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Исследование операций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7DEBB1" w:rsidR="00A77598" w:rsidRPr="00EA21BC" w:rsidRDefault="00EA21B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2C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2C9A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F12C9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12C9A">
              <w:rPr>
                <w:rFonts w:ascii="Times New Roman" w:hAnsi="Times New Roman" w:cs="Times New Roman"/>
                <w:sz w:val="20"/>
                <w:szCs w:val="20"/>
              </w:rPr>
              <w:t>, Чернов Виктор Петрович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EE39CDC" w:rsidR="004475DA" w:rsidRPr="00EA21BC" w:rsidRDefault="00EA21B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EAF8D34" w14:textId="77777777" w:rsidR="00F12C9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99328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_Toc185499328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2FC8FDF3" w14:textId="77777777" w:rsidR="00F12C9A" w:rsidRDefault="00240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29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_Toc185499329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4CC32912" w14:textId="77777777" w:rsidR="00F12C9A" w:rsidRDefault="00240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0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_Toc185499330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760B708D" w14:textId="77777777" w:rsidR="00F12C9A" w:rsidRDefault="00240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1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_Toc185499331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4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2FE9C956" w14:textId="77777777" w:rsidR="00F12C9A" w:rsidRDefault="00240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2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_Toc185499332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6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36DDA250" w14:textId="77777777" w:rsidR="00F12C9A" w:rsidRDefault="00240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3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_Toc185499333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6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6FA8A822" w14:textId="77777777" w:rsidR="00F12C9A" w:rsidRDefault="00240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4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_Toc185499334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7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34470EB9" w14:textId="77777777" w:rsidR="00F12C9A" w:rsidRDefault="00240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5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_Toc185499335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7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250C981D" w14:textId="77777777" w:rsidR="00F12C9A" w:rsidRDefault="00240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6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_Toc185499336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7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6F346042" w14:textId="77777777" w:rsidR="00F12C9A" w:rsidRDefault="00240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7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_Toc185499337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9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475DA801" w14:textId="77777777" w:rsidR="00F12C9A" w:rsidRDefault="00240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8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_Toc185499338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10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6F031B15" w14:textId="77777777" w:rsidR="00F12C9A" w:rsidRDefault="00240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39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_Toc185499339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12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6532E3F8" w14:textId="77777777" w:rsidR="00F12C9A" w:rsidRDefault="00240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40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_Toc185499340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12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6C609E26" w14:textId="77777777" w:rsidR="00F12C9A" w:rsidRDefault="00240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41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_Toc185499341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519FF7B6" w14:textId="77777777" w:rsidR="00F12C9A" w:rsidRDefault="00240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42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_Toc185499342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00EEEE24" w14:textId="77777777" w:rsidR="00F12C9A" w:rsidRDefault="00240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43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_Toc185499343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69329991" w14:textId="77777777" w:rsidR="00F12C9A" w:rsidRDefault="00240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44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_Toc185499344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553A3C3F" w14:textId="77777777" w:rsidR="00F12C9A" w:rsidRDefault="00240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99345" w:history="1">
            <w:r w:rsidR="00F12C9A" w:rsidRPr="00917F3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12C9A">
              <w:rPr>
                <w:noProof/>
                <w:webHidden/>
              </w:rPr>
              <w:tab/>
            </w:r>
            <w:r w:rsidR="00F12C9A">
              <w:rPr>
                <w:noProof/>
                <w:webHidden/>
              </w:rPr>
              <w:fldChar w:fldCharType="begin"/>
            </w:r>
            <w:r w:rsidR="00F12C9A">
              <w:rPr>
                <w:noProof/>
                <w:webHidden/>
              </w:rPr>
              <w:instrText xml:space="preserve"> PAGEREF _Toc185499345 \h </w:instrText>
            </w:r>
            <w:r w:rsidR="00F12C9A">
              <w:rPr>
                <w:noProof/>
                <w:webHidden/>
              </w:rPr>
            </w:r>
            <w:r w:rsidR="00F12C9A">
              <w:rPr>
                <w:noProof/>
                <w:webHidden/>
              </w:rPr>
              <w:fldChar w:fldCharType="separate"/>
            </w:r>
            <w:r w:rsidR="00F12C9A">
              <w:rPr>
                <w:noProof/>
                <w:webHidden/>
              </w:rPr>
              <w:t>13</w:t>
            </w:r>
            <w:r w:rsidR="00F12C9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993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системного мышления на основе анализа подходов к исследованию и моделированию операций и принятию управленческих решений, включая овладение методами моделирования типовых задач управления операциями, ознакомление со свойствами моделей и методов оптимизации, используемых в анализе экономических и управленческих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993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Исследование операций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993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1938"/>
        <w:gridCol w:w="5476"/>
      </w:tblGrid>
      <w:tr w:rsidR="00751095" w:rsidRPr="00F12C9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2C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2C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2C9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2C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2C9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2C9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12C9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12C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2C9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2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F12C9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12C9A">
              <w:rPr>
                <w:rFonts w:ascii="Times New Roman" w:hAnsi="Times New Roman" w:cs="Times New Roman"/>
              </w:rPr>
              <w:t xml:space="preserve"> строить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2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2C9A">
              <w:rPr>
                <w:rFonts w:ascii="Times New Roman" w:hAnsi="Times New Roman" w:cs="Times New Roman"/>
                <w:lang w:bidi="ru-RU"/>
              </w:rPr>
              <w:t>ПК-3.2 - Владеет современными методами построения математических моделей с использованием оптимизационных подходов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12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2C9A">
              <w:rPr>
                <w:rFonts w:ascii="Times New Roman" w:hAnsi="Times New Roman" w:cs="Times New Roman"/>
              </w:rPr>
              <w:t>модели, используемые для решения задач в области экономики и управления на основе современных оптимизационных подходов и инструментальных средств.</w:t>
            </w:r>
            <w:r w:rsidRPr="00F12C9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12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2C9A">
              <w:rPr>
                <w:rFonts w:ascii="Times New Roman" w:hAnsi="Times New Roman" w:cs="Times New Roman"/>
              </w:rPr>
              <w:t>строить, анализировать и использовать математические модели для решения задач в области экономики и управления</w:t>
            </w:r>
            <w:proofErr w:type="gramStart"/>
            <w:r w:rsidR="00FD518F" w:rsidRPr="00F12C9A">
              <w:rPr>
                <w:rFonts w:ascii="Times New Roman" w:hAnsi="Times New Roman" w:cs="Times New Roman"/>
              </w:rPr>
              <w:t>.</w:t>
            </w:r>
            <w:r w:rsidRPr="00F12C9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12C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2C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2C9A">
              <w:rPr>
                <w:rFonts w:ascii="Times New Roman" w:hAnsi="Times New Roman" w:cs="Times New Roman"/>
              </w:rPr>
              <w:t>современными методами и инструментальными средствами построения математических моделей с использованием оптимизационных подходов</w:t>
            </w:r>
            <w:proofErr w:type="gramStart"/>
            <w:r w:rsidR="00FD518F" w:rsidRPr="00F12C9A">
              <w:rPr>
                <w:rFonts w:ascii="Times New Roman" w:hAnsi="Times New Roman" w:cs="Times New Roman"/>
              </w:rPr>
              <w:t>.</w:t>
            </w:r>
            <w:r w:rsidRPr="00F12C9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12C9A" w14:paraId="6FE98FD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DF437" w14:textId="77777777" w:rsidR="00751095" w:rsidRPr="00F12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>ПК-4 - Способен выполнить анализ вариантов управленческих и проектных решений, их оптимизацию с учетом критериев эффективности, рисков и возможных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A198" w14:textId="77777777" w:rsidR="00751095" w:rsidRPr="00F12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2C9A">
              <w:rPr>
                <w:rFonts w:ascii="Times New Roman" w:hAnsi="Times New Roman" w:cs="Times New Roman"/>
                <w:lang w:bidi="ru-RU"/>
              </w:rPr>
              <w:t>ПК-4.2 - Выполняет оптимизацию управленческих и проектных решений с учетом критериев эффективности, рисков и возможных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A2639" w14:textId="77777777" w:rsidR="00751095" w:rsidRPr="00F12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2C9A">
              <w:rPr>
                <w:rFonts w:ascii="Times New Roman" w:hAnsi="Times New Roman" w:cs="Times New Roman"/>
              </w:rPr>
              <w:t>математические модели, используемые для разработки, анализа и оптимизации вариантов управленческих и проектных решений с учетом критериев эффективности, рисков и возможных последствий.</w:t>
            </w:r>
            <w:r w:rsidRPr="00F12C9A">
              <w:rPr>
                <w:rFonts w:ascii="Times New Roman" w:hAnsi="Times New Roman" w:cs="Times New Roman"/>
              </w:rPr>
              <w:t xml:space="preserve"> </w:t>
            </w:r>
          </w:p>
          <w:p w14:paraId="47194906" w14:textId="77777777" w:rsidR="00751095" w:rsidRPr="00F12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2C9A">
              <w:rPr>
                <w:rFonts w:ascii="Times New Roman" w:hAnsi="Times New Roman" w:cs="Times New Roman"/>
              </w:rPr>
              <w:t>строить и модифицировать математические модели с целью оптимизации управленческих и проектных решений с учетом критериев эффективности, рисков и возможных последствий</w:t>
            </w:r>
            <w:proofErr w:type="gramStart"/>
            <w:r w:rsidR="00FD518F" w:rsidRPr="00F12C9A">
              <w:rPr>
                <w:rFonts w:ascii="Times New Roman" w:hAnsi="Times New Roman" w:cs="Times New Roman"/>
              </w:rPr>
              <w:t>.</w:t>
            </w:r>
            <w:r w:rsidRPr="00F12C9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0134FCF" w14:textId="77777777" w:rsidR="00751095" w:rsidRPr="00F12C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2C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2C9A">
              <w:rPr>
                <w:rFonts w:ascii="Times New Roman" w:hAnsi="Times New Roman" w:cs="Times New Roman"/>
              </w:rPr>
              <w:t>современными методами и инструментарием разработки математических моделей для оптимизации управленческих и проектных решений с учетом критериев эффективности, рисков и возможных последствий</w:t>
            </w:r>
            <w:proofErr w:type="gramStart"/>
            <w:r w:rsidR="00FD518F" w:rsidRPr="00F12C9A">
              <w:rPr>
                <w:rFonts w:ascii="Times New Roman" w:hAnsi="Times New Roman" w:cs="Times New Roman"/>
              </w:rPr>
              <w:t>.</w:t>
            </w:r>
            <w:r w:rsidRPr="00F12C9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12C9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9933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Математические модели и методы исследования операций в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исследования операций. Место исследования операций в экономическом анализе и управлении. Методы математического программирования и исследование операций. Методы теории игр и исследование операций. Примеры моделей исследования операций. Специфика методов исследования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96AC1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40FF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 управления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8599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Формулировка задачи управления запасами. Характеристики систем управления запасами. Виды запасов. Классификация затрат по управлению запасами. Затраты поставки, хранения, дефицита. Стратегия управления запасами. Критерий оптимальности. Условия простейшей модели. Релевантные и иррелевантные затраты. Оптимальная стратегия для простейшей бездефицитной модели (формулы Уилсона). Оптимальная стратегия для модели с растянутой поставкой. Оптимальная стратегия для модели с допущением дефицита. Оптимальная стратегия для объединенной модели.</w:t>
            </w:r>
            <w:r w:rsidRPr="00352B6F">
              <w:rPr>
                <w:lang w:bidi="ru-RU"/>
              </w:rPr>
              <w:br/>
              <w:t>Источники неопределенности. Функционирование системы в условиях неопределенности. Случайная составляющая спроса, уровень обслуживания и страховой запас. Уровневая и циклическая система управление запасами. Сезонная составляющая спроса и метод динамического программирования в применении к управлению запасами.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70AF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1772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A0A6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FCE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0916D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9707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Компьютерное моделирование систем управления запасами.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0CD6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модели управления запасами. Построение компьютерной модели для формирования заказов в детерминированной ситуации. Формирование последовательности заказов. Автоматизация определения критического уровня запасов и формирования заказов.</w:t>
            </w:r>
            <w:r w:rsidRPr="00352B6F">
              <w:rPr>
                <w:lang w:bidi="ru-RU"/>
              </w:rPr>
              <w:br/>
              <w:t>Построение модели для формирования заказов в ситуации неопределенности спроса. Построение модели для формирования заказов в ситуации неопределенности сроков поставки. Построение модели для формирования заказов в ситуации неопределенности объемов поставки. Построение модели для формирования заказов в условиях платы за дефицит. Модель согласованного управления несколькими товарными группами.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9B2C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648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2652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4545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29379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34F5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Системы массового обслуживания.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BAF5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массового обслуживания. Структура систем массового обслуживания (СМО). Характеристики потоков требований. Пуассоновские потоки. Нестационарные потоки. Неординарные потоки. Потоки с последействием. Базовые формулы вычисления параметров потоков различных типов. Преобразования потоков.</w:t>
            </w:r>
            <w:r w:rsidRPr="00352B6F">
              <w:rPr>
                <w:lang w:bidi="ru-RU"/>
              </w:rPr>
              <w:br/>
              <w:t>Марковские цепи, процессы и процессы гибели и рождения. Эргодическая теорема. Процедура вычисления финальных вероятностей. Модель СМО с ожиданием. Базовые характеристики работы СМО с ожиданием. Модель СМО с отказами. Базовые характеристики СМО с отказами. Модель СМО с ограниченным накопителем. Базовые характеристики СМО с ограниченным накопителем. Модели замкнутых и многофазных СМО. Марковские сети СМО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6E2D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DE20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8446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879C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73529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AD35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Компьютерное моделирование систем массового обслуживания.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F5FB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Построение компьютерных моделей потоков требований на обслуживание. Моделирование пуассоновского потока в дискретном и непрерывном времени. Моделирование нестационарного потока. Моделирование неординарного потока. Моделирование потока с последействием.</w:t>
            </w:r>
            <w:r w:rsidRPr="00352B6F">
              <w:rPr>
                <w:lang w:bidi="ru-RU"/>
              </w:rPr>
              <w:br/>
              <w:t>Построение компьютерных моделей марковских цепей. Экспериментальное и расчетное определение финальных вероятностей. Экспериментальная проверка эргодической теоремы. Визуализация работы марковской цепи.</w:t>
            </w:r>
            <w:r w:rsidRPr="00352B6F">
              <w:rPr>
                <w:lang w:bidi="ru-RU"/>
              </w:rPr>
              <w:br/>
              <w:t>Построение моделей систем обслуживания. Исследование зависимости качества работы системы от числа узлов обслуживания.</w:t>
            </w:r>
            <w:r w:rsidRPr="00352B6F">
              <w:rPr>
                <w:lang w:bidi="ru-RU"/>
              </w:rPr>
              <w:br/>
              <w:t>Расчетная модель СМО с отказами. Построение расчетной схемы вычисления основных технических характеристик работы системы. Построение расчетной схемы вычисления основных экономических характеристик работы системы. Применение модели. Исследование качества работы системы и затрат на ее работу в зависимости от числа узлов обслуживания и от интенсивности процесса обслуживания. Визуализация результатов исследования.</w:t>
            </w:r>
            <w:r w:rsidRPr="00352B6F">
              <w:rPr>
                <w:lang w:bidi="ru-RU"/>
              </w:rPr>
              <w:br/>
              <w:t>Расчетная модель СМО с ожиданием. Построение расчетной схемы вычисления основных технических и экономических характеристик работы системы. Исследование качества работы системы и затрат на ее работу в зависимости от числа узлов обслуживания и от интенсивности процесса обслуживания. Визуализация результатов исследования.</w:t>
            </w:r>
            <w:r w:rsidRPr="00352B6F">
              <w:rPr>
                <w:lang w:bidi="ru-RU"/>
              </w:rPr>
              <w:br/>
              <w:t>Расчетная модель СМО с ограниченным накопителем. Построение расчетной схемы вычисления основных технических и экономических характеристик работы системы. Исследование качества работы системы и затрат на ее работу в зависимости от числа узлов обслуживания и от интенсивности процесса обслуживания. Визуализация результатов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BA50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0D2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7C78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2D19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9933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993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Чернов, Виктор Петрович. Модели операционного и производственного менеджмента</w:t>
            </w:r>
            <w:proofErr w:type="gram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В.П.Чернов</w:t>
            </w:r>
            <w:proofErr w:type="spell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Высшая экономическая школа.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407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12C9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BD%D0%BD%D0%BE%D0%B3%D0%BE.pdf</w:t>
              </w:r>
            </w:hyperlink>
          </w:p>
        </w:tc>
      </w:tr>
      <w:tr w:rsidR="00262CF0" w:rsidRPr="00EA21BC" w14:paraId="3DC371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78FD8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Чернов, Виктор Петрович. Математические модели и методы в экономике и менеджменте : учеб. пособие / </w:t>
            </w:r>
            <w:proofErr w:type="spell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В.П.Чернов</w:t>
            </w:r>
            <w:proofErr w:type="spell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</w:t>
            </w:r>
            <w:proofErr w:type="gram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. кибернетики и </w:t>
            </w:r>
            <w:proofErr w:type="spell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.-мат. методов.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текстовые дан. (1584КБ). СПб. : Изд-во СПбГУЭФ, 2010.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A2487C" w14:textId="77777777" w:rsidR="00262CF0" w:rsidRPr="007E6725" w:rsidRDefault="002407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12C9A">
                <w:rPr>
                  <w:color w:val="00008B"/>
                  <w:u w:val="single"/>
                  <w:lang w:val="en-US"/>
                </w:rPr>
                <w:t>http://opac.unecon.ru/elibrary/elib/338912468.pdf</w:t>
              </w:r>
            </w:hyperlink>
          </w:p>
        </w:tc>
      </w:tr>
      <w:tr w:rsidR="00262CF0" w:rsidRPr="007E6725" w14:paraId="7CB6C1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F45407" w14:textId="77777777" w:rsidR="00262CF0" w:rsidRPr="00F12C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Шапкин, А. С. Математические методы и модели исследования операций : учебник / А. С. Шапкин, В. А. Шапкин. — 7-е </w:t>
            </w:r>
            <w:proofErr w:type="spellStart"/>
            <w:proofErr w:type="gram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, — Москва : Издательско-торговая корпорация «Дашков и</w:t>
            </w:r>
            <w:proofErr w:type="gramStart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F12C9A">
              <w:rPr>
                <w:rFonts w:ascii="Times New Roman" w:hAnsi="Times New Roman" w:cs="Times New Roman"/>
                <w:sz w:val="24"/>
                <w:szCs w:val="24"/>
              </w:rPr>
              <w:t>°», 2019. - 398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48461D" w14:textId="77777777" w:rsidR="00262CF0" w:rsidRPr="00F12C9A" w:rsidRDefault="002407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https://znanium.com/read?id=358152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993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A37FD31" w14:textId="77777777" w:rsidTr="007B550D">
        <w:tc>
          <w:tcPr>
            <w:tcW w:w="9345" w:type="dxa"/>
          </w:tcPr>
          <w:p w14:paraId="0A383A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AAF550" w14:textId="77777777" w:rsidTr="007B550D">
        <w:tc>
          <w:tcPr>
            <w:tcW w:w="9345" w:type="dxa"/>
          </w:tcPr>
          <w:p w14:paraId="40F91B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0E7F93D9" w14:textId="77777777" w:rsidTr="007B550D">
        <w:tc>
          <w:tcPr>
            <w:tcW w:w="9345" w:type="dxa"/>
          </w:tcPr>
          <w:p w14:paraId="4C91C0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0FFFA6D" w14:textId="77777777" w:rsidTr="007B550D">
        <w:tc>
          <w:tcPr>
            <w:tcW w:w="9345" w:type="dxa"/>
          </w:tcPr>
          <w:p w14:paraId="4F57A9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831AB6" w14:textId="77777777" w:rsidTr="007B550D">
        <w:tc>
          <w:tcPr>
            <w:tcW w:w="9345" w:type="dxa"/>
          </w:tcPr>
          <w:p w14:paraId="273724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7EB1E3" w14:textId="77777777" w:rsidTr="007B550D">
        <w:tc>
          <w:tcPr>
            <w:tcW w:w="9345" w:type="dxa"/>
          </w:tcPr>
          <w:p w14:paraId="05A45C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993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407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993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12C9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12C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2C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12C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2C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12C9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2C9A">
              <w:rPr>
                <w:sz w:val="22"/>
                <w:szCs w:val="22"/>
              </w:rPr>
              <w:t>комплексом</w:t>
            </w:r>
            <w:proofErr w:type="gramStart"/>
            <w:r w:rsidRPr="00F12C9A">
              <w:rPr>
                <w:sz w:val="22"/>
                <w:szCs w:val="22"/>
              </w:rPr>
              <w:t>.С</w:t>
            </w:r>
            <w:proofErr w:type="gramEnd"/>
            <w:r w:rsidRPr="00F12C9A">
              <w:rPr>
                <w:sz w:val="22"/>
                <w:szCs w:val="22"/>
              </w:rPr>
              <w:t>пециализированная</w:t>
            </w:r>
            <w:proofErr w:type="spellEnd"/>
            <w:r w:rsidRPr="00F12C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2C9A">
              <w:rPr>
                <w:sz w:val="22"/>
                <w:szCs w:val="22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F12C9A">
              <w:rPr>
                <w:sz w:val="22"/>
                <w:szCs w:val="22"/>
                <w:lang w:val="en-US"/>
              </w:rPr>
              <w:t>Intel</w:t>
            </w:r>
            <w:r w:rsidRPr="00F12C9A">
              <w:rPr>
                <w:sz w:val="22"/>
                <w:szCs w:val="22"/>
              </w:rPr>
              <w:t xml:space="preserve">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2C9A">
              <w:rPr>
                <w:sz w:val="22"/>
                <w:szCs w:val="22"/>
              </w:rPr>
              <w:t xml:space="preserve">3-2100 2.4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2C9A">
              <w:rPr>
                <w:sz w:val="22"/>
                <w:szCs w:val="22"/>
              </w:rPr>
              <w:t xml:space="preserve"> /4</w:t>
            </w:r>
            <w:r w:rsidRPr="00F12C9A">
              <w:rPr>
                <w:sz w:val="22"/>
                <w:szCs w:val="22"/>
                <w:lang w:val="en-US"/>
              </w:rPr>
              <w:t>Gb</w:t>
            </w:r>
            <w:r w:rsidRPr="00F12C9A">
              <w:rPr>
                <w:sz w:val="22"/>
                <w:szCs w:val="22"/>
              </w:rPr>
              <w:t>/500</w:t>
            </w:r>
            <w:r w:rsidRPr="00F12C9A">
              <w:rPr>
                <w:sz w:val="22"/>
                <w:szCs w:val="22"/>
                <w:lang w:val="en-US"/>
              </w:rPr>
              <w:t>Gb</w:t>
            </w:r>
            <w:r w:rsidRPr="00F12C9A">
              <w:rPr>
                <w:sz w:val="22"/>
                <w:szCs w:val="22"/>
              </w:rPr>
              <w:t>/</w:t>
            </w:r>
            <w:r w:rsidRPr="00F12C9A">
              <w:rPr>
                <w:sz w:val="22"/>
                <w:szCs w:val="22"/>
                <w:lang w:val="en-US"/>
              </w:rPr>
              <w:t>Acer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V</w:t>
            </w:r>
            <w:r w:rsidRPr="00F12C9A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x</w:t>
            </w:r>
            <w:r w:rsidRPr="00F12C9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2C9A" w14:paraId="2D9134A0" w14:textId="77777777" w:rsidTr="008416EB">
        <w:tc>
          <w:tcPr>
            <w:tcW w:w="7797" w:type="dxa"/>
            <w:shd w:val="clear" w:color="auto" w:fill="auto"/>
          </w:tcPr>
          <w:p w14:paraId="507B1B32" w14:textId="7777777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2C9A">
              <w:rPr>
                <w:sz w:val="22"/>
                <w:szCs w:val="22"/>
              </w:rPr>
              <w:t>комплексом</w:t>
            </w:r>
            <w:proofErr w:type="gramStart"/>
            <w:r w:rsidRPr="00F12C9A">
              <w:rPr>
                <w:sz w:val="22"/>
                <w:szCs w:val="22"/>
              </w:rPr>
              <w:t>.С</w:t>
            </w:r>
            <w:proofErr w:type="gramEnd"/>
            <w:r w:rsidRPr="00F12C9A">
              <w:rPr>
                <w:sz w:val="22"/>
                <w:szCs w:val="22"/>
              </w:rPr>
              <w:t>пециализированная</w:t>
            </w:r>
            <w:proofErr w:type="spellEnd"/>
            <w:r w:rsidRPr="00F12C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2C9A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F12C9A">
              <w:rPr>
                <w:sz w:val="22"/>
                <w:szCs w:val="22"/>
              </w:rPr>
              <w:t xml:space="preserve"> Ноутбук </w:t>
            </w:r>
            <w:r w:rsidRPr="00F12C9A">
              <w:rPr>
                <w:sz w:val="22"/>
                <w:szCs w:val="22"/>
                <w:lang w:val="en-US"/>
              </w:rPr>
              <w:t>HP</w:t>
            </w:r>
            <w:r w:rsidRPr="00F12C9A">
              <w:rPr>
                <w:sz w:val="22"/>
                <w:szCs w:val="22"/>
              </w:rPr>
              <w:t xml:space="preserve"> 250 </w:t>
            </w:r>
            <w:r w:rsidRPr="00F12C9A">
              <w:rPr>
                <w:sz w:val="22"/>
                <w:szCs w:val="22"/>
                <w:lang w:val="en-US"/>
              </w:rPr>
              <w:t>G</w:t>
            </w:r>
            <w:r w:rsidRPr="00F12C9A">
              <w:rPr>
                <w:sz w:val="22"/>
                <w:szCs w:val="22"/>
              </w:rPr>
              <w:t>6 1</w:t>
            </w:r>
            <w:r w:rsidRPr="00F12C9A">
              <w:rPr>
                <w:sz w:val="22"/>
                <w:szCs w:val="22"/>
                <w:lang w:val="en-US"/>
              </w:rPr>
              <w:t>WY</w:t>
            </w:r>
            <w:r w:rsidRPr="00F12C9A">
              <w:rPr>
                <w:sz w:val="22"/>
                <w:szCs w:val="22"/>
              </w:rPr>
              <w:t>58</w:t>
            </w:r>
            <w:r w:rsidRPr="00F12C9A">
              <w:rPr>
                <w:sz w:val="22"/>
                <w:szCs w:val="22"/>
                <w:lang w:val="en-US"/>
              </w:rPr>
              <w:t>EA</w:t>
            </w:r>
            <w:r w:rsidRPr="00F12C9A">
              <w:rPr>
                <w:sz w:val="22"/>
                <w:szCs w:val="22"/>
              </w:rPr>
              <w:t xml:space="preserve">, Мультимедийный проектор </w:t>
            </w:r>
            <w:r w:rsidRPr="00F12C9A">
              <w:rPr>
                <w:sz w:val="22"/>
                <w:szCs w:val="22"/>
                <w:lang w:val="en-US"/>
              </w:rPr>
              <w:t>LG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PF</w:t>
            </w:r>
            <w:r w:rsidRPr="00F12C9A">
              <w:rPr>
                <w:sz w:val="22"/>
                <w:szCs w:val="22"/>
              </w:rPr>
              <w:t>1500</w:t>
            </w:r>
            <w:r w:rsidRPr="00F12C9A">
              <w:rPr>
                <w:sz w:val="22"/>
                <w:szCs w:val="22"/>
                <w:lang w:val="en-US"/>
              </w:rPr>
              <w:t>G</w:t>
            </w:r>
            <w:r w:rsidRPr="00F12C9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CF1CD1" w14:textId="7777777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2C9A" w14:paraId="42522355" w14:textId="77777777" w:rsidTr="008416EB">
        <w:tc>
          <w:tcPr>
            <w:tcW w:w="7797" w:type="dxa"/>
            <w:shd w:val="clear" w:color="auto" w:fill="auto"/>
          </w:tcPr>
          <w:p w14:paraId="369CA888" w14:textId="7777777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2C9A">
              <w:rPr>
                <w:sz w:val="22"/>
                <w:szCs w:val="22"/>
              </w:rPr>
              <w:t>комплексом</w:t>
            </w:r>
            <w:proofErr w:type="gramStart"/>
            <w:r w:rsidRPr="00F12C9A">
              <w:rPr>
                <w:sz w:val="22"/>
                <w:szCs w:val="22"/>
              </w:rPr>
              <w:t>.С</w:t>
            </w:r>
            <w:proofErr w:type="gramEnd"/>
            <w:r w:rsidRPr="00F12C9A">
              <w:rPr>
                <w:sz w:val="22"/>
                <w:szCs w:val="22"/>
              </w:rPr>
              <w:t>пециализированная</w:t>
            </w:r>
            <w:proofErr w:type="spellEnd"/>
            <w:r w:rsidRPr="00F12C9A">
              <w:rPr>
                <w:sz w:val="22"/>
                <w:szCs w:val="22"/>
              </w:rPr>
              <w:t xml:space="preserve">  мебель и оборудование: Учебная мебель на 50 </w:t>
            </w:r>
            <w:proofErr w:type="gramStart"/>
            <w:r w:rsidRPr="00F12C9A">
              <w:rPr>
                <w:sz w:val="22"/>
                <w:szCs w:val="22"/>
              </w:rPr>
              <w:t>посадочных</w:t>
            </w:r>
            <w:proofErr w:type="gramEnd"/>
            <w:r w:rsidRPr="00F12C9A">
              <w:rPr>
                <w:sz w:val="22"/>
                <w:szCs w:val="22"/>
              </w:rPr>
              <w:t xml:space="preserve"> места, рабочее место преподавателя, доска маркерная 1шт.,  кафедра 1шт., стол 1шт., стул 2шт. </w:t>
            </w:r>
            <w:proofErr w:type="gramStart"/>
            <w:r w:rsidRPr="00F12C9A">
              <w:rPr>
                <w:sz w:val="22"/>
                <w:szCs w:val="22"/>
              </w:rPr>
              <w:t xml:space="preserve">Компьютер </w:t>
            </w:r>
            <w:r w:rsidRPr="00F12C9A">
              <w:rPr>
                <w:sz w:val="22"/>
                <w:szCs w:val="22"/>
                <w:lang w:val="en-US"/>
              </w:rPr>
              <w:t>Intel</w:t>
            </w:r>
            <w:r w:rsidRPr="00F12C9A">
              <w:rPr>
                <w:sz w:val="22"/>
                <w:szCs w:val="22"/>
              </w:rPr>
              <w:t xml:space="preserve">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2C9A">
              <w:rPr>
                <w:sz w:val="22"/>
                <w:szCs w:val="22"/>
              </w:rPr>
              <w:t xml:space="preserve">3-2100 2.4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12C9A">
              <w:rPr>
                <w:sz w:val="22"/>
                <w:szCs w:val="22"/>
              </w:rPr>
              <w:t>/500/4/</w:t>
            </w:r>
            <w:r w:rsidRPr="00F12C9A">
              <w:rPr>
                <w:sz w:val="22"/>
                <w:szCs w:val="22"/>
                <w:lang w:val="en-US"/>
              </w:rPr>
              <w:t>Acer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V</w:t>
            </w:r>
            <w:r w:rsidRPr="00F12C9A">
              <w:rPr>
                <w:sz w:val="22"/>
                <w:szCs w:val="22"/>
              </w:rPr>
              <w:t xml:space="preserve">193 19" - 1 шт., Проектор </w:t>
            </w:r>
            <w:r w:rsidRPr="00F12C9A">
              <w:rPr>
                <w:sz w:val="22"/>
                <w:szCs w:val="22"/>
                <w:lang w:val="en-US"/>
              </w:rPr>
              <w:t>Epson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EB</w:t>
            </w:r>
            <w:r w:rsidRPr="00F12C9A">
              <w:rPr>
                <w:sz w:val="22"/>
                <w:szCs w:val="22"/>
              </w:rPr>
              <w:t xml:space="preserve"> 410</w:t>
            </w:r>
            <w:r w:rsidRPr="00F12C9A">
              <w:rPr>
                <w:sz w:val="22"/>
                <w:szCs w:val="22"/>
                <w:lang w:val="en-US"/>
              </w:rPr>
              <w:t>W</w:t>
            </w:r>
            <w:r w:rsidRPr="00F12C9A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F12C9A">
              <w:rPr>
                <w:sz w:val="22"/>
                <w:szCs w:val="22"/>
              </w:rPr>
              <w:t xml:space="preserve">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F12C9A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F12C9A">
              <w:rPr>
                <w:sz w:val="22"/>
                <w:szCs w:val="22"/>
                <w:lang w:val="en-US"/>
              </w:rPr>
              <w:t>Wi</w:t>
            </w:r>
            <w:r w:rsidRPr="00F12C9A">
              <w:rPr>
                <w:sz w:val="22"/>
                <w:szCs w:val="22"/>
              </w:rPr>
              <w:t>-</w:t>
            </w:r>
            <w:r w:rsidRPr="00F12C9A">
              <w:rPr>
                <w:sz w:val="22"/>
                <w:szCs w:val="22"/>
                <w:lang w:val="en-US"/>
              </w:rPr>
              <w:t>Fi</w:t>
            </w:r>
            <w:r w:rsidRPr="00F12C9A">
              <w:rPr>
                <w:sz w:val="22"/>
                <w:szCs w:val="22"/>
              </w:rPr>
              <w:t xml:space="preserve"> Тип 2 </w:t>
            </w:r>
            <w:r w:rsidRPr="00F12C9A">
              <w:rPr>
                <w:sz w:val="22"/>
                <w:szCs w:val="22"/>
                <w:lang w:val="en-US"/>
              </w:rPr>
              <w:t>UBIQUITI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UAP</w:t>
            </w:r>
            <w:r w:rsidRPr="00F12C9A">
              <w:rPr>
                <w:sz w:val="22"/>
                <w:szCs w:val="22"/>
              </w:rPr>
              <w:t>-</w:t>
            </w:r>
            <w:r w:rsidRPr="00F12C9A">
              <w:rPr>
                <w:sz w:val="22"/>
                <w:szCs w:val="22"/>
                <w:lang w:val="en-US"/>
              </w:rPr>
              <w:t>AC</w:t>
            </w:r>
            <w:r w:rsidRPr="00F12C9A">
              <w:rPr>
                <w:sz w:val="22"/>
                <w:szCs w:val="22"/>
              </w:rPr>
              <w:t>-</w:t>
            </w:r>
            <w:r w:rsidRPr="00F12C9A">
              <w:rPr>
                <w:sz w:val="22"/>
                <w:szCs w:val="22"/>
                <w:lang w:val="en-US"/>
              </w:rPr>
              <w:t>HD</w:t>
            </w:r>
            <w:r w:rsidRPr="00F12C9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2FA2B0B" w14:textId="7777777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2C9A" w14:paraId="0223D1F3" w14:textId="77777777" w:rsidTr="008416EB">
        <w:tc>
          <w:tcPr>
            <w:tcW w:w="7797" w:type="dxa"/>
            <w:shd w:val="clear" w:color="auto" w:fill="auto"/>
          </w:tcPr>
          <w:p w14:paraId="642241A7" w14:textId="7777777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12C9A">
              <w:rPr>
                <w:sz w:val="22"/>
                <w:szCs w:val="22"/>
              </w:rPr>
              <w:t>комплексом</w:t>
            </w:r>
            <w:proofErr w:type="gramStart"/>
            <w:r w:rsidRPr="00F12C9A">
              <w:rPr>
                <w:sz w:val="22"/>
                <w:szCs w:val="22"/>
              </w:rPr>
              <w:t>.С</w:t>
            </w:r>
            <w:proofErr w:type="gramEnd"/>
            <w:r w:rsidRPr="00F12C9A">
              <w:rPr>
                <w:sz w:val="22"/>
                <w:szCs w:val="22"/>
              </w:rPr>
              <w:t>пециализированная</w:t>
            </w:r>
            <w:proofErr w:type="spellEnd"/>
            <w:r w:rsidRPr="00F12C9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F12C9A">
              <w:rPr>
                <w:sz w:val="22"/>
                <w:szCs w:val="22"/>
              </w:rPr>
              <w:t>.К</w:t>
            </w:r>
            <w:proofErr w:type="gramEnd"/>
            <w:r w:rsidRPr="00F12C9A">
              <w:rPr>
                <w:sz w:val="22"/>
                <w:szCs w:val="22"/>
              </w:rPr>
              <w:t xml:space="preserve">омпьютер </w:t>
            </w:r>
            <w:r w:rsidRPr="00F12C9A">
              <w:rPr>
                <w:sz w:val="22"/>
                <w:szCs w:val="22"/>
                <w:lang w:val="en-US"/>
              </w:rPr>
              <w:t>Intel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I</w:t>
            </w:r>
            <w:r w:rsidRPr="00F12C9A">
              <w:rPr>
                <w:sz w:val="22"/>
                <w:szCs w:val="22"/>
              </w:rPr>
              <w:t>5-7400/16</w:t>
            </w:r>
            <w:r w:rsidRPr="00F12C9A">
              <w:rPr>
                <w:sz w:val="22"/>
                <w:szCs w:val="22"/>
                <w:lang w:val="en-US"/>
              </w:rPr>
              <w:t>Gb</w:t>
            </w:r>
            <w:r w:rsidRPr="00F12C9A">
              <w:rPr>
                <w:sz w:val="22"/>
                <w:szCs w:val="22"/>
              </w:rPr>
              <w:t>/1</w:t>
            </w:r>
            <w:r w:rsidRPr="00F12C9A">
              <w:rPr>
                <w:sz w:val="22"/>
                <w:szCs w:val="22"/>
                <w:lang w:val="en-US"/>
              </w:rPr>
              <w:t>Tb</w:t>
            </w:r>
            <w:r w:rsidRPr="00F12C9A">
              <w:rPr>
                <w:sz w:val="22"/>
                <w:szCs w:val="22"/>
              </w:rPr>
              <w:t xml:space="preserve">/ видеокарта </w:t>
            </w:r>
            <w:r w:rsidRPr="00F12C9A">
              <w:rPr>
                <w:sz w:val="22"/>
                <w:szCs w:val="22"/>
                <w:lang w:val="en-US"/>
              </w:rPr>
              <w:t>NVIDIA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GeForce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GT</w:t>
            </w:r>
            <w:r w:rsidRPr="00F12C9A">
              <w:rPr>
                <w:sz w:val="22"/>
                <w:szCs w:val="22"/>
              </w:rPr>
              <w:t xml:space="preserve"> 710/Монитор </w:t>
            </w:r>
            <w:r w:rsidRPr="00F12C9A">
              <w:rPr>
                <w:sz w:val="22"/>
                <w:szCs w:val="22"/>
                <w:lang w:val="en-US"/>
              </w:rPr>
              <w:t>DELL</w:t>
            </w:r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S</w:t>
            </w:r>
            <w:r w:rsidRPr="00F12C9A">
              <w:rPr>
                <w:sz w:val="22"/>
                <w:szCs w:val="22"/>
              </w:rPr>
              <w:t>2218</w:t>
            </w:r>
            <w:r w:rsidRPr="00F12C9A">
              <w:rPr>
                <w:sz w:val="22"/>
                <w:szCs w:val="22"/>
                <w:lang w:val="en-US"/>
              </w:rPr>
              <w:t>H</w:t>
            </w:r>
            <w:r w:rsidRPr="00F12C9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Switch</w:t>
            </w:r>
            <w:r w:rsidRPr="00F12C9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x</w:t>
            </w:r>
            <w:r w:rsidRPr="00F12C9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12C9A">
              <w:rPr>
                <w:sz w:val="22"/>
                <w:szCs w:val="22"/>
              </w:rPr>
              <w:t>подпружинен</w:t>
            </w:r>
            <w:proofErr w:type="gramStart"/>
            <w:r w:rsidRPr="00F12C9A">
              <w:rPr>
                <w:sz w:val="22"/>
                <w:szCs w:val="22"/>
              </w:rPr>
              <w:t>.р</w:t>
            </w:r>
            <w:proofErr w:type="gramEnd"/>
            <w:r w:rsidRPr="00F12C9A">
              <w:rPr>
                <w:sz w:val="22"/>
                <w:szCs w:val="22"/>
              </w:rPr>
              <w:t>учной</w:t>
            </w:r>
            <w:proofErr w:type="spellEnd"/>
            <w:r w:rsidRPr="00F12C9A">
              <w:rPr>
                <w:sz w:val="22"/>
                <w:szCs w:val="22"/>
              </w:rPr>
              <w:t xml:space="preserve"> </w:t>
            </w:r>
            <w:r w:rsidRPr="00F12C9A">
              <w:rPr>
                <w:sz w:val="22"/>
                <w:szCs w:val="22"/>
                <w:lang w:val="en-US"/>
              </w:rPr>
              <w:t>MW</w:t>
            </w:r>
            <w:r w:rsidRPr="00F12C9A">
              <w:rPr>
                <w:sz w:val="22"/>
                <w:szCs w:val="22"/>
              </w:rPr>
              <w:t xml:space="preserve"> </w:t>
            </w:r>
            <w:proofErr w:type="spellStart"/>
            <w:r w:rsidRPr="00F12C9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12C9A">
              <w:rPr>
                <w:sz w:val="22"/>
                <w:szCs w:val="22"/>
              </w:rPr>
              <w:t xml:space="preserve"> 200х200см (</w:t>
            </w:r>
            <w:r w:rsidRPr="00F12C9A">
              <w:rPr>
                <w:sz w:val="22"/>
                <w:szCs w:val="22"/>
                <w:lang w:val="en-US"/>
              </w:rPr>
              <w:t>S</w:t>
            </w:r>
            <w:r w:rsidRPr="00F12C9A">
              <w:rPr>
                <w:sz w:val="22"/>
                <w:szCs w:val="22"/>
              </w:rPr>
              <w:t>/</w:t>
            </w:r>
            <w:r w:rsidRPr="00F12C9A">
              <w:rPr>
                <w:sz w:val="22"/>
                <w:szCs w:val="22"/>
                <w:lang w:val="en-US"/>
              </w:rPr>
              <w:t>N</w:t>
            </w:r>
            <w:r w:rsidRPr="00F12C9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3D9257" w14:textId="77777777" w:rsidR="002C735C" w:rsidRPr="00F12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2C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9933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993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993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993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0A31650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1.</w:t>
      </w:r>
      <w:r w:rsidRPr="00F12C9A">
        <w:rPr>
          <w:sz w:val="23"/>
          <w:szCs w:val="23"/>
        </w:rPr>
        <w:tab/>
        <w:t>Понятие стратегии управления запасами.</w:t>
      </w:r>
    </w:p>
    <w:p w14:paraId="4B9BCDEF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2.</w:t>
      </w:r>
      <w:r w:rsidRPr="00F12C9A">
        <w:rPr>
          <w:sz w:val="23"/>
          <w:szCs w:val="23"/>
        </w:rPr>
        <w:tab/>
        <w:t xml:space="preserve">Классификация затрат в </w:t>
      </w:r>
      <w:proofErr w:type="gramStart"/>
      <w:r w:rsidRPr="00F12C9A">
        <w:rPr>
          <w:sz w:val="23"/>
          <w:szCs w:val="23"/>
        </w:rPr>
        <w:t>моделях</w:t>
      </w:r>
      <w:proofErr w:type="gramEnd"/>
      <w:r w:rsidRPr="00F12C9A">
        <w:rPr>
          <w:sz w:val="23"/>
          <w:szCs w:val="23"/>
        </w:rPr>
        <w:t xml:space="preserve"> управления запасами.</w:t>
      </w:r>
    </w:p>
    <w:p w14:paraId="33381F9E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3.</w:t>
      </w:r>
      <w:r w:rsidRPr="00F12C9A">
        <w:rPr>
          <w:sz w:val="23"/>
          <w:szCs w:val="23"/>
        </w:rPr>
        <w:tab/>
        <w:t>Критерий оптимальности в моделях управления запасами.</w:t>
      </w:r>
    </w:p>
    <w:p w14:paraId="0B21C96B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4.</w:t>
      </w:r>
      <w:r w:rsidRPr="00F12C9A">
        <w:rPr>
          <w:sz w:val="23"/>
          <w:szCs w:val="23"/>
        </w:rPr>
        <w:tab/>
        <w:t>Предпосылки простейшей модели управления запасами и вывод формул Уилсона.</w:t>
      </w:r>
    </w:p>
    <w:p w14:paraId="2A38B942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5.</w:t>
      </w:r>
      <w:r w:rsidRPr="00F12C9A">
        <w:rPr>
          <w:sz w:val="23"/>
          <w:szCs w:val="23"/>
        </w:rPr>
        <w:tab/>
        <w:t xml:space="preserve">Модель управления запасами с </w:t>
      </w:r>
      <w:proofErr w:type="spellStart"/>
      <w:r w:rsidRPr="00F12C9A">
        <w:rPr>
          <w:sz w:val="23"/>
          <w:szCs w:val="23"/>
        </w:rPr>
        <w:t>незадолженным</w:t>
      </w:r>
      <w:proofErr w:type="spellEnd"/>
      <w:r w:rsidRPr="00F12C9A">
        <w:rPr>
          <w:sz w:val="23"/>
          <w:szCs w:val="23"/>
        </w:rPr>
        <w:t xml:space="preserve"> дефицитом.</w:t>
      </w:r>
    </w:p>
    <w:p w14:paraId="5D27D2F8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6.</w:t>
      </w:r>
      <w:r w:rsidRPr="00F12C9A">
        <w:rPr>
          <w:sz w:val="23"/>
          <w:szCs w:val="23"/>
        </w:rPr>
        <w:tab/>
        <w:t>Модель управления запасами с задолженным дефицитом.</w:t>
      </w:r>
    </w:p>
    <w:p w14:paraId="5BD5648F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7.</w:t>
      </w:r>
      <w:r w:rsidRPr="00F12C9A">
        <w:rPr>
          <w:sz w:val="23"/>
          <w:szCs w:val="23"/>
        </w:rPr>
        <w:tab/>
        <w:t>Модель управления запасами с растянутой поставкой.</w:t>
      </w:r>
    </w:p>
    <w:p w14:paraId="247FB471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8.</w:t>
      </w:r>
      <w:r w:rsidRPr="00F12C9A">
        <w:rPr>
          <w:sz w:val="23"/>
          <w:szCs w:val="23"/>
        </w:rPr>
        <w:tab/>
        <w:t>Модель управления запасами с растянутой поставкой и задолженным дефицитом.</w:t>
      </w:r>
    </w:p>
    <w:p w14:paraId="523A1B81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9.</w:t>
      </w:r>
      <w:r w:rsidRPr="00F12C9A">
        <w:rPr>
          <w:sz w:val="23"/>
          <w:szCs w:val="23"/>
        </w:rPr>
        <w:tab/>
        <w:t>Последовательность компьютерных моделей управления запасами.</w:t>
      </w:r>
    </w:p>
    <w:p w14:paraId="1A3E1682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10.</w:t>
      </w:r>
      <w:r w:rsidRPr="00F12C9A">
        <w:rPr>
          <w:sz w:val="23"/>
          <w:szCs w:val="23"/>
        </w:rPr>
        <w:tab/>
        <w:t xml:space="preserve">Организация обработки статистики в компьютерных </w:t>
      </w:r>
      <w:proofErr w:type="gramStart"/>
      <w:r w:rsidRPr="00F12C9A">
        <w:rPr>
          <w:sz w:val="23"/>
          <w:szCs w:val="23"/>
        </w:rPr>
        <w:t>моделях</w:t>
      </w:r>
      <w:proofErr w:type="gramEnd"/>
      <w:r w:rsidRPr="00F12C9A">
        <w:rPr>
          <w:sz w:val="23"/>
          <w:szCs w:val="23"/>
        </w:rPr>
        <w:t xml:space="preserve"> управления запасами.</w:t>
      </w:r>
    </w:p>
    <w:p w14:paraId="5AF22941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11.</w:t>
      </w:r>
      <w:r w:rsidRPr="00F12C9A">
        <w:rPr>
          <w:sz w:val="23"/>
          <w:szCs w:val="23"/>
        </w:rPr>
        <w:tab/>
        <w:t xml:space="preserve">Определение величины страхового запаса в компьютерных </w:t>
      </w:r>
      <w:proofErr w:type="gramStart"/>
      <w:r w:rsidRPr="00F12C9A">
        <w:rPr>
          <w:sz w:val="23"/>
          <w:szCs w:val="23"/>
        </w:rPr>
        <w:t>моделях</w:t>
      </w:r>
      <w:proofErr w:type="gramEnd"/>
      <w:r w:rsidRPr="00F12C9A">
        <w:rPr>
          <w:sz w:val="23"/>
          <w:szCs w:val="23"/>
        </w:rPr>
        <w:t xml:space="preserve"> управления запасами.</w:t>
      </w:r>
    </w:p>
    <w:p w14:paraId="17258D04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12.</w:t>
      </w:r>
      <w:r w:rsidRPr="00F12C9A">
        <w:rPr>
          <w:sz w:val="23"/>
          <w:szCs w:val="23"/>
        </w:rPr>
        <w:tab/>
        <w:t>Общая схема системы обслуживания.</w:t>
      </w:r>
    </w:p>
    <w:p w14:paraId="169F833C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13.</w:t>
      </w:r>
      <w:r w:rsidRPr="00F12C9A">
        <w:rPr>
          <w:sz w:val="23"/>
          <w:szCs w:val="23"/>
        </w:rPr>
        <w:tab/>
        <w:t>Три свойства потоков требований.</w:t>
      </w:r>
    </w:p>
    <w:p w14:paraId="007A51CB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14.</w:t>
      </w:r>
      <w:r w:rsidRPr="00F12C9A">
        <w:rPr>
          <w:sz w:val="23"/>
          <w:szCs w:val="23"/>
        </w:rPr>
        <w:tab/>
      </w:r>
      <w:proofErr w:type="gramStart"/>
      <w:r w:rsidRPr="00F12C9A">
        <w:rPr>
          <w:sz w:val="23"/>
          <w:szCs w:val="23"/>
        </w:rPr>
        <w:t>Пуассоновский поток в дискретном времени.</w:t>
      </w:r>
      <w:proofErr w:type="gramEnd"/>
    </w:p>
    <w:p w14:paraId="6FA086AD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15.</w:t>
      </w:r>
      <w:r w:rsidRPr="00F12C9A">
        <w:rPr>
          <w:sz w:val="23"/>
          <w:szCs w:val="23"/>
        </w:rPr>
        <w:tab/>
        <w:t>Вывод формулы V0(t) для пуассоновского потока.</w:t>
      </w:r>
    </w:p>
    <w:p w14:paraId="7C5B81F2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16.</w:t>
      </w:r>
      <w:r w:rsidRPr="00F12C9A">
        <w:rPr>
          <w:sz w:val="23"/>
          <w:szCs w:val="23"/>
        </w:rPr>
        <w:tab/>
        <w:t xml:space="preserve">Вывод формул </w:t>
      </w:r>
      <w:proofErr w:type="spellStart"/>
      <w:r w:rsidRPr="00F12C9A">
        <w:rPr>
          <w:sz w:val="23"/>
          <w:szCs w:val="23"/>
        </w:rPr>
        <w:t>Vk</w:t>
      </w:r>
      <w:proofErr w:type="spellEnd"/>
      <w:r w:rsidRPr="00F12C9A">
        <w:rPr>
          <w:sz w:val="23"/>
          <w:szCs w:val="23"/>
        </w:rPr>
        <w:t>(t) для пуассоновского потока элементарным методом.</w:t>
      </w:r>
    </w:p>
    <w:p w14:paraId="5D952A42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17.</w:t>
      </w:r>
      <w:r w:rsidRPr="00F12C9A">
        <w:rPr>
          <w:sz w:val="23"/>
          <w:szCs w:val="23"/>
        </w:rPr>
        <w:tab/>
        <w:t>Графики вероятностей для пуассоновского потока.</w:t>
      </w:r>
    </w:p>
    <w:p w14:paraId="3E82FDDE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18.</w:t>
      </w:r>
      <w:r w:rsidRPr="00F12C9A">
        <w:rPr>
          <w:sz w:val="23"/>
          <w:szCs w:val="23"/>
        </w:rPr>
        <w:tab/>
        <w:t>Параметр и интенсивность пуассоновского потока.</w:t>
      </w:r>
    </w:p>
    <w:p w14:paraId="425209F6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19.</w:t>
      </w:r>
      <w:r w:rsidRPr="00F12C9A">
        <w:rPr>
          <w:sz w:val="23"/>
          <w:szCs w:val="23"/>
        </w:rPr>
        <w:tab/>
        <w:t xml:space="preserve">Распределение длин интервалов в пуассоновском </w:t>
      </w:r>
      <w:proofErr w:type="gramStart"/>
      <w:r w:rsidRPr="00F12C9A">
        <w:rPr>
          <w:sz w:val="23"/>
          <w:szCs w:val="23"/>
        </w:rPr>
        <w:t>потоке</w:t>
      </w:r>
      <w:proofErr w:type="gramEnd"/>
      <w:r w:rsidRPr="00F12C9A">
        <w:rPr>
          <w:sz w:val="23"/>
          <w:szCs w:val="23"/>
        </w:rPr>
        <w:t>.</w:t>
      </w:r>
    </w:p>
    <w:p w14:paraId="6054F3D0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20.</w:t>
      </w:r>
      <w:r w:rsidRPr="00F12C9A">
        <w:rPr>
          <w:sz w:val="23"/>
          <w:szCs w:val="23"/>
        </w:rPr>
        <w:tab/>
        <w:t xml:space="preserve">Средняя длина интервала в пуассоновском </w:t>
      </w:r>
      <w:proofErr w:type="gramStart"/>
      <w:r w:rsidRPr="00F12C9A">
        <w:rPr>
          <w:sz w:val="23"/>
          <w:szCs w:val="23"/>
        </w:rPr>
        <w:t>потоке</w:t>
      </w:r>
      <w:proofErr w:type="gramEnd"/>
      <w:r w:rsidRPr="00F12C9A">
        <w:rPr>
          <w:sz w:val="23"/>
          <w:szCs w:val="23"/>
        </w:rPr>
        <w:t>.</w:t>
      </w:r>
    </w:p>
    <w:p w14:paraId="361A5D69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21.</w:t>
      </w:r>
      <w:r w:rsidRPr="00F12C9A">
        <w:rPr>
          <w:sz w:val="23"/>
          <w:szCs w:val="23"/>
        </w:rPr>
        <w:tab/>
        <w:t xml:space="preserve">Нестационарные потоки. Формулы для </w:t>
      </w:r>
      <w:proofErr w:type="spellStart"/>
      <w:r w:rsidRPr="00F12C9A">
        <w:rPr>
          <w:sz w:val="23"/>
          <w:szCs w:val="23"/>
        </w:rPr>
        <w:t>Vk</w:t>
      </w:r>
      <w:proofErr w:type="spellEnd"/>
      <w:r w:rsidRPr="00F12C9A">
        <w:rPr>
          <w:sz w:val="23"/>
          <w:szCs w:val="23"/>
        </w:rPr>
        <w:t>(t0, t).</w:t>
      </w:r>
    </w:p>
    <w:p w14:paraId="2C7E5FBC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22.</w:t>
      </w:r>
      <w:r w:rsidRPr="00F12C9A">
        <w:rPr>
          <w:sz w:val="23"/>
          <w:szCs w:val="23"/>
        </w:rPr>
        <w:tab/>
      </w:r>
      <w:proofErr w:type="gramStart"/>
      <w:r w:rsidRPr="00F12C9A">
        <w:rPr>
          <w:sz w:val="23"/>
          <w:szCs w:val="23"/>
        </w:rPr>
        <w:t>Мгновенные</w:t>
      </w:r>
      <w:proofErr w:type="gramEnd"/>
      <w:r w:rsidRPr="00F12C9A">
        <w:rPr>
          <w:sz w:val="23"/>
          <w:szCs w:val="23"/>
        </w:rPr>
        <w:t xml:space="preserve"> параметр и интенсивность нестационарного потока.</w:t>
      </w:r>
    </w:p>
    <w:p w14:paraId="072B79EE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23.</w:t>
      </w:r>
      <w:r w:rsidRPr="00F12C9A">
        <w:rPr>
          <w:sz w:val="23"/>
          <w:szCs w:val="23"/>
        </w:rPr>
        <w:tab/>
        <w:t>Неординарные потоки. Формулы для начальных вероятностей.</w:t>
      </w:r>
    </w:p>
    <w:p w14:paraId="29F14FA4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24.</w:t>
      </w:r>
      <w:r w:rsidRPr="00F12C9A">
        <w:rPr>
          <w:sz w:val="23"/>
          <w:szCs w:val="23"/>
        </w:rPr>
        <w:tab/>
        <w:t>Параметр и интенсивность неординарного потока.</w:t>
      </w:r>
    </w:p>
    <w:p w14:paraId="2989188D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25.</w:t>
      </w:r>
      <w:r w:rsidRPr="00F12C9A">
        <w:rPr>
          <w:sz w:val="23"/>
          <w:szCs w:val="23"/>
        </w:rPr>
        <w:tab/>
        <w:t xml:space="preserve">Марковские цепи. Матрица вероятностей переходов. </w:t>
      </w:r>
    </w:p>
    <w:p w14:paraId="0B7FA820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26.</w:t>
      </w:r>
      <w:r w:rsidRPr="00F12C9A">
        <w:rPr>
          <w:sz w:val="23"/>
          <w:szCs w:val="23"/>
        </w:rPr>
        <w:tab/>
        <w:t>Марковские цепи. Вероятности перехода за несколько шагов.</w:t>
      </w:r>
    </w:p>
    <w:p w14:paraId="3B61915E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27.</w:t>
      </w:r>
      <w:r w:rsidRPr="00F12C9A">
        <w:rPr>
          <w:sz w:val="23"/>
          <w:szCs w:val="23"/>
        </w:rPr>
        <w:tab/>
        <w:t>Марковские цепи. Финальные вероятности состояний и их вычисление.</w:t>
      </w:r>
    </w:p>
    <w:p w14:paraId="29129067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28.</w:t>
      </w:r>
      <w:r w:rsidRPr="00F12C9A">
        <w:rPr>
          <w:sz w:val="23"/>
          <w:szCs w:val="23"/>
        </w:rPr>
        <w:tab/>
        <w:t>Задача о станке.</w:t>
      </w:r>
    </w:p>
    <w:p w14:paraId="483A7D4F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29.</w:t>
      </w:r>
      <w:r w:rsidRPr="00F12C9A">
        <w:rPr>
          <w:sz w:val="23"/>
          <w:szCs w:val="23"/>
        </w:rPr>
        <w:tab/>
        <w:t>Марковские процессы.</w:t>
      </w:r>
    </w:p>
    <w:p w14:paraId="06E61AE4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30.</w:t>
      </w:r>
      <w:r w:rsidRPr="00F12C9A">
        <w:rPr>
          <w:sz w:val="23"/>
          <w:szCs w:val="23"/>
        </w:rPr>
        <w:tab/>
        <w:t>Процессы гибели и рождения.</w:t>
      </w:r>
    </w:p>
    <w:p w14:paraId="44A2527A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31.</w:t>
      </w:r>
      <w:r w:rsidRPr="00F12C9A">
        <w:rPr>
          <w:sz w:val="23"/>
          <w:szCs w:val="23"/>
        </w:rPr>
        <w:tab/>
        <w:t>Финальные вероятности состояний для процессов гибели и рождения.</w:t>
      </w:r>
    </w:p>
    <w:p w14:paraId="2242EE42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32.</w:t>
      </w:r>
      <w:r w:rsidRPr="00F12C9A">
        <w:rPr>
          <w:sz w:val="23"/>
          <w:szCs w:val="23"/>
        </w:rPr>
        <w:tab/>
        <w:t>СМО с отказами. Функционирование системы как процесс гибели и рождения.</w:t>
      </w:r>
    </w:p>
    <w:p w14:paraId="7CBB2EF1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33.</w:t>
      </w:r>
      <w:r w:rsidRPr="00F12C9A">
        <w:rPr>
          <w:sz w:val="23"/>
          <w:szCs w:val="23"/>
        </w:rPr>
        <w:tab/>
        <w:t>СМО с отказами. Финальные вероятности состояний.</w:t>
      </w:r>
    </w:p>
    <w:p w14:paraId="3404D301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34.</w:t>
      </w:r>
      <w:r w:rsidRPr="00F12C9A">
        <w:rPr>
          <w:sz w:val="23"/>
          <w:szCs w:val="23"/>
        </w:rPr>
        <w:tab/>
        <w:t>СМО с отказами. Важнейшие характеристики функционирования системы.</w:t>
      </w:r>
    </w:p>
    <w:p w14:paraId="381FA627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35.</w:t>
      </w:r>
      <w:r w:rsidRPr="00F12C9A">
        <w:rPr>
          <w:sz w:val="23"/>
          <w:szCs w:val="23"/>
        </w:rPr>
        <w:tab/>
        <w:t xml:space="preserve">Табличная форма представления СМО с отказами в </w:t>
      </w:r>
      <w:proofErr w:type="spellStart"/>
      <w:r w:rsidRPr="00F12C9A">
        <w:rPr>
          <w:sz w:val="23"/>
          <w:szCs w:val="23"/>
        </w:rPr>
        <w:t>Excel</w:t>
      </w:r>
      <w:proofErr w:type="spellEnd"/>
      <w:r w:rsidRPr="00F12C9A">
        <w:rPr>
          <w:sz w:val="23"/>
          <w:szCs w:val="23"/>
        </w:rPr>
        <w:t>.</w:t>
      </w:r>
    </w:p>
    <w:p w14:paraId="31360960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36.</w:t>
      </w:r>
      <w:r w:rsidRPr="00F12C9A">
        <w:rPr>
          <w:sz w:val="23"/>
          <w:szCs w:val="23"/>
        </w:rPr>
        <w:tab/>
        <w:t>СМО с ожиданием. Функционирование системы как процесс гибели и рождения.</w:t>
      </w:r>
    </w:p>
    <w:p w14:paraId="01126E3D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37.</w:t>
      </w:r>
      <w:r w:rsidRPr="00F12C9A">
        <w:rPr>
          <w:sz w:val="23"/>
          <w:szCs w:val="23"/>
        </w:rPr>
        <w:tab/>
        <w:t>СМО с ожиданием. Финальные вероятности состояний.</w:t>
      </w:r>
    </w:p>
    <w:p w14:paraId="3B1BBCC7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38.</w:t>
      </w:r>
      <w:r w:rsidRPr="00F12C9A">
        <w:rPr>
          <w:sz w:val="23"/>
          <w:szCs w:val="23"/>
        </w:rPr>
        <w:tab/>
        <w:t>СМО с ожиданием. Важнейшие характеристики функционирования системы.</w:t>
      </w:r>
    </w:p>
    <w:p w14:paraId="3225F4FD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39.</w:t>
      </w:r>
      <w:r w:rsidRPr="00F12C9A">
        <w:rPr>
          <w:sz w:val="23"/>
          <w:szCs w:val="23"/>
        </w:rPr>
        <w:tab/>
        <w:t xml:space="preserve">Табличная форма представления СМО с ожиданием в </w:t>
      </w:r>
      <w:proofErr w:type="spellStart"/>
      <w:r w:rsidRPr="00F12C9A">
        <w:rPr>
          <w:sz w:val="23"/>
          <w:szCs w:val="23"/>
        </w:rPr>
        <w:t>Excel</w:t>
      </w:r>
      <w:proofErr w:type="spellEnd"/>
      <w:r w:rsidRPr="00F12C9A">
        <w:rPr>
          <w:sz w:val="23"/>
          <w:szCs w:val="23"/>
        </w:rPr>
        <w:t>.</w:t>
      </w:r>
    </w:p>
    <w:p w14:paraId="753452EB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40.</w:t>
      </w:r>
      <w:r w:rsidRPr="00F12C9A">
        <w:rPr>
          <w:sz w:val="23"/>
          <w:szCs w:val="23"/>
        </w:rPr>
        <w:tab/>
        <w:t xml:space="preserve">СМО с накопителем, ограниченным по объему. </w:t>
      </w:r>
    </w:p>
    <w:p w14:paraId="735DE65F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41.</w:t>
      </w:r>
      <w:r w:rsidRPr="00F12C9A">
        <w:rPr>
          <w:sz w:val="23"/>
          <w:szCs w:val="23"/>
        </w:rPr>
        <w:tab/>
        <w:t>СМО с накопителем, ограниченным по объему. Функционирование системы как процесс гибели и рождения.</w:t>
      </w:r>
    </w:p>
    <w:p w14:paraId="745BC504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42.</w:t>
      </w:r>
      <w:r w:rsidRPr="00F12C9A">
        <w:rPr>
          <w:sz w:val="23"/>
          <w:szCs w:val="23"/>
        </w:rPr>
        <w:tab/>
        <w:t>СМО с накопителем, ограниченным по объему. Финальные вероятности состояний.</w:t>
      </w:r>
    </w:p>
    <w:p w14:paraId="7FA22A0D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43.</w:t>
      </w:r>
      <w:r w:rsidRPr="00F12C9A">
        <w:rPr>
          <w:sz w:val="23"/>
          <w:szCs w:val="23"/>
        </w:rPr>
        <w:tab/>
        <w:t>СМО с накопителем, ограниченным по объему. Важнейшие характеристики функционирования системы.</w:t>
      </w:r>
    </w:p>
    <w:p w14:paraId="0B3441D1" w14:textId="77777777" w:rsidR="00F12C9A" w:rsidRP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44.</w:t>
      </w:r>
      <w:r w:rsidRPr="00F12C9A">
        <w:rPr>
          <w:sz w:val="23"/>
          <w:szCs w:val="23"/>
        </w:rPr>
        <w:tab/>
        <w:t>СМО с накопителем, ограниченным по времени. Функционирование системы как процесс гибели и рождения.</w:t>
      </w:r>
    </w:p>
    <w:p w14:paraId="7DAFBE47" w14:textId="6ECDA399" w:rsidR="005B37A7" w:rsidRDefault="00F12C9A" w:rsidP="00F12C9A">
      <w:pPr>
        <w:pStyle w:val="Default"/>
        <w:spacing w:after="30"/>
        <w:jc w:val="both"/>
        <w:rPr>
          <w:sz w:val="23"/>
          <w:szCs w:val="23"/>
        </w:rPr>
      </w:pPr>
      <w:r w:rsidRPr="00F12C9A">
        <w:rPr>
          <w:sz w:val="23"/>
          <w:szCs w:val="23"/>
        </w:rPr>
        <w:t>45.</w:t>
      </w:r>
      <w:r w:rsidRPr="00F12C9A">
        <w:rPr>
          <w:sz w:val="23"/>
          <w:szCs w:val="23"/>
        </w:rPr>
        <w:tab/>
        <w:t>СМО с накопителем, ограниченным по времени. Финальные вероятности состояний.</w:t>
      </w:r>
    </w:p>
    <w:p w14:paraId="620A1905" w14:textId="77777777" w:rsidR="00F12C9A" w:rsidRDefault="00F12C9A" w:rsidP="00F12C9A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993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EA21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F12C9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2C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993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12C9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2C9A" w14:paraId="5A1C9382" w14:textId="77777777" w:rsidTr="00801458">
        <w:tc>
          <w:tcPr>
            <w:tcW w:w="2336" w:type="dxa"/>
          </w:tcPr>
          <w:p w14:paraId="4C518DAB" w14:textId="77777777" w:rsidR="005D65A5" w:rsidRPr="00F12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C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2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C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2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C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2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C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2C9A" w14:paraId="07658034" w14:textId="77777777" w:rsidTr="00801458">
        <w:tc>
          <w:tcPr>
            <w:tcW w:w="2336" w:type="dxa"/>
          </w:tcPr>
          <w:p w14:paraId="1553D698" w14:textId="78F29BFB" w:rsidR="005D65A5" w:rsidRPr="00F12C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12C9A" w14:paraId="04519151" w14:textId="77777777" w:rsidTr="00801458">
        <w:tc>
          <w:tcPr>
            <w:tcW w:w="2336" w:type="dxa"/>
          </w:tcPr>
          <w:p w14:paraId="333A0F8D" w14:textId="77777777" w:rsidR="005D65A5" w:rsidRPr="00F12C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735782" w14:textId="77777777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44F10B6A" w14:textId="77777777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4FBEA4" w14:textId="77777777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F12C9A" w14:paraId="2FE73958" w14:textId="77777777" w:rsidTr="00801458">
        <w:tc>
          <w:tcPr>
            <w:tcW w:w="2336" w:type="dxa"/>
          </w:tcPr>
          <w:p w14:paraId="48408E17" w14:textId="77777777" w:rsidR="005D65A5" w:rsidRPr="00F12C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97F500" w14:textId="77777777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9EE960" w14:textId="77777777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6BE2C3" w14:textId="77777777" w:rsidR="005D65A5" w:rsidRPr="00F12C9A" w:rsidRDefault="007478E0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F12C9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12C9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99343"/>
      <w:r w:rsidRPr="00F12C9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2C9A" w14:paraId="13022BF8" w14:textId="77777777" w:rsidTr="00460B9D">
        <w:tc>
          <w:tcPr>
            <w:tcW w:w="562" w:type="dxa"/>
          </w:tcPr>
          <w:p w14:paraId="36AA96C7" w14:textId="77777777" w:rsidR="00F12C9A" w:rsidRPr="009E6058" w:rsidRDefault="00F12C9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96717A0" w14:textId="77777777" w:rsidR="00F12C9A" w:rsidRPr="00F12C9A" w:rsidRDefault="00F12C9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2C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46520DE" w14:textId="77777777" w:rsidR="00F12C9A" w:rsidRPr="00F12C9A" w:rsidRDefault="00F12C9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12C9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99344"/>
      <w:r w:rsidRPr="00F12C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12C9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12C9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2C9A" w14:paraId="0267C479" w14:textId="77777777" w:rsidTr="00801458">
        <w:tc>
          <w:tcPr>
            <w:tcW w:w="2500" w:type="pct"/>
          </w:tcPr>
          <w:p w14:paraId="37F699C9" w14:textId="77777777" w:rsidR="00B8237E" w:rsidRPr="00F12C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C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2C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C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2C9A" w14:paraId="3F240151" w14:textId="77777777" w:rsidTr="00801458">
        <w:tc>
          <w:tcPr>
            <w:tcW w:w="2500" w:type="pct"/>
          </w:tcPr>
          <w:p w14:paraId="61E91592" w14:textId="61A0874C" w:rsidR="00B8237E" w:rsidRPr="00F12C9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12C9A" w:rsidRDefault="005C548A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12C9A" w14:paraId="0963FD45" w14:textId="77777777" w:rsidTr="00801458">
        <w:tc>
          <w:tcPr>
            <w:tcW w:w="2500" w:type="pct"/>
          </w:tcPr>
          <w:p w14:paraId="548FAB07" w14:textId="77777777" w:rsidR="00B8237E" w:rsidRPr="00F12C9A" w:rsidRDefault="00B8237E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A0FF04" w14:textId="77777777" w:rsidR="00B8237E" w:rsidRPr="00F12C9A" w:rsidRDefault="005C548A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12C9A" w14:paraId="4CCC9F57" w14:textId="77777777" w:rsidTr="00801458">
        <w:tc>
          <w:tcPr>
            <w:tcW w:w="2500" w:type="pct"/>
          </w:tcPr>
          <w:p w14:paraId="5BF7F81D" w14:textId="77777777" w:rsidR="00B8237E" w:rsidRPr="00F12C9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2F64547" w14:textId="77777777" w:rsidR="00B8237E" w:rsidRPr="00F12C9A" w:rsidRDefault="005C548A" w:rsidP="00801458">
            <w:pPr>
              <w:rPr>
                <w:rFonts w:ascii="Times New Roman" w:hAnsi="Times New Roman" w:cs="Times New Roman"/>
              </w:rPr>
            </w:pPr>
            <w:r w:rsidRPr="00F12C9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F12C9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993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B3BCA" w14:textId="77777777" w:rsidR="00240757" w:rsidRDefault="00240757" w:rsidP="00315CA6">
      <w:pPr>
        <w:spacing w:after="0" w:line="240" w:lineRule="auto"/>
      </w:pPr>
      <w:r>
        <w:separator/>
      </w:r>
    </w:p>
  </w:endnote>
  <w:endnote w:type="continuationSeparator" w:id="0">
    <w:p w14:paraId="63A3A174" w14:textId="77777777" w:rsidR="00240757" w:rsidRDefault="0024075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1BC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1FF84" w14:textId="77777777" w:rsidR="00240757" w:rsidRDefault="00240757" w:rsidP="00315CA6">
      <w:pPr>
        <w:spacing w:after="0" w:line="240" w:lineRule="auto"/>
      </w:pPr>
      <w:r>
        <w:separator/>
      </w:r>
    </w:p>
  </w:footnote>
  <w:footnote w:type="continuationSeparator" w:id="0">
    <w:p w14:paraId="1C95E713" w14:textId="77777777" w:rsidR="00240757" w:rsidRDefault="0024075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0757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677A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21B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C9A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C9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C9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33891246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E%D0%B4%D0%B5%D0%BB%D0%B8%20%D0%BE%D0%BF%D0%B5%D1%80%D0%B0%D1%86%D0%B8%D0%BE%D0%BD%D0%BD%D0%BE%D0%B3%D0%B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581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4310E4-C8A4-4915-80DF-C0DA8C4A1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</Pages>
  <Words>3982</Words>
  <Characters>22699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