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Проектный практикум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09.03.03 Прикладная информатика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бизнес-процессами и проектами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3784917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6E0A92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38060A">
              <w:rPr>
                <w:sz w:val="20"/>
                <w:szCs w:val="20"/>
              </w:rPr>
              <w:t>к.э.н</w:t>
            </w:r>
            <w:proofErr w:type="spellEnd"/>
            <w:r w:rsidRPr="0038060A">
              <w:rPr>
                <w:sz w:val="20"/>
                <w:szCs w:val="20"/>
              </w:rPr>
              <w:t>, Юдин Дмитрий Сергеевич</w:t>
            </w:r>
          </w:p>
        </w:tc>
      </w:tr>
      <w:tr w:rsidR="000836C2" w:rsidRPr="003F62A9" w14:paraId="0FB27B90" w14:textId="77777777" w:rsidTr="000836C2">
        <w:tc>
          <w:tcPr>
            <w:tcW w:w="9337" w:type="dxa"/>
          </w:tcPr>
          <w:p w14:paraId="7A79049A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38060A">
              <w:rPr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035FE020" w:rsidR="0041008F" w:rsidRPr="003F62A9" w:rsidRDefault="0038060A" w:rsidP="00FE07B2">
            <w:pPr>
              <w:rPr>
                <w:sz w:val="20"/>
                <w:szCs w:val="20"/>
              </w:rPr>
            </w:pPr>
            <w:r w:rsidRPr="0038060A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  <w:bookmarkStart w:id="0" w:name="_GoBack"/>
        <w:bookmarkEnd w:id="0"/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07D9D83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38060A">
              <w:t xml:space="preserve"> (</w:t>
            </w:r>
            <w:r w:rsidR="0038060A" w:rsidRPr="003F62A9">
              <w:t>практическая подготовка</w:t>
            </w:r>
            <w:r w:rsidR="0038060A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33B2D641" w:rsidR="0041008F" w:rsidRPr="003F62A9" w:rsidRDefault="0038060A" w:rsidP="00FE07B2">
            <w:pPr>
              <w:jc w:val="both"/>
            </w:pPr>
            <w:r w:rsidRPr="0038060A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3C86BB57" w:rsidR="003E2CE6" w:rsidRPr="003F62A9" w:rsidRDefault="00296736" w:rsidP="003E2CE6">
      <w:pPr>
        <w:jc w:val="center"/>
      </w:pPr>
      <w:r>
        <w:t>202</w:t>
      </w:r>
      <w:r w:rsidR="006E0A92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2BF1ADB5" w14:textId="77777777" w:rsidR="001274D2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990369" w:history="1">
        <w:r w:rsidR="001274D2" w:rsidRPr="00CA79E1">
          <w:rPr>
            <w:rStyle w:val="a4"/>
            <w:b/>
            <w:bCs/>
            <w:noProof/>
          </w:rPr>
          <w:t>1.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ЦЕЛЬ ОСВОЕНИЯ ДИСЦИПЛИНЫ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_Toc184990369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3</w:t>
        </w:r>
        <w:r w:rsidR="001274D2">
          <w:rPr>
            <w:noProof/>
            <w:webHidden/>
          </w:rPr>
          <w:fldChar w:fldCharType="end"/>
        </w:r>
      </w:hyperlink>
    </w:p>
    <w:p w14:paraId="71A1C1CE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0" w:history="1">
        <w:r w:rsidR="001274D2" w:rsidRPr="00CA79E1">
          <w:rPr>
            <w:rStyle w:val="a4"/>
            <w:b/>
            <w:bCs/>
            <w:noProof/>
          </w:rPr>
          <w:t>2.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_Toc184990370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3</w:t>
        </w:r>
        <w:r w:rsidR="001274D2">
          <w:rPr>
            <w:noProof/>
            <w:webHidden/>
          </w:rPr>
          <w:fldChar w:fldCharType="end"/>
        </w:r>
      </w:hyperlink>
    </w:p>
    <w:p w14:paraId="6594FFDC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1" w:history="1">
        <w:r w:rsidR="001274D2" w:rsidRPr="00CA79E1">
          <w:rPr>
            <w:rStyle w:val="a4"/>
            <w:b/>
            <w:bCs/>
            <w:noProof/>
          </w:rPr>
          <w:t>3.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ПЛАНИРУЕМЫЕ РЕЗУЛЬТАТЫ ОБУЧЕНИЯ ПО ДИСЦИПЛИНЕ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_Toc184990371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3</w:t>
        </w:r>
        <w:r w:rsidR="001274D2">
          <w:rPr>
            <w:noProof/>
            <w:webHidden/>
          </w:rPr>
          <w:fldChar w:fldCharType="end"/>
        </w:r>
      </w:hyperlink>
    </w:p>
    <w:p w14:paraId="202876B6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2" w:history="1">
        <w:r w:rsidR="001274D2" w:rsidRPr="00CA79E1">
          <w:rPr>
            <w:rStyle w:val="a4"/>
            <w:b/>
            <w:bCs/>
            <w:noProof/>
          </w:rPr>
          <w:t>4.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СТРУКТУРА И СОДЕРЖАНИЕ ДИСЦИПЛИНЫ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_Toc184990372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4</w:t>
        </w:r>
        <w:r w:rsidR="001274D2">
          <w:rPr>
            <w:noProof/>
            <w:webHidden/>
          </w:rPr>
          <w:fldChar w:fldCharType="end"/>
        </w:r>
      </w:hyperlink>
    </w:p>
    <w:p w14:paraId="4B5EEB26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3" w:history="1">
        <w:r w:rsidR="001274D2" w:rsidRPr="00CA79E1">
          <w:rPr>
            <w:rStyle w:val="a4"/>
            <w:b/>
            <w:bCs/>
            <w:noProof/>
          </w:rPr>
          <w:t>5.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_Toc184990373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5</w:t>
        </w:r>
        <w:r w:rsidR="001274D2">
          <w:rPr>
            <w:noProof/>
            <w:webHidden/>
          </w:rPr>
          <w:fldChar w:fldCharType="end"/>
        </w:r>
      </w:hyperlink>
    </w:p>
    <w:p w14:paraId="136FF224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4" w:history="1">
        <w:r w:rsidR="001274D2" w:rsidRPr="00CA79E1">
          <w:rPr>
            <w:rStyle w:val="a4"/>
            <w:b/>
            <w:bCs/>
            <w:noProof/>
          </w:rPr>
          <w:t>6.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РЕСУРСНОЕ ОБЕСПЕЧЕНИЕ ДИСЦИПЛИНЫ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_Toc184990374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5</w:t>
        </w:r>
        <w:r w:rsidR="001274D2">
          <w:rPr>
            <w:noProof/>
            <w:webHidden/>
          </w:rPr>
          <w:fldChar w:fldCharType="end"/>
        </w:r>
      </w:hyperlink>
    </w:p>
    <w:p w14:paraId="48A900AE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5" w:history="1">
        <w:r w:rsidR="001274D2" w:rsidRPr="00CA79E1">
          <w:rPr>
            <w:rStyle w:val="a4"/>
            <w:b/>
            <w:bCs/>
            <w:noProof/>
          </w:rPr>
          <w:t>7.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_Toc184990375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6</w:t>
        </w:r>
        <w:r w:rsidR="001274D2">
          <w:rPr>
            <w:noProof/>
            <w:webHidden/>
          </w:rPr>
          <w:fldChar w:fldCharType="end"/>
        </w:r>
      </w:hyperlink>
    </w:p>
    <w:p w14:paraId="168BF67E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6" w:history="1">
        <w:r w:rsidR="001274D2" w:rsidRPr="00CA79E1">
          <w:rPr>
            <w:rStyle w:val="a4"/>
            <w:b/>
            <w:bCs/>
            <w:noProof/>
          </w:rPr>
          <w:t>8.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_Toc184990376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8</w:t>
        </w:r>
        <w:r w:rsidR="001274D2">
          <w:rPr>
            <w:noProof/>
            <w:webHidden/>
          </w:rPr>
          <w:fldChar w:fldCharType="end"/>
        </w:r>
      </w:hyperlink>
    </w:p>
    <w:p w14:paraId="127C0D1A" w14:textId="77777777" w:rsidR="001274D2" w:rsidRDefault="006E0A92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0377" w:history="1">
        <w:r w:rsidR="001274D2" w:rsidRPr="00CA79E1">
          <w:rPr>
            <w:rStyle w:val="a4"/>
            <w:b/>
            <w:bCs/>
            <w:noProof/>
          </w:rPr>
          <w:t>9.</w:t>
        </w:r>
        <w:r w:rsidR="001274D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4D2" w:rsidRPr="00CA79E1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1274D2">
          <w:rPr>
            <w:noProof/>
            <w:webHidden/>
          </w:rPr>
          <w:tab/>
        </w:r>
        <w:r w:rsidR="001274D2">
          <w:rPr>
            <w:noProof/>
            <w:webHidden/>
          </w:rPr>
          <w:fldChar w:fldCharType="begin"/>
        </w:r>
        <w:r w:rsidR="001274D2">
          <w:rPr>
            <w:noProof/>
            <w:webHidden/>
          </w:rPr>
          <w:instrText xml:space="preserve"> PAGEREF _Toc184990377 \h </w:instrText>
        </w:r>
        <w:r w:rsidR="001274D2">
          <w:rPr>
            <w:noProof/>
            <w:webHidden/>
          </w:rPr>
        </w:r>
        <w:r w:rsidR="001274D2">
          <w:rPr>
            <w:noProof/>
            <w:webHidden/>
          </w:rPr>
          <w:fldChar w:fldCharType="separate"/>
        </w:r>
        <w:r w:rsidR="001274D2">
          <w:rPr>
            <w:noProof/>
            <w:webHidden/>
          </w:rPr>
          <w:t>8</w:t>
        </w:r>
        <w:r w:rsidR="001274D2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990369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3F62A9" w14:paraId="3F4E85D8" w14:textId="77777777" w:rsidTr="007E7E3F">
        <w:tc>
          <w:tcPr>
            <w:tcW w:w="988" w:type="dxa"/>
          </w:tcPr>
          <w:p w14:paraId="45F75FF3" w14:textId="77777777" w:rsidR="007E7E3F" w:rsidRPr="003F62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F62A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38060A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8060A">
              <w:t>Изучение принципов планирования процесса разработки программного продукта и контроля исполнение планов разработки программного продукта, нормативно-технических документов (стандартов и регламентов), описывающих процессы управления информацией в команде разработки.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990370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8060A" w:rsidRDefault="0033602F" w:rsidP="00204173">
      <w:pPr>
        <w:shd w:val="clear" w:color="auto" w:fill="FFFFFF"/>
        <w:tabs>
          <w:tab w:val="left" w:leader="underscore" w:pos="9322"/>
        </w:tabs>
        <w:jc w:val="both"/>
      </w:pPr>
      <w:bookmarkStart w:id="5" w:name="bookmark69"/>
    </w:p>
    <w:p w14:paraId="52D63C0F" w14:textId="77777777" w:rsidR="0041008F" w:rsidRPr="0038060A" w:rsidRDefault="007E7E3F" w:rsidP="00204173">
      <w:pPr>
        <w:pStyle w:val="Style5"/>
        <w:widowControl/>
        <w:shd w:val="clear" w:color="auto" w:fill="FFFFFF"/>
      </w:pPr>
      <w:r w:rsidRPr="0038060A">
        <w:t>Дисциплина Б</w:t>
      </w:r>
      <w:proofErr w:type="gramStart"/>
      <w:r w:rsidRPr="0038060A">
        <w:t>1.В</w:t>
      </w:r>
      <w:proofErr w:type="gramEnd"/>
      <w:r w:rsidRPr="0038060A">
        <w:t xml:space="preserve"> Проект: Проектный практикум относится к части, формируемой участниками образовательных отношений Блока 1.</w:t>
      </w:r>
      <w:r w:rsidR="0041008F" w:rsidRPr="0038060A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990371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38060A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38060A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38060A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38060A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38060A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38060A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38060A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38060A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38060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8060A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38060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8060A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38060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rPr>
                <w:sz w:val="22"/>
              </w:rPr>
              <w:t>Знать:</w:t>
            </w:r>
          </w:p>
          <w:p w14:paraId="488787C2" w14:textId="77777777" w:rsidR="00FC4E48" w:rsidRPr="0038060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8060A">
              <w:t>принципы расчета проектных рисков, технико-экономического обоснования и выбора стека технологий, которые будут использоваться для оптимального способа решения поставленной задачи с учетом действующих правовых норм, имеющихся ресурсов и ограничений.</w:t>
            </w:r>
          </w:p>
          <w:p w14:paraId="126FEACE" w14:textId="77777777" w:rsidR="00FC4E48" w:rsidRPr="0038060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rPr>
                <w:sz w:val="22"/>
              </w:rPr>
              <w:t>Уметь:</w:t>
            </w:r>
          </w:p>
          <w:p w14:paraId="6A8FA5B1" w14:textId="77777777" w:rsidR="00FC4E48" w:rsidRPr="0038060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8060A">
              <w:t>определять круг решаемых задач, проводить их декомпозицию и выбирать оптимальные способы их решения.</w:t>
            </w:r>
          </w:p>
          <w:p w14:paraId="23D474BC" w14:textId="77777777" w:rsidR="002E5704" w:rsidRPr="003806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rPr>
                <w:sz w:val="22"/>
              </w:rPr>
              <w:t>Владеть:</w:t>
            </w:r>
          </w:p>
          <w:p w14:paraId="288F0652" w14:textId="77777777" w:rsidR="00996FB3" w:rsidRPr="0038060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t>навыками расчета проектных рисков, технико-экономического обоснования и выбора стека технологий, а также оптимальных способов решения задач, исходя из действующих правовых норм, имеющихся ресурсов и ограничений.</w:t>
            </w:r>
          </w:p>
        </w:tc>
      </w:tr>
      <w:tr w:rsidR="00996FB3" w:rsidRPr="0038060A" w14:paraId="1DC85811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0147" w14:textId="77777777" w:rsidR="00996FB3" w:rsidRPr="0038060A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8060A">
              <w:lastRenderedPageBreak/>
              <w:t>ПК-7 - Способен управлять проектами разработки программного обеспечения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E2F2" w14:textId="77777777" w:rsidR="00996FB3" w:rsidRPr="0038060A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38060A">
              <w:t>ПК-7.3 - Планирует процессы разработки программного продукта и контролирует исполнение планов разработки программного продукта, применять нормативно-технические документы (стандарты и регламенты), описывающие процессы управления информацией в команде разработки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5C2B" w14:textId="77777777" w:rsidR="00FC4E48" w:rsidRPr="0038060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rPr>
                <w:sz w:val="22"/>
              </w:rPr>
              <w:t>Знать:</w:t>
            </w:r>
          </w:p>
          <w:p w14:paraId="175BBA03" w14:textId="77777777" w:rsidR="00FC4E48" w:rsidRPr="0038060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8060A">
              <w:t>принципы управления проектами разработки программного обеспечения, оформления технической документации и способы контроля исполнения планов разработки программных продуктов.</w:t>
            </w:r>
          </w:p>
          <w:p w14:paraId="34FBB725" w14:textId="77777777" w:rsidR="00FC4E48" w:rsidRPr="0038060A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rPr>
                <w:sz w:val="22"/>
              </w:rPr>
              <w:t>Уметь:</w:t>
            </w:r>
          </w:p>
          <w:p w14:paraId="37ADC6CE" w14:textId="77777777" w:rsidR="00FC4E48" w:rsidRPr="0038060A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38060A">
              <w:t>оформить техническую документацию к проекту, использовать системы командного взаимодействия и контроля версий в процессе работы над проектами, планировать процессы разработки и контроля по исполнению планов разработки программного продукта.</w:t>
            </w:r>
          </w:p>
          <w:p w14:paraId="20B0A7CD" w14:textId="77777777" w:rsidR="002E5704" w:rsidRPr="0038060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rPr>
                <w:sz w:val="22"/>
              </w:rPr>
              <w:t>Владеть:</w:t>
            </w:r>
          </w:p>
          <w:p w14:paraId="34222A95" w14:textId="77777777" w:rsidR="00996FB3" w:rsidRPr="0038060A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38060A">
              <w:t>навыками работы с системами командного взаимодействия и управления версиями, применения нормативно-технических документов, построения планов разработки программных продуктов и оформления технической проектной документации.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990372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38060A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38060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8060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38060A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8060A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38060A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8060A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38060A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8060A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38060A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1. Описание предметной области (выбор проекта).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Студенты разбиваются по командам и выбирают проект, после чего описывают предметную область и актуальность выбранного для реализации проекта.</w:t>
            </w:r>
          </w:p>
        </w:tc>
      </w:tr>
      <w:tr w:rsidR="005D11CD" w:rsidRPr="0038060A" w14:paraId="0E98217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5806" w14:textId="1BD20E77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9B79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2. Обзор аналогов.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3AC3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Оформляется обзор аналогов у разрабатываемого проекта, анализируются их сильные и слабые стороны, формируются базовые требования к разрабатываемому проекту.</w:t>
            </w:r>
          </w:p>
        </w:tc>
      </w:tr>
      <w:tr w:rsidR="005D11CD" w:rsidRPr="0038060A" w14:paraId="610DD5A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5E71" w14:textId="41C0CABF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0631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3. Написание технического задания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6A6E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Оформляется и защищается техническое задание на разработку выбранного проекта.</w:t>
            </w:r>
          </w:p>
        </w:tc>
      </w:tr>
      <w:tr w:rsidR="005D11CD" w:rsidRPr="0038060A" w14:paraId="465C925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48E5" w14:textId="1905B4E7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5700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4. Выбор стека используемых технологий.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84BA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Анализируются и обосновано выбираются языки программирования и инструментальные средства, которые могут быть использованы при реализации проекта.</w:t>
            </w:r>
          </w:p>
        </w:tc>
      </w:tr>
      <w:tr w:rsidR="005D11CD" w:rsidRPr="0038060A" w14:paraId="3C936C4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B580" w14:textId="27D377ED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E6C9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5. Проектирование программной архитектуры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8D74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Проектируется программная архитектура проекта, какие модули должны быть реализованы, какие между ними зависимости и т.д., после чего производится защита выбранного решения.</w:t>
            </w:r>
          </w:p>
        </w:tc>
      </w:tr>
      <w:tr w:rsidR="005D11CD" w:rsidRPr="0038060A" w14:paraId="0CC915C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21DB" w14:textId="629C7528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B9A1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6. Проектирование структуры БД, используемой в проекте.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450E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Проектируется структура базы данных, которая будет использоваться разрабатываемом проекте, после чего производится защита выбранного решения.</w:t>
            </w:r>
          </w:p>
        </w:tc>
      </w:tr>
      <w:tr w:rsidR="005D11CD" w:rsidRPr="0038060A" w14:paraId="46AD180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8DFE" w14:textId="2F7C2519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0CEF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7. Разработка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077E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Основная стадия, которая будет длиться до защиты проекта. Оформляется документ по этапам разработки проекта.</w:t>
            </w:r>
          </w:p>
        </w:tc>
      </w:tr>
      <w:tr w:rsidR="005D11CD" w:rsidRPr="0038060A" w14:paraId="4A8BB83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ED725" w14:textId="4C902ABB" w:rsidR="005D11CD" w:rsidRPr="0038060A" w:rsidRDefault="0038060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9F27" w14:textId="77777777" w:rsidR="005D11CD" w:rsidRPr="0038060A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38060A">
              <w:rPr>
                <w:lang w:bidi="ru-RU"/>
              </w:rPr>
              <w:t>Тема 8. Защита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669F" w14:textId="77777777" w:rsidR="005D11CD" w:rsidRPr="0038060A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38060A">
              <w:rPr>
                <w:lang w:bidi="ru-RU"/>
              </w:rPr>
              <w:t>Сдача финального отчета, демонстрация и защита проекта, проверка разработанного решения на соответствие ТЗ и прохождение им описанных проверок в программе и методики испытаний.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990373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990374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38060A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38060A" w:rsidRDefault="00530A60" w:rsidP="003C73A5">
            <w:pPr>
              <w:jc w:val="center"/>
              <w:rPr>
                <w:b/>
                <w:sz w:val="22"/>
              </w:rPr>
            </w:pPr>
            <w:r w:rsidRPr="0038060A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38060A" w:rsidRDefault="00530A60" w:rsidP="003C73A5">
            <w:pPr>
              <w:jc w:val="center"/>
              <w:rPr>
                <w:b/>
                <w:sz w:val="22"/>
              </w:rPr>
            </w:pPr>
            <w:r w:rsidRPr="0038060A">
              <w:rPr>
                <w:b/>
                <w:sz w:val="22"/>
              </w:rPr>
              <w:t>Электронные ресурсы</w:t>
            </w:r>
          </w:p>
        </w:tc>
      </w:tr>
      <w:tr w:rsidR="00530A60" w:rsidRPr="0038060A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38060A" w:rsidRDefault="004B105F">
            <w:pPr>
              <w:rPr>
                <w:sz w:val="22"/>
              </w:rPr>
            </w:pPr>
            <w:r w:rsidRPr="0038060A">
              <w:t xml:space="preserve">Управление </w:t>
            </w:r>
            <w:proofErr w:type="gramStart"/>
            <w:r w:rsidRPr="0038060A">
              <w:t>проектами :</w:t>
            </w:r>
            <w:proofErr w:type="gramEnd"/>
            <w:r w:rsidRPr="0038060A"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38060A">
              <w:t>Москва :</w:t>
            </w:r>
            <w:proofErr w:type="gramEnd"/>
            <w:r w:rsidRPr="0038060A">
              <w:t xml:space="preserve"> Издательство </w:t>
            </w:r>
            <w:proofErr w:type="spellStart"/>
            <w:r w:rsidRPr="0038060A">
              <w:t>Юрайт</w:t>
            </w:r>
            <w:proofErr w:type="spellEnd"/>
            <w:r w:rsidRPr="0038060A">
              <w:t xml:space="preserve">, 2022. — 383 с. — (Высшее образование). — </w:t>
            </w:r>
            <w:r w:rsidRPr="0038060A">
              <w:rPr>
                <w:lang w:val="en-US"/>
              </w:rPr>
              <w:t>ISBN</w:t>
            </w:r>
            <w:r w:rsidRPr="0038060A">
              <w:t xml:space="preserve"> 978-5-534-00436-6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38060A" w:rsidRDefault="006E0A92">
            <w:pPr>
              <w:rPr>
                <w:sz w:val="22"/>
              </w:rPr>
            </w:pPr>
            <w:hyperlink r:id="rId8" w:history="1">
              <w:r w:rsidR="004B105F" w:rsidRPr="0038060A">
                <w:rPr>
                  <w:color w:val="00008B"/>
                  <w:u w:val="single"/>
                </w:rPr>
                <w:t>https://urait.ru/book/upravlenie-proektami-468486</w:t>
              </w:r>
            </w:hyperlink>
          </w:p>
        </w:tc>
      </w:tr>
      <w:tr w:rsidR="00530A60" w:rsidRPr="006E0A92" w14:paraId="38FC1C7C" w14:textId="77777777" w:rsidTr="003C73A5">
        <w:tc>
          <w:tcPr>
            <w:tcW w:w="2500" w:type="pct"/>
            <w:shd w:val="clear" w:color="auto" w:fill="auto"/>
          </w:tcPr>
          <w:p w14:paraId="6D277A6F" w14:textId="77777777" w:rsidR="00530A60" w:rsidRPr="0038060A" w:rsidRDefault="004B105F">
            <w:pPr>
              <w:rPr>
                <w:sz w:val="22"/>
              </w:rPr>
            </w:pPr>
            <w:r w:rsidRPr="0038060A">
              <w:t xml:space="preserve">Поляков, Н. А.  Управление инновационными </w:t>
            </w:r>
            <w:proofErr w:type="gramStart"/>
            <w:r w:rsidRPr="0038060A">
              <w:t>проектами :</w:t>
            </w:r>
            <w:proofErr w:type="gramEnd"/>
            <w:r w:rsidRPr="0038060A">
              <w:t xml:space="preserve"> учебник и практикум для вузов / Н. А. Поляков, О. В. Мотовилов, Н. В. Лукашов. — 2-е изд., </w:t>
            </w:r>
            <w:proofErr w:type="spellStart"/>
            <w:r w:rsidRPr="0038060A">
              <w:t>испр</w:t>
            </w:r>
            <w:proofErr w:type="spellEnd"/>
            <w:r w:rsidRPr="0038060A">
              <w:t xml:space="preserve">. и доп. — </w:t>
            </w:r>
            <w:proofErr w:type="gramStart"/>
            <w:r w:rsidRPr="0038060A">
              <w:t>Москва :</w:t>
            </w:r>
            <w:proofErr w:type="gramEnd"/>
            <w:r w:rsidRPr="0038060A">
              <w:t xml:space="preserve"> Издательство </w:t>
            </w:r>
            <w:proofErr w:type="spellStart"/>
            <w:r w:rsidRPr="0038060A">
              <w:t>Юрайт</w:t>
            </w:r>
            <w:proofErr w:type="spellEnd"/>
            <w:r w:rsidRPr="0038060A">
              <w:t xml:space="preserve">, 2022. — 384 с. — (Высшее образование). — </w:t>
            </w:r>
            <w:r w:rsidRPr="0038060A">
              <w:rPr>
                <w:lang w:val="en-US"/>
              </w:rPr>
              <w:t>ISBN</w:t>
            </w:r>
            <w:r w:rsidRPr="0038060A">
              <w:t xml:space="preserve"> 978-5-534-15534-1</w:t>
            </w:r>
          </w:p>
        </w:tc>
        <w:tc>
          <w:tcPr>
            <w:tcW w:w="2500" w:type="pct"/>
            <w:shd w:val="clear" w:color="auto" w:fill="auto"/>
          </w:tcPr>
          <w:p w14:paraId="1E90EDB6" w14:textId="77777777" w:rsidR="00530A60" w:rsidRPr="0038060A" w:rsidRDefault="006E0A92">
            <w:pPr>
              <w:rPr>
                <w:sz w:val="22"/>
                <w:lang w:val="en-US"/>
              </w:rPr>
            </w:pPr>
            <w:hyperlink r:id="rId9" w:history="1">
              <w:r w:rsidR="004B105F" w:rsidRPr="0038060A">
                <w:rPr>
                  <w:color w:val="00008B"/>
                  <w:u w:val="single"/>
                  <w:lang w:val="en-US"/>
                </w:rPr>
                <w:t>https://urait.ru/book/upravlen ... nnovacionnymi-proektami-508098</w:t>
              </w:r>
            </w:hyperlink>
          </w:p>
        </w:tc>
      </w:tr>
    </w:tbl>
    <w:p w14:paraId="666B8DB2" w14:textId="77777777" w:rsidR="009E28D5" w:rsidRPr="0038060A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612FF7C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DD91D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14:paraId="5B89B1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41B35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Ubuntu Linux Server</w:t>
            </w:r>
          </w:p>
        </w:tc>
      </w:tr>
      <w:tr w:rsidR="00116807" w:rsidRPr="003F62A9" w14:paraId="4B376D7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C6B4B6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MariaDB</w:t>
            </w:r>
          </w:p>
        </w:tc>
      </w:tr>
      <w:tr w:rsidR="00116807" w:rsidRPr="003F62A9" w14:paraId="6301335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6FC5B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PostgreSQL</w:t>
            </w:r>
          </w:p>
        </w:tc>
      </w:tr>
      <w:tr w:rsidR="00116807" w:rsidRPr="003F62A9" w14:paraId="6A6717FD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1B17A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lastRenderedPageBreak/>
              <w:t>-  Notepad++</w:t>
            </w:r>
          </w:p>
        </w:tc>
      </w:tr>
      <w:tr w:rsidR="00116807" w:rsidRPr="003F62A9" w14:paraId="596F2FC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103934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MySQL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6E0A92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990375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38060A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38060A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8060A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38060A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8060A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38060A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38060A" w:rsidRDefault="00116807" w:rsidP="00BA48A8">
            <w:pPr>
              <w:jc w:val="both"/>
            </w:pPr>
            <w:r w:rsidRPr="0038060A">
              <w:t xml:space="preserve">Ауд. 2021 Лаборатория "Лабораторный </w:t>
            </w:r>
            <w:proofErr w:type="spellStart"/>
            <w:r w:rsidRPr="0038060A">
              <w:t>комплекс"Специализированная</w:t>
            </w:r>
            <w:proofErr w:type="spellEnd"/>
            <w:r w:rsidRPr="0038060A"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</w:t>
            </w:r>
            <w:r w:rsidRPr="0038060A">
              <w:lastRenderedPageBreak/>
              <w:t xml:space="preserve">вешалка стойка 2шт., жалюзи 3шт. Компьютер </w:t>
            </w:r>
            <w:proofErr w:type="spellStart"/>
            <w:r w:rsidRPr="0038060A">
              <w:rPr>
                <w:lang w:val="en-US"/>
              </w:rPr>
              <w:t>i</w:t>
            </w:r>
            <w:proofErr w:type="spellEnd"/>
            <w:r w:rsidRPr="0038060A">
              <w:t>5-8400/8</w:t>
            </w:r>
            <w:r w:rsidRPr="0038060A">
              <w:rPr>
                <w:lang w:val="en-US"/>
              </w:rPr>
              <w:t>GB</w:t>
            </w:r>
            <w:r w:rsidRPr="0038060A">
              <w:t>/500</w:t>
            </w:r>
            <w:r w:rsidRPr="0038060A">
              <w:rPr>
                <w:lang w:val="en-US"/>
              </w:rPr>
              <w:t>GB</w:t>
            </w:r>
            <w:r w:rsidRPr="0038060A">
              <w:t>_</w:t>
            </w:r>
            <w:r w:rsidRPr="0038060A">
              <w:rPr>
                <w:lang w:val="en-US"/>
              </w:rPr>
              <w:t>SSD</w:t>
            </w:r>
            <w:r w:rsidRPr="0038060A">
              <w:t>/</w:t>
            </w:r>
            <w:proofErr w:type="spellStart"/>
            <w:r w:rsidRPr="0038060A">
              <w:rPr>
                <w:lang w:val="en-US"/>
              </w:rPr>
              <w:t>Viewsonic</w:t>
            </w:r>
            <w:proofErr w:type="spellEnd"/>
            <w:r w:rsidRPr="0038060A">
              <w:t xml:space="preserve"> </w:t>
            </w:r>
            <w:r w:rsidRPr="0038060A">
              <w:rPr>
                <w:lang w:val="en-US"/>
              </w:rPr>
              <w:t>VA</w:t>
            </w:r>
            <w:r w:rsidRPr="0038060A">
              <w:t>2410-</w:t>
            </w:r>
            <w:proofErr w:type="spellStart"/>
            <w:r w:rsidRPr="0038060A">
              <w:rPr>
                <w:lang w:val="en-US"/>
              </w:rPr>
              <w:t>mh</w:t>
            </w:r>
            <w:proofErr w:type="spellEnd"/>
            <w:r w:rsidRPr="0038060A"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8060A">
              <w:rPr>
                <w:lang w:val="en-US"/>
              </w:rPr>
              <w:t>Intel</w:t>
            </w:r>
            <w:r w:rsidRPr="0038060A">
              <w:t xml:space="preserve"> </w:t>
            </w:r>
            <w:proofErr w:type="spellStart"/>
            <w:r w:rsidRPr="0038060A">
              <w:rPr>
                <w:lang w:val="en-US"/>
              </w:rPr>
              <w:t>pentium</w:t>
            </w:r>
            <w:proofErr w:type="spellEnd"/>
            <w:r w:rsidRPr="0038060A">
              <w:t xml:space="preserve"> </w:t>
            </w:r>
            <w:r w:rsidRPr="0038060A">
              <w:rPr>
                <w:lang w:val="en-US"/>
              </w:rPr>
              <w:t>x</w:t>
            </w:r>
            <w:r w:rsidRPr="0038060A">
              <w:t xml:space="preserve">2 </w:t>
            </w:r>
            <w:r w:rsidRPr="0038060A">
              <w:rPr>
                <w:lang w:val="en-US"/>
              </w:rPr>
              <w:t>g</w:t>
            </w:r>
            <w:r w:rsidRPr="0038060A">
              <w:t xml:space="preserve">3250 </w:t>
            </w:r>
            <w:proofErr w:type="spellStart"/>
            <w:r w:rsidRPr="0038060A">
              <w:t>клавиатура+мышь</w:t>
            </w:r>
            <w:proofErr w:type="spellEnd"/>
            <w:r w:rsidRPr="0038060A">
              <w:t xml:space="preserve"> </w:t>
            </w:r>
            <w:r w:rsidRPr="0038060A">
              <w:rPr>
                <w:lang w:val="en-US"/>
              </w:rPr>
              <w:t>L</w:t>
            </w:r>
            <w:r w:rsidRPr="0038060A">
              <w:t xml:space="preserve"> (жесткий диск500</w:t>
            </w:r>
            <w:proofErr w:type="spellStart"/>
            <w:r w:rsidRPr="0038060A">
              <w:rPr>
                <w:lang w:val="en-US"/>
              </w:rPr>
              <w:t>gb</w:t>
            </w:r>
            <w:proofErr w:type="spellEnd"/>
            <w:r w:rsidRPr="0038060A">
              <w:t xml:space="preserve">,монитор </w:t>
            </w:r>
            <w:proofErr w:type="spellStart"/>
            <w:r w:rsidRPr="0038060A">
              <w:rPr>
                <w:lang w:val="en-US"/>
              </w:rPr>
              <w:t>philips</w:t>
            </w:r>
            <w:proofErr w:type="spellEnd"/>
            <w:r w:rsidRPr="0038060A"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38060A" w:rsidRDefault="00116807" w:rsidP="00BA48A8">
            <w:pPr>
              <w:jc w:val="both"/>
            </w:pPr>
            <w:r w:rsidRPr="0038060A"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38060A" w14:paraId="15A5A2B5" w14:textId="77777777" w:rsidTr="00116807">
        <w:tc>
          <w:tcPr>
            <w:tcW w:w="4662" w:type="dxa"/>
            <w:shd w:val="clear" w:color="auto" w:fill="auto"/>
          </w:tcPr>
          <w:p w14:paraId="19887508" w14:textId="77777777" w:rsidR="00EE504A" w:rsidRPr="0038060A" w:rsidRDefault="00116807" w:rsidP="00BA48A8">
            <w:pPr>
              <w:jc w:val="both"/>
            </w:pPr>
            <w:r w:rsidRPr="0038060A"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060A">
              <w:t>комплексом.Специализированная</w:t>
            </w:r>
            <w:proofErr w:type="spellEnd"/>
            <w:r w:rsidRPr="0038060A"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8060A">
              <w:rPr>
                <w:lang w:val="en-US"/>
              </w:rPr>
              <w:t>Intel</w:t>
            </w:r>
            <w:r w:rsidRPr="0038060A">
              <w:t xml:space="preserve"> </w:t>
            </w:r>
            <w:proofErr w:type="spellStart"/>
            <w:r w:rsidRPr="0038060A">
              <w:rPr>
                <w:lang w:val="en-US"/>
              </w:rPr>
              <w:t>i</w:t>
            </w:r>
            <w:proofErr w:type="spellEnd"/>
            <w:r w:rsidRPr="0038060A">
              <w:t xml:space="preserve">3-2100 2.4 </w:t>
            </w:r>
            <w:proofErr w:type="spellStart"/>
            <w:r w:rsidRPr="0038060A">
              <w:rPr>
                <w:lang w:val="en-US"/>
              </w:rPr>
              <w:t>Ghz</w:t>
            </w:r>
            <w:proofErr w:type="spellEnd"/>
            <w:r w:rsidRPr="0038060A">
              <w:t>/500/4/</w:t>
            </w:r>
            <w:r w:rsidRPr="0038060A">
              <w:rPr>
                <w:lang w:val="en-US"/>
              </w:rPr>
              <w:t>Acer</w:t>
            </w:r>
            <w:r w:rsidRPr="0038060A">
              <w:t xml:space="preserve"> </w:t>
            </w:r>
            <w:r w:rsidRPr="0038060A">
              <w:rPr>
                <w:lang w:val="en-US"/>
              </w:rPr>
              <w:t>V</w:t>
            </w:r>
            <w:r w:rsidRPr="0038060A">
              <w:t xml:space="preserve">193 19" - 1 шт., Акустическая система </w:t>
            </w:r>
            <w:r w:rsidRPr="0038060A">
              <w:rPr>
                <w:lang w:val="en-US"/>
              </w:rPr>
              <w:t>JBL</w:t>
            </w:r>
            <w:r w:rsidRPr="0038060A">
              <w:t xml:space="preserve"> </w:t>
            </w:r>
            <w:r w:rsidRPr="0038060A">
              <w:rPr>
                <w:lang w:val="en-US"/>
              </w:rPr>
              <w:t>CONTROL</w:t>
            </w:r>
            <w:r w:rsidRPr="0038060A">
              <w:t xml:space="preserve"> 25 </w:t>
            </w:r>
            <w:r w:rsidRPr="0038060A">
              <w:rPr>
                <w:lang w:val="en-US"/>
              </w:rPr>
              <w:t>WH</w:t>
            </w:r>
            <w:r w:rsidRPr="0038060A">
              <w:t xml:space="preserve"> - 2 шт., Экран с электропривод. </w:t>
            </w:r>
            <w:r w:rsidRPr="0038060A">
              <w:rPr>
                <w:lang w:val="en-US"/>
              </w:rPr>
              <w:t>DRAPER</w:t>
            </w:r>
            <w:r w:rsidRPr="0038060A">
              <w:t xml:space="preserve">  96 - 1 шт., Акустическая система - 1 шт., Доска магнитно-маркерная 100*200 - 1 шт., Мультимедийный проектор </w:t>
            </w:r>
            <w:r w:rsidRPr="0038060A">
              <w:rPr>
                <w:lang w:val="en-US"/>
              </w:rPr>
              <w:t>Panasonic</w:t>
            </w:r>
            <w:r w:rsidRPr="0038060A">
              <w:t xml:space="preserve"> </w:t>
            </w:r>
            <w:r w:rsidRPr="0038060A">
              <w:rPr>
                <w:lang w:val="en-US"/>
              </w:rPr>
              <w:t>PT</w:t>
            </w:r>
            <w:r w:rsidRPr="0038060A">
              <w:t>-</w:t>
            </w:r>
            <w:r w:rsidRPr="0038060A">
              <w:rPr>
                <w:lang w:val="en-US"/>
              </w:rPr>
              <w:t>VX</w:t>
            </w:r>
            <w:r w:rsidRPr="0038060A">
              <w:t>610</w:t>
            </w:r>
            <w:r w:rsidRPr="0038060A">
              <w:rPr>
                <w:lang w:val="en-US"/>
              </w:rPr>
              <w:t>E</w:t>
            </w:r>
            <w:r w:rsidRPr="0038060A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2FE6CEE" w14:textId="77777777" w:rsidR="00EE504A" w:rsidRPr="0038060A" w:rsidRDefault="00116807" w:rsidP="00BA48A8">
            <w:pPr>
              <w:jc w:val="both"/>
            </w:pPr>
            <w:r w:rsidRPr="0038060A">
              <w:t>191023, г. Санкт-Петербург, ул. Канал Грибоедова, 30/32, литер «А», «Б», «Р»</w:t>
            </w:r>
          </w:p>
        </w:tc>
      </w:tr>
      <w:tr w:rsidR="00EE504A" w:rsidRPr="0038060A" w14:paraId="455D6503" w14:textId="77777777" w:rsidTr="00116807">
        <w:tc>
          <w:tcPr>
            <w:tcW w:w="4662" w:type="dxa"/>
            <w:shd w:val="clear" w:color="auto" w:fill="auto"/>
          </w:tcPr>
          <w:p w14:paraId="0E5FAEBB" w14:textId="77777777" w:rsidR="00EE504A" w:rsidRPr="0038060A" w:rsidRDefault="00116807" w:rsidP="00BA48A8">
            <w:pPr>
              <w:jc w:val="both"/>
            </w:pPr>
            <w:r w:rsidRPr="0038060A"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060A">
              <w:t>комплексом.Специализированная</w:t>
            </w:r>
            <w:proofErr w:type="spellEnd"/>
            <w:r w:rsidRPr="0038060A"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8060A">
              <w:rPr>
                <w:lang w:val="en-US"/>
              </w:rPr>
              <w:t>pentium</w:t>
            </w:r>
            <w:proofErr w:type="spellEnd"/>
            <w:r w:rsidRPr="0038060A">
              <w:t xml:space="preserve"> </w:t>
            </w:r>
            <w:r w:rsidRPr="0038060A">
              <w:rPr>
                <w:lang w:val="en-US"/>
              </w:rPr>
              <w:t>x</w:t>
            </w:r>
            <w:r w:rsidRPr="0038060A">
              <w:t xml:space="preserve">2 </w:t>
            </w:r>
            <w:r w:rsidRPr="0038060A">
              <w:rPr>
                <w:lang w:val="en-US"/>
              </w:rPr>
              <w:lastRenderedPageBreak/>
              <w:t>g</w:t>
            </w:r>
            <w:r w:rsidRPr="0038060A">
              <w:t>3250 /8</w:t>
            </w:r>
            <w:r w:rsidRPr="0038060A">
              <w:rPr>
                <w:lang w:val="en-US"/>
              </w:rPr>
              <w:t>Gb</w:t>
            </w:r>
            <w:r w:rsidRPr="0038060A">
              <w:t>/500</w:t>
            </w:r>
            <w:proofErr w:type="spellStart"/>
            <w:r w:rsidRPr="0038060A">
              <w:rPr>
                <w:lang w:val="en-US"/>
              </w:rPr>
              <w:t>gb</w:t>
            </w:r>
            <w:proofErr w:type="spellEnd"/>
            <w:r w:rsidRPr="0038060A">
              <w:t xml:space="preserve">/ </w:t>
            </w:r>
            <w:proofErr w:type="spellStart"/>
            <w:r w:rsidRPr="0038060A">
              <w:rPr>
                <w:lang w:val="en-US"/>
              </w:rPr>
              <w:t>philips</w:t>
            </w:r>
            <w:proofErr w:type="spellEnd"/>
            <w:r w:rsidRPr="0038060A">
              <w:t xml:space="preserve"> 21.5') - 1 шт., Компьютер </w:t>
            </w:r>
            <w:r w:rsidRPr="0038060A">
              <w:rPr>
                <w:lang w:val="en-US"/>
              </w:rPr>
              <w:t>Intel</w:t>
            </w:r>
            <w:r w:rsidRPr="0038060A">
              <w:t xml:space="preserve"> </w:t>
            </w:r>
            <w:r w:rsidRPr="0038060A">
              <w:rPr>
                <w:lang w:val="en-US"/>
              </w:rPr>
              <w:t>X</w:t>
            </w:r>
            <w:r w:rsidRPr="0038060A">
              <w:t xml:space="preserve">2 </w:t>
            </w:r>
            <w:r w:rsidRPr="0038060A">
              <w:rPr>
                <w:lang w:val="en-US"/>
              </w:rPr>
              <w:t>G</w:t>
            </w:r>
            <w:r w:rsidRPr="0038060A">
              <w:t xml:space="preserve">3420/8 </w:t>
            </w:r>
            <w:r w:rsidRPr="0038060A">
              <w:rPr>
                <w:lang w:val="en-US"/>
              </w:rPr>
              <w:t>Gb</w:t>
            </w:r>
            <w:r w:rsidRPr="0038060A">
              <w:t xml:space="preserve">/500 </w:t>
            </w:r>
            <w:r w:rsidRPr="0038060A">
              <w:rPr>
                <w:lang w:val="en-US"/>
              </w:rPr>
              <w:t>HDD</w:t>
            </w:r>
            <w:r w:rsidRPr="0038060A">
              <w:t>/</w:t>
            </w:r>
            <w:r w:rsidRPr="0038060A">
              <w:rPr>
                <w:lang w:val="en-US"/>
              </w:rPr>
              <w:t>PHILIPS</w:t>
            </w:r>
            <w:r w:rsidRPr="0038060A">
              <w:t xml:space="preserve"> 200</w:t>
            </w:r>
            <w:r w:rsidRPr="0038060A">
              <w:rPr>
                <w:lang w:val="en-US"/>
              </w:rPr>
              <w:t>V</w:t>
            </w:r>
            <w:r w:rsidRPr="0038060A">
              <w:t xml:space="preserve">4- 23 шт., Ноутбук </w:t>
            </w:r>
            <w:r w:rsidRPr="0038060A">
              <w:rPr>
                <w:lang w:val="en-US"/>
              </w:rPr>
              <w:t>HP</w:t>
            </w:r>
            <w:r w:rsidRPr="0038060A">
              <w:t xml:space="preserve"> 250 </w:t>
            </w:r>
            <w:r w:rsidRPr="0038060A">
              <w:rPr>
                <w:lang w:val="en-US"/>
              </w:rPr>
              <w:t>G</w:t>
            </w:r>
            <w:r w:rsidRPr="0038060A">
              <w:t>6 1</w:t>
            </w:r>
            <w:r w:rsidRPr="0038060A">
              <w:rPr>
                <w:lang w:val="en-US"/>
              </w:rPr>
              <w:t>WY</w:t>
            </w:r>
            <w:r w:rsidRPr="0038060A">
              <w:t>58</w:t>
            </w:r>
            <w:r w:rsidRPr="0038060A">
              <w:rPr>
                <w:lang w:val="en-US"/>
              </w:rPr>
              <w:t>EA</w:t>
            </w:r>
            <w:r w:rsidRPr="0038060A">
              <w:t xml:space="preserve"> -2 шт., Мультимедийный проектор </w:t>
            </w:r>
            <w:proofErr w:type="spellStart"/>
            <w:r w:rsidRPr="0038060A">
              <w:rPr>
                <w:lang w:val="en-US"/>
              </w:rPr>
              <w:t>Optoma</w:t>
            </w:r>
            <w:proofErr w:type="spellEnd"/>
            <w:r w:rsidRPr="0038060A">
              <w:t xml:space="preserve"> </w:t>
            </w:r>
            <w:r w:rsidRPr="0038060A">
              <w:rPr>
                <w:lang w:val="en-US"/>
              </w:rPr>
              <w:t>x</w:t>
            </w:r>
            <w:r w:rsidRPr="0038060A"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7BEFF86" w14:textId="77777777" w:rsidR="00EE504A" w:rsidRPr="0038060A" w:rsidRDefault="00116807" w:rsidP="00BA48A8">
            <w:pPr>
              <w:jc w:val="both"/>
            </w:pPr>
            <w:r w:rsidRPr="0038060A"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990376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990377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38060A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38060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8060A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38060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8060A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38060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8060A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38060A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38060A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38060A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38060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8060A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38060A" w:rsidRDefault="00CF1BA1" w:rsidP="00531D44">
            <w:pPr>
              <w:contextualSpacing/>
              <w:jc w:val="both"/>
            </w:pPr>
            <w:proofErr w:type="spellStart"/>
            <w:r w:rsidRPr="0038060A">
              <w:rPr>
                <w:lang w:val="en-US"/>
              </w:rPr>
              <w:t>Информационно-аналитическая</w:t>
            </w:r>
            <w:proofErr w:type="spellEnd"/>
            <w:r w:rsidRPr="0038060A">
              <w:rPr>
                <w:lang w:val="en-US"/>
              </w:rPr>
              <w:t xml:space="preserve"> </w:t>
            </w:r>
            <w:proofErr w:type="spellStart"/>
            <w:r w:rsidRPr="0038060A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14:paraId="1A5E9B1E" w14:textId="77777777" w:rsidR="00B2201D" w:rsidRPr="0038060A" w:rsidRDefault="00CF1BA1" w:rsidP="00531D44">
            <w:pPr>
              <w:contextualSpacing/>
              <w:jc w:val="both"/>
            </w:pPr>
            <w:r w:rsidRPr="0038060A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38060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8060A">
              <w:rPr>
                <w:lang w:val="en-US"/>
              </w:rPr>
              <w:t>1-4</w:t>
            </w:r>
          </w:p>
        </w:tc>
      </w:tr>
      <w:tr w:rsidR="00B2201D" w:rsidRPr="0038060A" w14:paraId="7BF81AB4" w14:textId="77777777" w:rsidTr="00CF1BA1">
        <w:tc>
          <w:tcPr>
            <w:tcW w:w="1562" w:type="pct"/>
            <w:shd w:val="clear" w:color="auto" w:fill="auto"/>
          </w:tcPr>
          <w:p w14:paraId="2AF8F9CF" w14:textId="77777777" w:rsidR="00B2201D" w:rsidRPr="0038060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8060A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2C944C3F" w14:textId="400E9E4C" w:rsidR="00B2201D" w:rsidRPr="0038060A" w:rsidRDefault="001274D2" w:rsidP="00531D44">
            <w:pPr>
              <w:contextualSpacing/>
              <w:jc w:val="both"/>
            </w:pPr>
            <w:proofErr w:type="spellStart"/>
            <w:r>
              <w:t>Проектно</w:t>
            </w:r>
            <w:proofErr w:type="spellEnd"/>
            <w:r w:rsidR="00CF1BA1" w:rsidRPr="0038060A">
              <w:rPr>
                <w:lang w:val="en-US"/>
              </w:rPr>
              <w:t>-</w:t>
            </w:r>
            <w:proofErr w:type="spellStart"/>
            <w:r w:rsidR="00CF1BA1" w:rsidRPr="0038060A">
              <w:rPr>
                <w:lang w:val="en-US"/>
              </w:rPr>
              <w:t>аналитическая</w:t>
            </w:r>
            <w:proofErr w:type="spellEnd"/>
            <w:r w:rsidR="00CF1BA1" w:rsidRPr="0038060A">
              <w:rPr>
                <w:lang w:val="en-US"/>
              </w:rPr>
              <w:t xml:space="preserve"> </w:t>
            </w:r>
            <w:proofErr w:type="spellStart"/>
            <w:r w:rsidR="00CF1BA1" w:rsidRPr="0038060A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14:paraId="503DE2C1" w14:textId="77777777" w:rsidR="00B2201D" w:rsidRPr="0038060A" w:rsidRDefault="00CF1BA1" w:rsidP="00531D44">
            <w:pPr>
              <w:contextualSpacing/>
              <w:jc w:val="both"/>
            </w:pPr>
            <w:r w:rsidRPr="0038060A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7130E618" w14:textId="77777777" w:rsidR="00B2201D" w:rsidRPr="0038060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8060A">
              <w:rPr>
                <w:lang w:val="en-US"/>
              </w:rPr>
              <w:t>4-6</w:t>
            </w:r>
          </w:p>
        </w:tc>
      </w:tr>
      <w:tr w:rsidR="00B2201D" w:rsidRPr="0038060A" w14:paraId="178B6DD6" w14:textId="77777777" w:rsidTr="00CF1BA1">
        <w:tc>
          <w:tcPr>
            <w:tcW w:w="1562" w:type="pct"/>
            <w:shd w:val="clear" w:color="auto" w:fill="auto"/>
          </w:tcPr>
          <w:p w14:paraId="7825727C" w14:textId="77777777" w:rsidR="00B2201D" w:rsidRPr="0038060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8060A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4FA5EC11" w14:textId="77777777" w:rsidR="00B2201D" w:rsidRPr="0038060A" w:rsidRDefault="00CF1BA1" w:rsidP="00531D44">
            <w:pPr>
              <w:contextualSpacing/>
              <w:jc w:val="both"/>
            </w:pPr>
            <w:proofErr w:type="spellStart"/>
            <w:r w:rsidRPr="0038060A">
              <w:rPr>
                <w:lang w:val="en-US"/>
              </w:rPr>
              <w:t>Текущий</w:t>
            </w:r>
            <w:proofErr w:type="spellEnd"/>
            <w:r w:rsidRPr="0038060A">
              <w:rPr>
                <w:lang w:val="en-US"/>
              </w:rPr>
              <w:t xml:space="preserve"> </w:t>
            </w:r>
            <w:proofErr w:type="spellStart"/>
            <w:r w:rsidRPr="0038060A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14:paraId="2B5E2D1B" w14:textId="77777777" w:rsidR="00B2201D" w:rsidRPr="0038060A" w:rsidRDefault="00CF1BA1" w:rsidP="00531D44">
            <w:pPr>
              <w:contextualSpacing/>
              <w:jc w:val="both"/>
            </w:pPr>
            <w:r w:rsidRPr="0038060A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6F531FC" w14:textId="77777777" w:rsidR="00B2201D" w:rsidRPr="0038060A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38060A">
              <w:rPr>
                <w:lang w:val="en-US"/>
              </w:rPr>
              <w:t>1-8</w:t>
            </w:r>
          </w:p>
        </w:tc>
      </w:tr>
    </w:tbl>
    <w:p w14:paraId="12BC6410" w14:textId="77777777" w:rsidR="00A00AEA" w:rsidRPr="0038060A" w:rsidRDefault="00A00AEA" w:rsidP="00D677FE">
      <w:pPr>
        <w:jc w:val="both"/>
        <w:rPr>
          <w:rFonts w:eastAsia="Calibri"/>
        </w:rPr>
      </w:pPr>
    </w:p>
    <w:p w14:paraId="60578291" w14:textId="77777777" w:rsidR="00571E3F" w:rsidRPr="0038060A" w:rsidRDefault="00571E3F" w:rsidP="00571E3F">
      <w:pPr>
        <w:jc w:val="both"/>
        <w:rPr>
          <w:rFonts w:eastAsia="Calibri"/>
        </w:rPr>
      </w:pPr>
      <w:r w:rsidRPr="0038060A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38060A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38060A" w:rsidRDefault="00571E3F" w:rsidP="00531D44">
            <w:pPr>
              <w:jc w:val="center"/>
              <w:rPr>
                <w:rFonts w:eastAsia="Calibri"/>
                <w:b/>
              </w:rPr>
            </w:pPr>
            <w:r w:rsidRPr="0038060A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38060A" w:rsidRDefault="00B2201D" w:rsidP="00531D44">
            <w:pPr>
              <w:jc w:val="center"/>
              <w:rPr>
                <w:rFonts w:eastAsia="Calibri"/>
                <w:b/>
              </w:rPr>
            </w:pPr>
            <w:r w:rsidRPr="0038060A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38060A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38060A" w:rsidRDefault="00CF1BA1" w:rsidP="00CF1BA1">
            <w:pPr>
              <w:rPr>
                <w:rFonts w:eastAsia="Calibri"/>
              </w:rPr>
            </w:pPr>
            <w:proofErr w:type="spellStart"/>
            <w:r w:rsidRPr="0038060A">
              <w:rPr>
                <w:rFonts w:eastAsia="Calibri"/>
                <w:lang w:val="en-US"/>
              </w:rPr>
              <w:t>Разработка</w:t>
            </w:r>
            <w:proofErr w:type="spellEnd"/>
            <w:r w:rsidRPr="0038060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8060A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38060A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38060A">
              <w:rPr>
                <w:rFonts w:eastAsia="Calibri"/>
                <w:lang w:val="en-US"/>
              </w:rPr>
              <w:t>групповых</w:t>
            </w:r>
            <w:proofErr w:type="spellEnd"/>
            <w:r w:rsidRPr="0038060A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38060A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38060A" w:rsidRDefault="00CF1BA1" w:rsidP="00CF1BA1">
            <w:pPr>
              <w:rPr>
                <w:rFonts w:eastAsia="Calibri"/>
              </w:rPr>
            </w:pPr>
            <w:r w:rsidRPr="0038060A">
              <w:rPr>
                <w:rFonts w:eastAsia="Calibri"/>
                <w:lang w:val="en-US"/>
              </w:rPr>
              <w:t>1-8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3F62A9">
              <w:rPr>
                <w:rFonts w:eastAsia="Calibri"/>
                <w:lang w:eastAsia="en-US"/>
              </w:rPr>
              <w:t>&gt;=</w:t>
            </w:r>
            <w:proofErr w:type="gramEnd"/>
            <w:r w:rsidRPr="003F62A9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4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3E242" w14:textId="77777777" w:rsidR="000F6EC7" w:rsidRDefault="000F6EC7" w:rsidP="00AB39E8">
      <w:r>
        <w:separator/>
      </w:r>
    </w:p>
  </w:endnote>
  <w:endnote w:type="continuationSeparator" w:id="0">
    <w:p w14:paraId="76C04818" w14:textId="77777777" w:rsidR="000F6EC7" w:rsidRDefault="000F6EC7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BEC21" w14:textId="77777777" w:rsidR="000F6EC7" w:rsidRDefault="000F6EC7" w:rsidP="00AB39E8">
      <w:r>
        <w:separator/>
      </w:r>
    </w:p>
  </w:footnote>
  <w:footnote w:type="continuationSeparator" w:id="0">
    <w:p w14:paraId="440B8AD0" w14:textId="77777777" w:rsidR="000F6EC7" w:rsidRDefault="000F6EC7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6D278D56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6D278D56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6EC7"/>
    <w:rsid w:val="000F78BB"/>
    <w:rsid w:val="00100865"/>
    <w:rsid w:val="0010788A"/>
    <w:rsid w:val="001148A8"/>
    <w:rsid w:val="00115858"/>
    <w:rsid w:val="00116807"/>
    <w:rsid w:val="00117C9C"/>
    <w:rsid w:val="00122443"/>
    <w:rsid w:val="001274D2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060A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0A92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4E98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06005A1A-6616-4D9F-B040-CE8E53C9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upravlenie-proektami-468486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upravlenie-innovacionnymi-proektami-50809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5DCE7-F4D1-44B8-9D97-80D233CE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2025-02-11T14:24:00Z</dcterms:modified>
</cp:coreProperties>
</file>