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машинного обучения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4D549E" w:rsidR="00A77598" w:rsidRPr="00E25CB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25CB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56B9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B9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56B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56B9C">
              <w:rPr>
                <w:rFonts w:ascii="Times New Roman" w:hAnsi="Times New Roman" w:cs="Times New Roman"/>
                <w:sz w:val="20"/>
                <w:szCs w:val="20"/>
              </w:rPr>
              <w:t>Заграновская</w:t>
            </w:r>
            <w:proofErr w:type="spellEnd"/>
            <w:r w:rsidRPr="00456B9C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460131" w:rsidR="004475DA" w:rsidRPr="00E25CB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25CB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00DA9A6" w14:textId="77777777" w:rsidR="00063AC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3312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_Toc184983312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3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273208AB" w14:textId="77777777" w:rsidR="00063AC6" w:rsidRDefault="00E25C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13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_Toc184983313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3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458346EA" w14:textId="77777777" w:rsidR="00063AC6" w:rsidRDefault="00E25C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14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_Toc184983314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3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5844485D" w14:textId="77777777" w:rsidR="00063AC6" w:rsidRDefault="00E25C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15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_Toc184983315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3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4E98EAF4" w14:textId="77777777" w:rsidR="00063AC6" w:rsidRDefault="00E25C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16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_Toc184983316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4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5B7A844E" w14:textId="77777777" w:rsidR="00063AC6" w:rsidRDefault="00E25C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17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_Toc184983317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4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0632933C" w14:textId="77777777" w:rsidR="00063AC6" w:rsidRDefault="00E25C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18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_Toc184983318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5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5D4711AD" w14:textId="77777777" w:rsidR="00063AC6" w:rsidRDefault="00E25C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19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_Toc184983319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5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0A7E127C" w14:textId="77777777" w:rsidR="00063AC6" w:rsidRDefault="00E25C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20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_Toc184983320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6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2197E375" w14:textId="77777777" w:rsidR="00063AC6" w:rsidRDefault="00E25C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21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_Toc184983321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7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5AFDD31F" w14:textId="77777777" w:rsidR="00063AC6" w:rsidRDefault="00E25C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22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_Toc184983322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8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56994160" w14:textId="77777777" w:rsidR="00063AC6" w:rsidRDefault="00E25C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23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_Toc184983323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10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506DD60B" w14:textId="77777777" w:rsidR="00063AC6" w:rsidRDefault="00E25C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24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_Toc184983324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10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20B9397E" w14:textId="77777777" w:rsidR="00063AC6" w:rsidRDefault="00E25C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25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_Toc184983325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10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7CDF53E9" w14:textId="77777777" w:rsidR="00063AC6" w:rsidRDefault="00E25C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26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_Toc184983326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10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1EA31A3E" w14:textId="77777777" w:rsidR="00063AC6" w:rsidRDefault="00E25C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27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_Toc184983327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10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72327517" w14:textId="77777777" w:rsidR="00063AC6" w:rsidRDefault="00E25C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28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_Toc184983328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10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14C2F8E1" w14:textId="77777777" w:rsidR="00063AC6" w:rsidRDefault="00E25C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329" w:history="1">
            <w:r w:rsidR="00063AC6" w:rsidRPr="00090FF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63AC6">
              <w:rPr>
                <w:noProof/>
                <w:webHidden/>
              </w:rPr>
              <w:tab/>
            </w:r>
            <w:r w:rsidR="00063AC6">
              <w:rPr>
                <w:noProof/>
                <w:webHidden/>
              </w:rPr>
              <w:fldChar w:fldCharType="begin"/>
            </w:r>
            <w:r w:rsidR="00063AC6">
              <w:rPr>
                <w:noProof/>
                <w:webHidden/>
              </w:rPr>
              <w:instrText xml:space="preserve"> PAGEREF _Toc184983329 \h </w:instrText>
            </w:r>
            <w:r w:rsidR="00063AC6">
              <w:rPr>
                <w:noProof/>
                <w:webHidden/>
              </w:rPr>
            </w:r>
            <w:r w:rsidR="00063AC6">
              <w:rPr>
                <w:noProof/>
                <w:webHidden/>
              </w:rPr>
              <w:fldChar w:fldCharType="separate"/>
            </w:r>
            <w:r w:rsidR="00063AC6">
              <w:rPr>
                <w:noProof/>
                <w:webHidden/>
              </w:rPr>
              <w:t>10</w:t>
            </w:r>
            <w:r w:rsidR="00063AC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33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и умений применения методов машинного обучения, а также приобретение практических навыков реализации проектов построения прогнозных моделей на языке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33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машинного обучения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33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56B9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56B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56B9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56B9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6B9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56B9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6B9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56B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56B9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56B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56B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6B9C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56B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56B9C">
              <w:rPr>
                <w:rFonts w:ascii="Times New Roman" w:hAnsi="Times New Roman" w:cs="Times New Roman"/>
              </w:rPr>
              <w:t>методы первичного анализа данных и проверки статистических гипотез, а также методы обучения с учителем и без учителя.</w:t>
            </w:r>
            <w:r w:rsidRPr="00456B9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56B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56B9C">
              <w:rPr>
                <w:rFonts w:ascii="Times New Roman" w:hAnsi="Times New Roman" w:cs="Times New Roman"/>
              </w:rPr>
              <w:t>применять методы первичного анализа данных и проверки статистических гипотез, а также методы машинного обучения с целью выявления проблем, выработки вариантов их решения, оценки и выбора лучшей альтернативы с учетом критериев эффективности, рисков и возможных последствий.</w:t>
            </w:r>
            <w:r w:rsidRPr="00456B9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56B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56B9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56B9C">
              <w:rPr>
                <w:rFonts w:ascii="Times New Roman" w:hAnsi="Times New Roman" w:cs="Times New Roman"/>
              </w:rPr>
              <w:t xml:space="preserve">методами первичного анализа данных и проверки статистических гипотез, а также методами машинного обучения для выявления проблем, выработки, оценки и принятия </w:t>
            </w:r>
            <w:proofErr w:type="gramStart"/>
            <w:r w:rsidR="00FD518F" w:rsidRPr="00456B9C">
              <w:rPr>
                <w:rFonts w:ascii="Times New Roman" w:hAnsi="Times New Roman" w:cs="Times New Roman"/>
              </w:rPr>
              <w:t>решений.</w:t>
            </w:r>
            <w:r w:rsidRPr="00456B9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56B9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331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Первичный анализ данных с использованием описательных статистик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визуализации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1.1. Первичный анализ с использованием описательных статистик</w:t>
            </w:r>
            <w:r w:rsidRPr="00352B6F">
              <w:rPr>
                <w:lang w:bidi="ru-RU"/>
              </w:rPr>
              <w:br/>
              <w:t>1.2. Первичный анализ с использованием визуализации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704542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F487D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Оценка точности моделей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0D536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Метрики качества моделей для задачи классификации</w:t>
            </w:r>
            <w:r w:rsidRPr="00352B6F">
              <w:rPr>
                <w:lang w:bidi="ru-RU"/>
              </w:rPr>
              <w:br/>
              <w:t>2.2. Метрики качества моделей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449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CFA1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82D4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1AC00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7F1166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123BD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Линейные модели для задачи классификации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8F9F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Логистическая регрессия</w:t>
            </w:r>
            <w:r w:rsidRPr="00352B6F">
              <w:rPr>
                <w:lang w:bidi="ru-RU"/>
              </w:rPr>
              <w:br/>
              <w:t>3.2. Линейный метод опорных векторов</w:t>
            </w:r>
            <w:r w:rsidRPr="00352B6F">
              <w:rPr>
                <w:lang w:bidi="ru-RU"/>
              </w:rPr>
              <w:br/>
              <w:t>3.3. Дискриминантный анализ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EB66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D306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AF78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A293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B6257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A85F0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Нелинейные модели для задачи классификации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52AA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4.1. Модель kNN для задачи классификации</w:t>
            </w:r>
            <w:r w:rsidRPr="00352B6F">
              <w:rPr>
                <w:lang w:bidi="ru-RU"/>
              </w:rPr>
              <w:br/>
              <w:t>4.2. Наивный байесовский классификатор</w:t>
            </w:r>
            <w:r w:rsidRPr="00352B6F">
              <w:rPr>
                <w:lang w:bidi="ru-RU"/>
              </w:rPr>
              <w:br/>
              <w:t>4.3. Деревья решений для задачи классификации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60B6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33AD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A3CA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9D01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7F4126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C478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Линейные модели для задачи регрессии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5E61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5.1. Парная регрессия</w:t>
            </w:r>
            <w:r w:rsidRPr="00352B6F">
              <w:rPr>
                <w:lang w:bidi="ru-RU"/>
              </w:rPr>
              <w:br/>
              <w:t>5.2. Множественная регрессия</w:t>
            </w:r>
            <w:r w:rsidRPr="00352B6F">
              <w:rPr>
                <w:lang w:bidi="ru-RU"/>
              </w:rPr>
              <w:br/>
              <w:t>5.3. Полиномиальная регрессия</w:t>
            </w:r>
            <w:r w:rsidRPr="00352B6F">
              <w:rPr>
                <w:lang w:bidi="ru-RU"/>
              </w:rPr>
              <w:br/>
              <w:t>5.4. Регрессия с фиктивными переменными</w:t>
            </w:r>
            <w:r w:rsidRPr="00352B6F">
              <w:rPr>
                <w:lang w:bidi="ru-RU"/>
              </w:rPr>
              <w:br/>
              <w:t>5.5. Регрессия с регуляризацией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D9C3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2BB0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0EA3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A5C3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9CBF3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7C4B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Нелинейные модели для задачи регрессии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6ADEF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6.1. Модель kNN для задачи регрессии</w:t>
            </w:r>
            <w:r w:rsidRPr="00352B6F">
              <w:rPr>
                <w:lang w:bidi="ru-RU"/>
              </w:rPr>
              <w:br/>
              <w:t>6.2. Деревья решений для задачи регрессии</w:t>
            </w:r>
            <w:r w:rsidRPr="00352B6F">
              <w:rPr>
                <w:lang w:bidi="ru-RU"/>
              </w:rPr>
              <w:br/>
              <w:t>6.3. Модель опорных векторов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7E6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5C03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0E23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7613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331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33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56B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 : учебник для вузов / В. С. </w:t>
            </w: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В. С. </w:t>
            </w: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56B9C" w:rsidRDefault="00E25C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anchor="page/1" w:history="1">
              <w:r w:rsidR="00984247">
                <w:rPr>
                  <w:color w:val="00008B"/>
                  <w:u w:val="single"/>
                </w:rPr>
                <w:t xml:space="preserve"> https://urait.ru/viewer/analiz-dannyh-469022#page/1</w:t>
              </w:r>
            </w:hyperlink>
          </w:p>
        </w:tc>
      </w:tr>
      <w:tr w:rsidR="00262CF0" w:rsidRPr="007E6725" w14:paraId="19E897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4F433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, Анна Васильевна. Математические методы в </w:t>
            </w:r>
            <w:proofErr w:type="gram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маркетинге :</w:t>
            </w:r>
            <w:proofErr w:type="gram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А.В.Заграновская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приклад. математики и экономико-мат. </w:t>
            </w: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методовСанкт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[б. и.], 20231 файл (1,07 Мб)</w:t>
            </w: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. с титул. экрана. Авторизованный доступ по паролю. Текст (визуальный</w:t>
            </w:r>
            <w:proofErr w:type="gram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</w:t>
            </w: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Печ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. аналога не имеется.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D3080C" w14:textId="77777777" w:rsidR="00262CF0" w:rsidRPr="007E6725" w:rsidRDefault="00E25C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56B9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82%D0%B8%D0%BD%D0%B3%D0%B5.pdf</w:t>
              </w:r>
            </w:hyperlink>
          </w:p>
        </w:tc>
      </w:tr>
      <w:tr w:rsidR="00262CF0" w:rsidRPr="007E6725" w14:paraId="26161D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087C3E" w14:textId="77777777" w:rsidR="00262CF0" w:rsidRPr="00456B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Платонов, А. В.  Машинное </w:t>
            </w:r>
            <w:proofErr w:type="gram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обучение :</w:t>
            </w:r>
            <w:proofErr w:type="gram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В. Платонов. — </w:t>
            </w:r>
            <w:proofErr w:type="gram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, 2024. — 85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978-5-534-15561-7. — </w:t>
            </w:r>
            <w:proofErr w:type="gram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/544780 (дата обращения: 15.05.2024).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93043A" w14:textId="77777777" w:rsidR="00262CF0" w:rsidRPr="007E6725" w:rsidRDefault="00E25C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https://urait.ru/bcode/544780 </w:t>
              </w:r>
            </w:hyperlink>
          </w:p>
        </w:tc>
      </w:tr>
      <w:tr w:rsidR="00262CF0" w:rsidRPr="007E6725" w14:paraId="1204B1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7B8D4B" w14:textId="77777777" w:rsidR="00262CF0" w:rsidRPr="00456B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Лимановская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, О. В. Основы машинного </w:t>
            </w:r>
            <w:proofErr w:type="gram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обучения :</w:t>
            </w:r>
            <w:proofErr w:type="gram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В. </w:t>
            </w:r>
            <w:proofErr w:type="spell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Лимановская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, Т. И. Алферьева ; Мин-во науки и высш. образования РФ. - </w:t>
            </w:r>
            <w:proofErr w:type="gram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Екатеринбург :</w:t>
            </w:r>
            <w:proofErr w:type="gram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Изд-во Уральского ун-та, 2020. - 88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978-5-7996-3015-7. - </w:t>
            </w:r>
            <w:proofErr w:type="gramStart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456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456B9C">
              <w:rPr>
                <w:rFonts w:ascii="Times New Roman" w:hAnsi="Times New Roman" w:cs="Times New Roman"/>
                <w:sz w:val="24"/>
                <w:szCs w:val="24"/>
              </w:rPr>
              <w:t>/1960910 (дата обращения: 15.05.2024).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E84DFC" w14:textId="77777777" w:rsidR="00262CF0" w:rsidRPr="00456B9C" w:rsidRDefault="00E25C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https://znanium.com/catalog/product/1960910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33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11365B" w14:textId="77777777" w:rsidTr="007B550D">
        <w:tc>
          <w:tcPr>
            <w:tcW w:w="9345" w:type="dxa"/>
          </w:tcPr>
          <w:p w14:paraId="591217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002EFFE" w14:textId="77777777" w:rsidTr="007B550D">
        <w:tc>
          <w:tcPr>
            <w:tcW w:w="9345" w:type="dxa"/>
          </w:tcPr>
          <w:p w14:paraId="7D5EFC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47FE9F5D" w14:textId="77777777" w:rsidTr="007B550D">
        <w:tc>
          <w:tcPr>
            <w:tcW w:w="9345" w:type="dxa"/>
          </w:tcPr>
          <w:p w14:paraId="4BBDB6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82221C" w14:textId="77777777" w:rsidTr="007B550D">
        <w:tc>
          <w:tcPr>
            <w:tcW w:w="9345" w:type="dxa"/>
          </w:tcPr>
          <w:p w14:paraId="0E348F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0EC3A6" w14:textId="77777777" w:rsidTr="007B550D">
        <w:tc>
          <w:tcPr>
            <w:tcW w:w="9345" w:type="dxa"/>
          </w:tcPr>
          <w:p w14:paraId="486349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33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25CB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33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56B9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56B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56B9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56B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56B9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56B9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56B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6B9C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456B9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456B9C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456B9C">
              <w:rPr>
                <w:sz w:val="22"/>
                <w:szCs w:val="22"/>
                <w:lang w:val="en-US"/>
              </w:rPr>
              <w:t>Intel</w:t>
            </w:r>
            <w:r w:rsidRPr="00456B9C">
              <w:rPr>
                <w:sz w:val="22"/>
                <w:szCs w:val="22"/>
              </w:rPr>
              <w:t xml:space="preserve"> </w:t>
            </w:r>
            <w:r w:rsidRPr="00456B9C">
              <w:rPr>
                <w:sz w:val="22"/>
                <w:szCs w:val="22"/>
                <w:lang w:val="en-US"/>
              </w:rPr>
              <w:t>I</w:t>
            </w:r>
            <w:r w:rsidRPr="00456B9C">
              <w:rPr>
                <w:sz w:val="22"/>
                <w:szCs w:val="22"/>
              </w:rPr>
              <w:t>5-7400/16</w:t>
            </w:r>
            <w:r w:rsidRPr="00456B9C">
              <w:rPr>
                <w:sz w:val="22"/>
                <w:szCs w:val="22"/>
                <w:lang w:val="en-US"/>
              </w:rPr>
              <w:t>Gb</w:t>
            </w:r>
            <w:r w:rsidRPr="00456B9C">
              <w:rPr>
                <w:sz w:val="22"/>
                <w:szCs w:val="22"/>
              </w:rPr>
              <w:t>/1</w:t>
            </w:r>
            <w:r w:rsidRPr="00456B9C">
              <w:rPr>
                <w:sz w:val="22"/>
                <w:szCs w:val="22"/>
                <w:lang w:val="en-US"/>
              </w:rPr>
              <w:t>Tb</w:t>
            </w:r>
            <w:r w:rsidRPr="00456B9C">
              <w:rPr>
                <w:sz w:val="22"/>
                <w:szCs w:val="22"/>
              </w:rPr>
              <w:t xml:space="preserve">/ видеокарта </w:t>
            </w:r>
            <w:r w:rsidRPr="00456B9C">
              <w:rPr>
                <w:sz w:val="22"/>
                <w:szCs w:val="22"/>
                <w:lang w:val="en-US"/>
              </w:rPr>
              <w:t>NVIDIA</w:t>
            </w:r>
            <w:r w:rsidRPr="00456B9C">
              <w:rPr>
                <w:sz w:val="22"/>
                <w:szCs w:val="22"/>
              </w:rPr>
              <w:t xml:space="preserve"> </w:t>
            </w:r>
            <w:r w:rsidRPr="00456B9C">
              <w:rPr>
                <w:sz w:val="22"/>
                <w:szCs w:val="22"/>
                <w:lang w:val="en-US"/>
              </w:rPr>
              <w:t>GeForce</w:t>
            </w:r>
            <w:r w:rsidRPr="00456B9C">
              <w:rPr>
                <w:sz w:val="22"/>
                <w:szCs w:val="22"/>
              </w:rPr>
              <w:t xml:space="preserve"> </w:t>
            </w:r>
            <w:r w:rsidRPr="00456B9C">
              <w:rPr>
                <w:sz w:val="22"/>
                <w:szCs w:val="22"/>
                <w:lang w:val="en-US"/>
              </w:rPr>
              <w:t>GT</w:t>
            </w:r>
            <w:r w:rsidRPr="00456B9C">
              <w:rPr>
                <w:sz w:val="22"/>
                <w:szCs w:val="22"/>
              </w:rPr>
              <w:t xml:space="preserve"> 710/Монитор. </w:t>
            </w:r>
            <w:r w:rsidRPr="00456B9C">
              <w:rPr>
                <w:sz w:val="22"/>
                <w:szCs w:val="22"/>
                <w:lang w:val="en-US"/>
              </w:rPr>
              <w:t>DELL</w:t>
            </w:r>
            <w:r w:rsidRPr="00456B9C">
              <w:rPr>
                <w:sz w:val="22"/>
                <w:szCs w:val="22"/>
              </w:rPr>
              <w:t xml:space="preserve"> </w:t>
            </w:r>
            <w:r w:rsidRPr="00456B9C">
              <w:rPr>
                <w:sz w:val="22"/>
                <w:szCs w:val="22"/>
                <w:lang w:val="en-US"/>
              </w:rPr>
              <w:t>S</w:t>
            </w:r>
            <w:r w:rsidRPr="00456B9C">
              <w:rPr>
                <w:sz w:val="22"/>
                <w:szCs w:val="22"/>
              </w:rPr>
              <w:t>2218</w:t>
            </w:r>
            <w:r w:rsidRPr="00456B9C">
              <w:rPr>
                <w:sz w:val="22"/>
                <w:szCs w:val="22"/>
                <w:lang w:val="en-US"/>
              </w:rPr>
              <w:t>H</w:t>
            </w:r>
            <w:r w:rsidRPr="00456B9C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456B9C">
              <w:rPr>
                <w:sz w:val="22"/>
                <w:szCs w:val="22"/>
                <w:lang w:val="en-US"/>
              </w:rPr>
              <w:t>Wi</w:t>
            </w:r>
            <w:r w:rsidRPr="00456B9C">
              <w:rPr>
                <w:sz w:val="22"/>
                <w:szCs w:val="22"/>
              </w:rPr>
              <w:t>-</w:t>
            </w:r>
            <w:r w:rsidRPr="00456B9C">
              <w:rPr>
                <w:sz w:val="22"/>
                <w:szCs w:val="22"/>
                <w:lang w:val="en-US"/>
              </w:rPr>
              <w:t>Fi</w:t>
            </w:r>
            <w:r w:rsidRPr="00456B9C">
              <w:rPr>
                <w:sz w:val="22"/>
                <w:szCs w:val="22"/>
              </w:rPr>
              <w:t xml:space="preserve"> Тип1 </w:t>
            </w:r>
            <w:r w:rsidRPr="00456B9C">
              <w:rPr>
                <w:sz w:val="22"/>
                <w:szCs w:val="22"/>
                <w:lang w:val="en-US"/>
              </w:rPr>
              <w:t>UBIQUITI</w:t>
            </w:r>
            <w:r w:rsidRPr="00456B9C">
              <w:rPr>
                <w:sz w:val="22"/>
                <w:szCs w:val="22"/>
              </w:rPr>
              <w:t xml:space="preserve"> </w:t>
            </w:r>
            <w:r w:rsidRPr="00456B9C">
              <w:rPr>
                <w:sz w:val="22"/>
                <w:szCs w:val="22"/>
                <w:lang w:val="en-US"/>
              </w:rPr>
              <w:t>UAP</w:t>
            </w:r>
            <w:r w:rsidRPr="00456B9C">
              <w:rPr>
                <w:sz w:val="22"/>
                <w:szCs w:val="22"/>
              </w:rPr>
              <w:t>-</w:t>
            </w:r>
            <w:r w:rsidRPr="00456B9C">
              <w:rPr>
                <w:sz w:val="22"/>
                <w:szCs w:val="22"/>
                <w:lang w:val="en-US"/>
              </w:rPr>
              <w:t>AC</w:t>
            </w:r>
            <w:r w:rsidRPr="00456B9C">
              <w:rPr>
                <w:sz w:val="22"/>
                <w:szCs w:val="22"/>
              </w:rPr>
              <w:t>-</w:t>
            </w:r>
            <w:r w:rsidRPr="00456B9C">
              <w:rPr>
                <w:sz w:val="22"/>
                <w:szCs w:val="22"/>
                <w:lang w:val="en-US"/>
              </w:rPr>
              <w:t>PRO</w:t>
            </w:r>
            <w:r w:rsidRPr="00456B9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56B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6B9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56B9C" w14:paraId="77E7CAAA" w14:textId="77777777" w:rsidTr="008416EB">
        <w:tc>
          <w:tcPr>
            <w:tcW w:w="7797" w:type="dxa"/>
            <w:shd w:val="clear" w:color="auto" w:fill="auto"/>
          </w:tcPr>
          <w:p w14:paraId="6574818F" w14:textId="77777777" w:rsidR="002C735C" w:rsidRPr="00456B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6B9C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6B9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56B9C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456B9C">
              <w:rPr>
                <w:sz w:val="22"/>
                <w:szCs w:val="22"/>
                <w:lang w:val="en-US"/>
              </w:rPr>
              <w:t>HP</w:t>
            </w:r>
            <w:r w:rsidRPr="00456B9C">
              <w:rPr>
                <w:sz w:val="22"/>
                <w:szCs w:val="22"/>
              </w:rPr>
              <w:t xml:space="preserve"> 250 </w:t>
            </w:r>
            <w:r w:rsidRPr="00456B9C">
              <w:rPr>
                <w:sz w:val="22"/>
                <w:szCs w:val="22"/>
                <w:lang w:val="en-US"/>
              </w:rPr>
              <w:t>G</w:t>
            </w:r>
            <w:r w:rsidRPr="00456B9C">
              <w:rPr>
                <w:sz w:val="22"/>
                <w:szCs w:val="22"/>
              </w:rPr>
              <w:t>6 1</w:t>
            </w:r>
            <w:r w:rsidRPr="00456B9C">
              <w:rPr>
                <w:sz w:val="22"/>
                <w:szCs w:val="22"/>
                <w:lang w:val="en-US"/>
              </w:rPr>
              <w:t>WY</w:t>
            </w:r>
            <w:r w:rsidRPr="00456B9C">
              <w:rPr>
                <w:sz w:val="22"/>
                <w:szCs w:val="22"/>
              </w:rPr>
              <w:t>58</w:t>
            </w:r>
            <w:r w:rsidRPr="00456B9C">
              <w:rPr>
                <w:sz w:val="22"/>
                <w:szCs w:val="22"/>
                <w:lang w:val="en-US"/>
              </w:rPr>
              <w:t>EA</w:t>
            </w:r>
            <w:r w:rsidRPr="00456B9C">
              <w:rPr>
                <w:sz w:val="22"/>
                <w:szCs w:val="22"/>
              </w:rPr>
              <w:t xml:space="preserve">, Мультимедийный проектор </w:t>
            </w:r>
            <w:r w:rsidRPr="00456B9C">
              <w:rPr>
                <w:sz w:val="22"/>
                <w:szCs w:val="22"/>
                <w:lang w:val="en-US"/>
              </w:rPr>
              <w:t>LG</w:t>
            </w:r>
            <w:r w:rsidRPr="00456B9C">
              <w:rPr>
                <w:sz w:val="22"/>
                <w:szCs w:val="22"/>
              </w:rPr>
              <w:t xml:space="preserve"> </w:t>
            </w:r>
            <w:r w:rsidRPr="00456B9C">
              <w:rPr>
                <w:sz w:val="22"/>
                <w:szCs w:val="22"/>
                <w:lang w:val="en-US"/>
              </w:rPr>
              <w:t>PF</w:t>
            </w:r>
            <w:r w:rsidRPr="00456B9C">
              <w:rPr>
                <w:sz w:val="22"/>
                <w:szCs w:val="22"/>
              </w:rPr>
              <w:t>1500</w:t>
            </w:r>
            <w:r w:rsidRPr="00456B9C">
              <w:rPr>
                <w:sz w:val="22"/>
                <w:szCs w:val="22"/>
                <w:lang w:val="en-US"/>
              </w:rPr>
              <w:t>G</w:t>
            </w:r>
            <w:r w:rsidRPr="00456B9C">
              <w:rPr>
                <w:sz w:val="22"/>
                <w:szCs w:val="22"/>
              </w:rPr>
              <w:t xml:space="preserve">.  </w:t>
            </w:r>
            <w:r w:rsidRPr="00456B9C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9B2503" w14:textId="77777777" w:rsidR="002C735C" w:rsidRPr="00456B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6B9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56B9C" w14:paraId="1DED23B9" w14:textId="77777777" w:rsidTr="008416EB">
        <w:tc>
          <w:tcPr>
            <w:tcW w:w="7797" w:type="dxa"/>
            <w:shd w:val="clear" w:color="auto" w:fill="auto"/>
          </w:tcPr>
          <w:p w14:paraId="1256CF27" w14:textId="77777777" w:rsidR="002C735C" w:rsidRPr="00456B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6B9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56B9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56B9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56B9C">
              <w:rPr>
                <w:sz w:val="22"/>
                <w:szCs w:val="22"/>
                <w:lang w:val="en-US"/>
              </w:rPr>
              <w:t>Intel</w:t>
            </w:r>
            <w:r w:rsidRPr="00456B9C">
              <w:rPr>
                <w:sz w:val="22"/>
                <w:szCs w:val="22"/>
              </w:rPr>
              <w:t xml:space="preserve"> </w:t>
            </w:r>
            <w:r w:rsidRPr="00456B9C">
              <w:rPr>
                <w:sz w:val="22"/>
                <w:szCs w:val="22"/>
                <w:lang w:val="en-US"/>
              </w:rPr>
              <w:t>I</w:t>
            </w:r>
            <w:r w:rsidRPr="00456B9C">
              <w:rPr>
                <w:sz w:val="22"/>
                <w:szCs w:val="22"/>
              </w:rPr>
              <w:t>5-7400/16</w:t>
            </w:r>
            <w:r w:rsidRPr="00456B9C">
              <w:rPr>
                <w:sz w:val="22"/>
                <w:szCs w:val="22"/>
                <w:lang w:val="en-US"/>
              </w:rPr>
              <w:t>Gb</w:t>
            </w:r>
            <w:r w:rsidRPr="00456B9C">
              <w:rPr>
                <w:sz w:val="22"/>
                <w:szCs w:val="22"/>
              </w:rPr>
              <w:t>/1</w:t>
            </w:r>
            <w:r w:rsidRPr="00456B9C">
              <w:rPr>
                <w:sz w:val="22"/>
                <w:szCs w:val="22"/>
                <w:lang w:val="en-US"/>
              </w:rPr>
              <w:t>Tb</w:t>
            </w:r>
            <w:r w:rsidRPr="00456B9C">
              <w:rPr>
                <w:sz w:val="22"/>
                <w:szCs w:val="22"/>
              </w:rPr>
              <w:t xml:space="preserve">/ видеокарта </w:t>
            </w:r>
            <w:r w:rsidRPr="00456B9C">
              <w:rPr>
                <w:sz w:val="22"/>
                <w:szCs w:val="22"/>
                <w:lang w:val="en-US"/>
              </w:rPr>
              <w:t>NVIDIA</w:t>
            </w:r>
            <w:r w:rsidRPr="00456B9C">
              <w:rPr>
                <w:sz w:val="22"/>
                <w:szCs w:val="22"/>
              </w:rPr>
              <w:t xml:space="preserve"> </w:t>
            </w:r>
            <w:r w:rsidRPr="00456B9C">
              <w:rPr>
                <w:sz w:val="22"/>
                <w:szCs w:val="22"/>
                <w:lang w:val="en-US"/>
              </w:rPr>
              <w:t>GeForce</w:t>
            </w:r>
            <w:r w:rsidRPr="00456B9C">
              <w:rPr>
                <w:sz w:val="22"/>
                <w:szCs w:val="22"/>
              </w:rPr>
              <w:t xml:space="preserve"> </w:t>
            </w:r>
            <w:r w:rsidRPr="00456B9C">
              <w:rPr>
                <w:sz w:val="22"/>
                <w:szCs w:val="22"/>
                <w:lang w:val="en-US"/>
              </w:rPr>
              <w:t>GT</w:t>
            </w:r>
            <w:r w:rsidRPr="00456B9C">
              <w:rPr>
                <w:sz w:val="22"/>
                <w:szCs w:val="22"/>
              </w:rPr>
              <w:t xml:space="preserve"> 710/Монитор </w:t>
            </w:r>
            <w:r w:rsidRPr="00456B9C">
              <w:rPr>
                <w:sz w:val="22"/>
                <w:szCs w:val="22"/>
                <w:lang w:val="en-US"/>
              </w:rPr>
              <w:t>DELL</w:t>
            </w:r>
            <w:r w:rsidRPr="00456B9C">
              <w:rPr>
                <w:sz w:val="22"/>
                <w:szCs w:val="22"/>
              </w:rPr>
              <w:t xml:space="preserve"> </w:t>
            </w:r>
            <w:r w:rsidRPr="00456B9C">
              <w:rPr>
                <w:sz w:val="22"/>
                <w:szCs w:val="22"/>
                <w:lang w:val="en-US"/>
              </w:rPr>
              <w:t>S</w:t>
            </w:r>
            <w:r w:rsidRPr="00456B9C">
              <w:rPr>
                <w:sz w:val="22"/>
                <w:szCs w:val="22"/>
              </w:rPr>
              <w:t>2218</w:t>
            </w:r>
            <w:r w:rsidRPr="00456B9C">
              <w:rPr>
                <w:sz w:val="22"/>
                <w:szCs w:val="22"/>
                <w:lang w:val="en-US"/>
              </w:rPr>
              <w:t>H</w:t>
            </w:r>
            <w:r w:rsidRPr="00456B9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56B9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56B9C">
              <w:rPr>
                <w:sz w:val="22"/>
                <w:szCs w:val="22"/>
              </w:rPr>
              <w:t xml:space="preserve"> </w:t>
            </w:r>
            <w:r w:rsidRPr="00456B9C">
              <w:rPr>
                <w:sz w:val="22"/>
                <w:szCs w:val="22"/>
                <w:lang w:val="en-US"/>
              </w:rPr>
              <w:t>Switch</w:t>
            </w:r>
            <w:r w:rsidRPr="00456B9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56B9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56B9C">
              <w:rPr>
                <w:sz w:val="22"/>
                <w:szCs w:val="22"/>
              </w:rPr>
              <w:t xml:space="preserve"> </w:t>
            </w:r>
            <w:r w:rsidRPr="00456B9C">
              <w:rPr>
                <w:sz w:val="22"/>
                <w:szCs w:val="22"/>
                <w:lang w:val="en-US"/>
              </w:rPr>
              <w:t>x</w:t>
            </w:r>
            <w:r w:rsidRPr="00456B9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56B9C">
              <w:rPr>
                <w:sz w:val="22"/>
                <w:szCs w:val="22"/>
              </w:rPr>
              <w:t>подпружинен.ручной</w:t>
            </w:r>
            <w:proofErr w:type="spellEnd"/>
            <w:r w:rsidRPr="00456B9C">
              <w:rPr>
                <w:sz w:val="22"/>
                <w:szCs w:val="22"/>
              </w:rPr>
              <w:t xml:space="preserve"> </w:t>
            </w:r>
            <w:r w:rsidRPr="00456B9C">
              <w:rPr>
                <w:sz w:val="22"/>
                <w:szCs w:val="22"/>
                <w:lang w:val="en-US"/>
              </w:rPr>
              <w:t>MW</w:t>
            </w:r>
            <w:r w:rsidRPr="00456B9C">
              <w:rPr>
                <w:sz w:val="22"/>
                <w:szCs w:val="22"/>
              </w:rPr>
              <w:t xml:space="preserve"> </w:t>
            </w:r>
            <w:proofErr w:type="spellStart"/>
            <w:r w:rsidRPr="00456B9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56B9C">
              <w:rPr>
                <w:sz w:val="22"/>
                <w:szCs w:val="22"/>
              </w:rPr>
              <w:t xml:space="preserve"> 200х200см (</w:t>
            </w:r>
            <w:r w:rsidRPr="00456B9C">
              <w:rPr>
                <w:sz w:val="22"/>
                <w:szCs w:val="22"/>
                <w:lang w:val="en-US"/>
              </w:rPr>
              <w:t>S</w:t>
            </w:r>
            <w:r w:rsidRPr="00456B9C">
              <w:rPr>
                <w:sz w:val="22"/>
                <w:szCs w:val="22"/>
              </w:rPr>
              <w:t>/</w:t>
            </w:r>
            <w:r w:rsidRPr="00456B9C">
              <w:rPr>
                <w:sz w:val="22"/>
                <w:szCs w:val="22"/>
                <w:lang w:val="en-US"/>
              </w:rPr>
              <w:t>N</w:t>
            </w:r>
            <w:r w:rsidRPr="00456B9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55B428" w14:textId="77777777" w:rsidR="002C735C" w:rsidRPr="00456B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6B9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332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33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33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33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56B9C" w14:paraId="188DC035" w14:textId="77777777" w:rsidTr="00456B9C">
        <w:tc>
          <w:tcPr>
            <w:tcW w:w="562" w:type="dxa"/>
          </w:tcPr>
          <w:p w14:paraId="26E12CA4" w14:textId="77777777" w:rsidR="00456B9C" w:rsidRPr="00E25CB9" w:rsidRDefault="00456B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77A43F4" w14:textId="77777777" w:rsidR="00456B9C" w:rsidRDefault="00456B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33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56B9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6B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33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56B9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56B9C" w14:paraId="5A1C9382" w14:textId="77777777" w:rsidTr="00801458">
        <w:tc>
          <w:tcPr>
            <w:tcW w:w="2336" w:type="dxa"/>
          </w:tcPr>
          <w:p w14:paraId="4C518DAB" w14:textId="77777777" w:rsidR="005D65A5" w:rsidRPr="00456B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B9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56B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B9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56B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B9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56B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B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56B9C" w14:paraId="07658034" w14:textId="77777777" w:rsidTr="00801458">
        <w:tc>
          <w:tcPr>
            <w:tcW w:w="2336" w:type="dxa"/>
          </w:tcPr>
          <w:p w14:paraId="1553D698" w14:textId="78F29BFB" w:rsidR="005D65A5" w:rsidRPr="00456B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56B9C" w:rsidRDefault="007478E0" w:rsidP="00801458">
            <w:pPr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56B9C" w:rsidRDefault="007478E0" w:rsidP="00801458">
            <w:pPr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56B9C" w:rsidRDefault="007478E0" w:rsidP="00801458">
            <w:pPr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56B9C" w14:paraId="6678A0BC" w14:textId="77777777" w:rsidTr="00801458">
        <w:tc>
          <w:tcPr>
            <w:tcW w:w="2336" w:type="dxa"/>
          </w:tcPr>
          <w:p w14:paraId="2D8024BC" w14:textId="77777777" w:rsidR="005D65A5" w:rsidRPr="00456B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0E0070" w14:textId="77777777" w:rsidR="005D65A5" w:rsidRPr="00456B9C" w:rsidRDefault="007478E0" w:rsidP="00801458">
            <w:pPr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C338EBF" w14:textId="77777777" w:rsidR="005D65A5" w:rsidRPr="00456B9C" w:rsidRDefault="007478E0" w:rsidP="00801458">
            <w:pPr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F808DC" w14:textId="77777777" w:rsidR="005D65A5" w:rsidRPr="00456B9C" w:rsidRDefault="007478E0" w:rsidP="00801458">
            <w:pPr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456B9C" w14:paraId="33A9D7C8" w14:textId="77777777" w:rsidTr="00801458">
        <w:tc>
          <w:tcPr>
            <w:tcW w:w="2336" w:type="dxa"/>
          </w:tcPr>
          <w:p w14:paraId="3CBB2AB5" w14:textId="77777777" w:rsidR="005D65A5" w:rsidRPr="00456B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62367F" w14:textId="77777777" w:rsidR="005D65A5" w:rsidRPr="00456B9C" w:rsidRDefault="007478E0" w:rsidP="00801458">
            <w:pPr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D190B0" w14:textId="77777777" w:rsidR="005D65A5" w:rsidRPr="00456B9C" w:rsidRDefault="007478E0" w:rsidP="00801458">
            <w:pPr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A86EA8" w14:textId="77777777" w:rsidR="005D65A5" w:rsidRPr="00456B9C" w:rsidRDefault="007478E0" w:rsidP="00801458">
            <w:pPr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456B9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56B9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3327"/>
      <w:r w:rsidRPr="00456B9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56B9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56B9C" w:rsidRPr="00456B9C" w14:paraId="1B55CAF6" w14:textId="77777777" w:rsidTr="00456B9C">
        <w:tc>
          <w:tcPr>
            <w:tcW w:w="562" w:type="dxa"/>
          </w:tcPr>
          <w:p w14:paraId="310E7E2F" w14:textId="77777777" w:rsidR="00456B9C" w:rsidRPr="00456B9C" w:rsidRDefault="00456B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40B94BD" w14:textId="77777777" w:rsidR="00456B9C" w:rsidRPr="00456B9C" w:rsidRDefault="00456B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6B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137F8F" w14:textId="77777777" w:rsidR="00456B9C" w:rsidRPr="00456B9C" w:rsidRDefault="00456B9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56B9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3328"/>
      <w:r w:rsidRPr="00456B9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56B9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56B9C" w14:paraId="0267C479" w14:textId="77777777" w:rsidTr="00801458">
        <w:tc>
          <w:tcPr>
            <w:tcW w:w="2500" w:type="pct"/>
          </w:tcPr>
          <w:p w14:paraId="37F699C9" w14:textId="77777777" w:rsidR="00B8237E" w:rsidRPr="00456B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B9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56B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B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56B9C" w14:paraId="3F240151" w14:textId="77777777" w:rsidTr="00801458">
        <w:tc>
          <w:tcPr>
            <w:tcW w:w="2500" w:type="pct"/>
          </w:tcPr>
          <w:p w14:paraId="61E91592" w14:textId="61A0874C" w:rsidR="00B8237E" w:rsidRPr="00456B9C" w:rsidRDefault="00B8237E" w:rsidP="00801458">
            <w:pPr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456B9C" w:rsidRDefault="005C548A" w:rsidP="00801458">
            <w:pPr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56B9C" w14:paraId="254B4F97" w14:textId="77777777" w:rsidTr="00801458">
        <w:tc>
          <w:tcPr>
            <w:tcW w:w="2500" w:type="pct"/>
          </w:tcPr>
          <w:p w14:paraId="15C7E8B4" w14:textId="77777777" w:rsidR="00B8237E" w:rsidRPr="00456B9C" w:rsidRDefault="00B8237E" w:rsidP="00801458">
            <w:pPr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36FB16" w14:textId="77777777" w:rsidR="00B8237E" w:rsidRPr="00456B9C" w:rsidRDefault="005C548A" w:rsidP="00801458">
            <w:pPr>
              <w:rPr>
                <w:rFonts w:ascii="Times New Roman" w:hAnsi="Times New Roman" w:cs="Times New Roman"/>
              </w:rPr>
            </w:pPr>
            <w:r w:rsidRPr="00456B9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33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A4474" w14:textId="77777777" w:rsidR="004238CC" w:rsidRDefault="004238CC" w:rsidP="00315CA6">
      <w:pPr>
        <w:spacing w:after="0" w:line="240" w:lineRule="auto"/>
      </w:pPr>
      <w:r>
        <w:separator/>
      </w:r>
    </w:p>
  </w:endnote>
  <w:endnote w:type="continuationSeparator" w:id="0">
    <w:p w14:paraId="2CC11FA1" w14:textId="77777777" w:rsidR="004238CC" w:rsidRDefault="004238C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AC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31E8C" w14:textId="77777777" w:rsidR="004238CC" w:rsidRDefault="004238CC" w:rsidP="00315CA6">
      <w:pPr>
        <w:spacing w:after="0" w:line="240" w:lineRule="auto"/>
      </w:pPr>
      <w:r>
        <w:separator/>
      </w:r>
    </w:p>
  </w:footnote>
  <w:footnote w:type="continuationSeparator" w:id="0">
    <w:p w14:paraId="00932F76" w14:textId="77777777" w:rsidR="004238CC" w:rsidRDefault="004238C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3AC6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38CC"/>
    <w:rsid w:val="00433B9E"/>
    <w:rsid w:val="004475DA"/>
    <w:rsid w:val="004535A3"/>
    <w:rsid w:val="00453EB6"/>
    <w:rsid w:val="00456B9C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3D82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5CB9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B2E1937-FDBC-4C2E-8B73-EE718BA5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4478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7%D0%B0%D0%B3%D1%80%D0%B0%D0%BD%D0%BE%D0%B2%D1%81%D0%BA%D0%B0%D1%8F%20%D0%90.%D0%92.%20-%20%D0%9C%D0%B0%D1%82%D0%B5%D0%BC%D0%B0%D1%82%D0%B8%D1%87%D0%B5%D1%81%D0%BA%D0%B8%D0%B5%20%D0%BC%D0%B5%D1%82%D0%BE%D0%B4%D1%8B%20%D0%B2%20%D0%BC%D0%B0%D1%80%D0%BA%D0%B5%D1%82%D0%B8%D0%BD%D0%B3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urait.ru/viewer/analiz-dannyh-46902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96091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BE391C-A62F-45CB-ADB5-31323687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2895</Words>
  <Characters>16506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