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Материаловедение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31EB5E" w:rsidR="00A77598" w:rsidRPr="007D182C" w:rsidRDefault="007D18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4E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4EAC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384EAC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A973A8A" w:rsidR="004475DA" w:rsidRPr="007D182C" w:rsidRDefault="007D18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D6BB156" w:rsidR="006945E7" w:rsidRPr="007D182C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7D182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7D18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5345E7B" w:rsidR="004475DA" w:rsidRPr="007D182C" w:rsidRDefault="007D18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8785F4C" w:rsidR="004475DA" w:rsidRPr="007E6725" w:rsidRDefault="007D182C" w:rsidP="007D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D6D05AB" w:rsidR="0092300D" w:rsidRPr="00104166" w:rsidRDefault="00104166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445417F" w:rsidR="0092300D" w:rsidRPr="007D182C" w:rsidRDefault="007D18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CCAA554" w:rsidR="0092300D" w:rsidRPr="007D182C" w:rsidRDefault="007D182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B86A796" w:rsidR="0092300D" w:rsidRPr="007D182C" w:rsidRDefault="007D18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E3D5F23" w:rsidR="0092300D" w:rsidRPr="007E6725" w:rsidRDefault="007D182C" w:rsidP="007D182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FDAD77E" w:rsidR="00C624FA" w:rsidRPr="007D182C" w:rsidRDefault="007D182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CA2A30" w:rsidR="004475DA" w:rsidRPr="007D182C" w:rsidRDefault="007D18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30BCC5" w14:textId="3F856888" w:rsidR="00384EA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210568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_Toc212210568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3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59C6A0D7" w14:textId="579A0200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69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_Toc212210569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3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341538B0" w14:textId="7A8B148B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0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_Toc212210570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3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2D2C96F3" w14:textId="3550AD24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1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_Toc212210571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4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22A7A80B" w14:textId="22F3861E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2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_Toc212210572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6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14E67794" w14:textId="672BC980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3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_Toc212210573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6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68862A7A" w14:textId="43AE4569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4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_Toc212210574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6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7E186F9F" w14:textId="46D8E98D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5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_Toc212210575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6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0A7F16C8" w14:textId="6D6D1AFD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6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_Toc212210576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7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4899BF69" w14:textId="046D60EB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7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_Toc212210577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8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4D51074B" w14:textId="494065BD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8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_Toc212210578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9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3891B485" w14:textId="0AC53A44" w:rsidR="00384EAC" w:rsidRDefault="00E23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79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_Toc212210579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11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48C717DA" w14:textId="16C02D79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80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_Toc212210580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11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18EACF41" w14:textId="523B8C0E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81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_Toc212210581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11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031DA7EA" w14:textId="65D9F6A9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82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_Toc212210582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12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23BF716F" w14:textId="099CB232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83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_Toc212210583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12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026F765D" w14:textId="03AB194E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84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_Toc212210584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12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091C7966" w14:textId="04265241" w:rsidR="00384EAC" w:rsidRDefault="00E23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10585" w:history="1">
            <w:r w:rsidR="00384EAC" w:rsidRPr="00BE69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4EAC">
              <w:rPr>
                <w:noProof/>
                <w:webHidden/>
              </w:rPr>
              <w:tab/>
            </w:r>
            <w:r w:rsidR="00384EAC">
              <w:rPr>
                <w:noProof/>
                <w:webHidden/>
              </w:rPr>
              <w:fldChar w:fldCharType="begin"/>
            </w:r>
            <w:r w:rsidR="00384EAC">
              <w:rPr>
                <w:noProof/>
                <w:webHidden/>
              </w:rPr>
              <w:instrText xml:space="preserve"> PAGEREF _Toc212210585 \h </w:instrText>
            </w:r>
            <w:r w:rsidR="00384EAC">
              <w:rPr>
                <w:noProof/>
                <w:webHidden/>
              </w:rPr>
            </w:r>
            <w:r w:rsidR="00384EAC">
              <w:rPr>
                <w:noProof/>
                <w:webHidden/>
              </w:rPr>
              <w:fldChar w:fldCharType="separate"/>
            </w:r>
            <w:r w:rsidR="00384EAC">
              <w:rPr>
                <w:noProof/>
                <w:webHidden/>
              </w:rPr>
              <w:t>12</w:t>
            </w:r>
            <w:r w:rsidR="00384EAC">
              <w:rPr>
                <w:noProof/>
                <w:webHidden/>
              </w:rPr>
              <w:fldChar w:fldCharType="end"/>
            </w:r>
          </w:hyperlink>
        </w:p>
        <w:p w14:paraId="0DD49713" w14:textId="672F85E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210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особенности технологических процессов получения  и применения материалов; особенности создания информационной базы для дисциплин инженерно–управленческого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210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Материаловедение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210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84E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4E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4E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4E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4E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4E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4E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4E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4E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4E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>ОПК-9 - Способен проводить работы по подтверждению соответствия продукции, систем управления качеством и их сертификацией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4E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4EAC">
              <w:rPr>
                <w:rFonts w:ascii="Times New Roman" w:hAnsi="Times New Roman" w:cs="Times New Roman"/>
                <w:lang w:bidi="ru-RU"/>
              </w:rPr>
              <w:t>ОПК-9.1 - Демонстрирует знание технологических процессов получения и применения материалов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4E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4EAC">
              <w:rPr>
                <w:rFonts w:ascii="Times New Roman" w:hAnsi="Times New Roman" w:cs="Times New Roman"/>
              </w:rPr>
              <w:t>теоретические сведения в области информационных систем и основ сетевых технологий</w:t>
            </w:r>
            <w:r w:rsidR="00316402" w:rsidRPr="00384EAC">
              <w:rPr>
                <w:rFonts w:ascii="Times New Roman" w:hAnsi="Times New Roman" w:cs="Times New Roman"/>
              </w:rPr>
              <w:br/>
              <w:t>принципы работы сетевых технологий</w:t>
            </w:r>
            <w:r w:rsidR="00316402" w:rsidRPr="00384EAC">
              <w:rPr>
                <w:rFonts w:ascii="Times New Roman" w:hAnsi="Times New Roman" w:cs="Times New Roman"/>
              </w:rPr>
              <w:br/>
              <w:t>показатели качества функционирования сетевых технологий</w:t>
            </w:r>
            <w:r w:rsidR="00316402" w:rsidRPr="00384EAC">
              <w:rPr>
                <w:rFonts w:ascii="Times New Roman" w:hAnsi="Times New Roman" w:cs="Times New Roman"/>
              </w:rPr>
              <w:br/>
            </w:r>
            <w:r w:rsidRPr="00384E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4E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4EAC">
              <w:rPr>
                <w:rFonts w:ascii="Times New Roman" w:hAnsi="Times New Roman" w:cs="Times New Roman"/>
              </w:rPr>
              <w:t>получать новые знания на основе</w:t>
            </w:r>
            <w:r w:rsidR="00FD518F" w:rsidRPr="00384EAC">
              <w:rPr>
                <w:rFonts w:ascii="Times New Roman" w:hAnsi="Times New Roman" w:cs="Times New Roman"/>
              </w:rPr>
              <w:br/>
              <w:t>анализа, синтеза и других</w:t>
            </w:r>
            <w:r w:rsidR="00FD518F" w:rsidRPr="00384EAC">
              <w:rPr>
                <w:rFonts w:ascii="Times New Roman" w:hAnsi="Times New Roman" w:cs="Times New Roman"/>
              </w:rPr>
              <w:br/>
              <w:t>методов;</w:t>
            </w:r>
            <w:r w:rsidR="00FD518F" w:rsidRPr="00384EAC">
              <w:rPr>
                <w:rFonts w:ascii="Times New Roman" w:hAnsi="Times New Roman" w:cs="Times New Roman"/>
              </w:rPr>
              <w:br/>
            </w:r>
            <w:r w:rsidR="00FD518F" w:rsidRPr="00384EAC">
              <w:rPr>
                <w:rFonts w:ascii="Times New Roman" w:hAnsi="Times New Roman" w:cs="Times New Roman"/>
                <w:lang w:val="en-US"/>
              </w:rPr>
              <w:t></w:t>
            </w:r>
            <w:r w:rsidR="00FD518F" w:rsidRPr="00384EAC">
              <w:rPr>
                <w:rFonts w:ascii="Times New Roman" w:hAnsi="Times New Roman" w:cs="Times New Roman"/>
              </w:rPr>
              <w:t xml:space="preserve"> собирать данные по сложным</w:t>
            </w:r>
            <w:r w:rsidR="00FD518F" w:rsidRPr="00384EAC">
              <w:rPr>
                <w:rFonts w:ascii="Times New Roman" w:hAnsi="Times New Roman" w:cs="Times New Roman"/>
              </w:rPr>
              <w:br/>
              <w:t>научным проблемам,</w:t>
            </w:r>
            <w:r w:rsidR="00FD518F" w:rsidRPr="00384EAC">
              <w:rPr>
                <w:rFonts w:ascii="Times New Roman" w:hAnsi="Times New Roman" w:cs="Times New Roman"/>
              </w:rPr>
              <w:br/>
              <w:t>относящимся к профессиональной</w:t>
            </w:r>
            <w:r w:rsidR="00FD518F" w:rsidRPr="00384EAC">
              <w:rPr>
                <w:rFonts w:ascii="Times New Roman" w:hAnsi="Times New Roman" w:cs="Times New Roman"/>
              </w:rPr>
              <w:br/>
              <w:t>области;</w:t>
            </w:r>
            <w:r w:rsidR="00FD518F" w:rsidRPr="00384EAC">
              <w:rPr>
                <w:rFonts w:ascii="Times New Roman" w:hAnsi="Times New Roman" w:cs="Times New Roman"/>
              </w:rPr>
              <w:br/>
            </w:r>
            <w:r w:rsidR="00FD518F" w:rsidRPr="00384EAC">
              <w:rPr>
                <w:rFonts w:ascii="Times New Roman" w:hAnsi="Times New Roman" w:cs="Times New Roman"/>
                <w:lang w:val="en-US"/>
              </w:rPr>
              <w:t></w:t>
            </w:r>
            <w:r w:rsidR="00FD518F" w:rsidRPr="00384EAC">
              <w:rPr>
                <w:rFonts w:ascii="Times New Roman" w:hAnsi="Times New Roman" w:cs="Times New Roman"/>
              </w:rPr>
              <w:t xml:space="preserve"> выбирать и реализовывать</w:t>
            </w:r>
            <w:r w:rsidR="00FD518F" w:rsidRPr="00384EAC">
              <w:rPr>
                <w:rFonts w:ascii="Times New Roman" w:hAnsi="Times New Roman" w:cs="Times New Roman"/>
              </w:rPr>
              <w:br/>
              <w:t>наиболее рациональный метод</w:t>
            </w:r>
            <w:r w:rsidR="00FD518F" w:rsidRPr="00384EAC">
              <w:rPr>
                <w:rFonts w:ascii="Times New Roman" w:hAnsi="Times New Roman" w:cs="Times New Roman"/>
              </w:rPr>
              <w:br/>
              <w:t>решения задачи</w:t>
            </w:r>
            <w:r w:rsidRPr="00384E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4E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4E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4EAC">
              <w:rPr>
                <w:rFonts w:ascii="Times New Roman" w:hAnsi="Times New Roman" w:cs="Times New Roman"/>
              </w:rPr>
              <w:t>Способен понимать принципы работы современных информационных технологий и</w:t>
            </w:r>
            <w:r w:rsidR="00FD518F" w:rsidRPr="00384EAC">
              <w:rPr>
                <w:rFonts w:ascii="Times New Roman" w:hAnsi="Times New Roman" w:cs="Times New Roman"/>
              </w:rPr>
              <w:br/>
              <w:t>использовать их для решения задач профессиональной деятельности</w:t>
            </w:r>
            <w:r w:rsidRPr="00384EA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84EAC" w14:paraId="4B2A7E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2B71B" w14:textId="77777777" w:rsidR="00751095" w:rsidRPr="00384E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>ОПК-11 - Способен разрабатывать техническую документацию (в том числе и в электронном виде) в области управления качеством в условиях цифровой экономики, с учетом действующих стандартов качества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76105" w14:textId="77777777" w:rsidR="00751095" w:rsidRPr="00384E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4EAC">
              <w:rPr>
                <w:rFonts w:ascii="Times New Roman" w:hAnsi="Times New Roman" w:cs="Times New Roman"/>
                <w:lang w:bidi="ru-RU"/>
              </w:rPr>
              <w:t>ОПК-11.1 - Осуществляет составление технической документации (графиков работ, инструкций, планов, смет, заявок на материалы и оборудование), а также составление отчетности по утвержденным формам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F154" w14:textId="77777777" w:rsidR="00751095" w:rsidRPr="00384E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4EAC">
              <w:rPr>
                <w:rFonts w:ascii="Times New Roman" w:hAnsi="Times New Roman" w:cs="Times New Roman"/>
              </w:rPr>
              <w:t>научную терминологию, принципы, закономерности, средства,</w:t>
            </w:r>
            <w:r w:rsidR="00316402" w:rsidRPr="00384EAC">
              <w:rPr>
                <w:rFonts w:ascii="Times New Roman" w:hAnsi="Times New Roman" w:cs="Times New Roman"/>
              </w:rPr>
              <w:br/>
              <w:t>методы исследования</w:t>
            </w:r>
            <w:r w:rsidRPr="00384EAC">
              <w:rPr>
                <w:rFonts w:ascii="Times New Roman" w:hAnsi="Times New Roman" w:cs="Times New Roman"/>
              </w:rPr>
              <w:t xml:space="preserve"> </w:t>
            </w:r>
          </w:p>
          <w:p w14:paraId="26F40EBD" w14:textId="77777777" w:rsidR="00751095" w:rsidRPr="00384E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4EAC">
              <w:rPr>
                <w:rFonts w:ascii="Times New Roman" w:hAnsi="Times New Roman" w:cs="Times New Roman"/>
              </w:rPr>
              <w:t xml:space="preserve">планировать и  проводить исследования в </w:t>
            </w:r>
            <w:proofErr w:type="gramStart"/>
            <w:r w:rsidR="00FD518F" w:rsidRPr="00384EAC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384EAC">
              <w:rPr>
                <w:rFonts w:ascii="Times New Roman" w:hAnsi="Times New Roman" w:cs="Times New Roman"/>
              </w:rPr>
              <w:t xml:space="preserve"> учебно-воспитательного процесса; анализировать современные научные достижения в области  образования и профиля подготовки;</w:t>
            </w:r>
            <w:r w:rsidRPr="00384EAC">
              <w:rPr>
                <w:rFonts w:ascii="Times New Roman" w:hAnsi="Times New Roman" w:cs="Times New Roman"/>
              </w:rPr>
              <w:t xml:space="preserve">. </w:t>
            </w:r>
          </w:p>
          <w:p w14:paraId="7BE63FCC" w14:textId="77777777" w:rsidR="00751095" w:rsidRPr="00384E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4E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4EAC">
              <w:rPr>
                <w:rFonts w:ascii="Times New Roman" w:hAnsi="Times New Roman" w:cs="Times New Roman"/>
              </w:rPr>
              <w:t>базовыми представлениями о принципах организации и осуществления научных исследований в области образовательной деятельности; опытом применения теоретических и практических знаний для постановки и решения исследовательских задач в области образования, современными исследовательскими методами для решения профессиональных задач.</w:t>
            </w:r>
            <w:r w:rsidRPr="00384E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4E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2105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Диаграмма состояния железоуглеродистых сплавов. Углеродистые стали и чугуны. Структура, свойства, влияние примесей, классификация, маркировка. Основы термической и химико-термической обработки железоуглеродистых сплавов. Виды термической обработки.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Физические, химические, механические и технологические свойства металлов. Методы измерения параметров и определения свойств металлов. Основные типы кристаллических решеток. Механические и технологические свойства металлов. Испытание на растяжении. Испытание на твердость. Испытание на ударный изгиб.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1252326" w:rsidR="004475DA" w:rsidRPr="00352B6F" w:rsidRDefault="007D18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E56F875" w:rsidR="004475DA" w:rsidRPr="00352B6F" w:rsidRDefault="007D18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DC16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505F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Диаграмма состояния железоуглеродистых сплавов. Углеродистые стали и чугуны. Структура, свойства, влияние примесей, классификация, маркировка. Основы термической и химико-термической обработки железоуглеродистых сплавов. Виды термической обработки.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B00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Диаграмма состояния железоуглеродистых сплавов. Углеродистые стали и чугуны. Структура, свойства, влияние примесей, классификация, маркировка. Основы термической и химико-термической обработки железоуглеродистых сплавов. Виды термической обработки. Легированные стали: классификация, маркировка, легирующие элементы. Твердые сплавы. Теория сплавов. Основные сведения о сплавах. Диаграмма состояния сплавов с полной нерастворимостью компонентов в твердом состоянии. Диаграмма состояния сплавов с неограниченной растворимостью компонентов в твердом состоянии. Диаграмма состояния «железо-цементит». Классификация, маркировка и применение серых чугунов. Влияние на свойство чугуна углерода и постоянных примесей. Отжиг первого рода. Отжиг второго рода. Закалка и основные параметры закалки.</w:t>
            </w:r>
            <w:r w:rsidRPr="00352B6F">
              <w:rPr>
                <w:lang w:bidi="ru-RU"/>
              </w:rPr>
              <w:br/>
              <w:t>Способы закалки. Закалочные среды. Отпуск. Влияние на свойство стали углерода и постоянных примесей. Легирующие элементы стали. Классификация сталей.  Маркировка легированных сталей. Углеродистые стали обыкновенного качества, маркировка и применение. Углеродистые качественные стали, маркировка и применение. Цементуемые стали. Улучшаемые (среднеуглеродистые) стали. Рессорно - пружинные стали. Шарикоподшипниковые стали. Автоматные стали. Углеродные инструментальные стали. Легированные инструментальные стали. Быстрорежущие стали. Коррозионно - стойкие стали.  Магнитомягкие стали и сплавы. Магнитотвердые стали и сплавы.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0A3B1" w14:textId="2D7868A7" w:rsidR="004475DA" w:rsidRPr="00352B6F" w:rsidRDefault="007D18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4BD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10F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7C061" w14:textId="10A88387" w:rsidR="004475DA" w:rsidRPr="00352B6F" w:rsidRDefault="007D18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3BAA5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03D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Сплавы цветных металлов Свойства сплавов цветных металлов. Сплавы на основе меди: свойства, маркировка по ГОСТу, область применения. Сплавы на основе алюминия: свойства, маркировка по ГОСТу, область применения. Антифрикционные сплавы.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B9B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Свойства сплавов цветных металлов. Сплавы на основе меди: свойства, маркировка по ГОСТу, область применения.  Сплавы на  основе алюминия:  свойства,  маркировка по ГОСТу,  область применения. Антифрикционные сплавы. . Медные сплавы (бронзы). Маркировка и применение. Медные сплавы (латуни). Маркировка и применение. Алюминиевые сплавы (АМг2. АМг5) .Алюминиевые сплавы (Д - 1. Д - 16, В 95). Алюминиевые литейные сплавы. Технический титан и его сплавы. Технический магний и его сплавы.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DD98A" w14:textId="67EFF919" w:rsidR="004475DA" w:rsidRPr="00352B6F" w:rsidRDefault="007D18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F2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9FE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6DBC9" w14:textId="0C0EB849" w:rsidR="004475DA" w:rsidRPr="00352B6F" w:rsidRDefault="007D18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4890D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2E1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Электротехнические материалы . Проводниковые, полупроводниковые, диэлектрические и магнитные материалы.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345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Проводниковые, полупроводниковые, диэлектрические и магнитные материалы. Применение диэлектрических материалов при ремонте и обслуживании подъемно-транспортных, строительных, дорожных машин.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E7399" w14:textId="25AE8E08" w:rsidR="004475DA" w:rsidRPr="00352B6F" w:rsidRDefault="007D182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D59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550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BCA34" w14:textId="7C5BB20F" w:rsidR="004475DA" w:rsidRPr="00352B6F" w:rsidRDefault="007D18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D929B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519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Неметаллические конструкционные и строительные материалы. Полимеры.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930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Полиэтилен - характеристика, свойства и применение. Слоистые пластмассы. Состав, строение и основные свойства полимеров, способы их получения. Материалы на основе полимеров. Применение полимерных материалов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F38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77F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558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6EF2E" w14:textId="5A13C5C8" w:rsidR="004475DA" w:rsidRPr="00352B6F" w:rsidRDefault="007D182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A2AA4C9" w:rsidR="00CA7DE7" w:rsidRPr="00352B6F" w:rsidRDefault="007D18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55A1925" w:rsidR="00CA7DE7" w:rsidRPr="00352B6F" w:rsidRDefault="007D18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2105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2105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Плошкин</w:t>
            </w:r>
            <w:proofErr w:type="spell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, В. В. Материаловедение</w:t>
            </w:r>
            <w:proofErr w:type="gram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Плошкин</w:t>
            </w:r>
            <w:proofErr w:type="spell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 В. В. — 3-е изд., пер. и </w:t>
            </w:r>
            <w:proofErr w:type="spell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Юрайт, 2022 .—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23B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https://urait.ru/bcode/490218</w:t>
              </w:r>
            </w:hyperlink>
          </w:p>
        </w:tc>
      </w:tr>
      <w:tr w:rsidR="00262CF0" w:rsidRPr="007E6725" w14:paraId="425655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20ED3" w14:textId="77777777" w:rsidR="00262CF0" w:rsidRPr="00384E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Плошкин</w:t>
            </w:r>
            <w:proofErr w:type="spell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, Всеволод Викторович Материаловедение : учебник для вузов / В. В. Плошкин.3-е изд., пер. и </w:t>
            </w:r>
            <w:proofErr w:type="spell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4EAC">
              <w:rPr>
                <w:rFonts w:ascii="Times New Roman" w:hAnsi="Times New Roman" w:cs="Times New Roman"/>
                <w:sz w:val="24"/>
                <w:szCs w:val="24"/>
              </w:rPr>
              <w:t>, 2022 408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DF874C" w14:textId="77777777" w:rsidR="00262CF0" w:rsidRPr="007E6725" w:rsidRDefault="00E23B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https://urait.ru/bcode/488788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210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196099" w14:textId="77777777" w:rsidTr="007B550D">
        <w:tc>
          <w:tcPr>
            <w:tcW w:w="9345" w:type="dxa"/>
          </w:tcPr>
          <w:p w14:paraId="0528BE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4250A3" w14:textId="77777777" w:rsidTr="007B550D">
        <w:tc>
          <w:tcPr>
            <w:tcW w:w="9345" w:type="dxa"/>
          </w:tcPr>
          <w:p w14:paraId="739B92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1864A6DE" w14:textId="77777777" w:rsidTr="007B550D">
        <w:tc>
          <w:tcPr>
            <w:tcW w:w="9345" w:type="dxa"/>
          </w:tcPr>
          <w:p w14:paraId="351C43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F7AAF8" w14:textId="77777777" w:rsidTr="007B550D">
        <w:tc>
          <w:tcPr>
            <w:tcW w:w="9345" w:type="dxa"/>
          </w:tcPr>
          <w:p w14:paraId="686258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C7ECEB" w14:textId="77777777" w:rsidTr="007B550D">
        <w:tc>
          <w:tcPr>
            <w:tcW w:w="9345" w:type="dxa"/>
          </w:tcPr>
          <w:p w14:paraId="7B66A4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2105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3B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210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4E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4E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4E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4E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4E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84E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84E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4EA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4EA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84EA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84EAC">
              <w:rPr>
                <w:sz w:val="22"/>
                <w:szCs w:val="22"/>
              </w:rPr>
              <w:t>мКомпьютер</w:t>
            </w:r>
            <w:proofErr w:type="spellEnd"/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I</w:t>
            </w:r>
            <w:r w:rsidRPr="00384EAC">
              <w:rPr>
                <w:sz w:val="22"/>
                <w:szCs w:val="22"/>
              </w:rPr>
              <w:t xml:space="preserve">3-8100/ 8Гб/500Гб/ </w:t>
            </w:r>
            <w:r w:rsidRPr="00384EAC">
              <w:rPr>
                <w:sz w:val="22"/>
                <w:szCs w:val="22"/>
                <w:lang w:val="en-US"/>
              </w:rPr>
              <w:t>Philips</w:t>
            </w:r>
            <w:r w:rsidRPr="00384EAC">
              <w:rPr>
                <w:sz w:val="22"/>
                <w:szCs w:val="22"/>
              </w:rPr>
              <w:t>224</w:t>
            </w:r>
            <w:r w:rsidRPr="00384EAC">
              <w:rPr>
                <w:sz w:val="22"/>
                <w:szCs w:val="22"/>
                <w:lang w:val="en-US"/>
              </w:rPr>
              <w:t>E</w:t>
            </w:r>
            <w:r w:rsidRPr="00384EAC">
              <w:rPr>
                <w:sz w:val="22"/>
                <w:szCs w:val="22"/>
              </w:rPr>
              <w:t>5</w:t>
            </w:r>
            <w:r w:rsidRPr="00384EAC">
              <w:rPr>
                <w:sz w:val="22"/>
                <w:szCs w:val="22"/>
                <w:lang w:val="en-US"/>
              </w:rPr>
              <w:t>QSB</w:t>
            </w:r>
            <w:r w:rsidRPr="00384EA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84E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4EAC">
              <w:rPr>
                <w:sz w:val="22"/>
                <w:szCs w:val="22"/>
              </w:rPr>
              <w:t xml:space="preserve">5-7400 3 </w:t>
            </w:r>
            <w:proofErr w:type="spellStart"/>
            <w:r w:rsidRPr="00384EA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84EAC">
              <w:rPr>
                <w:sz w:val="22"/>
                <w:szCs w:val="22"/>
              </w:rPr>
              <w:t>/8</w:t>
            </w:r>
            <w:r w:rsidRPr="00384EAC">
              <w:rPr>
                <w:sz w:val="22"/>
                <w:szCs w:val="22"/>
                <w:lang w:val="en-US"/>
              </w:rPr>
              <w:t>Gb</w:t>
            </w:r>
            <w:r w:rsidRPr="00384EAC">
              <w:rPr>
                <w:sz w:val="22"/>
                <w:szCs w:val="22"/>
              </w:rPr>
              <w:t>/1</w:t>
            </w:r>
            <w:r w:rsidRPr="00384EAC">
              <w:rPr>
                <w:sz w:val="22"/>
                <w:szCs w:val="22"/>
                <w:lang w:val="en-US"/>
              </w:rPr>
              <w:t>Tb</w:t>
            </w:r>
            <w:r w:rsidRPr="00384EAC">
              <w:rPr>
                <w:sz w:val="22"/>
                <w:szCs w:val="22"/>
              </w:rPr>
              <w:t>/</w:t>
            </w:r>
            <w:r w:rsidRPr="00384EAC">
              <w:rPr>
                <w:sz w:val="22"/>
                <w:szCs w:val="22"/>
                <w:lang w:val="en-US"/>
              </w:rPr>
              <w:t>Dell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e</w:t>
            </w:r>
            <w:r w:rsidRPr="00384EAC">
              <w:rPr>
                <w:sz w:val="22"/>
                <w:szCs w:val="22"/>
              </w:rPr>
              <w:t>2318</w:t>
            </w:r>
            <w:r w:rsidRPr="00384EAC">
              <w:rPr>
                <w:sz w:val="22"/>
                <w:szCs w:val="22"/>
                <w:lang w:val="en-US"/>
              </w:rPr>
              <w:t>h</w:t>
            </w:r>
            <w:r w:rsidRPr="00384EAC">
              <w:rPr>
                <w:sz w:val="22"/>
                <w:szCs w:val="22"/>
              </w:rPr>
              <w:t xml:space="preserve"> - 1 шт., Мультимедийный проектор 1 </w:t>
            </w:r>
            <w:r w:rsidRPr="00384EAC">
              <w:rPr>
                <w:sz w:val="22"/>
                <w:szCs w:val="22"/>
                <w:lang w:val="en-US"/>
              </w:rPr>
              <w:t>NEC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ME</w:t>
            </w:r>
            <w:r w:rsidRPr="00384EAC">
              <w:rPr>
                <w:sz w:val="22"/>
                <w:szCs w:val="22"/>
              </w:rPr>
              <w:t>401</w:t>
            </w:r>
            <w:r w:rsidRPr="00384EAC">
              <w:rPr>
                <w:sz w:val="22"/>
                <w:szCs w:val="22"/>
                <w:lang w:val="en-US"/>
              </w:rPr>
              <w:t>X</w:t>
            </w:r>
            <w:r w:rsidRPr="00384EA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84EAC">
              <w:rPr>
                <w:sz w:val="22"/>
                <w:szCs w:val="22"/>
                <w:lang w:val="en-US"/>
              </w:rPr>
              <w:t>Matte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White</w:t>
            </w:r>
            <w:r w:rsidRPr="00384EAC">
              <w:rPr>
                <w:sz w:val="22"/>
                <w:szCs w:val="22"/>
              </w:rPr>
              <w:t xml:space="preserve"> - 1 шт., Коммутатор </w:t>
            </w:r>
            <w:r w:rsidRPr="00384EAC">
              <w:rPr>
                <w:sz w:val="22"/>
                <w:szCs w:val="22"/>
                <w:lang w:val="en-US"/>
              </w:rPr>
              <w:t>HP</w:t>
            </w:r>
            <w:r w:rsidRPr="00384EAC">
              <w:rPr>
                <w:sz w:val="22"/>
                <w:szCs w:val="22"/>
              </w:rPr>
              <w:t xml:space="preserve"> </w:t>
            </w:r>
            <w:proofErr w:type="spellStart"/>
            <w:r w:rsidRPr="00384E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Switch</w:t>
            </w:r>
            <w:r w:rsidRPr="00384EAC">
              <w:rPr>
                <w:sz w:val="22"/>
                <w:szCs w:val="22"/>
              </w:rPr>
              <w:t xml:space="preserve"> 2610-24 (24 </w:t>
            </w:r>
            <w:r w:rsidRPr="00384EAC">
              <w:rPr>
                <w:sz w:val="22"/>
                <w:szCs w:val="22"/>
                <w:lang w:val="en-US"/>
              </w:rPr>
              <w:t>ports</w:t>
            </w:r>
            <w:r w:rsidRPr="00384EAC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4E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4E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84E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84EAC" w14:paraId="33D65BC4" w14:textId="77777777" w:rsidTr="008416EB">
        <w:tc>
          <w:tcPr>
            <w:tcW w:w="7797" w:type="dxa"/>
            <w:shd w:val="clear" w:color="auto" w:fill="auto"/>
          </w:tcPr>
          <w:p w14:paraId="2FD8C139" w14:textId="77777777" w:rsidR="002C735C" w:rsidRPr="00384E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4EA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84EAC">
              <w:rPr>
                <w:sz w:val="22"/>
                <w:szCs w:val="22"/>
                <w:lang w:val="en-US"/>
              </w:rPr>
              <w:t>LENOVO</w:t>
            </w:r>
            <w:r w:rsidRPr="00384EAC">
              <w:rPr>
                <w:sz w:val="22"/>
                <w:szCs w:val="22"/>
              </w:rPr>
              <w:t xml:space="preserve"> </w:t>
            </w:r>
            <w:proofErr w:type="spellStart"/>
            <w:r w:rsidRPr="00384EAC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A</w:t>
            </w:r>
            <w:r w:rsidRPr="00384EAC">
              <w:rPr>
                <w:sz w:val="22"/>
                <w:szCs w:val="22"/>
              </w:rPr>
              <w:t>310 (</w:t>
            </w:r>
            <w:r w:rsidRPr="00384EAC">
              <w:rPr>
                <w:sz w:val="22"/>
                <w:szCs w:val="22"/>
                <w:lang w:val="en-US"/>
              </w:rPr>
              <w:t>Intel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Pentium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CPU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P</w:t>
            </w:r>
            <w:r w:rsidRPr="00384EAC">
              <w:rPr>
                <w:sz w:val="22"/>
                <w:szCs w:val="22"/>
              </w:rPr>
              <w:t>6100 @ 2.00</w:t>
            </w:r>
            <w:r w:rsidRPr="00384EAC">
              <w:rPr>
                <w:sz w:val="22"/>
                <w:szCs w:val="22"/>
                <w:lang w:val="en-US"/>
              </w:rPr>
              <w:t>GHz</w:t>
            </w:r>
            <w:r w:rsidRPr="00384EAC">
              <w:rPr>
                <w:sz w:val="22"/>
                <w:szCs w:val="22"/>
              </w:rPr>
              <w:t>/2</w:t>
            </w:r>
            <w:r w:rsidRPr="00384EAC">
              <w:rPr>
                <w:sz w:val="22"/>
                <w:szCs w:val="22"/>
                <w:lang w:val="en-US"/>
              </w:rPr>
              <w:t>Gb</w:t>
            </w:r>
            <w:r w:rsidRPr="00384EAC">
              <w:rPr>
                <w:sz w:val="22"/>
                <w:szCs w:val="22"/>
              </w:rPr>
              <w:t>/250</w:t>
            </w:r>
            <w:r w:rsidRPr="00384EAC">
              <w:rPr>
                <w:sz w:val="22"/>
                <w:szCs w:val="22"/>
                <w:lang w:val="en-US"/>
              </w:rPr>
              <w:t>Gb</w:t>
            </w:r>
            <w:r w:rsidRPr="00384EAC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84EA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x</w:t>
            </w:r>
            <w:r w:rsidRPr="00384EAC">
              <w:rPr>
                <w:sz w:val="22"/>
                <w:szCs w:val="22"/>
              </w:rPr>
              <w:t xml:space="preserve"> 400 - 1 шт.,  Экран с электроприводом </w:t>
            </w:r>
            <w:r w:rsidRPr="00384EAC">
              <w:rPr>
                <w:sz w:val="22"/>
                <w:szCs w:val="22"/>
                <w:lang w:val="en-US"/>
              </w:rPr>
              <w:t>Draper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Baronet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NTSC</w:t>
            </w:r>
            <w:r w:rsidRPr="00384EAC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7976FC" w14:textId="77777777" w:rsidR="002C735C" w:rsidRPr="00384E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4E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84EA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84EAC" w14:paraId="508FC6F7" w14:textId="77777777" w:rsidTr="008416EB">
        <w:tc>
          <w:tcPr>
            <w:tcW w:w="7797" w:type="dxa"/>
            <w:shd w:val="clear" w:color="auto" w:fill="auto"/>
          </w:tcPr>
          <w:p w14:paraId="418B4D36" w14:textId="77777777" w:rsidR="002C735C" w:rsidRPr="00384E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4EAC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4EA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84EA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384EAC">
              <w:rPr>
                <w:sz w:val="22"/>
                <w:szCs w:val="22"/>
              </w:rPr>
              <w:t>шт.Переносной</w:t>
            </w:r>
            <w:proofErr w:type="spellEnd"/>
            <w:r w:rsidRPr="00384EAC">
              <w:rPr>
                <w:sz w:val="22"/>
                <w:szCs w:val="22"/>
              </w:rPr>
              <w:t xml:space="preserve"> мультимедийный комплект: Ноутбук </w:t>
            </w:r>
            <w:r w:rsidRPr="00384EAC">
              <w:rPr>
                <w:sz w:val="22"/>
                <w:szCs w:val="22"/>
                <w:lang w:val="en-US"/>
              </w:rPr>
              <w:t>HP</w:t>
            </w:r>
            <w:r w:rsidRPr="00384EAC">
              <w:rPr>
                <w:sz w:val="22"/>
                <w:szCs w:val="22"/>
              </w:rPr>
              <w:t xml:space="preserve"> 250 </w:t>
            </w:r>
            <w:r w:rsidRPr="00384EAC">
              <w:rPr>
                <w:sz w:val="22"/>
                <w:szCs w:val="22"/>
                <w:lang w:val="en-US"/>
              </w:rPr>
              <w:t>G</w:t>
            </w:r>
            <w:r w:rsidRPr="00384EAC">
              <w:rPr>
                <w:sz w:val="22"/>
                <w:szCs w:val="22"/>
              </w:rPr>
              <w:t>6 1</w:t>
            </w:r>
            <w:r w:rsidRPr="00384EAC">
              <w:rPr>
                <w:sz w:val="22"/>
                <w:szCs w:val="22"/>
                <w:lang w:val="en-US"/>
              </w:rPr>
              <w:t>WY</w:t>
            </w:r>
            <w:r w:rsidRPr="00384EAC">
              <w:rPr>
                <w:sz w:val="22"/>
                <w:szCs w:val="22"/>
              </w:rPr>
              <w:t>58</w:t>
            </w:r>
            <w:r w:rsidRPr="00384EAC">
              <w:rPr>
                <w:sz w:val="22"/>
                <w:szCs w:val="22"/>
                <w:lang w:val="en-US"/>
              </w:rPr>
              <w:t>EA</w:t>
            </w:r>
            <w:r w:rsidRPr="00384EAC">
              <w:rPr>
                <w:sz w:val="22"/>
                <w:szCs w:val="22"/>
              </w:rPr>
              <w:t xml:space="preserve">, Мультимедийный проектор </w:t>
            </w:r>
            <w:r w:rsidRPr="00384EAC">
              <w:rPr>
                <w:sz w:val="22"/>
                <w:szCs w:val="22"/>
                <w:lang w:val="en-US"/>
              </w:rPr>
              <w:t>LG</w:t>
            </w:r>
            <w:r w:rsidRPr="00384EAC">
              <w:rPr>
                <w:sz w:val="22"/>
                <w:szCs w:val="22"/>
              </w:rPr>
              <w:t xml:space="preserve"> </w:t>
            </w:r>
            <w:r w:rsidRPr="00384EAC">
              <w:rPr>
                <w:sz w:val="22"/>
                <w:szCs w:val="22"/>
                <w:lang w:val="en-US"/>
              </w:rPr>
              <w:t>PF</w:t>
            </w:r>
            <w:r w:rsidRPr="00384EAC">
              <w:rPr>
                <w:sz w:val="22"/>
                <w:szCs w:val="22"/>
              </w:rPr>
              <w:t>1500</w:t>
            </w:r>
            <w:r w:rsidRPr="00384EAC">
              <w:rPr>
                <w:sz w:val="22"/>
                <w:szCs w:val="22"/>
                <w:lang w:val="en-US"/>
              </w:rPr>
              <w:t>G</w:t>
            </w:r>
            <w:r w:rsidRPr="00384E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1DF6BF" w14:textId="77777777" w:rsidR="002C735C" w:rsidRPr="00384E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4E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84E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2105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210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210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2105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кристаллических решеток</w:t>
            </w:r>
          </w:p>
        </w:tc>
      </w:tr>
      <w:tr w:rsidR="009E6058" w14:paraId="1A3FC3BC" w14:textId="77777777" w:rsidTr="00F00293">
        <w:tc>
          <w:tcPr>
            <w:tcW w:w="562" w:type="dxa"/>
          </w:tcPr>
          <w:p w14:paraId="36D0D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409925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Физические и химические свойства металлов.</w:t>
            </w:r>
          </w:p>
        </w:tc>
      </w:tr>
      <w:tr w:rsidR="009E6058" w14:paraId="1D494B65" w14:textId="77777777" w:rsidTr="00F00293">
        <w:tc>
          <w:tcPr>
            <w:tcW w:w="562" w:type="dxa"/>
          </w:tcPr>
          <w:p w14:paraId="1B44C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521701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Механические и технологические свойства металлов.</w:t>
            </w:r>
          </w:p>
        </w:tc>
      </w:tr>
      <w:tr w:rsidR="009E6058" w14:paraId="1BD288D6" w14:textId="77777777" w:rsidTr="00F00293">
        <w:tc>
          <w:tcPr>
            <w:tcW w:w="562" w:type="dxa"/>
          </w:tcPr>
          <w:p w14:paraId="1FDE26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8545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.Испытание на растяжении.</w:t>
            </w:r>
          </w:p>
        </w:tc>
      </w:tr>
      <w:tr w:rsidR="009E6058" w14:paraId="0200CFD0" w14:textId="77777777" w:rsidTr="00F00293">
        <w:tc>
          <w:tcPr>
            <w:tcW w:w="562" w:type="dxa"/>
          </w:tcPr>
          <w:p w14:paraId="76D82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4E6E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Испытание на твердость.</w:t>
            </w:r>
          </w:p>
        </w:tc>
      </w:tr>
      <w:tr w:rsidR="009E6058" w14:paraId="64759BF5" w14:textId="77777777" w:rsidTr="00F00293">
        <w:tc>
          <w:tcPr>
            <w:tcW w:w="562" w:type="dxa"/>
          </w:tcPr>
          <w:p w14:paraId="74310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EA02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Испытание на ударный изгиб.</w:t>
            </w:r>
          </w:p>
        </w:tc>
      </w:tr>
      <w:tr w:rsidR="009E6058" w14:paraId="1A9448D9" w14:textId="77777777" w:rsidTr="00F00293">
        <w:tc>
          <w:tcPr>
            <w:tcW w:w="562" w:type="dxa"/>
          </w:tcPr>
          <w:p w14:paraId="0EED02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871744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Теория сплавов. Основные сведения о сплавах.</w:t>
            </w:r>
          </w:p>
        </w:tc>
      </w:tr>
      <w:tr w:rsidR="009E6058" w14:paraId="10CCD1A9" w14:textId="77777777" w:rsidTr="00F00293">
        <w:tc>
          <w:tcPr>
            <w:tcW w:w="562" w:type="dxa"/>
          </w:tcPr>
          <w:p w14:paraId="45BB68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AC79E3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Диаграмма состояния сплавов с полной нерастворимостью компонентов в твердом состоянии.</w:t>
            </w:r>
          </w:p>
        </w:tc>
      </w:tr>
      <w:tr w:rsidR="009E6058" w14:paraId="37FD67AA" w14:textId="77777777" w:rsidTr="00F00293">
        <w:tc>
          <w:tcPr>
            <w:tcW w:w="562" w:type="dxa"/>
          </w:tcPr>
          <w:p w14:paraId="1C93EB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CBF185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Диаграмма состояния сплавов с неограниченной растворимостью компонентов в твердом состоянии.</w:t>
            </w:r>
          </w:p>
        </w:tc>
      </w:tr>
      <w:tr w:rsidR="009E6058" w14:paraId="73CD5B3E" w14:textId="77777777" w:rsidTr="00F00293">
        <w:tc>
          <w:tcPr>
            <w:tcW w:w="562" w:type="dxa"/>
          </w:tcPr>
          <w:p w14:paraId="0F7EB1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68DC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Диаграмма состояния «железо-цементит»</w:t>
            </w:r>
          </w:p>
        </w:tc>
      </w:tr>
      <w:tr w:rsidR="009E6058" w14:paraId="685AC51D" w14:textId="77777777" w:rsidTr="00F00293">
        <w:tc>
          <w:tcPr>
            <w:tcW w:w="562" w:type="dxa"/>
          </w:tcPr>
          <w:p w14:paraId="28325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8967AB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Классификация, маркировка и применение серых чугунов.</w:t>
            </w:r>
          </w:p>
        </w:tc>
      </w:tr>
      <w:tr w:rsidR="009E6058" w14:paraId="27E4BE3B" w14:textId="77777777" w:rsidTr="00F00293">
        <w:tc>
          <w:tcPr>
            <w:tcW w:w="562" w:type="dxa"/>
          </w:tcPr>
          <w:p w14:paraId="7D48DA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E0247D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Влияние на свойство чугуна углерода и постоянных примесей.</w:t>
            </w:r>
          </w:p>
        </w:tc>
      </w:tr>
      <w:tr w:rsidR="009E6058" w14:paraId="4B5CAC84" w14:textId="77777777" w:rsidTr="00F00293">
        <w:tc>
          <w:tcPr>
            <w:tcW w:w="562" w:type="dxa"/>
          </w:tcPr>
          <w:p w14:paraId="0D62A9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1861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Отжиг первого рода.</w:t>
            </w:r>
          </w:p>
        </w:tc>
      </w:tr>
      <w:tr w:rsidR="009E6058" w14:paraId="3003FDA7" w14:textId="77777777" w:rsidTr="00F00293">
        <w:tc>
          <w:tcPr>
            <w:tcW w:w="562" w:type="dxa"/>
          </w:tcPr>
          <w:p w14:paraId="3D531B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51AA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Отжиг второго рода.</w:t>
            </w:r>
          </w:p>
        </w:tc>
      </w:tr>
      <w:tr w:rsidR="009E6058" w14:paraId="33C783D7" w14:textId="77777777" w:rsidTr="00F00293">
        <w:tc>
          <w:tcPr>
            <w:tcW w:w="562" w:type="dxa"/>
          </w:tcPr>
          <w:p w14:paraId="2426B2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9239FC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Закалка и основные параметры закалки.</w:t>
            </w:r>
          </w:p>
        </w:tc>
      </w:tr>
      <w:tr w:rsidR="009E6058" w14:paraId="0C0D5F41" w14:textId="77777777" w:rsidTr="00F00293">
        <w:tc>
          <w:tcPr>
            <w:tcW w:w="562" w:type="dxa"/>
          </w:tcPr>
          <w:p w14:paraId="08199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99033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закалки.</w:t>
            </w:r>
          </w:p>
        </w:tc>
      </w:tr>
      <w:tr w:rsidR="009E6058" w14:paraId="788F2CD5" w14:textId="77777777" w:rsidTr="00F00293">
        <w:tc>
          <w:tcPr>
            <w:tcW w:w="562" w:type="dxa"/>
          </w:tcPr>
          <w:p w14:paraId="780BF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F344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Закалочные среды</w:t>
            </w:r>
          </w:p>
        </w:tc>
      </w:tr>
      <w:tr w:rsidR="009E6058" w14:paraId="2B7B008D" w14:textId="77777777" w:rsidTr="00F00293">
        <w:tc>
          <w:tcPr>
            <w:tcW w:w="562" w:type="dxa"/>
          </w:tcPr>
          <w:p w14:paraId="27B7E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2D86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Отпуск.</w:t>
            </w:r>
          </w:p>
        </w:tc>
      </w:tr>
      <w:tr w:rsidR="009E6058" w14:paraId="35239175" w14:textId="77777777" w:rsidTr="00F00293">
        <w:tc>
          <w:tcPr>
            <w:tcW w:w="562" w:type="dxa"/>
          </w:tcPr>
          <w:p w14:paraId="28D0E4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D84D8A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Влияние на свойство стали углерода и постоянных примесей.</w:t>
            </w:r>
          </w:p>
        </w:tc>
      </w:tr>
      <w:tr w:rsidR="009E6058" w14:paraId="59B79EF6" w14:textId="77777777" w:rsidTr="00F00293">
        <w:tc>
          <w:tcPr>
            <w:tcW w:w="562" w:type="dxa"/>
          </w:tcPr>
          <w:p w14:paraId="309005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3985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Легирующие элементы стали.</w:t>
            </w:r>
          </w:p>
        </w:tc>
      </w:tr>
      <w:tr w:rsidR="009E6058" w14:paraId="30AD5586" w14:textId="77777777" w:rsidTr="00F00293">
        <w:tc>
          <w:tcPr>
            <w:tcW w:w="562" w:type="dxa"/>
          </w:tcPr>
          <w:p w14:paraId="745A2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2B18E4F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Явление, при котором вещества, состоящие из одного и того же элемента, имеют разные свойства, называется:</w:t>
            </w:r>
          </w:p>
        </w:tc>
      </w:tr>
      <w:tr w:rsidR="009E6058" w14:paraId="580814D9" w14:textId="77777777" w:rsidTr="00F00293">
        <w:tc>
          <w:tcPr>
            <w:tcW w:w="562" w:type="dxa"/>
          </w:tcPr>
          <w:p w14:paraId="04B6D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ED8B5B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Температура, при которой ферромагнетики теряют магнитные свойства, называют точкой…</w:t>
            </w:r>
          </w:p>
        </w:tc>
      </w:tr>
      <w:tr w:rsidR="009E6058" w14:paraId="7BF72A9C" w14:textId="77777777" w:rsidTr="00F00293">
        <w:tc>
          <w:tcPr>
            <w:tcW w:w="562" w:type="dxa"/>
          </w:tcPr>
          <w:p w14:paraId="4914A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943E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Термопластичными называют полимеры…</w:t>
            </w:r>
          </w:p>
        </w:tc>
      </w:tr>
      <w:tr w:rsidR="009E6058" w14:paraId="01C17525" w14:textId="77777777" w:rsidTr="00F00293">
        <w:tc>
          <w:tcPr>
            <w:tcW w:w="562" w:type="dxa"/>
          </w:tcPr>
          <w:p w14:paraId="542AA5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1618C8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При проведении закалки скорость охлаждения должна быть…</w:t>
            </w:r>
          </w:p>
        </w:tc>
      </w:tr>
      <w:tr w:rsidR="009E6058" w14:paraId="055228A9" w14:textId="77777777" w:rsidTr="00F00293">
        <w:tc>
          <w:tcPr>
            <w:tcW w:w="562" w:type="dxa"/>
          </w:tcPr>
          <w:p w14:paraId="75B7C0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6741C0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Способность металлов и сплавов сопротивляться проникновению в него другого, более твёрдого тела называется..</w:t>
            </w:r>
          </w:p>
        </w:tc>
      </w:tr>
      <w:tr w:rsidR="009E6058" w14:paraId="47480C9D" w14:textId="77777777" w:rsidTr="00F00293">
        <w:tc>
          <w:tcPr>
            <w:tcW w:w="562" w:type="dxa"/>
          </w:tcPr>
          <w:p w14:paraId="3BEEA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CA093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Бронзы -  это:</w:t>
            </w:r>
          </w:p>
        </w:tc>
      </w:tr>
      <w:tr w:rsidR="009E6058" w14:paraId="6CF8F9E7" w14:textId="77777777" w:rsidTr="00F00293">
        <w:tc>
          <w:tcPr>
            <w:tcW w:w="562" w:type="dxa"/>
          </w:tcPr>
          <w:p w14:paraId="3218B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5D6B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Металлургическое качество стали определяется…</w:t>
            </w:r>
          </w:p>
        </w:tc>
      </w:tr>
      <w:tr w:rsidR="009E6058" w14:paraId="71E365B5" w14:textId="77777777" w:rsidTr="00F00293">
        <w:tc>
          <w:tcPr>
            <w:tcW w:w="562" w:type="dxa"/>
          </w:tcPr>
          <w:p w14:paraId="269811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DD611D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Показатель качества экономичного использования сырья, материалов, топлива и энергии характеризует уровень затрат:</w:t>
            </w:r>
          </w:p>
        </w:tc>
      </w:tr>
      <w:tr w:rsidR="009E6058" w14:paraId="614FDE30" w14:textId="77777777" w:rsidTr="00F00293">
        <w:tc>
          <w:tcPr>
            <w:tcW w:w="562" w:type="dxa"/>
          </w:tcPr>
          <w:p w14:paraId="3BC1B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C583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Макромолекулы каучука имеют строение…</w:t>
            </w:r>
          </w:p>
        </w:tc>
      </w:tr>
      <w:tr w:rsidR="009E6058" w14:paraId="7392EC10" w14:textId="77777777" w:rsidTr="00F00293">
        <w:tc>
          <w:tcPr>
            <w:tcW w:w="562" w:type="dxa"/>
          </w:tcPr>
          <w:p w14:paraId="500BB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B92A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Стеклотекстолит это материал :</w:t>
            </w:r>
          </w:p>
        </w:tc>
      </w:tr>
      <w:tr w:rsidR="009E6058" w14:paraId="2D03A3E9" w14:textId="77777777" w:rsidTr="00F00293">
        <w:tc>
          <w:tcPr>
            <w:tcW w:w="562" w:type="dxa"/>
          </w:tcPr>
          <w:p w14:paraId="66771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0B4A3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Вакансия является дефектом…</w:t>
            </w:r>
          </w:p>
        </w:tc>
      </w:tr>
      <w:tr w:rsidR="009E6058" w14:paraId="12A14288" w14:textId="77777777" w:rsidTr="00F00293">
        <w:tc>
          <w:tcPr>
            <w:tcW w:w="562" w:type="dxa"/>
          </w:tcPr>
          <w:p w14:paraId="7FB3D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8AD1D9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В маркировке легированных сталей буквой Ф обозначают …</w:t>
            </w:r>
          </w:p>
        </w:tc>
      </w:tr>
      <w:tr w:rsidR="009E6058" w14:paraId="12D7DD3A" w14:textId="77777777" w:rsidTr="00F00293">
        <w:tc>
          <w:tcPr>
            <w:tcW w:w="562" w:type="dxa"/>
          </w:tcPr>
          <w:p w14:paraId="4F822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1C7C42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Какая из этих сталей легированная?</w:t>
            </w:r>
          </w:p>
        </w:tc>
      </w:tr>
      <w:tr w:rsidR="009E6058" w14:paraId="43879933" w14:textId="77777777" w:rsidTr="00F00293">
        <w:tc>
          <w:tcPr>
            <w:tcW w:w="562" w:type="dxa"/>
          </w:tcPr>
          <w:p w14:paraId="7E4EA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6D70A8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Закалка и последующий отпуск – это…</w:t>
            </w:r>
          </w:p>
        </w:tc>
      </w:tr>
      <w:tr w:rsidR="009E6058" w14:paraId="4272F5A9" w14:textId="77777777" w:rsidTr="00F00293">
        <w:tc>
          <w:tcPr>
            <w:tcW w:w="562" w:type="dxa"/>
          </w:tcPr>
          <w:p w14:paraId="440D0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3DAF843" w14:textId="77777777" w:rsidR="009E6058" w:rsidRPr="00384EA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Стали марок 50Г, 50С2, 60С2ХФА используют для изготовления…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210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4E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4E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210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84EA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4EAC" w14:paraId="5A1C9382" w14:textId="77777777" w:rsidTr="00801458">
        <w:tc>
          <w:tcPr>
            <w:tcW w:w="2336" w:type="dxa"/>
          </w:tcPr>
          <w:p w14:paraId="4C518DAB" w14:textId="77777777" w:rsidR="005D65A5" w:rsidRPr="00384E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E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4E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E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4E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E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4E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E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4EAC" w14:paraId="07658034" w14:textId="77777777" w:rsidTr="00801458">
        <w:tc>
          <w:tcPr>
            <w:tcW w:w="2336" w:type="dxa"/>
          </w:tcPr>
          <w:p w14:paraId="1553D698" w14:textId="78F29BFB" w:rsidR="005D65A5" w:rsidRPr="00384E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84EAC" w14:paraId="4D87569A" w14:textId="77777777" w:rsidTr="00801458">
        <w:tc>
          <w:tcPr>
            <w:tcW w:w="2336" w:type="dxa"/>
          </w:tcPr>
          <w:p w14:paraId="4F472DA2" w14:textId="77777777" w:rsidR="005D65A5" w:rsidRPr="00384E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AE8680" w14:textId="77777777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A6AD6DB" w14:textId="77777777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C18139" w14:textId="77777777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84EAC" w14:paraId="091DE454" w14:textId="77777777" w:rsidTr="00801458">
        <w:tc>
          <w:tcPr>
            <w:tcW w:w="2336" w:type="dxa"/>
          </w:tcPr>
          <w:p w14:paraId="5C122530" w14:textId="77777777" w:rsidR="005D65A5" w:rsidRPr="00384E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299B13" w14:textId="77777777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2EEC50" w14:textId="77777777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2C8CAF" w14:textId="77777777" w:rsidR="005D65A5" w:rsidRPr="00384EAC" w:rsidRDefault="007478E0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84EA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84EA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210583"/>
      <w:r w:rsidRPr="00384E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F5595D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4EAC" w14:paraId="18E0739B" w14:textId="77777777" w:rsidTr="00384EAC">
        <w:tc>
          <w:tcPr>
            <w:tcW w:w="562" w:type="dxa"/>
          </w:tcPr>
          <w:p w14:paraId="61287BEC" w14:textId="77777777" w:rsidR="00384EAC" w:rsidRDefault="00384E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270465" w14:textId="77777777" w:rsidR="00384EAC" w:rsidRDefault="00384E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6131F0" w14:textId="77777777" w:rsidR="00384EAC" w:rsidRPr="00384EAC" w:rsidRDefault="00384EA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84EA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210584"/>
      <w:r w:rsidRPr="00384EA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84EA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4EAC" w14:paraId="0267C479" w14:textId="77777777" w:rsidTr="00801458">
        <w:tc>
          <w:tcPr>
            <w:tcW w:w="2500" w:type="pct"/>
          </w:tcPr>
          <w:p w14:paraId="37F699C9" w14:textId="77777777" w:rsidR="00B8237E" w:rsidRPr="00384E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E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4E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4E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4EAC" w14:paraId="3F240151" w14:textId="77777777" w:rsidTr="00801458">
        <w:tc>
          <w:tcPr>
            <w:tcW w:w="2500" w:type="pct"/>
          </w:tcPr>
          <w:p w14:paraId="61E91592" w14:textId="61A0874C" w:rsidR="00B8237E" w:rsidRPr="00384EAC" w:rsidRDefault="00B8237E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84EAC" w:rsidRDefault="005C548A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84EAC" w14:paraId="4B0D5AA9" w14:textId="77777777" w:rsidTr="00801458">
        <w:tc>
          <w:tcPr>
            <w:tcW w:w="2500" w:type="pct"/>
          </w:tcPr>
          <w:p w14:paraId="5ACD1A52" w14:textId="77777777" w:rsidR="00B8237E" w:rsidRPr="00384EAC" w:rsidRDefault="00B8237E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779149" w14:textId="77777777" w:rsidR="00B8237E" w:rsidRPr="00384EAC" w:rsidRDefault="005C548A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84EAC" w14:paraId="145872BE" w14:textId="77777777" w:rsidTr="00801458">
        <w:tc>
          <w:tcPr>
            <w:tcW w:w="2500" w:type="pct"/>
          </w:tcPr>
          <w:p w14:paraId="5A5BE7A0" w14:textId="77777777" w:rsidR="00B8237E" w:rsidRPr="00384E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2D1C3FD" w14:textId="77777777" w:rsidR="00B8237E" w:rsidRPr="00384EAC" w:rsidRDefault="005C548A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84EAC" w14:paraId="1FDEF513" w14:textId="77777777" w:rsidTr="00801458">
        <w:tc>
          <w:tcPr>
            <w:tcW w:w="2500" w:type="pct"/>
          </w:tcPr>
          <w:p w14:paraId="20368E7C" w14:textId="77777777" w:rsidR="00B8237E" w:rsidRPr="00384E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04EC02" w14:textId="77777777" w:rsidR="00B8237E" w:rsidRPr="00384EAC" w:rsidRDefault="005C548A" w:rsidP="00801458">
            <w:pPr>
              <w:rPr>
                <w:rFonts w:ascii="Times New Roman" w:hAnsi="Times New Roman" w:cs="Times New Roman"/>
              </w:rPr>
            </w:pPr>
            <w:r w:rsidRPr="00384EA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84EA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84EA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210585"/>
      <w:r w:rsidRPr="00384E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84E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84EA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84EA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E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84E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84EA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84EA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84EA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84EA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EA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84EA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84EA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84E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84E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84EA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4EAC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</w:t>
      </w:r>
      <w:r w:rsidRPr="00142518">
        <w:rPr>
          <w:rFonts w:ascii="Times New Roman" w:hAnsi="Times New Roman"/>
          <w:sz w:val="28"/>
          <w:szCs w:val="28"/>
        </w:rPr>
        <w:t>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E1CC" w14:textId="77777777" w:rsidR="00E23BD1" w:rsidRDefault="00E23BD1" w:rsidP="00315CA6">
      <w:pPr>
        <w:spacing w:after="0" w:line="240" w:lineRule="auto"/>
      </w:pPr>
      <w:r>
        <w:separator/>
      </w:r>
    </w:p>
  </w:endnote>
  <w:endnote w:type="continuationSeparator" w:id="0">
    <w:p w14:paraId="45A7740F" w14:textId="77777777" w:rsidR="00E23BD1" w:rsidRDefault="00E23B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47680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16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AB5D8" w14:textId="77777777" w:rsidR="00E23BD1" w:rsidRDefault="00E23BD1" w:rsidP="00315CA6">
      <w:pPr>
        <w:spacing w:after="0" w:line="240" w:lineRule="auto"/>
      </w:pPr>
      <w:r>
        <w:separator/>
      </w:r>
    </w:p>
  </w:footnote>
  <w:footnote w:type="continuationSeparator" w:id="0">
    <w:p w14:paraId="23A0CA53" w14:textId="77777777" w:rsidR="00E23BD1" w:rsidRDefault="00E23B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416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EA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7E5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182C"/>
    <w:rsid w:val="007D27FA"/>
    <w:rsid w:val="007E6725"/>
    <w:rsid w:val="007F1A52"/>
    <w:rsid w:val="007F544A"/>
    <w:rsid w:val="007F5F5A"/>
    <w:rsid w:val="0080100A"/>
    <w:rsid w:val="00801458"/>
    <w:rsid w:val="008416EB"/>
    <w:rsid w:val="00843F50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3BD1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878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2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852B6-F97F-4473-830A-63F62B3A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13</Pages>
  <Words>3437</Words>
  <Characters>19591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