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Безопасность жизнедеятельности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Математическое моделирование и анализ данных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D360856" w:rsidR="00A77598" w:rsidRPr="00A82A35" w:rsidRDefault="00A82A35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1628F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8F7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Потемкина Татьяна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9AF5308" w:rsidR="004475DA" w:rsidRPr="00A82A35" w:rsidRDefault="00A82A35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4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138852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628F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13BA658" w:rsidR="00D75436" w:rsidRDefault="00ED79F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628F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762B342" w:rsidR="00D75436" w:rsidRDefault="00ED79F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628F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AE9164E" w:rsidR="00D75436" w:rsidRDefault="00ED79F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628F7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4F49B25" w:rsidR="00D75436" w:rsidRDefault="00ED79F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628F7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869657B" w:rsidR="00D75436" w:rsidRDefault="00ED79F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628F7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C7D9837" w:rsidR="00D75436" w:rsidRDefault="00ED79F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628F7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A785D70" w:rsidR="00D75436" w:rsidRDefault="00ED79F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628F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A4C766B" w:rsidR="00D75436" w:rsidRDefault="00ED79F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628F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2B4BE6E" w:rsidR="00D75436" w:rsidRDefault="00ED79F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628F7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9F6B03E" w:rsidR="00D75436" w:rsidRDefault="00ED79F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628F7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E146F57" w:rsidR="00D75436" w:rsidRDefault="00ED79F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628F7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486F788" w:rsidR="00D75436" w:rsidRDefault="00ED79F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628F7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A27A1DC" w:rsidR="00D75436" w:rsidRDefault="00ED79F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628F7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4FD507F" w:rsidR="00D75436" w:rsidRDefault="00ED79F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628F7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3DE4312" w:rsidR="00D75436" w:rsidRDefault="00ED79F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628F7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F5D7572" w:rsidR="00D75436" w:rsidRDefault="00ED79F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628F7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CFA2F54" w:rsidR="00D75436" w:rsidRDefault="00ED79F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628F7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F820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профессиональной культуры безопасности, т.е. готовности и способности личности использовать в профессиональной деятельности приобретенную совокупность знаний, умений и навыков для обеспечения безопасности, характера мышления и ценностных ориентаций, при которых вопросы безопасности рассматриваются в качестве приоритета.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Безопасность жизнедеятельности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1628F7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1628F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628F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1628F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628F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1628F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628F7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1628F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628F7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1628F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628F7">
              <w:rPr>
                <w:rFonts w:ascii="Times New Roman" w:hAnsi="Times New Roman" w:cs="Times New Roman"/>
              </w:rPr>
              <w:t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1628F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628F7">
              <w:rPr>
                <w:rFonts w:ascii="Times New Roman" w:hAnsi="Times New Roman" w:cs="Times New Roman"/>
                <w:lang w:bidi="ru-RU"/>
              </w:rPr>
              <w:t>УК-8.1 - Осуществляет оперативные действия по предотвращению чрезвычайных ситуаций и/или их последствий, в том числе при угрозе и возникновении военных конфликтов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1628F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628F7">
              <w:rPr>
                <w:rFonts w:ascii="Times New Roman" w:hAnsi="Times New Roman" w:cs="Times New Roman"/>
              </w:rPr>
              <w:t xml:space="preserve">Знать: </w:t>
            </w:r>
            <w:r w:rsidR="00316402" w:rsidRPr="001628F7">
              <w:rPr>
                <w:rFonts w:ascii="Times New Roman" w:hAnsi="Times New Roman" w:cs="Times New Roman"/>
              </w:rPr>
              <w:t>принципы, средства, методы обеспечения безопасности и сохранения здоровья при взаимодействии человека с различной средой обитания, в том числе при угрозе и возникновении чрезвычайных ситуаций и военных конфликтов.</w:t>
            </w:r>
            <w:r w:rsidRPr="001628F7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1628F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628F7">
              <w:rPr>
                <w:rFonts w:ascii="Times New Roman" w:hAnsi="Times New Roman" w:cs="Times New Roman"/>
              </w:rPr>
              <w:t xml:space="preserve">Уметь: </w:t>
            </w:r>
            <w:r w:rsidR="00FD518F" w:rsidRPr="001628F7">
              <w:rPr>
                <w:rFonts w:ascii="Times New Roman" w:hAnsi="Times New Roman" w:cs="Times New Roman"/>
              </w:rPr>
              <w:t>обеспечивать безопасность жизнедеятельности при осуществлении профессиональной деятельности и защите окружающей среды, выбирать методы защиты от вредных и опасных факторов в производственной и непроизводственной деятельности, оказывать первую помощь пострадавшим</w:t>
            </w:r>
            <w:proofErr w:type="gramStart"/>
            <w:r w:rsidR="00FD518F" w:rsidRPr="001628F7">
              <w:rPr>
                <w:rFonts w:ascii="Times New Roman" w:hAnsi="Times New Roman" w:cs="Times New Roman"/>
              </w:rPr>
              <w:t>.</w:t>
            </w:r>
            <w:r w:rsidRPr="001628F7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1628F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628F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628F7">
              <w:rPr>
                <w:rFonts w:ascii="Times New Roman" w:hAnsi="Times New Roman" w:cs="Times New Roman"/>
              </w:rPr>
              <w:t>понятийно-терминологическим аппаратом в области безопасности жизнедеятельности, приемами и способами оказания первой помощи, методами защиты производственного персонала и населения в условиях повседневной жизни и в профессиональной деятельности, приемами и способами использования индивидуальных средств защиты в ЧС, основными методами защиты производственного персонала и населения при возникновении ЧС, приемами оказания первой помощи пострадавшим в ЧС и экстремальных ситуациях.</w:t>
            </w:r>
            <w:r w:rsidRPr="001628F7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1628F7" w14:paraId="75852F6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C4A22A" w14:textId="77777777" w:rsidR="00751095" w:rsidRPr="001628F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628F7">
              <w:rPr>
                <w:rFonts w:ascii="Times New Roman" w:hAnsi="Times New Roman" w:cs="Times New Roman"/>
              </w:rPr>
              <w:t>УК-9 - Способен использовать базовые дефектологические знания в социальной и профессиональной сферах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8DFBB9" w14:textId="77777777" w:rsidR="00751095" w:rsidRPr="001628F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628F7">
              <w:rPr>
                <w:rFonts w:ascii="Times New Roman" w:hAnsi="Times New Roman" w:cs="Times New Roman"/>
                <w:lang w:bidi="ru-RU"/>
              </w:rPr>
              <w:t>УК-9.1 - Осознает значимость и проблемы профессиональной и социальной адаптации лиц с ограниченными возможностями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FED994" w14:textId="77777777" w:rsidR="00751095" w:rsidRPr="001628F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628F7">
              <w:rPr>
                <w:rFonts w:ascii="Times New Roman" w:hAnsi="Times New Roman" w:cs="Times New Roman"/>
              </w:rPr>
              <w:t xml:space="preserve">Знать: </w:t>
            </w:r>
            <w:r w:rsidR="00316402" w:rsidRPr="001628F7">
              <w:rPr>
                <w:rFonts w:ascii="Times New Roman" w:hAnsi="Times New Roman" w:cs="Times New Roman"/>
              </w:rPr>
              <w:t>специфику потребностей лиц с ограниченными возможностями в профессиональной и социальной среде.</w:t>
            </w:r>
            <w:r w:rsidRPr="001628F7">
              <w:rPr>
                <w:rFonts w:ascii="Times New Roman" w:hAnsi="Times New Roman" w:cs="Times New Roman"/>
              </w:rPr>
              <w:t xml:space="preserve"> </w:t>
            </w:r>
          </w:p>
          <w:p w14:paraId="1CEDAF80" w14:textId="77777777" w:rsidR="00751095" w:rsidRPr="001628F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628F7">
              <w:rPr>
                <w:rFonts w:ascii="Times New Roman" w:hAnsi="Times New Roman" w:cs="Times New Roman"/>
              </w:rPr>
              <w:t xml:space="preserve">Уметь: </w:t>
            </w:r>
            <w:r w:rsidR="00FD518F" w:rsidRPr="001628F7">
              <w:rPr>
                <w:rFonts w:ascii="Times New Roman" w:hAnsi="Times New Roman" w:cs="Times New Roman"/>
              </w:rPr>
              <w:t xml:space="preserve">аргументированно объяснять ценность многообразия и опровергать стереотипы в </w:t>
            </w:r>
            <w:proofErr w:type="gramStart"/>
            <w:r w:rsidR="00FD518F" w:rsidRPr="001628F7">
              <w:rPr>
                <w:rFonts w:ascii="Times New Roman" w:hAnsi="Times New Roman" w:cs="Times New Roman"/>
              </w:rPr>
              <w:t>отношении</w:t>
            </w:r>
            <w:proofErr w:type="gramEnd"/>
            <w:r w:rsidR="00FD518F" w:rsidRPr="001628F7">
              <w:rPr>
                <w:rFonts w:ascii="Times New Roman" w:hAnsi="Times New Roman" w:cs="Times New Roman"/>
              </w:rPr>
              <w:t xml:space="preserve"> лиц с ограниченными возможностями.</w:t>
            </w:r>
            <w:r w:rsidRPr="001628F7">
              <w:rPr>
                <w:rFonts w:ascii="Times New Roman" w:hAnsi="Times New Roman" w:cs="Times New Roman"/>
              </w:rPr>
              <w:t xml:space="preserve">. </w:t>
            </w:r>
          </w:p>
          <w:p w14:paraId="657285D5" w14:textId="77777777" w:rsidR="00751095" w:rsidRPr="001628F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628F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628F7">
              <w:rPr>
                <w:rFonts w:ascii="Times New Roman" w:hAnsi="Times New Roman" w:cs="Times New Roman"/>
              </w:rPr>
              <w:t xml:space="preserve">навыками взаимодействия в </w:t>
            </w:r>
            <w:proofErr w:type="gramStart"/>
            <w:r w:rsidR="00FD518F" w:rsidRPr="001628F7">
              <w:rPr>
                <w:rFonts w:ascii="Times New Roman" w:hAnsi="Times New Roman" w:cs="Times New Roman"/>
              </w:rPr>
              <w:t>профессиональной</w:t>
            </w:r>
            <w:proofErr w:type="gramEnd"/>
            <w:r w:rsidR="00FD518F" w:rsidRPr="001628F7">
              <w:rPr>
                <w:rFonts w:ascii="Times New Roman" w:hAnsi="Times New Roman" w:cs="Times New Roman"/>
              </w:rPr>
              <w:t xml:space="preserve"> и социальной сферах с лицами с ограниченными возможностями здоровья и инвалидами.</w:t>
            </w:r>
            <w:r w:rsidRPr="001628F7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1628F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1628F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1628F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628F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1628F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628F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1628F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628F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1628F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628F7">
              <w:rPr>
                <w:rFonts w:ascii="Times New Roman" w:hAnsi="Times New Roman" w:cs="Times New Roman"/>
                <w:b/>
              </w:rPr>
              <w:t>(ак</w:t>
            </w:r>
            <w:r w:rsidR="00AE2B1A" w:rsidRPr="001628F7">
              <w:rPr>
                <w:rFonts w:ascii="Times New Roman" w:hAnsi="Times New Roman" w:cs="Times New Roman"/>
                <w:b/>
              </w:rPr>
              <w:t>адемические</w:t>
            </w:r>
            <w:r w:rsidRPr="001628F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1628F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1628F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1628F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1628F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628F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1628F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1628F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628F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1628F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1628F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1628F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1628F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628F7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1628F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628F7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1628F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628F7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1628F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1628F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1628F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628F7">
              <w:rPr>
                <w:rFonts w:ascii="Times New Roman" w:hAnsi="Times New Roman" w:cs="Times New Roman"/>
                <w:lang w:bidi="ru-RU"/>
              </w:rPr>
              <w:t>Тема 1. Основные понятия, аксиомы и задачи дисциплины «Безопасность жизнедеятельности».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1628F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628F7">
              <w:rPr>
                <w:sz w:val="22"/>
                <w:szCs w:val="22"/>
                <w:lang w:bidi="ru-RU"/>
              </w:rPr>
              <w:t>Основные понятия и определения. Жизнедеятельность и ее безопасность. Обмен веществом, энергией, информацией между человеком и средой его обитания; интенсивность этих обменных потоков. Триада «опасность – причины – ущерб». Источники опасностей и объекты их воздействия. Эволюция среды обитания и сохранение жизни; положительные и отрицательные аспекты научно-технического прогресса. Аксиомы «Безопасности жизнедеятельности» (БЖД). Цели и задачи БЖД, ее место в современном мире.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1628F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628F7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1628F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1628F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1628F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628F7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1628F7" w14:paraId="3915C3F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1780891" w14:textId="77777777" w:rsidR="004475DA" w:rsidRPr="001628F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628F7">
              <w:rPr>
                <w:rFonts w:ascii="Times New Roman" w:hAnsi="Times New Roman" w:cs="Times New Roman"/>
                <w:lang w:bidi="ru-RU"/>
              </w:rPr>
              <w:t>Тема 2. Классификация опасностей и их источников, причин и ущерба.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4ED5241" w14:textId="77777777" w:rsidR="004475DA" w:rsidRPr="001628F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628F7">
              <w:rPr>
                <w:sz w:val="22"/>
                <w:szCs w:val="22"/>
                <w:lang w:bidi="ru-RU"/>
              </w:rPr>
              <w:t>Классификация опасностей: по происхождению, по сфере действия, по времени проявления последствий, по локализации энергии и др. Классификация источников опасностей: по мощности, по времени действия, по положению в пространстве и др. Классификация причин: по природе, по отношению к объекту (субъекту) воздействия и др. Классификация ущерба: по масштабам, по сфере проявления и др.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F796E90" w14:textId="77777777" w:rsidR="004475DA" w:rsidRPr="001628F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628F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0937A2E" w14:textId="77777777" w:rsidR="004475DA" w:rsidRPr="001628F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C317D1" w14:textId="77777777" w:rsidR="004475DA" w:rsidRPr="001628F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B75965A" w14:textId="77777777" w:rsidR="004475DA" w:rsidRPr="001628F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628F7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1628F7" w14:paraId="2E4B7B9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30C1A07" w14:textId="77777777" w:rsidR="004475DA" w:rsidRPr="001628F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628F7">
              <w:rPr>
                <w:rFonts w:ascii="Times New Roman" w:hAnsi="Times New Roman" w:cs="Times New Roman"/>
                <w:lang w:bidi="ru-RU"/>
              </w:rPr>
              <w:t>Тема 3. Количественное описание опасностей.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24F279A" w14:textId="77777777" w:rsidR="004475DA" w:rsidRPr="001628F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628F7">
              <w:rPr>
                <w:sz w:val="22"/>
                <w:szCs w:val="22"/>
                <w:lang w:bidi="ru-RU"/>
              </w:rPr>
              <w:t>Риск как количественная характеристика опасности. Риск события, риск поражения, риск ущерба. Виды риска: индивидуальный и групповой, технический и социально-экономический, профессиональный и др. Методы оценки риска. Статистика и восприятие риска; пути и опыт устранения несоответствия. Концепция приемлемого риска. Поле источника опасности и его описание. Условный (параметрический) и координатный законы поражения.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1AF2D77" w14:textId="77777777" w:rsidR="004475DA" w:rsidRPr="001628F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628F7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87004FF" w14:textId="77777777" w:rsidR="004475DA" w:rsidRPr="001628F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C7C9183" w14:textId="77777777" w:rsidR="004475DA" w:rsidRPr="001628F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1E73790" w14:textId="77777777" w:rsidR="004475DA" w:rsidRPr="001628F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628F7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1628F7" w14:paraId="5F2318A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0D0EF07" w14:textId="77777777" w:rsidR="004475DA" w:rsidRPr="001628F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628F7">
              <w:rPr>
                <w:rFonts w:ascii="Times New Roman" w:hAnsi="Times New Roman" w:cs="Times New Roman"/>
                <w:lang w:bidi="ru-RU"/>
              </w:rPr>
              <w:t>Тема 4. Принципы, методы и средства обеспечения безопасности.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A6EA89A" w14:textId="77777777" w:rsidR="004475DA" w:rsidRPr="001628F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628F7">
              <w:rPr>
                <w:sz w:val="22"/>
                <w:szCs w:val="22"/>
                <w:lang w:bidi="ru-RU"/>
              </w:rPr>
              <w:t>Принципы обеспечения безопасности. Понятие и примеры. Ориентирующие, технические, организационные и управленческие принципы. Методы обеспечения безопасности. Понятие и примеры. Гомосфера и ноксосфера. Средства обеспечения безопасности. Понятие, классификация, примеры. Технические средства обеспечения безопасности и показатели их надежности.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246D33E" w14:textId="77777777" w:rsidR="004475DA" w:rsidRPr="001628F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628F7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222CD51" w14:textId="77777777" w:rsidR="004475DA" w:rsidRPr="001628F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C2B3D19" w14:textId="77777777" w:rsidR="004475DA" w:rsidRPr="001628F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1D3A30D" w14:textId="77777777" w:rsidR="004475DA" w:rsidRPr="001628F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628F7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1628F7" w14:paraId="10B8670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076BC93" w14:textId="77777777" w:rsidR="004475DA" w:rsidRPr="001628F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628F7">
              <w:rPr>
                <w:rFonts w:ascii="Times New Roman" w:hAnsi="Times New Roman" w:cs="Times New Roman"/>
                <w:lang w:bidi="ru-RU"/>
              </w:rPr>
              <w:t>Тема 5. Анализ и управление безопасностью жизнедеятельности.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62D4CC9" w14:textId="77777777" w:rsidR="004475DA" w:rsidRPr="001628F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628F7">
              <w:rPr>
                <w:sz w:val="22"/>
                <w:szCs w:val="22"/>
                <w:lang w:bidi="ru-RU"/>
              </w:rPr>
              <w:t>Системный подход при анализе и управлении безопасностью. Логические операции, используемые при анализе безопасности. Графическое изображение причинно-следственных связей при анализе риска и расследовании чрезвычайных происшествий: «дерево событий», «дерево опасностей и причин», «дерево отказов». Методы анализа: прямой и обратный, априорный и апостериорный. Прогнозирование обстановки и задачи прогнозирования. Сущность управления безопасностью. Функции (этапы) управления безопасностью. Декомпозиция предметной деятельности. Примерная схема проектирования БЖД.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2E79EC0" w14:textId="77777777" w:rsidR="004475DA" w:rsidRPr="001628F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628F7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AC1FC86" w14:textId="77777777" w:rsidR="004475DA" w:rsidRPr="001628F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F01732E" w14:textId="77777777" w:rsidR="004475DA" w:rsidRPr="001628F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5AC5EAA" w14:textId="77777777" w:rsidR="004475DA" w:rsidRPr="001628F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628F7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1628F7" w14:paraId="2B3222C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D54D455" w14:textId="77777777" w:rsidR="004475DA" w:rsidRPr="001628F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628F7">
              <w:rPr>
                <w:rFonts w:ascii="Times New Roman" w:hAnsi="Times New Roman" w:cs="Times New Roman"/>
                <w:lang w:bidi="ru-RU"/>
              </w:rPr>
              <w:t>Тема 6. Характеристика основных форм и условий деятельности. Организация трудового процесса (элементы эргономики) и охрана труда.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A62661F" w14:textId="77777777" w:rsidR="004475DA" w:rsidRPr="001628F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628F7">
              <w:rPr>
                <w:sz w:val="22"/>
                <w:szCs w:val="22"/>
                <w:lang w:bidi="ru-RU"/>
              </w:rPr>
              <w:t>Основные формы жизнедеятельности. Физический и умственный труд; тяжесть и напряженность труда.  Условия деятельности: безопасные (оптимальные, допустимые), вредные, травмоопасные.  Работоспособность и ее динамика; фазы трудовой деятельности. Основные положения эргономики. Направления установления соответствия (совместимости) среды обитания и человека. Опасные и вредные производственные факторы. Причины производственного травматизма и профессиональных заболеваний. Регистрация, расследование и учет несчастных случаев на производстве. Показатели травматизма и оценка ущерба от него. Профилактика несчастных случаев. Организация охраны труда на предприятии. Виды инструктажей по технике безопасности.  Законодательные и нормативно-правовые акты в области охраны труда; государственный надзор и общественный контроль за их соблюдением. Ответственность за нарушение законодательства об охране труда.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BF4714D" w14:textId="77777777" w:rsidR="004475DA" w:rsidRPr="001628F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628F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BAB8018" w14:textId="77777777" w:rsidR="004475DA" w:rsidRPr="001628F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D5E12EE" w14:textId="77777777" w:rsidR="004475DA" w:rsidRPr="001628F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D08F1D5" w14:textId="77777777" w:rsidR="004475DA" w:rsidRPr="001628F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628F7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1628F7" w14:paraId="66AD9FA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D6D71E1" w14:textId="77777777" w:rsidR="004475DA" w:rsidRPr="001628F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628F7">
              <w:rPr>
                <w:rFonts w:ascii="Times New Roman" w:hAnsi="Times New Roman" w:cs="Times New Roman"/>
                <w:lang w:bidi="ru-RU"/>
              </w:rPr>
              <w:t>Тема 7. Санитарно-гигиенические и психофизиологические аспекты безопасности.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AB69E0E" w14:textId="77777777" w:rsidR="004475DA" w:rsidRPr="001628F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628F7">
              <w:rPr>
                <w:sz w:val="22"/>
                <w:szCs w:val="22"/>
                <w:lang w:bidi="ru-RU"/>
              </w:rPr>
              <w:t>Сенсорные системы человека. Закон восприятия Вебера-Фехнера. Микроклимат. Параметры микроклимата и их нормирование. Влияние отклонения параметров микроклимата от нормативных значений на эффективность деятельности и здоровье человека. Обеспечение нормативных параметров микроклимата: вентиляция, кондиционирование, отопление и др. Естественное и искусственное освещение. Влияние освещенности рабочих мест на безопасность и эффективность труда. Основные требования к освещенности помещений и рабочих мест, принципы и параметры нормирования. Источники искусственного света. Психические процессы, свойства и состояния. Психические нагрузки и их влияние на состояние и поведение человека. Особые психические состояния индивидуумов и групп людей и их оценка с точки зрения БЖД. Психологическое тестирование.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ADA4658" w14:textId="77777777" w:rsidR="004475DA" w:rsidRPr="001628F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628F7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2C96DD7" w14:textId="77777777" w:rsidR="004475DA" w:rsidRPr="001628F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87C312" w14:textId="77777777" w:rsidR="004475DA" w:rsidRPr="001628F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7536DF1" w14:textId="77777777" w:rsidR="004475DA" w:rsidRPr="001628F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628F7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1628F7" w14:paraId="5C39ADE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DD3839E" w14:textId="77777777" w:rsidR="004475DA" w:rsidRPr="001628F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628F7">
              <w:rPr>
                <w:rFonts w:ascii="Times New Roman" w:hAnsi="Times New Roman" w:cs="Times New Roman"/>
                <w:lang w:bidi="ru-RU"/>
              </w:rPr>
              <w:t>Тема 8. Специальная оценка условий труда.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66D2116" w14:textId="77777777" w:rsidR="004475DA" w:rsidRPr="001628F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628F7">
              <w:rPr>
                <w:sz w:val="22"/>
                <w:szCs w:val="22"/>
                <w:lang w:bidi="ru-RU"/>
              </w:rPr>
              <w:t>Трудовое законодательство. Охрана труда. Производственная санитария, техника безопасности. Опасные и вредные производственные факторы. Порядок проведения специальной оценки условий труда. Классификация условий труда.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9B16EB" w14:textId="77777777" w:rsidR="004475DA" w:rsidRPr="001628F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628F7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FCB0B9D" w14:textId="77777777" w:rsidR="004475DA" w:rsidRPr="001628F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896280" w14:textId="77777777" w:rsidR="004475DA" w:rsidRPr="001628F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0948186" w14:textId="77777777" w:rsidR="004475DA" w:rsidRPr="001628F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628F7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1628F7" w14:paraId="43EA166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BD21213" w14:textId="77777777" w:rsidR="004475DA" w:rsidRPr="001628F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628F7">
              <w:rPr>
                <w:rFonts w:ascii="Times New Roman" w:hAnsi="Times New Roman" w:cs="Times New Roman"/>
                <w:lang w:bidi="ru-RU"/>
              </w:rPr>
              <w:t>Тема 9. Биологические опасности.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50C31F4" w14:textId="77777777" w:rsidR="004475DA" w:rsidRPr="001628F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628F7">
              <w:rPr>
                <w:sz w:val="22"/>
                <w:szCs w:val="22"/>
                <w:lang w:bidi="ru-RU"/>
              </w:rPr>
              <w:t>Источники и причины проявления биологических опасностей. Ядовитые грибы, растения и животные. Инфекционные болезни и их возбудители. Особенности протекания и распространения инфекционных болезней. Защитные мероприятия: вакцинация, применение антибиотиков, обсервация, карантин, дезинфекция и др.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FE52952" w14:textId="77777777" w:rsidR="004475DA" w:rsidRPr="001628F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628F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6EF3CD" w14:textId="77777777" w:rsidR="004475DA" w:rsidRPr="001628F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C8BBE1E" w14:textId="77777777" w:rsidR="004475DA" w:rsidRPr="001628F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80932AD" w14:textId="77777777" w:rsidR="004475DA" w:rsidRPr="001628F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628F7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1628F7" w14:paraId="2134002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6694090" w14:textId="77777777" w:rsidR="004475DA" w:rsidRPr="001628F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628F7">
              <w:rPr>
                <w:rFonts w:ascii="Times New Roman" w:hAnsi="Times New Roman" w:cs="Times New Roman"/>
                <w:lang w:bidi="ru-RU"/>
              </w:rPr>
              <w:t>Тема 10. Социальные опасности.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EDE8611" w14:textId="77777777" w:rsidR="004475DA" w:rsidRPr="001628F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628F7">
              <w:rPr>
                <w:sz w:val="22"/>
                <w:szCs w:val="22"/>
                <w:lang w:bidi="ru-RU"/>
              </w:rPr>
              <w:t xml:space="preserve">Понятие, причины и классификация социальных опасностей. </w:t>
            </w:r>
            <w:proofErr w:type="gramStart"/>
            <w:r w:rsidRPr="001628F7">
              <w:rPr>
                <w:sz w:val="22"/>
                <w:szCs w:val="22"/>
                <w:lang w:bidi="ru-RU"/>
              </w:rPr>
              <w:t>Виды социальных опасностей: шантаж, разбой, заложничество, террор, наркомания, алкоголизм, социально-значимые заболевания, суицид и др. Национальные, религиозные, внутри – и межгосударственные разногласия и взаимные претензии и их последствия.</w:t>
            </w:r>
            <w:proofErr w:type="gramEnd"/>
            <w:r w:rsidRPr="001628F7">
              <w:rPr>
                <w:sz w:val="22"/>
                <w:szCs w:val="22"/>
                <w:lang w:bidi="ru-RU"/>
              </w:rPr>
              <w:t xml:space="preserve"> Профилактика и борьба с социальными опасностями.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9CA0508" w14:textId="77777777" w:rsidR="004475DA" w:rsidRPr="001628F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628F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62FC8FE" w14:textId="77777777" w:rsidR="004475DA" w:rsidRPr="001628F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3E7DE3" w14:textId="77777777" w:rsidR="004475DA" w:rsidRPr="001628F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701721" w14:textId="77777777" w:rsidR="004475DA" w:rsidRPr="001628F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628F7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1628F7" w14:paraId="103C78C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2F7276C" w14:textId="77777777" w:rsidR="004475DA" w:rsidRPr="001628F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628F7">
              <w:rPr>
                <w:rFonts w:ascii="Times New Roman" w:hAnsi="Times New Roman" w:cs="Times New Roman"/>
                <w:lang w:bidi="ru-RU"/>
              </w:rPr>
              <w:t>Тема 11. Техногенные опасности.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EB034C0" w14:textId="77777777" w:rsidR="004475DA" w:rsidRPr="001628F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628F7">
              <w:rPr>
                <w:sz w:val="22"/>
                <w:szCs w:val="22"/>
                <w:lang w:bidi="ru-RU"/>
              </w:rPr>
              <w:t>Механические активные (кинетические) и пассивные (потенциальные) опасности: движущиеся тела (транспортные средства, станочное и иное оборудование), высота, наклонные и скользкие поверхности и др. Параметры механических опасностей. Организационные и технические мероприятия по защите от механических опасностей. Обеспечение безопасности при эксплуатации технических систем, включающих емкости с аномальными значениями основных параметров состояния среды. Сосуды под давлением (баллоны, котлы), компрессоры, трубопроводы; вакуумные приборы. Нагревательные устройства и печи; холодильники и криогенные установки. Технические и организационные защитные мероприятия. Опасности, связанные с механическими колебаниями: вибрация, шум, инфра- и ультразвук. Источники, виды, параметры и нормирование механических колебаний различной частоты. Негативное воздействие, способы и средства защиты от шума, вибрации, инфра- и ультразвука. Опасности, связанные с электромагнитными излучениями: электромагнитные поля радиочастот, видимый свет, инфракрасное и ультрафиолетовое излучения; лазерная техника. Источники и параметры, негативное воздействие и нормирование, способы и средства защиты от электромагнитных излучений и полей различной длины волны.  Электрический ток как негативный фактор. Поражающее действие и факторы, его определяющие; виды поражений электрическим током и первая помощь при электрическом ударе. Параметры и нормирование, принципы, способы и средства защиты от электрического тока. Статическое электричество: источники и защитные мероприятия. Атмосферное электричество: молнии и защита от них.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8E46D6A" w14:textId="77777777" w:rsidR="004475DA" w:rsidRPr="001628F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628F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E462FCF" w14:textId="77777777" w:rsidR="004475DA" w:rsidRPr="001628F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5A4E9CC" w14:textId="77777777" w:rsidR="004475DA" w:rsidRPr="001628F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AA0988" w14:textId="77777777" w:rsidR="004475DA" w:rsidRPr="001628F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628F7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1628F7" w14:paraId="457B6EA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AF14F7D" w14:textId="77777777" w:rsidR="004475DA" w:rsidRPr="001628F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628F7">
              <w:rPr>
                <w:rFonts w:ascii="Times New Roman" w:hAnsi="Times New Roman" w:cs="Times New Roman"/>
                <w:lang w:bidi="ru-RU"/>
              </w:rPr>
              <w:t>Тема 12. Экологические опасности.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6836446" w14:textId="77777777" w:rsidR="004475DA" w:rsidRPr="001628F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628F7">
              <w:rPr>
                <w:sz w:val="22"/>
                <w:szCs w:val="22"/>
                <w:lang w:bidi="ru-RU"/>
              </w:rPr>
              <w:t>Загрязнение атмосферы, гидросферы и литосферы. Основные виды, источники и последствия загрязнения. Нормирование и контроль качества воздуха, воды и почвы. Активные и пассивные методы защиты человека от выбросов вредных веществ. Сухие и мокрые методы очистки атмосферных выбросов от пыли. Сорбционные, термические и биологические методы очистки от газообразных загрязнений. Виды сточных вод и их очистка механическими, физико-химическими и биологическими методами.  Твердые и жидкие отходы и их переработка. Рассеивание выбросов, санитарно-защитные зоны. Безотходные и малоотходные технологии: понятие и основные элементы. Укрупненная оценка ущерба от загрязнения окружающей среды.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9AAA0A1" w14:textId="77777777" w:rsidR="004475DA" w:rsidRPr="001628F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628F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1E11A1B" w14:textId="77777777" w:rsidR="004475DA" w:rsidRPr="001628F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3B33A94" w14:textId="77777777" w:rsidR="004475DA" w:rsidRPr="001628F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DDAFF28" w14:textId="77777777" w:rsidR="004475DA" w:rsidRPr="001628F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628F7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1628F7" w14:paraId="363AC84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B50132C" w14:textId="77777777" w:rsidR="004475DA" w:rsidRPr="001628F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628F7">
              <w:rPr>
                <w:rFonts w:ascii="Times New Roman" w:hAnsi="Times New Roman" w:cs="Times New Roman"/>
                <w:lang w:bidi="ru-RU"/>
              </w:rPr>
              <w:t>Тема 13. Общие сведения о чрезвычайных ситуациях.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FC3C0D" w14:textId="77777777" w:rsidR="004475DA" w:rsidRPr="001628F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628F7">
              <w:rPr>
                <w:sz w:val="22"/>
                <w:szCs w:val="22"/>
                <w:lang w:bidi="ru-RU"/>
              </w:rPr>
              <w:t>Понятие чрезвычайной ситуации (ЧС) и ее признаки. Условия и причины возникновения ЧС. Зона ЧС и очаг поражения; авария и катастрофа. Классификация ЧС: по природе возникновения, по масштабам, по скорости развития; по видам зон воздействия и др. Фазы протекания ЧС.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C9899FD" w14:textId="77777777" w:rsidR="004475DA" w:rsidRPr="001628F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628F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5583B87" w14:textId="77777777" w:rsidR="004475DA" w:rsidRPr="001628F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F081DC" w14:textId="77777777" w:rsidR="004475DA" w:rsidRPr="001628F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9B2AA44" w14:textId="77777777" w:rsidR="004475DA" w:rsidRPr="001628F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628F7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1628F7" w14:paraId="43E7392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821E98B" w14:textId="77777777" w:rsidR="004475DA" w:rsidRPr="001628F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628F7">
              <w:rPr>
                <w:rFonts w:ascii="Times New Roman" w:hAnsi="Times New Roman" w:cs="Times New Roman"/>
                <w:lang w:bidi="ru-RU"/>
              </w:rPr>
              <w:t>Тема 14. Природные чрезвычайные ситуации (природные опасности).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809313F" w14:textId="77777777" w:rsidR="004475DA" w:rsidRPr="001628F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628F7">
              <w:rPr>
                <w:sz w:val="22"/>
                <w:szCs w:val="22"/>
                <w:lang w:bidi="ru-RU"/>
              </w:rPr>
              <w:t>Понятие и основные причины, поражающие факторы и параметры природных опасностей. Способы и возможности защиты от природных опасностей. Литосферные опасности и ЧС: геофизические – землетрясения, извержения вулканов и геологические – оползни, сели, снежные лавины. Гидросферные опасности и ЧС: паводки, наводнения, цунами, волнения на море. Атмосферные опасности и ЧС: циклоны, антициклоны, ураганы, смерчи, туманы, ливни, грады, обильные снегопады. Космические опасности: космические тела и излучения. Особенности проявления, негативные последствия и защита от космических опасностей.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3B2F6C2" w14:textId="77777777" w:rsidR="004475DA" w:rsidRPr="001628F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628F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3B14525" w14:textId="77777777" w:rsidR="004475DA" w:rsidRPr="001628F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B68005" w14:textId="77777777" w:rsidR="004475DA" w:rsidRPr="001628F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E5A2917" w14:textId="77777777" w:rsidR="004475DA" w:rsidRPr="001628F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628F7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1628F7" w14:paraId="73933E5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887CF21" w14:textId="77777777" w:rsidR="004475DA" w:rsidRPr="001628F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628F7">
              <w:rPr>
                <w:rFonts w:ascii="Times New Roman" w:hAnsi="Times New Roman" w:cs="Times New Roman"/>
                <w:lang w:bidi="ru-RU"/>
              </w:rPr>
              <w:t>Тема 15. Техногенные чрезвычайные ситуации мирного и военного времени.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D21EF8B" w14:textId="77777777" w:rsidR="004475DA" w:rsidRPr="001628F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628F7">
              <w:rPr>
                <w:sz w:val="22"/>
                <w:szCs w:val="22"/>
                <w:lang w:bidi="ru-RU"/>
              </w:rPr>
              <w:t>Радиоактивные вещества и ионизирующие излучения. Естественная и искусственная радиация. Параметры и нормирование, последствия и защита от воздействия ионизирующих излучений. Радиационно опасные объекты мирного и военного назначения. Ядерное оружие и средства его применения. Аварии на АЭС, их категорирование и поражающие факторы. Ядерные взрывы, их виды и поражающие факторы. Сравнение радиационной обстановки при аварии на АЭС и при ядерном взрыве. Зонирование территории и критерии для принятия решений о защитных мероприятиях при радиационной аварии и при ядерном взрыве. Вредные и ядовитые вещества, аварийно-химически опасные вещества, боевые отравляющие вещества. Параметры и классификация опасных веществ мирного и военного назначения. Нормирование, последствия и защита от воздействия опасных веществ. Химически опасные объекты, их категорирование и аварии на них. Химическое оружие и средства его применения. Зоны химического заражения, их параметры и факторы, на них влияющие. Защита населения и территорий при химических авариях. Горение и пожар. Сущность, условия возникновения и разновидности процесса горения. Характеристики  пожароопасности веществ. Классификация помещений по степени пожароопасности, зданий и сооружений – по степени огнестойкости. Зажигательное оружие и средства его применения. Пожары: их основные причины, поражающие факторы и фазы протекания. Правила поведения и средства спасения людей при пожаре. Принципы и способы тушения пожаров; огнегасительные вещества и средства пожаротушения. Средства пожарной сигнализации и извещения. Пожары в населенных пунктах: их разновидности и факторы, влияющие на их распространение; мероприятия противопожарной защиты. Ландшафтные пожары: их виды, особенности и методы борьбы. Взрывы. Мощность взрыва, тротиловый эквивалент. Поражающие факторы взрывов и их параметры. Особенности взрывов топливовоздушных смесей. Взрывоопасные объекты мирного и военного назначения. Взрывчатые боеприпасы и средства их доставки. Степени поражения людей, степени разрушения зданий и сооружений, зоны разрушений в населенных пунктах при взрывах. Предупреждение взрывов и уменьшение ущерба от них.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9EF7713" w14:textId="77777777" w:rsidR="004475DA" w:rsidRPr="001628F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628F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2B7C3A2" w14:textId="77777777" w:rsidR="004475DA" w:rsidRPr="001628F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D8EC61" w14:textId="77777777" w:rsidR="004475DA" w:rsidRPr="001628F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F10681" w14:textId="77777777" w:rsidR="004475DA" w:rsidRPr="001628F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628F7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1628F7" w14:paraId="1618D5F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2CC0B70" w14:textId="77777777" w:rsidR="004475DA" w:rsidRPr="001628F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628F7">
              <w:rPr>
                <w:rFonts w:ascii="Times New Roman" w:hAnsi="Times New Roman" w:cs="Times New Roman"/>
                <w:lang w:bidi="ru-RU"/>
              </w:rPr>
              <w:t>Тема 16. Ликвидация последствий чрезвычайных ситуаций. Устойчивость функционирования объектов экономики в чрезвычайных ситуациях.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8DFCB7D" w14:textId="77777777" w:rsidR="004475DA" w:rsidRPr="001628F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628F7">
              <w:rPr>
                <w:sz w:val="22"/>
                <w:szCs w:val="22"/>
                <w:lang w:bidi="ru-RU"/>
              </w:rPr>
              <w:t>Основы организации аварийно-спасательных и других неотложных работ. Очередность, стадийность и последовательность ликвидации последствий чрезвычайных ситуаций. Определение состава сил и средств для ведения работ. Особенности проведения работ в зонах заражения (радиационного, химического, бактериологического), в зонах разрушений и пожаров (при взрывах, землетрясениях и др.), в зонах затоплений.  Способы оказания первой помощи пострадавшим. Медицина катастроф как элемент системы чрезвычайного реагирования в экстремальных ситуациях. Понятие устойчивости объекта экономики в чрезвычайных ситуациях. Факторы, влияющие на устойчивость функционирования объекта. Организация исследования устойчивости объекта. Оценка защищенности рабочих и служащих, физической устойчивости зданий и сооружений, устойчивости работы оборудования, коммуникаций, технологий, надежности системы управления и материально-технического снабжения. Пути повышения устойчивости функционирования производственных объектов с учетом вероятности возникновения чрезвычайных ситуаций. Подготовка к безаварийной остановке производства и быстрому восстановлению нарушенного производства.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8E415E" w14:textId="77777777" w:rsidR="004475DA" w:rsidRPr="001628F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628F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86E8D83" w14:textId="77777777" w:rsidR="004475DA" w:rsidRPr="001628F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437B6AE" w14:textId="77777777" w:rsidR="004475DA" w:rsidRPr="001628F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67EDC2" w14:textId="77777777" w:rsidR="004475DA" w:rsidRPr="001628F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628F7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1628F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1628F7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628F7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1628F7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628F7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1628F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1628F7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1628F7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1628F7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1628F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628F7">
              <w:rPr>
                <w:rFonts w:eastAsiaTheme="minorHAnsi"/>
                <w:b/>
                <w:sz w:val="22"/>
                <w:szCs w:val="22"/>
                <w:lang w:eastAsia="en-US"/>
              </w:rPr>
              <w:t>32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1628F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628F7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1628F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628F7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1628F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628F7">
              <w:rPr>
                <w:rFonts w:eastAsiaTheme="minorHAnsi"/>
                <w:b/>
                <w:sz w:val="22"/>
                <w:szCs w:val="22"/>
                <w:lang w:eastAsia="en-US"/>
              </w:rPr>
              <w:t>40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8"/>
        <w:gridCol w:w="4299"/>
      </w:tblGrid>
      <w:tr w:rsidR="00262CF0" w:rsidRPr="001628F7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1628F7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628F7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1628F7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628F7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1628F7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1628F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628F7">
              <w:rPr>
                <w:rFonts w:ascii="Times New Roman" w:hAnsi="Times New Roman" w:cs="Times New Roman"/>
              </w:rPr>
              <w:t xml:space="preserve">Безопасность жизнедеятельности : учебное пособие / </w:t>
            </w:r>
            <w:proofErr w:type="spellStart"/>
            <w:r w:rsidRPr="001628F7">
              <w:rPr>
                <w:rFonts w:ascii="Times New Roman" w:hAnsi="Times New Roman" w:cs="Times New Roman"/>
              </w:rPr>
              <w:t>Г.В.Лепеш</w:t>
            </w:r>
            <w:proofErr w:type="spellEnd"/>
            <w:r w:rsidRPr="001628F7">
              <w:rPr>
                <w:rFonts w:ascii="Times New Roman" w:hAnsi="Times New Roman" w:cs="Times New Roman"/>
              </w:rPr>
              <w:t xml:space="preserve"> [и др.] ; под ред. </w:t>
            </w:r>
            <w:r w:rsidRPr="001628F7">
              <w:rPr>
                <w:rFonts w:ascii="Times New Roman" w:hAnsi="Times New Roman" w:cs="Times New Roman"/>
                <w:lang w:val="en-US"/>
              </w:rPr>
              <w:t>Г.В. Лепеша</w:t>
            </w:r>
            <w:proofErr w:type="gramStart"/>
            <w:r w:rsidRPr="001628F7">
              <w:rPr>
                <w:rFonts w:ascii="Times New Roman" w:hAnsi="Times New Roman" w:cs="Times New Roman"/>
                <w:lang w:val="en-US"/>
              </w:rPr>
              <w:t xml:space="preserve"> .</w:t>
            </w:r>
            <w:proofErr w:type="gramEnd"/>
            <w:r w:rsidRPr="001628F7">
              <w:rPr>
                <w:rFonts w:ascii="Times New Roman" w:hAnsi="Times New Roman" w:cs="Times New Roman"/>
                <w:lang w:val="en-US"/>
              </w:rPr>
              <w:t>— Санкт-Петербург : Изд-во СПбГЭУ, 2019 .— 193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1628F7" w:rsidRDefault="00ED79F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1628F7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1628F7">
                <w:rPr>
                  <w:color w:val="00008B"/>
                  <w:u w:val="single"/>
                </w:rPr>
                <w:t>D0%BE%D1%81%D1%82%D0%B8_19.pdf</w:t>
              </w:r>
            </w:hyperlink>
          </w:p>
        </w:tc>
      </w:tr>
      <w:tr w:rsidR="00262CF0" w:rsidRPr="001628F7" w14:paraId="5A2E9E0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1D517D5" w14:textId="77777777" w:rsidR="00262CF0" w:rsidRPr="001628F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628F7">
              <w:rPr>
                <w:rFonts w:ascii="Times New Roman" w:hAnsi="Times New Roman" w:cs="Times New Roman"/>
              </w:rPr>
              <w:t>Безопасность жизнедеятельности</w:t>
            </w:r>
            <w:proofErr w:type="gramStart"/>
            <w:r w:rsidRPr="001628F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628F7">
              <w:rPr>
                <w:rFonts w:ascii="Times New Roman" w:hAnsi="Times New Roman" w:cs="Times New Roman"/>
              </w:rPr>
              <w:t xml:space="preserve"> учебник для бакалавров / Э. А. </w:t>
            </w:r>
            <w:proofErr w:type="spellStart"/>
            <w:r w:rsidRPr="001628F7">
              <w:rPr>
                <w:rFonts w:ascii="Times New Roman" w:hAnsi="Times New Roman" w:cs="Times New Roman"/>
              </w:rPr>
              <w:t>Арустамов</w:t>
            </w:r>
            <w:proofErr w:type="spellEnd"/>
            <w:r w:rsidRPr="001628F7">
              <w:rPr>
                <w:rFonts w:ascii="Times New Roman" w:hAnsi="Times New Roman" w:cs="Times New Roman"/>
              </w:rPr>
              <w:t xml:space="preserve">, А. Е. </w:t>
            </w:r>
            <w:proofErr w:type="spellStart"/>
            <w:r w:rsidRPr="001628F7">
              <w:rPr>
                <w:rFonts w:ascii="Times New Roman" w:hAnsi="Times New Roman" w:cs="Times New Roman"/>
              </w:rPr>
              <w:t>Волощенко</w:t>
            </w:r>
            <w:proofErr w:type="spellEnd"/>
            <w:r w:rsidRPr="001628F7">
              <w:rPr>
                <w:rFonts w:ascii="Times New Roman" w:hAnsi="Times New Roman" w:cs="Times New Roman"/>
              </w:rPr>
              <w:t xml:space="preserve">, Н. В. Косолапова [и др.] ; под ред. проф. Э. А. </w:t>
            </w:r>
            <w:proofErr w:type="spellStart"/>
            <w:r w:rsidRPr="001628F7">
              <w:rPr>
                <w:rFonts w:ascii="Times New Roman" w:hAnsi="Times New Roman" w:cs="Times New Roman"/>
              </w:rPr>
              <w:t>Арустамова</w:t>
            </w:r>
            <w:proofErr w:type="spellEnd"/>
            <w:r w:rsidRPr="001628F7">
              <w:rPr>
                <w:rFonts w:ascii="Times New Roman" w:hAnsi="Times New Roman" w:cs="Times New Roman"/>
              </w:rPr>
              <w:t xml:space="preserve">. — 22-е изд., </w:t>
            </w:r>
            <w:proofErr w:type="spellStart"/>
            <w:r w:rsidRPr="001628F7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1628F7">
              <w:rPr>
                <w:rFonts w:ascii="Times New Roman" w:hAnsi="Times New Roman" w:cs="Times New Roman"/>
              </w:rPr>
              <w:t>. и доп. — Москва : Издательско-торговая корпорация «Дашков и</w:t>
            </w:r>
            <w:proofErr w:type="gramStart"/>
            <w:r w:rsidRPr="001628F7">
              <w:rPr>
                <w:rFonts w:ascii="Times New Roman" w:hAnsi="Times New Roman" w:cs="Times New Roman"/>
              </w:rPr>
              <w:t xml:space="preserve"> К</w:t>
            </w:r>
            <w:proofErr w:type="gramEnd"/>
            <w:r w:rsidRPr="001628F7">
              <w:rPr>
                <w:rFonts w:ascii="Times New Roman" w:hAnsi="Times New Roman" w:cs="Times New Roman"/>
              </w:rPr>
              <w:t>°», 2020. — 446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7001B92" w14:textId="77777777" w:rsidR="00262CF0" w:rsidRPr="001628F7" w:rsidRDefault="00ED79F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1628F7">
                <w:rPr>
                  <w:color w:val="00008B"/>
                  <w:u w:val="single"/>
                </w:rPr>
                <w:t>https://znanium.com/read?id=358204</w:t>
              </w:r>
            </w:hyperlink>
          </w:p>
        </w:tc>
      </w:tr>
      <w:tr w:rsidR="00262CF0" w:rsidRPr="001628F7" w14:paraId="1C70FB8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9718B9F" w14:textId="77777777" w:rsidR="00262CF0" w:rsidRPr="001628F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628F7">
              <w:rPr>
                <w:rFonts w:ascii="Times New Roman" w:hAnsi="Times New Roman" w:cs="Times New Roman"/>
              </w:rPr>
              <w:t>Мельников, В. П. Безопасность жизнедеятельности</w:t>
            </w:r>
            <w:proofErr w:type="gramStart"/>
            <w:r w:rsidRPr="001628F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628F7">
              <w:rPr>
                <w:rFonts w:ascii="Times New Roman" w:hAnsi="Times New Roman" w:cs="Times New Roman"/>
              </w:rPr>
              <w:t xml:space="preserve"> учебник / В.П. Мельников. — Москва</w:t>
            </w:r>
            <w:proofErr w:type="gramStart"/>
            <w:r w:rsidRPr="001628F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628F7">
              <w:rPr>
                <w:rFonts w:ascii="Times New Roman" w:hAnsi="Times New Roman" w:cs="Times New Roman"/>
              </w:rPr>
              <w:t xml:space="preserve"> КУРС: ИНФРА-М, 2019. — 400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4063020" w14:textId="77777777" w:rsidR="00262CF0" w:rsidRPr="001628F7" w:rsidRDefault="00ED79F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1628F7">
                <w:rPr>
                  <w:color w:val="00008B"/>
                  <w:u w:val="single"/>
                </w:rPr>
                <w:t>https://znanium.com/read?id=339960</w:t>
              </w:r>
            </w:hyperlink>
          </w:p>
        </w:tc>
      </w:tr>
      <w:tr w:rsidR="00262CF0" w:rsidRPr="001628F7" w14:paraId="0D1838C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56EB4A6" w14:textId="77777777" w:rsidR="00262CF0" w:rsidRPr="001628F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1628F7">
              <w:rPr>
                <w:rFonts w:ascii="Times New Roman" w:hAnsi="Times New Roman" w:cs="Times New Roman"/>
              </w:rPr>
              <w:t>Лепеш</w:t>
            </w:r>
            <w:proofErr w:type="spellEnd"/>
            <w:r w:rsidRPr="001628F7">
              <w:rPr>
                <w:rFonts w:ascii="Times New Roman" w:hAnsi="Times New Roman" w:cs="Times New Roman"/>
              </w:rPr>
              <w:t>, Г. В. Безопасность населения и территорий в чрезвычайных ситуациях</w:t>
            </w:r>
            <w:proofErr w:type="gramStart"/>
            <w:r w:rsidRPr="001628F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628F7">
              <w:rPr>
                <w:rFonts w:ascii="Times New Roman" w:hAnsi="Times New Roman" w:cs="Times New Roman"/>
              </w:rPr>
              <w:t xml:space="preserve"> Учебник / Г. В. </w:t>
            </w:r>
            <w:proofErr w:type="spellStart"/>
            <w:r w:rsidRPr="001628F7">
              <w:rPr>
                <w:rFonts w:ascii="Times New Roman" w:hAnsi="Times New Roman" w:cs="Times New Roman"/>
              </w:rPr>
              <w:t>Лепеш</w:t>
            </w:r>
            <w:proofErr w:type="spellEnd"/>
            <w:r w:rsidRPr="001628F7">
              <w:rPr>
                <w:rFonts w:ascii="Times New Roman" w:hAnsi="Times New Roman" w:cs="Times New Roman"/>
              </w:rPr>
              <w:t>, С. К. Лунева, Т. В. Потемкина</w:t>
            </w:r>
            <w:proofErr w:type="gramStart"/>
            <w:r w:rsidRPr="001628F7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1628F7">
              <w:rPr>
                <w:rFonts w:ascii="Times New Roman" w:hAnsi="Times New Roman" w:cs="Times New Roman"/>
              </w:rPr>
              <w:t xml:space="preserve"> Под редакцией Г.В. </w:t>
            </w:r>
            <w:proofErr w:type="spellStart"/>
            <w:r w:rsidRPr="001628F7">
              <w:rPr>
                <w:rFonts w:ascii="Times New Roman" w:hAnsi="Times New Roman" w:cs="Times New Roman"/>
              </w:rPr>
              <w:t>Лепеша</w:t>
            </w:r>
            <w:proofErr w:type="spellEnd"/>
            <w:r w:rsidRPr="001628F7">
              <w:rPr>
                <w:rFonts w:ascii="Times New Roman" w:hAnsi="Times New Roman" w:cs="Times New Roman"/>
              </w:rPr>
              <w:t>. – Санкт-Петербург</w:t>
            </w:r>
            <w:proofErr w:type="gramStart"/>
            <w:r w:rsidRPr="001628F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628F7">
              <w:rPr>
                <w:rFonts w:ascii="Times New Roman" w:hAnsi="Times New Roman" w:cs="Times New Roman"/>
              </w:rPr>
              <w:t xml:space="preserve"> Санкт-Петербургский государственный экономический университет, 2022. – 163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3152423" w14:textId="77777777" w:rsidR="00262CF0" w:rsidRPr="001628F7" w:rsidRDefault="00ED79F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1628F7">
                <w:rPr>
                  <w:color w:val="00008B"/>
                  <w:u w:val="single"/>
                </w:rPr>
                <w:t>https://opac.unecon.ru/elibrar ... D0%BE%D1%80%D0%B8%D0%B9_22.pdf</w:t>
              </w:r>
            </w:hyperlink>
          </w:p>
        </w:tc>
      </w:tr>
      <w:tr w:rsidR="00262CF0" w:rsidRPr="001628F7" w14:paraId="51A2EF5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546A053" w14:textId="77777777" w:rsidR="00262CF0" w:rsidRPr="001628F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628F7">
              <w:rPr>
                <w:rFonts w:ascii="Times New Roman" w:hAnsi="Times New Roman" w:cs="Times New Roman"/>
              </w:rPr>
              <w:t>Медико-биологические основы безопасности. Охрана труда</w:t>
            </w:r>
            <w:proofErr w:type="gramStart"/>
            <w:r w:rsidRPr="001628F7">
              <w:rPr>
                <w:rFonts w:ascii="Times New Roman" w:hAnsi="Times New Roman" w:cs="Times New Roman"/>
                <w:lang w:val="en-US"/>
              </w:rPr>
              <w:t> </w:t>
            </w:r>
            <w:r w:rsidRPr="001628F7">
              <w:rPr>
                <w:rFonts w:ascii="Times New Roman" w:hAnsi="Times New Roman" w:cs="Times New Roman"/>
              </w:rPr>
              <w:t>:</w:t>
            </w:r>
            <w:proofErr w:type="gramEnd"/>
            <w:r w:rsidRPr="001628F7">
              <w:rPr>
                <w:rFonts w:ascii="Times New Roman" w:hAnsi="Times New Roman" w:cs="Times New Roman"/>
              </w:rPr>
              <w:t xml:space="preserve"> учебник для вузов</w:t>
            </w:r>
            <w:r w:rsidRPr="001628F7">
              <w:rPr>
                <w:rFonts w:ascii="Times New Roman" w:hAnsi="Times New Roman" w:cs="Times New Roman"/>
                <w:lang w:val="en-US"/>
              </w:rPr>
              <w:t> </w:t>
            </w:r>
            <w:r w:rsidRPr="001628F7">
              <w:rPr>
                <w:rFonts w:ascii="Times New Roman" w:hAnsi="Times New Roman" w:cs="Times New Roman"/>
              </w:rPr>
              <w:t>/ О.</w:t>
            </w:r>
            <w:r w:rsidRPr="001628F7">
              <w:rPr>
                <w:rFonts w:ascii="Times New Roman" w:hAnsi="Times New Roman" w:cs="Times New Roman"/>
                <w:lang w:val="en-US"/>
              </w:rPr>
              <w:t> </w:t>
            </w:r>
            <w:r w:rsidRPr="001628F7">
              <w:rPr>
                <w:rFonts w:ascii="Times New Roman" w:hAnsi="Times New Roman" w:cs="Times New Roman"/>
              </w:rPr>
              <w:t>М.</w:t>
            </w:r>
            <w:r w:rsidRPr="001628F7">
              <w:rPr>
                <w:rFonts w:ascii="Times New Roman" w:hAnsi="Times New Roman" w:cs="Times New Roman"/>
                <w:lang w:val="en-US"/>
              </w:rPr>
              <w:t> </w:t>
            </w:r>
            <w:r w:rsidRPr="001628F7">
              <w:rPr>
                <w:rFonts w:ascii="Times New Roman" w:hAnsi="Times New Roman" w:cs="Times New Roman"/>
              </w:rPr>
              <w:t>Родионова, Е.</w:t>
            </w:r>
            <w:r w:rsidRPr="001628F7">
              <w:rPr>
                <w:rFonts w:ascii="Times New Roman" w:hAnsi="Times New Roman" w:cs="Times New Roman"/>
                <w:lang w:val="en-US"/>
              </w:rPr>
              <w:t> </w:t>
            </w:r>
            <w:r w:rsidRPr="001628F7">
              <w:rPr>
                <w:rFonts w:ascii="Times New Roman" w:hAnsi="Times New Roman" w:cs="Times New Roman"/>
              </w:rPr>
              <w:t>В.</w:t>
            </w:r>
            <w:r w:rsidRPr="001628F7">
              <w:rPr>
                <w:rFonts w:ascii="Times New Roman" w:hAnsi="Times New Roman" w:cs="Times New Roman"/>
                <w:lang w:val="en-US"/>
              </w:rPr>
              <w:t> </w:t>
            </w:r>
            <w:r w:rsidRPr="001628F7">
              <w:rPr>
                <w:rFonts w:ascii="Times New Roman" w:hAnsi="Times New Roman" w:cs="Times New Roman"/>
              </w:rPr>
              <w:t>Аникина, Б.</w:t>
            </w:r>
            <w:r w:rsidRPr="001628F7">
              <w:rPr>
                <w:rFonts w:ascii="Times New Roman" w:hAnsi="Times New Roman" w:cs="Times New Roman"/>
                <w:lang w:val="en-US"/>
              </w:rPr>
              <w:t> </w:t>
            </w:r>
            <w:r w:rsidRPr="001628F7">
              <w:rPr>
                <w:rFonts w:ascii="Times New Roman" w:hAnsi="Times New Roman" w:cs="Times New Roman"/>
              </w:rPr>
              <w:t>И.</w:t>
            </w:r>
            <w:r w:rsidRPr="001628F7">
              <w:rPr>
                <w:rFonts w:ascii="Times New Roman" w:hAnsi="Times New Roman" w:cs="Times New Roman"/>
                <w:lang w:val="en-US"/>
              </w:rPr>
              <w:t> </w:t>
            </w:r>
            <w:proofErr w:type="spellStart"/>
            <w:r w:rsidRPr="001628F7">
              <w:rPr>
                <w:rFonts w:ascii="Times New Roman" w:hAnsi="Times New Roman" w:cs="Times New Roman"/>
              </w:rPr>
              <w:t>Лавер</w:t>
            </w:r>
            <w:proofErr w:type="spellEnd"/>
            <w:r w:rsidRPr="001628F7">
              <w:rPr>
                <w:rFonts w:ascii="Times New Roman" w:hAnsi="Times New Roman" w:cs="Times New Roman"/>
              </w:rPr>
              <w:t>, Д.</w:t>
            </w:r>
            <w:r w:rsidRPr="001628F7">
              <w:rPr>
                <w:rFonts w:ascii="Times New Roman" w:hAnsi="Times New Roman" w:cs="Times New Roman"/>
                <w:lang w:val="en-US"/>
              </w:rPr>
              <w:t> </w:t>
            </w:r>
            <w:r w:rsidRPr="001628F7">
              <w:rPr>
                <w:rFonts w:ascii="Times New Roman" w:hAnsi="Times New Roman" w:cs="Times New Roman"/>
              </w:rPr>
              <w:t>А.</w:t>
            </w:r>
            <w:r w:rsidRPr="001628F7">
              <w:rPr>
                <w:rFonts w:ascii="Times New Roman" w:hAnsi="Times New Roman" w:cs="Times New Roman"/>
                <w:lang w:val="en-US"/>
              </w:rPr>
              <w:t> </w:t>
            </w:r>
            <w:r w:rsidRPr="001628F7">
              <w:rPr>
                <w:rFonts w:ascii="Times New Roman" w:hAnsi="Times New Roman" w:cs="Times New Roman"/>
              </w:rPr>
              <w:t>Семенов.</w:t>
            </w:r>
            <w:r w:rsidRPr="001628F7">
              <w:rPr>
                <w:rFonts w:ascii="Times New Roman" w:hAnsi="Times New Roman" w:cs="Times New Roman"/>
                <w:lang w:val="en-US"/>
              </w:rPr>
              <w:t> </w:t>
            </w:r>
            <w:r w:rsidRPr="001628F7">
              <w:rPr>
                <w:rFonts w:ascii="Times New Roman" w:hAnsi="Times New Roman" w:cs="Times New Roman"/>
              </w:rPr>
              <w:t xml:space="preserve">— 2-е изд., </w:t>
            </w:r>
            <w:proofErr w:type="spellStart"/>
            <w:r w:rsidRPr="001628F7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1628F7">
              <w:rPr>
                <w:rFonts w:ascii="Times New Roman" w:hAnsi="Times New Roman" w:cs="Times New Roman"/>
              </w:rPr>
              <w:t>. и доп.</w:t>
            </w:r>
            <w:r w:rsidRPr="001628F7">
              <w:rPr>
                <w:rFonts w:ascii="Times New Roman" w:hAnsi="Times New Roman" w:cs="Times New Roman"/>
                <w:lang w:val="en-US"/>
              </w:rPr>
              <w:t> </w:t>
            </w:r>
            <w:r w:rsidRPr="001628F7">
              <w:rPr>
                <w:rFonts w:ascii="Times New Roman" w:hAnsi="Times New Roman" w:cs="Times New Roman"/>
              </w:rPr>
              <w:t>— Москва</w:t>
            </w:r>
            <w:r w:rsidRPr="001628F7">
              <w:rPr>
                <w:rFonts w:ascii="Times New Roman" w:hAnsi="Times New Roman" w:cs="Times New Roman"/>
                <w:lang w:val="en-US"/>
              </w:rPr>
              <w:t> </w:t>
            </w:r>
            <w:r w:rsidRPr="001628F7">
              <w:rPr>
                <w:rFonts w:ascii="Times New Roman" w:hAnsi="Times New Roman" w:cs="Times New Roman"/>
              </w:rPr>
              <w:t xml:space="preserve">: Издательство </w:t>
            </w:r>
            <w:proofErr w:type="spellStart"/>
            <w:r w:rsidRPr="001628F7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628F7">
              <w:rPr>
                <w:rFonts w:ascii="Times New Roman" w:hAnsi="Times New Roman" w:cs="Times New Roman"/>
              </w:rPr>
              <w:t>, 2022.</w:t>
            </w:r>
            <w:r w:rsidRPr="001628F7">
              <w:rPr>
                <w:rFonts w:ascii="Times New Roman" w:hAnsi="Times New Roman" w:cs="Times New Roman"/>
                <w:lang w:val="en-US"/>
              </w:rPr>
              <w:t> </w:t>
            </w:r>
            <w:r w:rsidRPr="001628F7">
              <w:rPr>
                <w:rFonts w:ascii="Times New Roman" w:hAnsi="Times New Roman" w:cs="Times New Roman"/>
              </w:rPr>
              <w:t>— 583</w:t>
            </w:r>
            <w:r w:rsidRPr="001628F7">
              <w:rPr>
                <w:rFonts w:ascii="Times New Roman" w:hAnsi="Times New Roman" w:cs="Times New Roman"/>
                <w:lang w:val="en-US"/>
              </w:rPr>
              <w:t> </w:t>
            </w:r>
            <w:r w:rsidRPr="001628F7">
              <w:rPr>
                <w:rFonts w:ascii="Times New Roman" w:hAnsi="Times New Roman" w:cs="Times New Roman"/>
              </w:rPr>
              <w:t>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1818A49" w14:textId="77777777" w:rsidR="00262CF0" w:rsidRPr="001628F7" w:rsidRDefault="00ED79F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1628F7">
                <w:rPr>
                  <w:color w:val="00008B"/>
                  <w:u w:val="single"/>
                </w:rPr>
                <w:t>https://urait.ru/bcode/489121</w:t>
              </w:r>
            </w:hyperlink>
          </w:p>
        </w:tc>
      </w:tr>
      <w:tr w:rsidR="00262CF0" w:rsidRPr="001628F7" w14:paraId="5AC4419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2C551EB" w14:textId="77777777" w:rsidR="00262CF0" w:rsidRPr="001628F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628F7">
              <w:rPr>
                <w:rFonts w:ascii="Times New Roman" w:hAnsi="Times New Roman" w:cs="Times New Roman"/>
              </w:rPr>
              <w:t>Безопасность жизнедеятельности: Учеб</w:t>
            </w:r>
            <w:proofErr w:type="gramStart"/>
            <w:r w:rsidRPr="001628F7">
              <w:rPr>
                <w:rFonts w:ascii="Times New Roman" w:hAnsi="Times New Roman" w:cs="Times New Roman"/>
              </w:rPr>
              <w:t>.</w:t>
            </w:r>
            <w:proofErr w:type="gramEnd"/>
            <w:r w:rsidRPr="001628F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628F7">
              <w:rPr>
                <w:rFonts w:ascii="Times New Roman" w:hAnsi="Times New Roman" w:cs="Times New Roman"/>
              </w:rPr>
              <w:t>п</w:t>
            </w:r>
            <w:proofErr w:type="gramEnd"/>
            <w:r w:rsidRPr="001628F7">
              <w:rPr>
                <w:rFonts w:ascii="Times New Roman" w:hAnsi="Times New Roman" w:cs="Times New Roman"/>
              </w:rPr>
              <w:t xml:space="preserve">особие для вузов / Под ред. проф. Л.А. Муравья. — 2-е изд., </w:t>
            </w:r>
            <w:proofErr w:type="spellStart"/>
            <w:r w:rsidRPr="001628F7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1628F7">
              <w:rPr>
                <w:rFonts w:ascii="Times New Roman" w:hAnsi="Times New Roman" w:cs="Times New Roman"/>
              </w:rPr>
              <w:t>. и доп. — М. : ЮНИТИ-ДАНА, 2017. - 431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6E498BD" w14:textId="77777777" w:rsidR="00262CF0" w:rsidRPr="001628F7" w:rsidRDefault="00ED79F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7" w:history="1">
              <w:r w:rsidR="00984247" w:rsidRPr="001628F7">
                <w:rPr>
                  <w:color w:val="00008B"/>
                  <w:u w:val="single"/>
                </w:rPr>
                <w:t>https://znanium.com/catalog/product/1028923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78D3453" w14:textId="77777777" w:rsidTr="007B550D">
        <w:tc>
          <w:tcPr>
            <w:tcW w:w="9345" w:type="dxa"/>
          </w:tcPr>
          <w:p w14:paraId="3614D07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E51D13E" w14:textId="77777777" w:rsidTr="007B550D">
        <w:tc>
          <w:tcPr>
            <w:tcW w:w="9345" w:type="dxa"/>
          </w:tcPr>
          <w:p w14:paraId="5F1D339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456310C5" w14:textId="77777777" w:rsidTr="007B550D">
        <w:tc>
          <w:tcPr>
            <w:tcW w:w="9345" w:type="dxa"/>
          </w:tcPr>
          <w:p w14:paraId="23D5351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4FBFAB23" w14:textId="77777777" w:rsidTr="007B550D">
        <w:tc>
          <w:tcPr>
            <w:tcW w:w="9345" w:type="dxa"/>
          </w:tcPr>
          <w:p w14:paraId="048725B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WEBINAR (ВЕБИНАР), версия 3.0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ED79F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3C95FE1A" w:rsidR="00466076" w:rsidRDefault="00466076" w:rsidP="002718E2">
      <w:pPr>
        <w:pStyle w:val="Style214"/>
        <w:ind w:firstLine="709"/>
        <w:rPr>
          <w:sz w:val="28"/>
          <w:szCs w:val="28"/>
        </w:rPr>
      </w:pPr>
    </w:p>
    <w:p w14:paraId="6141F087" w14:textId="77777777" w:rsidR="001628F7" w:rsidRPr="007E6725" w:rsidRDefault="001628F7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1628F7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1628F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628F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1628F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628F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628F7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1628F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628F7">
              <w:rPr>
                <w:sz w:val="22"/>
                <w:szCs w:val="22"/>
              </w:rPr>
              <w:t xml:space="preserve">Ауд. 3003 Лаборатория "Безопасность </w:t>
            </w:r>
            <w:proofErr w:type="spellStart"/>
            <w:r w:rsidRPr="001628F7">
              <w:rPr>
                <w:sz w:val="22"/>
                <w:szCs w:val="22"/>
              </w:rPr>
              <w:t>жизнедеятельности".Специализированная</w:t>
            </w:r>
            <w:proofErr w:type="spellEnd"/>
            <w:r w:rsidRPr="001628F7">
              <w:rPr>
                <w:sz w:val="22"/>
                <w:szCs w:val="22"/>
              </w:rPr>
              <w:t xml:space="preserve">  мебель и оборудование: Учебная мебель на 42 посадочных мест (парта двухместная – 21 шт., скамья двухместная – 21 шт.);  рабочее место преподавателя (стол – 1 шт., стул – 1 шт.);  доска аудиторная трехстворчатая – 1 шт.; кафедра для выступлений – 1 шт., Ноутбук </w:t>
            </w:r>
            <w:r w:rsidRPr="001628F7">
              <w:rPr>
                <w:sz w:val="22"/>
                <w:szCs w:val="22"/>
                <w:lang w:val="en-US"/>
              </w:rPr>
              <w:t>HP</w:t>
            </w:r>
            <w:r w:rsidRPr="001628F7">
              <w:rPr>
                <w:sz w:val="22"/>
                <w:szCs w:val="22"/>
              </w:rPr>
              <w:t xml:space="preserve"> 250 </w:t>
            </w:r>
            <w:r w:rsidRPr="001628F7">
              <w:rPr>
                <w:sz w:val="22"/>
                <w:szCs w:val="22"/>
                <w:lang w:val="en-US"/>
              </w:rPr>
              <w:t>G</w:t>
            </w:r>
            <w:r w:rsidRPr="001628F7">
              <w:rPr>
                <w:sz w:val="22"/>
                <w:szCs w:val="22"/>
              </w:rPr>
              <w:t>6 1</w:t>
            </w:r>
            <w:r w:rsidRPr="001628F7">
              <w:rPr>
                <w:sz w:val="22"/>
                <w:szCs w:val="22"/>
                <w:lang w:val="en-US"/>
              </w:rPr>
              <w:t>WY</w:t>
            </w:r>
            <w:r w:rsidRPr="001628F7">
              <w:rPr>
                <w:sz w:val="22"/>
                <w:szCs w:val="22"/>
              </w:rPr>
              <w:t>58</w:t>
            </w:r>
            <w:r w:rsidRPr="001628F7">
              <w:rPr>
                <w:sz w:val="22"/>
                <w:szCs w:val="22"/>
                <w:lang w:val="en-US"/>
              </w:rPr>
              <w:t>EA</w:t>
            </w:r>
            <w:r w:rsidRPr="001628F7">
              <w:rPr>
                <w:sz w:val="22"/>
                <w:szCs w:val="22"/>
              </w:rPr>
              <w:t xml:space="preserve"> - 1 шт., мультимедийный проектор </w:t>
            </w:r>
            <w:r w:rsidRPr="001628F7">
              <w:rPr>
                <w:sz w:val="22"/>
                <w:szCs w:val="22"/>
                <w:lang w:val="en-US"/>
              </w:rPr>
              <w:t>Acer</w:t>
            </w:r>
            <w:r w:rsidRPr="001628F7">
              <w:rPr>
                <w:sz w:val="22"/>
                <w:szCs w:val="22"/>
              </w:rPr>
              <w:t xml:space="preserve"> </w:t>
            </w:r>
            <w:r w:rsidRPr="001628F7">
              <w:rPr>
                <w:sz w:val="22"/>
                <w:szCs w:val="22"/>
                <w:lang w:val="en-US"/>
              </w:rPr>
              <w:t>P</w:t>
            </w:r>
            <w:r w:rsidRPr="001628F7">
              <w:rPr>
                <w:sz w:val="22"/>
                <w:szCs w:val="22"/>
              </w:rPr>
              <w:t xml:space="preserve">1276 </w:t>
            </w:r>
            <w:r w:rsidRPr="001628F7">
              <w:rPr>
                <w:sz w:val="22"/>
                <w:szCs w:val="22"/>
                <w:lang w:val="en-US"/>
              </w:rPr>
              <w:t>projector</w:t>
            </w:r>
            <w:r w:rsidRPr="001628F7">
              <w:rPr>
                <w:sz w:val="22"/>
                <w:szCs w:val="22"/>
              </w:rPr>
              <w:t xml:space="preserve"> – 1 шт.;  мультиметр М 386 – 1 шт.; </w:t>
            </w:r>
            <w:proofErr w:type="spellStart"/>
            <w:r w:rsidRPr="001628F7">
              <w:rPr>
                <w:sz w:val="22"/>
                <w:szCs w:val="22"/>
              </w:rPr>
              <w:t>настенно</w:t>
            </w:r>
            <w:proofErr w:type="spellEnd"/>
            <w:r w:rsidRPr="001628F7">
              <w:rPr>
                <w:sz w:val="22"/>
                <w:szCs w:val="22"/>
              </w:rPr>
              <w:t xml:space="preserve">-потолочный экран с электроприводом </w:t>
            </w:r>
            <w:proofErr w:type="spellStart"/>
            <w:r w:rsidRPr="001628F7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1628F7">
              <w:rPr>
                <w:sz w:val="22"/>
                <w:szCs w:val="22"/>
              </w:rPr>
              <w:t xml:space="preserve"> </w:t>
            </w:r>
            <w:r w:rsidRPr="001628F7">
              <w:rPr>
                <w:sz w:val="22"/>
                <w:szCs w:val="22"/>
                <w:lang w:val="en-US"/>
              </w:rPr>
              <w:t>Champion</w:t>
            </w:r>
            <w:r w:rsidRPr="001628F7">
              <w:rPr>
                <w:sz w:val="22"/>
                <w:szCs w:val="22"/>
              </w:rPr>
              <w:t xml:space="preserve"> формат 180*180см 1:1 </w:t>
            </w:r>
            <w:r w:rsidRPr="001628F7">
              <w:rPr>
                <w:sz w:val="22"/>
                <w:szCs w:val="22"/>
                <w:lang w:val="en-US"/>
              </w:rPr>
              <w:t>MW</w:t>
            </w:r>
            <w:r w:rsidRPr="001628F7">
              <w:rPr>
                <w:sz w:val="22"/>
                <w:szCs w:val="22"/>
              </w:rPr>
              <w:t xml:space="preserve"> – 1 шт.; колонки </w:t>
            </w:r>
            <w:r w:rsidRPr="001628F7">
              <w:rPr>
                <w:sz w:val="22"/>
                <w:szCs w:val="22"/>
                <w:lang w:val="en-US"/>
              </w:rPr>
              <w:t>Genius</w:t>
            </w:r>
            <w:r w:rsidRPr="001628F7">
              <w:rPr>
                <w:sz w:val="22"/>
                <w:szCs w:val="22"/>
              </w:rPr>
              <w:t xml:space="preserve"> – 2 шт.; лабораторный стенд «Датчики расхода давления и температуры в системах ЖКХ" – 1 шт.; обучающий стенд «Система Умный Дом» – 1 шт.; стенд «Адресная пожарно-охранная сигнализация, модель АОПС1-Н-К» – 1 шт.; стенд «Исследований при стекании тока в землю Вариант ИЯСТ31-Н-Р» – 1 шт.; стенд «Системы электроснабжения (электробезопасность)» Вариант СЭС2М-Н-К – 1 шт.; стенд «Обследование условий освещения рабочих мест ОУОР М1-Н-Р» – 1 шт.; комплект портативного анализатора качества электроэнергии </w:t>
            </w:r>
            <w:r w:rsidRPr="001628F7">
              <w:rPr>
                <w:sz w:val="22"/>
                <w:szCs w:val="22"/>
                <w:lang w:val="en-US"/>
              </w:rPr>
              <w:t>AR</w:t>
            </w:r>
            <w:r w:rsidRPr="001628F7">
              <w:rPr>
                <w:sz w:val="22"/>
                <w:szCs w:val="22"/>
              </w:rPr>
              <w:t xml:space="preserve">6 – 1 шт.; </w:t>
            </w:r>
            <w:proofErr w:type="spellStart"/>
            <w:r w:rsidRPr="001628F7">
              <w:rPr>
                <w:sz w:val="22"/>
                <w:szCs w:val="22"/>
              </w:rPr>
              <w:t>многофукциональный</w:t>
            </w:r>
            <w:proofErr w:type="spellEnd"/>
            <w:r w:rsidRPr="001628F7">
              <w:rPr>
                <w:sz w:val="22"/>
                <w:szCs w:val="22"/>
              </w:rPr>
              <w:t xml:space="preserve"> измерительный прибор </w:t>
            </w:r>
            <w:r w:rsidRPr="001628F7">
              <w:rPr>
                <w:sz w:val="22"/>
                <w:szCs w:val="22"/>
                <w:lang w:val="en-US"/>
              </w:rPr>
              <w:t>Testo</w:t>
            </w:r>
            <w:r w:rsidRPr="001628F7">
              <w:rPr>
                <w:sz w:val="22"/>
                <w:szCs w:val="22"/>
              </w:rPr>
              <w:t xml:space="preserve"> 435-2 – 1 шт.; пищевой проникающий </w:t>
            </w:r>
            <w:r w:rsidRPr="001628F7">
              <w:rPr>
                <w:sz w:val="22"/>
                <w:szCs w:val="22"/>
                <w:lang w:val="en-US"/>
              </w:rPr>
              <w:t>pH</w:t>
            </w:r>
            <w:r w:rsidRPr="001628F7">
              <w:rPr>
                <w:sz w:val="22"/>
                <w:szCs w:val="22"/>
              </w:rPr>
              <w:t xml:space="preserve">-метр/термометр </w:t>
            </w:r>
            <w:r w:rsidRPr="001628F7">
              <w:rPr>
                <w:sz w:val="22"/>
                <w:szCs w:val="22"/>
                <w:lang w:val="en-US"/>
              </w:rPr>
              <w:t>Testo</w:t>
            </w:r>
            <w:r w:rsidRPr="001628F7">
              <w:rPr>
                <w:sz w:val="22"/>
                <w:szCs w:val="22"/>
              </w:rPr>
              <w:t xml:space="preserve"> 206 </w:t>
            </w:r>
            <w:r w:rsidRPr="001628F7">
              <w:rPr>
                <w:sz w:val="22"/>
                <w:szCs w:val="22"/>
                <w:lang w:val="en-US"/>
              </w:rPr>
              <w:t>pH</w:t>
            </w:r>
            <w:r w:rsidRPr="001628F7">
              <w:rPr>
                <w:sz w:val="22"/>
                <w:szCs w:val="22"/>
              </w:rPr>
              <w:t xml:space="preserve">1 – 1 шт.; преобразователь частоты </w:t>
            </w:r>
            <w:r w:rsidRPr="001628F7">
              <w:rPr>
                <w:sz w:val="22"/>
                <w:szCs w:val="22"/>
                <w:lang w:val="en-US"/>
              </w:rPr>
              <w:t>Hyundai</w:t>
            </w:r>
            <w:r w:rsidRPr="001628F7">
              <w:rPr>
                <w:sz w:val="22"/>
                <w:szCs w:val="22"/>
              </w:rPr>
              <w:t xml:space="preserve"> </w:t>
            </w:r>
            <w:r w:rsidRPr="001628F7">
              <w:rPr>
                <w:sz w:val="22"/>
                <w:szCs w:val="22"/>
                <w:lang w:val="en-US"/>
              </w:rPr>
              <w:t>N</w:t>
            </w:r>
            <w:r w:rsidRPr="001628F7">
              <w:rPr>
                <w:sz w:val="22"/>
                <w:szCs w:val="22"/>
              </w:rPr>
              <w:t>700</w:t>
            </w:r>
            <w:r w:rsidRPr="001628F7">
              <w:rPr>
                <w:sz w:val="22"/>
                <w:szCs w:val="22"/>
                <w:lang w:val="en-US"/>
              </w:rPr>
              <w:t>E</w:t>
            </w:r>
            <w:r w:rsidRPr="001628F7">
              <w:rPr>
                <w:sz w:val="22"/>
                <w:szCs w:val="22"/>
              </w:rPr>
              <w:t>-022</w:t>
            </w:r>
            <w:r w:rsidRPr="001628F7">
              <w:rPr>
                <w:sz w:val="22"/>
                <w:szCs w:val="22"/>
                <w:lang w:val="en-US"/>
              </w:rPr>
              <w:t>SF</w:t>
            </w:r>
            <w:r w:rsidRPr="001628F7">
              <w:rPr>
                <w:sz w:val="22"/>
                <w:szCs w:val="22"/>
              </w:rPr>
              <w:t xml:space="preserve"> – 1 шт.; регулятор частоты </w:t>
            </w:r>
            <w:r w:rsidRPr="001628F7">
              <w:rPr>
                <w:sz w:val="22"/>
                <w:szCs w:val="22"/>
                <w:lang w:val="en-US"/>
              </w:rPr>
              <w:t>C</w:t>
            </w:r>
            <w:r w:rsidRPr="001628F7">
              <w:rPr>
                <w:sz w:val="22"/>
                <w:szCs w:val="22"/>
              </w:rPr>
              <w:t>300-2</w:t>
            </w:r>
            <w:r w:rsidRPr="001628F7">
              <w:rPr>
                <w:sz w:val="22"/>
                <w:szCs w:val="22"/>
                <w:lang w:val="en-US"/>
              </w:rPr>
              <w:t>S</w:t>
            </w:r>
            <w:r w:rsidRPr="001628F7">
              <w:rPr>
                <w:sz w:val="22"/>
                <w:szCs w:val="22"/>
              </w:rPr>
              <w:t xml:space="preserve">-022 – 1 шт.; </w:t>
            </w:r>
            <w:proofErr w:type="spellStart"/>
            <w:r w:rsidRPr="001628F7">
              <w:rPr>
                <w:sz w:val="22"/>
                <w:szCs w:val="22"/>
              </w:rPr>
              <w:t>тепловизор</w:t>
            </w:r>
            <w:proofErr w:type="spellEnd"/>
            <w:r w:rsidRPr="001628F7">
              <w:rPr>
                <w:sz w:val="22"/>
                <w:szCs w:val="22"/>
              </w:rPr>
              <w:t xml:space="preserve"> </w:t>
            </w:r>
            <w:proofErr w:type="spellStart"/>
            <w:r w:rsidRPr="001628F7">
              <w:rPr>
                <w:sz w:val="22"/>
                <w:szCs w:val="22"/>
                <w:lang w:val="en-US"/>
              </w:rPr>
              <w:t>testo</w:t>
            </w:r>
            <w:proofErr w:type="spellEnd"/>
            <w:r w:rsidRPr="001628F7">
              <w:rPr>
                <w:sz w:val="22"/>
                <w:szCs w:val="22"/>
              </w:rPr>
              <w:t xml:space="preserve"> 875-2</w:t>
            </w:r>
            <w:proofErr w:type="spellStart"/>
            <w:r w:rsidRPr="001628F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628F7">
              <w:rPr>
                <w:sz w:val="22"/>
                <w:szCs w:val="22"/>
              </w:rPr>
              <w:t xml:space="preserve"> комплект </w:t>
            </w:r>
            <w:proofErr w:type="spellStart"/>
            <w:r w:rsidRPr="001628F7">
              <w:rPr>
                <w:sz w:val="22"/>
                <w:szCs w:val="22"/>
                <w:lang w:val="en-US"/>
              </w:rPr>
              <w:t>Profi</w:t>
            </w:r>
            <w:proofErr w:type="spellEnd"/>
            <w:r w:rsidRPr="001628F7">
              <w:rPr>
                <w:sz w:val="22"/>
                <w:szCs w:val="22"/>
              </w:rPr>
              <w:t xml:space="preserve"> – 1 шт.; тепловой насос </w:t>
            </w:r>
            <w:proofErr w:type="spellStart"/>
            <w:r w:rsidRPr="001628F7">
              <w:rPr>
                <w:sz w:val="22"/>
                <w:szCs w:val="22"/>
                <w:lang w:val="en-US"/>
              </w:rPr>
              <w:t>DanHeat</w:t>
            </w:r>
            <w:proofErr w:type="spellEnd"/>
            <w:r w:rsidRPr="001628F7">
              <w:rPr>
                <w:sz w:val="22"/>
                <w:szCs w:val="22"/>
              </w:rPr>
              <w:t xml:space="preserve"> </w:t>
            </w:r>
            <w:r w:rsidRPr="001628F7">
              <w:rPr>
                <w:sz w:val="22"/>
                <w:szCs w:val="22"/>
                <w:lang w:val="en-US"/>
              </w:rPr>
              <w:t>AVH</w:t>
            </w:r>
            <w:r w:rsidRPr="001628F7">
              <w:rPr>
                <w:sz w:val="22"/>
                <w:szCs w:val="22"/>
              </w:rPr>
              <w:t>-24</w:t>
            </w:r>
            <w:r w:rsidRPr="001628F7">
              <w:rPr>
                <w:sz w:val="22"/>
                <w:szCs w:val="22"/>
                <w:lang w:val="en-US"/>
              </w:rPr>
              <w:t>V</w:t>
            </w:r>
            <w:r w:rsidRPr="001628F7">
              <w:rPr>
                <w:sz w:val="22"/>
                <w:szCs w:val="22"/>
              </w:rPr>
              <w:t xml:space="preserve">1 </w:t>
            </w:r>
            <w:r w:rsidRPr="001628F7">
              <w:rPr>
                <w:sz w:val="22"/>
                <w:szCs w:val="22"/>
                <w:lang w:val="en-US"/>
              </w:rPr>
              <w:t>DR</w:t>
            </w:r>
            <w:r w:rsidRPr="001628F7">
              <w:rPr>
                <w:sz w:val="22"/>
                <w:szCs w:val="22"/>
              </w:rPr>
              <w:t xml:space="preserve"> (в комплекте) – 1 шт.; тестер многофункциональный – 1 шт.; </w:t>
            </w:r>
            <w:proofErr w:type="spellStart"/>
            <w:r w:rsidRPr="001628F7">
              <w:rPr>
                <w:sz w:val="22"/>
                <w:szCs w:val="22"/>
              </w:rPr>
              <w:t>трехфункциональный</w:t>
            </w:r>
            <w:proofErr w:type="spellEnd"/>
            <w:r w:rsidRPr="001628F7">
              <w:rPr>
                <w:sz w:val="22"/>
                <w:szCs w:val="22"/>
              </w:rPr>
              <w:t xml:space="preserve"> зонд с телескопической рукояткой – 1 шт.; шумомер – 1 шт.; четырехканальный источник питания </w:t>
            </w:r>
            <w:r w:rsidRPr="001628F7">
              <w:rPr>
                <w:sz w:val="22"/>
                <w:szCs w:val="22"/>
                <w:lang w:val="en-US"/>
              </w:rPr>
              <w:t>INSTEK</w:t>
            </w:r>
            <w:r w:rsidRPr="001628F7">
              <w:rPr>
                <w:sz w:val="22"/>
                <w:szCs w:val="22"/>
              </w:rPr>
              <w:t>-</w:t>
            </w:r>
            <w:r w:rsidRPr="001628F7">
              <w:rPr>
                <w:sz w:val="22"/>
                <w:szCs w:val="22"/>
                <w:lang w:val="en-US"/>
              </w:rPr>
              <w:t>GPS</w:t>
            </w:r>
            <w:r w:rsidRPr="001628F7">
              <w:rPr>
                <w:sz w:val="22"/>
                <w:szCs w:val="22"/>
              </w:rPr>
              <w:t>74303 – 1 шт.; измеритель давления газа КМ100 – 1 шт.; инфракрасный (бесконтактный) термометр КМ 842 –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1628F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628F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1628F7" w14:paraId="40B85401" w14:textId="77777777" w:rsidTr="008416EB">
        <w:tc>
          <w:tcPr>
            <w:tcW w:w="7797" w:type="dxa"/>
            <w:shd w:val="clear" w:color="auto" w:fill="auto"/>
          </w:tcPr>
          <w:p w14:paraId="071531A3" w14:textId="77777777" w:rsidR="002C735C" w:rsidRPr="001628F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628F7">
              <w:rPr>
                <w:sz w:val="22"/>
                <w:szCs w:val="22"/>
              </w:rPr>
              <w:t xml:space="preserve">Ауд. 3052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628F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628F7">
              <w:rPr>
                <w:sz w:val="22"/>
                <w:szCs w:val="22"/>
              </w:rPr>
              <w:t xml:space="preserve">  мебель и оборудование: Учебная мебель на 176 посадочных мест, рабочее место преподавателя, стол м/м - 1 шт., доска меловая (3-х секционная) - 2 шт., кафедра - 1 шт., стул - 3 шт., жалюзи - 3 шт., Компьютер </w:t>
            </w:r>
            <w:r w:rsidRPr="001628F7">
              <w:rPr>
                <w:sz w:val="22"/>
                <w:szCs w:val="22"/>
                <w:lang w:val="en-US"/>
              </w:rPr>
              <w:t>Intel</w:t>
            </w:r>
            <w:r w:rsidRPr="001628F7">
              <w:rPr>
                <w:sz w:val="22"/>
                <w:szCs w:val="22"/>
              </w:rPr>
              <w:t xml:space="preserve"> </w:t>
            </w:r>
            <w:proofErr w:type="spellStart"/>
            <w:r w:rsidRPr="001628F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628F7">
              <w:rPr>
                <w:sz w:val="22"/>
                <w:szCs w:val="22"/>
              </w:rPr>
              <w:t xml:space="preserve">3-2100 2.4 </w:t>
            </w:r>
            <w:proofErr w:type="spellStart"/>
            <w:r w:rsidRPr="001628F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628F7">
              <w:rPr>
                <w:sz w:val="22"/>
                <w:szCs w:val="22"/>
              </w:rPr>
              <w:t>/500/4/</w:t>
            </w:r>
            <w:r w:rsidRPr="001628F7">
              <w:rPr>
                <w:sz w:val="22"/>
                <w:szCs w:val="22"/>
                <w:lang w:val="en-US"/>
              </w:rPr>
              <w:t>Acer</w:t>
            </w:r>
            <w:r w:rsidRPr="001628F7">
              <w:rPr>
                <w:sz w:val="22"/>
                <w:szCs w:val="22"/>
              </w:rPr>
              <w:t xml:space="preserve"> </w:t>
            </w:r>
            <w:r w:rsidRPr="001628F7">
              <w:rPr>
                <w:sz w:val="22"/>
                <w:szCs w:val="22"/>
                <w:lang w:val="en-US"/>
              </w:rPr>
              <w:t>V</w:t>
            </w:r>
            <w:r w:rsidRPr="001628F7">
              <w:rPr>
                <w:sz w:val="22"/>
                <w:szCs w:val="22"/>
              </w:rPr>
              <w:t xml:space="preserve">193 19" - 1 шт., Проектор </w:t>
            </w:r>
            <w:r w:rsidRPr="001628F7">
              <w:rPr>
                <w:sz w:val="22"/>
                <w:szCs w:val="22"/>
                <w:lang w:val="en-US"/>
              </w:rPr>
              <w:t>NEC</w:t>
            </w:r>
            <w:r w:rsidRPr="001628F7">
              <w:rPr>
                <w:sz w:val="22"/>
                <w:szCs w:val="22"/>
              </w:rPr>
              <w:t xml:space="preserve"> </w:t>
            </w:r>
            <w:r w:rsidRPr="001628F7">
              <w:rPr>
                <w:sz w:val="22"/>
                <w:szCs w:val="22"/>
                <w:lang w:val="en-US"/>
              </w:rPr>
              <w:t>NP</w:t>
            </w:r>
            <w:r w:rsidRPr="001628F7">
              <w:rPr>
                <w:sz w:val="22"/>
                <w:szCs w:val="22"/>
              </w:rPr>
              <w:t>-</w:t>
            </w:r>
            <w:r w:rsidRPr="001628F7">
              <w:rPr>
                <w:sz w:val="22"/>
                <w:szCs w:val="22"/>
                <w:lang w:val="en-US"/>
              </w:rPr>
              <w:t>P</w:t>
            </w:r>
            <w:r w:rsidRPr="001628F7">
              <w:rPr>
                <w:sz w:val="22"/>
                <w:szCs w:val="22"/>
              </w:rPr>
              <w:t>501</w:t>
            </w:r>
            <w:r w:rsidRPr="001628F7">
              <w:rPr>
                <w:sz w:val="22"/>
                <w:szCs w:val="22"/>
                <w:lang w:val="en-US"/>
              </w:rPr>
              <w:t>X</w:t>
            </w:r>
            <w:r w:rsidRPr="001628F7">
              <w:rPr>
                <w:sz w:val="22"/>
                <w:szCs w:val="22"/>
              </w:rPr>
              <w:t xml:space="preserve"> в комплекте: кабель </w:t>
            </w:r>
            <w:r w:rsidRPr="001628F7">
              <w:rPr>
                <w:sz w:val="22"/>
                <w:szCs w:val="22"/>
                <w:lang w:val="en-US"/>
              </w:rPr>
              <w:t>VGA</w:t>
            </w:r>
            <w:r w:rsidRPr="001628F7">
              <w:rPr>
                <w:sz w:val="22"/>
                <w:szCs w:val="22"/>
              </w:rPr>
              <w:t>-</w:t>
            </w:r>
            <w:r w:rsidRPr="001628F7">
              <w:rPr>
                <w:sz w:val="22"/>
                <w:szCs w:val="22"/>
                <w:lang w:val="en-US"/>
              </w:rPr>
              <w:t>VGA</w:t>
            </w:r>
            <w:r w:rsidRPr="001628F7">
              <w:rPr>
                <w:sz w:val="22"/>
                <w:szCs w:val="22"/>
              </w:rPr>
              <w:t xml:space="preserve"> </w:t>
            </w:r>
            <w:r w:rsidRPr="001628F7">
              <w:rPr>
                <w:sz w:val="22"/>
                <w:szCs w:val="22"/>
                <w:lang w:val="en-US"/>
              </w:rPr>
              <w:t>Kramer</w:t>
            </w:r>
            <w:r w:rsidRPr="001628F7">
              <w:rPr>
                <w:sz w:val="22"/>
                <w:szCs w:val="22"/>
              </w:rPr>
              <w:t xml:space="preserve"> 15</w:t>
            </w:r>
            <w:r w:rsidRPr="001628F7">
              <w:rPr>
                <w:sz w:val="22"/>
                <w:szCs w:val="22"/>
                <w:lang w:val="en-US"/>
              </w:rPr>
              <w:t>m</w:t>
            </w:r>
            <w:r w:rsidRPr="001628F7">
              <w:rPr>
                <w:sz w:val="22"/>
                <w:szCs w:val="22"/>
              </w:rPr>
              <w:t>15</w:t>
            </w:r>
            <w:r w:rsidRPr="001628F7">
              <w:rPr>
                <w:sz w:val="22"/>
                <w:szCs w:val="22"/>
                <w:lang w:val="en-US"/>
              </w:rPr>
              <w:t>m</w:t>
            </w:r>
            <w:r w:rsidRPr="001628F7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1628F7">
              <w:rPr>
                <w:sz w:val="22"/>
                <w:szCs w:val="22"/>
                <w:lang w:val="en-US"/>
              </w:rPr>
              <w:t>VGA</w:t>
            </w:r>
            <w:r w:rsidRPr="001628F7">
              <w:rPr>
                <w:sz w:val="22"/>
                <w:szCs w:val="22"/>
              </w:rPr>
              <w:t xml:space="preserve"> сигнала </w:t>
            </w:r>
            <w:r w:rsidRPr="001628F7">
              <w:rPr>
                <w:sz w:val="22"/>
                <w:szCs w:val="22"/>
                <w:lang w:val="en-US"/>
              </w:rPr>
              <w:t>Kramer</w:t>
            </w:r>
            <w:r w:rsidRPr="001628F7">
              <w:rPr>
                <w:sz w:val="22"/>
                <w:szCs w:val="22"/>
              </w:rPr>
              <w:t xml:space="preserve"> </w:t>
            </w:r>
            <w:r w:rsidRPr="001628F7">
              <w:rPr>
                <w:sz w:val="22"/>
                <w:szCs w:val="22"/>
                <w:lang w:val="en-US"/>
              </w:rPr>
              <w:t>VP</w:t>
            </w:r>
            <w:r w:rsidRPr="001628F7">
              <w:rPr>
                <w:sz w:val="22"/>
                <w:szCs w:val="22"/>
              </w:rPr>
              <w:t>-222</w:t>
            </w:r>
            <w:r w:rsidRPr="001628F7">
              <w:rPr>
                <w:sz w:val="22"/>
                <w:szCs w:val="22"/>
                <w:lang w:val="en-US"/>
              </w:rPr>
              <w:t>K</w:t>
            </w:r>
            <w:r w:rsidRPr="001628F7">
              <w:rPr>
                <w:sz w:val="22"/>
                <w:szCs w:val="22"/>
              </w:rPr>
              <w:t xml:space="preserve"> кабель </w:t>
            </w:r>
            <w:proofErr w:type="spellStart"/>
            <w:r w:rsidRPr="001628F7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1628F7">
              <w:rPr>
                <w:sz w:val="22"/>
                <w:szCs w:val="22"/>
              </w:rPr>
              <w:t xml:space="preserve"> </w:t>
            </w:r>
            <w:r w:rsidRPr="001628F7">
              <w:rPr>
                <w:sz w:val="22"/>
                <w:szCs w:val="22"/>
                <w:lang w:val="en-US"/>
              </w:rPr>
              <w:t>Jack</w:t>
            </w:r>
            <w:r w:rsidRPr="001628F7">
              <w:rPr>
                <w:sz w:val="22"/>
                <w:szCs w:val="22"/>
              </w:rPr>
              <w:t xml:space="preserve"> 3.5 </w:t>
            </w:r>
            <w:r w:rsidRPr="001628F7">
              <w:rPr>
                <w:sz w:val="22"/>
                <w:szCs w:val="22"/>
                <w:lang w:val="en-US"/>
              </w:rPr>
              <w:t>mm</w:t>
            </w:r>
            <w:r w:rsidRPr="001628F7">
              <w:rPr>
                <w:sz w:val="22"/>
                <w:szCs w:val="22"/>
              </w:rPr>
              <w:t>/</w:t>
            </w:r>
            <w:r w:rsidRPr="001628F7">
              <w:rPr>
                <w:sz w:val="22"/>
                <w:szCs w:val="22"/>
                <w:lang w:val="en-US"/>
              </w:rPr>
              <w:t>RCA</w:t>
            </w:r>
            <w:r w:rsidRPr="001628F7">
              <w:rPr>
                <w:sz w:val="22"/>
                <w:szCs w:val="22"/>
              </w:rPr>
              <w:t xml:space="preserve"> 2 длина 3 м - 1 шт., Система акустическая </w:t>
            </w:r>
            <w:r w:rsidRPr="001628F7">
              <w:rPr>
                <w:sz w:val="22"/>
                <w:szCs w:val="22"/>
                <w:lang w:val="en-US"/>
              </w:rPr>
              <w:t>Electro</w:t>
            </w:r>
            <w:r w:rsidRPr="001628F7">
              <w:rPr>
                <w:sz w:val="22"/>
                <w:szCs w:val="22"/>
              </w:rPr>
              <w:t>-</w:t>
            </w:r>
            <w:r w:rsidRPr="001628F7">
              <w:rPr>
                <w:sz w:val="22"/>
                <w:szCs w:val="22"/>
                <w:lang w:val="en-US"/>
              </w:rPr>
              <w:t>voice</w:t>
            </w:r>
            <w:r w:rsidRPr="001628F7">
              <w:rPr>
                <w:sz w:val="22"/>
                <w:szCs w:val="22"/>
              </w:rPr>
              <w:t xml:space="preserve"> - 4 шт., Микшер-усилитель трансляционный </w:t>
            </w:r>
            <w:proofErr w:type="spellStart"/>
            <w:r w:rsidRPr="001628F7">
              <w:rPr>
                <w:sz w:val="22"/>
                <w:szCs w:val="22"/>
                <w:lang w:val="en-US"/>
              </w:rPr>
              <w:t>Dynacord</w:t>
            </w:r>
            <w:proofErr w:type="spellEnd"/>
            <w:r w:rsidRPr="001628F7">
              <w:rPr>
                <w:sz w:val="22"/>
                <w:szCs w:val="22"/>
              </w:rPr>
              <w:t xml:space="preserve"> </w:t>
            </w:r>
            <w:r w:rsidRPr="001628F7">
              <w:rPr>
                <w:sz w:val="22"/>
                <w:szCs w:val="22"/>
                <w:lang w:val="en-US"/>
              </w:rPr>
              <w:t>MV</w:t>
            </w:r>
            <w:r w:rsidRPr="001628F7">
              <w:rPr>
                <w:sz w:val="22"/>
                <w:szCs w:val="22"/>
              </w:rPr>
              <w:t xml:space="preserve">512 - 1 шт., Экран с электроприводом </w:t>
            </w:r>
            <w:proofErr w:type="spellStart"/>
            <w:r w:rsidRPr="001628F7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1628F7">
              <w:rPr>
                <w:sz w:val="22"/>
                <w:szCs w:val="22"/>
              </w:rPr>
              <w:t xml:space="preserve"> </w:t>
            </w:r>
            <w:r w:rsidRPr="001628F7">
              <w:rPr>
                <w:sz w:val="22"/>
                <w:szCs w:val="22"/>
                <w:lang w:val="en-US"/>
              </w:rPr>
              <w:t>Champion</w:t>
            </w:r>
            <w:r w:rsidRPr="001628F7">
              <w:rPr>
                <w:sz w:val="22"/>
                <w:szCs w:val="22"/>
              </w:rPr>
              <w:t xml:space="preserve"> 305*229 см </w:t>
            </w:r>
            <w:r w:rsidRPr="001628F7">
              <w:rPr>
                <w:sz w:val="22"/>
                <w:szCs w:val="22"/>
                <w:lang w:val="en-US"/>
              </w:rPr>
              <w:t>SCM</w:t>
            </w:r>
            <w:r w:rsidRPr="001628F7">
              <w:rPr>
                <w:sz w:val="22"/>
                <w:szCs w:val="22"/>
              </w:rPr>
              <w:t>-4306 - 1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31DFE79" w14:textId="77777777" w:rsidR="002C735C" w:rsidRPr="001628F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628F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1628F7" w14:paraId="79C205DB" w14:textId="77777777" w:rsidTr="008416EB">
        <w:tc>
          <w:tcPr>
            <w:tcW w:w="7797" w:type="dxa"/>
            <w:shd w:val="clear" w:color="auto" w:fill="auto"/>
          </w:tcPr>
          <w:p w14:paraId="7A7B815A" w14:textId="77777777" w:rsidR="002C735C" w:rsidRPr="001628F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628F7">
              <w:rPr>
                <w:sz w:val="22"/>
                <w:szCs w:val="22"/>
              </w:rPr>
              <w:t xml:space="preserve">Ауд. 3064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628F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628F7">
              <w:rPr>
                <w:sz w:val="22"/>
                <w:szCs w:val="22"/>
              </w:rPr>
              <w:t xml:space="preserve">  мебель и оборудование: Учебная мебель на 126 посадочных мест, рабочее место преподавателя,  стол м/м - 1 шт., доска меловая (3-х секционная) - 2 шт., кафедра - 1 шт., стол - 3 шт., стул - 5 шт., Микшер-усилитель </w:t>
            </w:r>
            <w:r w:rsidRPr="001628F7">
              <w:rPr>
                <w:sz w:val="22"/>
                <w:szCs w:val="22"/>
                <w:lang w:val="en-US"/>
              </w:rPr>
              <w:t>JDM</w:t>
            </w:r>
            <w:r w:rsidRPr="001628F7">
              <w:rPr>
                <w:sz w:val="22"/>
                <w:szCs w:val="22"/>
              </w:rPr>
              <w:t xml:space="preserve">  </w:t>
            </w:r>
            <w:r w:rsidRPr="001628F7">
              <w:rPr>
                <w:sz w:val="22"/>
                <w:szCs w:val="22"/>
                <w:lang w:val="en-US"/>
              </w:rPr>
              <w:t>TA</w:t>
            </w:r>
            <w:r w:rsidRPr="001628F7">
              <w:rPr>
                <w:sz w:val="22"/>
                <w:szCs w:val="22"/>
              </w:rPr>
              <w:t xml:space="preserve">-1120 - 1 шт., Мультимедийный проектор </w:t>
            </w:r>
            <w:r w:rsidRPr="001628F7">
              <w:rPr>
                <w:sz w:val="22"/>
                <w:szCs w:val="22"/>
                <w:lang w:val="en-US"/>
              </w:rPr>
              <w:t>Panasonic</w:t>
            </w:r>
            <w:r w:rsidRPr="001628F7">
              <w:rPr>
                <w:sz w:val="22"/>
                <w:szCs w:val="22"/>
              </w:rPr>
              <w:t xml:space="preserve"> </w:t>
            </w:r>
            <w:r w:rsidRPr="001628F7">
              <w:rPr>
                <w:sz w:val="22"/>
                <w:szCs w:val="22"/>
                <w:lang w:val="en-US"/>
              </w:rPr>
              <w:t>PT</w:t>
            </w:r>
            <w:r w:rsidRPr="001628F7">
              <w:rPr>
                <w:sz w:val="22"/>
                <w:szCs w:val="22"/>
              </w:rPr>
              <w:t>-</w:t>
            </w:r>
            <w:r w:rsidRPr="001628F7">
              <w:rPr>
                <w:sz w:val="22"/>
                <w:szCs w:val="22"/>
                <w:lang w:val="en-US"/>
              </w:rPr>
              <w:t>VX</w:t>
            </w:r>
            <w:r w:rsidRPr="001628F7">
              <w:rPr>
                <w:sz w:val="22"/>
                <w:szCs w:val="22"/>
              </w:rPr>
              <w:t xml:space="preserve">500 - 1 шт., Акустическая система </w:t>
            </w:r>
            <w:r w:rsidRPr="001628F7">
              <w:rPr>
                <w:sz w:val="22"/>
                <w:szCs w:val="22"/>
                <w:lang w:val="en-US"/>
              </w:rPr>
              <w:t>APART</w:t>
            </w:r>
            <w:r w:rsidRPr="001628F7">
              <w:rPr>
                <w:sz w:val="22"/>
                <w:szCs w:val="22"/>
              </w:rPr>
              <w:t xml:space="preserve"> </w:t>
            </w:r>
            <w:r w:rsidRPr="001628F7">
              <w:rPr>
                <w:sz w:val="22"/>
                <w:szCs w:val="22"/>
                <w:lang w:val="en-US"/>
              </w:rPr>
              <w:t>MASK</w:t>
            </w:r>
            <w:r w:rsidRPr="001628F7">
              <w:rPr>
                <w:sz w:val="22"/>
                <w:szCs w:val="22"/>
              </w:rPr>
              <w:t>6</w:t>
            </w:r>
            <w:r w:rsidRPr="001628F7">
              <w:rPr>
                <w:sz w:val="22"/>
                <w:szCs w:val="22"/>
                <w:lang w:val="en-US"/>
              </w:rPr>
              <w:t>T</w:t>
            </w:r>
            <w:r w:rsidRPr="001628F7">
              <w:rPr>
                <w:sz w:val="22"/>
                <w:szCs w:val="22"/>
              </w:rPr>
              <w:t>-</w:t>
            </w:r>
            <w:r w:rsidRPr="001628F7">
              <w:rPr>
                <w:sz w:val="22"/>
                <w:szCs w:val="22"/>
                <w:lang w:val="en-US"/>
              </w:rPr>
              <w:t>W</w:t>
            </w:r>
            <w:r w:rsidRPr="001628F7">
              <w:rPr>
                <w:sz w:val="22"/>
                <w:szCs w:val="22"/>
              </w:rPr>
              <w:t xml:space="preserve"> - 4 шт., Экран с электроприводом </w:t>
            </w:r>
            <w:proofErr w:type="spellStart"/>
            <w:r w:rsidRPr="001628F7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1628F7">
              <w:rPr>
                <w:sz w:val="22"/>
                <w:szCs w:val="22"/>
              </w:rPr>
              <w:t xml:space="preserve"> </w:t>
            </w:r>
            <w:proofErr w:type="spellStart"/>
            <w:r w:rsidRPr="001628F7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1628F7">
              <w:rPr>
                <w:sz w:val="22"/>
                <w:szCs w:val="22"/>
              </w:rPr>
              <w:t xml:space="preserve"> </w:t>
            </w:r>
            <w:r w:rsidRPr="001628F7">
              <w:rPr>
                <w:sz w:val="22"/>
                <w:szCs w:val="22"/>
                <w:lang w:val="en-US"/>
              </w:rPr>
              <w:t>SCM</w:t>
            </w:r>
            <w:r w:rsidRPr="001628F7">
              <w:rPr>
                <w:sz w:val="22"/>
                <w:szCs w:val="22"/>
              </w:rPr>
              <w:t>-4808</w:t>
            </w:r>
            <w:r w:rsidRPr="001628F7">
              <w:rPr>
                <w:sz w:val="22"/>
                <w:szCs w:val="22"/>
                <w:lang w:val="en-US"/>
              </w:rPr>
              <w:t>MW</w:t>
            </w:r>
            <w:r w:rsidRPr="001628F7">
              <w:rPr>
                <w:sz w:val="22"/>
                <w:szCs w:val="22"/>
              </w:rPr>
              <w:t xml:space="preserve"> 4:3 - 1 шт., Компьютер </w:t>
            </w:r>
            <w:r w:rsidRPr="001628F7">
              <w:rPr>
                <w:sz w:val="22"/>
                <w:szCs w:val="22"/>
                <w:lang w:val="en-US"/>
              </w:rPr>
              <w:t>Intel</w:t>
            </w:r>
            <w:r w:rsidRPr="001628F7">
              <w:rPr>
                <w:sz w:val="22"/>
                <w:szCs w:val="22"/>
              </w:rPr>
              <w:t xml:space="preserve"> </w:t>
            </w:r>
            <w:proofErr w:type="spellStart"/>
            <w:r w:rsidRPr="001628F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628F7">
              <w:rPr>
                <w:sz w:val="22"/>
                <w:szCs w:val="22"/>
              </w:rPr>
              <w:t xml:space="preserve">3-2100 2.4 </w:t>
            </w:r>
            <w:proofErr w:type="spellStart"/>
            <w:r w:rsidRPr="001628F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628F7">
              <w:rPr>
                <w:sz w:val="22"/>
                <w:szCs w:val="22"/>
              </w:rPr>
              <w:t>/500/4/</w:t>
            </w:r>
            <w:r w:rsidRPr="001628F7">
              <w:rPr>
                <w:sz w:val="22"/>
                <w:szCs w:val="22"/>
                <w:lang w:val="en-US"/>
              </w:rPr>
              <w:t>Acer</w:t>
            </w:r>
            <w:r w:rsidRPr="001628F7">
              <w:rPr>
                <w:sz w:val="22"/>
                <w:szCs w:val="22"/>
              </w:rPr>
              <w:t xml:space="preserve"> </w:t>
            </w:r>
            <w:r w:rsidRPr="001628F7">
              <w:rPr>
                <w:sz w:val="22"/>
                <w:szCs w:val="22"/>
                <w:lang w:val="en-US"/>
              </w:rPr>
              <w:t>V</w:t>
            </w:r>
            <w:r w:rsidRPr="001628F7">
              <w:rPr>
                <w:sz w:val="22"/>
                <w:szCs w:val="22"/>
              </w:rPr>
              <w:t>193 19"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F1E5579" w14:textId="77777777" w:rsidR="002C735C" w:rsidRPr="001628F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628F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1628F7" w14:paraId="353EE476" w14:textId="77777777" w:rsidTr="008416EB">
        <w:tc>
          <w:tcPr>
            <w:tcW w:w="7797" w:type="dxa"/>
            <w:shd w:val="clear" w:color="auto" w:fill="auto"/>
          </w:tcPr>
          <w:p w14:paraId="236788FD" w14:textId="77777777" w:rsidR="002C735C" w:rsidRPr="001628F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628F7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1628F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628F7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1628F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628F7">
              <w:rPr>
                <w:sz w:val="22"/>
                <w:szCs w:val="22"/>
              </w:rPr>
              <w:t>5-8400/8</w:t>
            </w:r>
            <w:r w:rsidRPr="001628F7">
              <w:rPr>
                <w:sz w:val="22"/>
                <w:szCs w:val="22"/>
                <w:lang w:val="en-US"/>
              </w:rPr>
              <w:t>GB</w:t>
            </w:r>
            <w:r w:rsidRPr="001628F7">
              <w:rPr>
                <w:sz w:val="22"/>
                <w:szCs w:val="22"/>
              </w:rPr>
              <w:t>/500</w:t>
            </w:r>
            <w:r w:rsidRPr="001628F7">
              <w:rPr>
                <w:sz w:val="22"/>
                <w:szCs w:val="22"/>
                <w:lang w:val="en-US"/>
              </w:rPr>
              <w:t>GB</w:t>
            </w:r>
            <w:r w:rsidRPr="001628F7">
              <w:rPr>
                <w:sz w:val="22"/>
                <w:szCs w:val="22"/>
              </w:rPr>
              <w:t>_</w:t>
            </w:r>
            <w:r w:rsidRPr="001628F7">
              <w:rPr>
                <w:sz w:val="22"/>
                <w:szCs w:val="22"/>
                <w:lang w:val="en-US"/>
              </w:rPr>
              <w:t>SSD</w:t>
            </w:r>
            <w:r w:rsidRPr="001628F7">
              <w:rPr>
                <w:sz w:val="22"/>
                <w:szCs w:val="22"/>
              </w:rPr>
              <w:t>/</w:t>
            </w:r>
            <w:proofErr w:type="spellStart"/>
            <w:r w:rsidRPr="001628F7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1628F7">
              <w:rPr>
                <w:sz w:val="22"/>
                <w:szCs w:val="22"/>
              </w:rPr>
              <w:t xml:space="preserve"> </w:t>
            </w:r>
            <w:r w:rsidRPr="001628F7">
              <w:rPr>
                <w:sz w:val="22"/>
                <w:szCs w:val="22"/>
                <w:lang w:val="en-US"/>
              </w:rPr>
              <w:t>VA</w:t>
            </w:r>
            <w:r w:rsidRPr="001628F7">
              <w:rPr>
                <w:sz w:val="22"/>
                <w:szCs w:val="22"/>
              </w:rPr>
              <w:t>2410-</w:t>
            </w:r>
            <w:proofErr w:type="spellStart"/>
            <w:r w:rsidRPr="001628F7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1628F7">
              <w:rPr>
                <w:sz w:val="22"/>
                <w:szCs w:val="22"/>
              </w:rPr>
              <w:t xml:space="preserve"> -34 шт., Коммутатор </w:t>
            </w:r>
            <w:r w:rsidRPr="001628F7">
              <w:rPr>
                <w:sz w:val="22"/>
                <w:szCs w:val="22"/>
                <w:lang w:val="en-US"/>
              </w:rPr>
              <w:t>Cisco</w:t>
            </w:r>
            <w:r w:rsidRPr="001628F7">
              <w:rPr>
                <w:sz w:val="22"/>
                <w:szCs w:val="22"/>
              </w:rPr>
              <w:t xml:space="preserve"> </w:t>
            </w:r>
            <w:r w:rsidRPr="001628F7">
              <w:rPr>
                <w:sz w:val="22"/>
                <w:szCs w:val="22"/>
                <w:lang w:val="en-US"/>
              </w:rPr>
              <w:t>Catalyst</w:t>
            </w:r>
            <w:r w:rsidRPr="001628F7">
              <w:rPr>
                <w:sz w:val="22"/>
                <w:szCs w:val="22"/>
              </w:rPr>
              <w:t xml:space="preserve"> 2960-48</w:t>
            </w:r>
            <w:r w:rsidRPr="001628F7">
              <w:rPr>
                <w:sz w:val="22"/>
                <w:szCs w:val="22"/>
                <w:lang w:val="en-US"/>
              </w:rPr>
              <w:t>PST</w:t>
            </w:r>
            <w:r w:rsidRPr="001628F7">
              <w:rPr>
                <w:sz w:val="22"/>
                <w:szCs w:val="22"/>
              </w:rPr>
              <w:t>-</w:t>
            </w:r>
            <w:r w:rsidRPr="001628F7">
              <w:rPr>
                <w:sz w:val="22"/>
                <w:szCs w:val="22"/>
                <w:lang w:val="en-US"/>
              </w:rPr>
              <w:t>L</w:t>
            </w:r>
            <w:r w:rsidRPr="001628F7">
              <w:rPr>
                <w:sz w:val="22"/>
                <w:szCs w:val="22"/>
              </w:rPr>
              <w:t xml:space="preserve"> (в т.ч. Сервисный контракт </w:t>
            </w:r>
            <w:r w:rsidRPr="001628F7">
              <w:rPr>
                <w:sz w:val="22"/>
                <w:szCs w:val="22"/>
                <w:lang w:val="en-US"/>
              </w:rPr>
              <w:t>SmartNet</w:t>
            </w:r>
            <w:r w:rsidRPr="001628F7">
              <w:rPr>
                <w:sz w:val="22"/>
                <w:szCs w:val="22"/>
              </w:rPr>
              <w:t xml:space="preserve"> </w:t>
            </w:r>
            <w:r w:rsidRPr="001628F7">
              <w:rPr>
                <w:sz w:val="22"/>
                <w:szCs w:val="22"/>
                <w:lang w:val="en-US"/>
              </w:rPr>
              <w:t>CON</w:t>
            </w:r>
            <w:r w:rsidRPr="001628F7">
              <w:rPr>
                <w:sz w:val="22"/>
                <w:szCs w:val="22"/>
              </w:rPr>
              <w:t>-</w:t>
            </w:r>
            <w:r w:rsidRPr="001628F7">
              <w:rPr>
                <w:sz w:val="22"/>
                <w:szCs w:val="22"/>
                <w:lang w:val="en-US"/>
              </w:rPr>
              <w:t>SNT</w:t>
            </w:r>
            <w:r w:rsidRPr="001628F7">
              <w:rPr>
                <w:sz w:val="22"/>
                <w:szCs w:val="22"/>
              </w:rPr>
              <w:t>-2964</w:t>
            </w:r>
            <w:r w:rsidRPr="001628F7">
              <w:rPr>
                <w:sz w:val="22"/>
                <w:szCs w:val="22"/>
                <w:lang w:val="en-US"/>
              </w:rPr>
              <w:t>STL</w:t>
            </w:r>
            <w:r w:rsidRPr="001628F7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1628F7">
              <w:rPr>
                <w:sz w:val="22"/>
                <w:szCs w:val="22"/>
                <w:lang w:val="en-US"/>
              </w:rPr>
              <w:t>Wi</w:t>
            </w:r>
            <w:r w:rsidRPr="001628F7">
              <w:rPr>
                <w:sz w:val="22"/>
                <w:szCs w:val="22"/>
              </w:rPr>
              <w:t>-</w:t>
            </w:r>
            <w:r w:rsidRPr="001628F7">
              <w:rPr>
                <w:sz w:val="22"/>
                <w:szCs w:val="22"/>
                <w:lang w:val="en-US"/>
              </w:rPr>
              <w:t>Fi</w:t>
            </w:r>
            <w:r w:rsidRPr="001628F7">
              <w:rPr>
                <w:sz w:val="22"/>
                <w:szCs w:val="22"/>
              </w:rPr>
              <w:t xml:space="preserve"> Тип1 </w:t>
            </w:r>
            <w:r w:rsidRPr="001628F7">
              <w:rPr>
                <w:sz w:val="22"/>
                <w:szCs w:val="22"/>
                <w:lang w:val="en-US"/>
              </w:rPr>
              <w:t>UBIQUITI</w:t>
            </w:r>
            <w:r w:rsidRPr="001628F7">
              <w:rPr>
                <w:sz w:val="22"/>
                <w:szCs w:val="22"/>
              </w:rPr>
              <w:t xml:space="preserve"> </w:t>
            </w:r>
            <w:r w:rsidRPr="001628F7">
              <w:rPr>
                <w:sz w:val="22"/>
                <w:szCs w:val="22"/>
                <w:lang w:val="en-US"/>
              </w:rPr>
              <w:t>UAP</w:t>
            </w:r>
            <w:r w:rsidRPr="001628F7">
              <w:rPr>
                <w:sz w:val="22"/>
                <w:szCs w:val="22"/>
              </w:rPr>
              <w:t>-</w:t>
            </w:r>
            <w:r w:rsidRPr="001628F7">
              <w:rPr>
                <w:sz w:val="22"/>
                <w:szCs w:val="22"/>
                <w:lang w:val="en-US"/>
              </w:rPr>
              <w:t>AC</w:t>
            </w:r>
            <w:r w:rsidRPr="001628F7">
              <w:rPr>
                <w:sz w:val="22"/>
                <w:szCs w:val="22"/>
              </w:rPr>
              <w:t>-</w:t>
            </w:r>
            <w:r w:rsidRPr="001628F7">
              <w:rPr>
                <w:sz w:val="22"/>
                <w:szCs w:val="22"/>
                <w:lang w:val="en-US"/>
              </w:rPr>
              <w:t>PRO</w:t>
            </w:r>
            <w:r w:rsidRPr="001628F7">
              <w:rPr>
                <w:sz w:val="22"/>
                <w:szCs w:val="22"/>
              </w:rPr>
              <w:t xml:space="preserve"> - 1 шт., Проектор </w:t>
            </w:r>
            <w:r w:rsidRPr="001628F7">
              <w:rPr>
                <w:sz w:val="22"/>
                <w:szCs w:val="22"/>
                <w:lang w:val="en-US"/>
              </w:rPr>
              <w:t>NEC</w:t>
            </w:r>
            <w:r w:rsidRPr="001628F7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1628F7">
              <w:rPr>
                <w:sz w:val="22"/>
                <w:szCs w:val="22"/>
                <w:lang w:val="en-US"/>
              </w:rPr>
              <w:t>Cisco</w:t>
            </w:r>
            <w:r w:rsidRPr="001628F7">
              <w:rPr>
                <w:sz w:val="22"/>
                <w:szCs w:val="22"/>
              </w:rPr>
              <w:t xml:space="preserve"> </w:t>
            </w:r>
            <w:r w:rsidRPr="001628F7">
              <w:rPr>
                <w:sz w:val="22"/>
                <w:szCs w:val="22"/>
                <w:lang w:val="en-US"/>
              </w:rPr>
              <w:t>WS</w:t>
            </w:r>
            <w:r w:rsidRPr="001628F7">
              <w:rPr>
                <w:sz w:val="22"/>
                <w:szCs w:val="22"/>
              </w:rPr>
              <w:t>-</w:t>
            </w:r>
            <w:r w:rsidRPr="001628F7">
              <w:rPr>
                <w:sz w:val="22"/>
                <w:szCs w:val="22"/>
                <w:lang w:val="en-US"/>
              </w:rPr>
              <w:t>C</w:t>
            </w:r>
            <w:r w:rsidRPr="001628F7">
              <w:rPr>
                <w:sz w:val="22"/>
                <w:szCs w:val="22"/>
              </w:rPr>
              <w:t>2960+48</w:t>
            </w:r>
            <w:r w:rsidRPr="001628F7">
              <w:rPr>
                <w:sz w:val="22"/>
                <w:szCs w:val="22"/>
                <w:lang w:val="en-US"/>
              </w:rPr>
              <w:t>PST</w:t>
            </w:r>
            <w:r w:rsidRPr="001628F7">
              <w:rPr>
                <w:sz w:val="22"/>
                <w:szCs w:val="22"/>
              </w:rPr>
              <w:t>-</w:t>
            </w:r>
            <w:r w:rsidRPr="001628F7">
              <w:rPr>
                <w:sz w:val="22"/>
                <w:szCs w:val="22"/>
                <w:lang w:val="en-US"/>
              </w:rPr>
              <w:t>L</w:t>
            </w:r>
            <w:r w:rsidRPr="001628F7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1628F7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1628F7">
              <w:rPr>
                <w:sz w:val="22"/>
                <w:szCs w:val="22"/>
              </w:rPr>
              <w:t xml:space="preserve"> </w:t>
            </w:r>
            <w:r w:rsidRPr="001628F7">
              <w:rPr>
                <w:sz w:val="22"/>
                <w:szCs w:val="22"/>
                <w:lang w:val="en-US"/>
              </w:rPr>
              <w:t>Switch</w:t>
            </w:r>
            <w:r w:rsidRPr="001628F7">
              <w:rPr>
                <w:sz w:val="22"/>
                <w:szCs w:val="22"/>
              </w:rPr>
              <w:t xml:space="preserve"> 2626 - 1 шт., Компьютер </w:t>
            </w:r>
            <w:r w:rsidRPr="001628F7">
              <w:rPr>
                <w:sz w:val="22"/>
                <w:szCs w:val="22"/>
                <w:lang w:val="en-US"/>
              </w:rPr>
              <w:t>Intel</w:t>
            </w:r>
            <w:r w:rsidRPr="001628F7">
              <w:rPr>
                <w:sz w:val="22"/>
                <w:szCs w:val="22"/>
              </w:rPr>
              <w:t xml:space="preserve"> </w:t>
            </w:r>
            <w:proofErr w:type="spellStart"/>
            <w:r w:rsidRPr="001628F7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1628F7">
              <w:rPr>
                <w:sz w:val="22"/>
                <w:szCs w:val="22"/>
              </w:rPr>
              <w:t xml:space="preserve"> </w:t>
            </w:r>
            <w:r w:rsidRPr="001628F7">
              <w:rPr>
                <w:sz w:val="22"/>
                <w:szCs w:val="22"/>
                <w:lang w:val="en-US"/>
              </w:rPr>
              <w:t>x</w:t>
            </w:r>
            <w:r w:rsidRPr="001628F7">
              <w:rPr>
                <w:sz w:val="22"/>
                <w:szCs w:val="22"/>
              </w:rPr>
              <w:t xml:space="preserve">2 </w:t>
            </w:r>
            <w:r w:rsidRPr="001628F7">
              <w:rPr>
                <w:sz w:val="22"/>
                <w:szCs w:val="22"/>
                <w:lang w:val="en-US"/>
              </w:rPr>
              <w:t>g</w:t>
            </w:r>
            <w:r w:rsidRPr="001628F7">
              <w:rPr>
                <w:sz w:val="22"/>
                <w:szCs w:val="22"/>
              </w:rPr>
              <w:t>3250 /500</w:t>
            </w:r>
            <w:proofErr w:type="spellStart"/>
            <w:r w:rsidRPr="001628F7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1628F7">
              <w:rPr>
                <w:sz w:val="22"/>
                <w:szCs w:val="22"/>
              </w:rPr>
              <w:t xml:space="preserve">/монитор </w:t>
            </w:r>
            <w:proofErr w:type="spellStart"/>
            <w:r w:rsidRPr="001628F7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1628F7">
              <w:rPr>
                <w:sz w:val="22"/>
                <w:szCs w:val="22"/>
              </w:rPr>
              <w:t xml:space="preserve"> 21.5' - 1 шт., </w:t>
            </w:r>
            <w:r w:rsidRPr="001628F7">
              <w:rPr>
                <w:sz w:val="22"/>
                <w:szCs w:val="22"/>
                <w:lang w:val="en-US"/>
              </w:rPr>
              <w:t>IP</w:t>
            </w:r>
            <w:r w:rsidRPr="001628F7">
              <w:rPr>
                <w:sz w:val="22"/>
                <w:szCs w:val="22"/>
              </w:rPr>
              <w:t xml:space="preserve"> видеокамера </w:t>
            </w:r>
            <w:r w:rsidRPr="001628F7">
              <w:rPr>
                <w:sz w:val="22"/>
                <w:szCs w:val="22"/>
                <w:lang w:val="en-US"/>
              </w:rPr>
              <w:t>Ubiquiti</w:t>
            </w:r>
            <w:r w:rsidRPr="001628F7">
              <w:rPr>
                <w:sz w:val="22"/>
                <w:szCs w:val="22"/>
              </w:rPr>
              <w:t xml:space="preserve"> - 1 шт., Беспроводная точка доступа/</w:t>
            </w:r>
            <w:r w:rsidRPr="001628F7">
              <w:rPr>
                <w:sz w:val="22"/>
                <w:szCs w:val="22"/>
                <w:lang w:val="en-US"/>
              </w:rPr>
              <w:t>UNI</w:t>
            </w:r>
            <w:r w:rsidRPr="001628F7">
              <w:rPr>
                <w:sz w:val="22"/>
                <w:szCs w:val="22"/>
              </w:rPr>
              <w:t xml:space="preserve"> </w:t>
            </w:r>
            <w:r w:rsidRPr="001628F7">
              <w:rPr>
                <w:sz w:val="22"/>
                <w:szCs w:val="22"/>
                <w:lang w:val="en-US"/>
              </w:rPr>
              <w:t>FI</w:t>
            </w:r>
            <w:r w:rsidRPr="001628F7">
              <w:rPr>
                <w:sz w:val="22"/>
                <w:szCs w:val="22"/>
              </w:rPr>
              <w:t xml:space="preserve"> </w:t>
            </w:r>
            <w:r w:rsidRPr="001628F7">
              <w:rPr>
                <w:sz w:val="22"/>
                <w:szCs w:val="22"/>
                <w:lang w:val="en-US"/>
              </w:rPr>
              <w:t>AP</w:t>
            </w:r>
            <w:r w:rsidRPr="001628F7">
              <w:rPr>
                <w:sz w:val="22"/>
                <w:szCs w:val="22"/>
              </w:rPr>
              <w:t xml:space="preserve"> </w:t>
            </w:r>
            <w:r w:rsidRPr="001628F7">
              <w:rPr>
                <w:sz w:val="22"/>
                <w:szCs w:val="22"/>
                <w:lang w:val="en-US"/>
              </w:rPr>
              <w:t>PRO</w:t>
            </w:r>
            <w:r w:rsidRPr="001628F7">
              <w:rPr>
                <w:sz w:val="22"/>
                <w:szCs w:val="22"/>
              </w:rPr>
              <w:t>/</w:t>
            </w:r>
            <w:r w:rsidRPr="001628F7">
              <w:rPr>
                <w:sz w:val="22"/>
                <w:szCs w:val="22"/>
                <w:lang w:val="en-US"/>
              </w:rPr>
              <w:t>Ubiquiti</w:t>
            </w:r>
            <w:r w:rsidRPr="001628F7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5FF1113" w14:textId="77777777" w:rsidR="002C735C" w:rsidRPr="001628F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628F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1628F7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628F7" w14:paraId="6E1B1236" w14:textId="77777777" w:rsidTr="001628F7">
        <w:tc>
          <w:tcPr>
            <w:tcW w:w="562" w:type="dxa"/>
          </w:tcPr>
          <w:p w14:paraId="6B0A4B6E" w14:textId="77777777" w:rsidR="001628F7" w:rsidRPr="00A82A35" w:rsidRDefault="001628F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04FCB792" w14:textId="77777777" w:rsidR="001628F7" w:rsidRDefault="001628F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1628F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28F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628F7" w14:paraId="5A1C9382" w14:textId="77777777" w:rsidTr="00801458">
        <w:tc>
          <w:tcPr>
            <w:tcW w:w="2336" w:type="dxa"/>
          </w:tcPr>
          <w:p w14:paraId="4C518DAB" w14:textId="77777777" w:rsidR="005D65A5" w:rsidRPr="001628F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28F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1628F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28F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1628F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28F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1628F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28F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628F7" w14:paraId="07658034" w14:textId="77777777" w:rsidTr="00801458">
        <w:tc>
          <w:tcPr>
            <w:tcW w:w="2336" w:type="dxa"/>
          </w:tcPr>
          <w:p w14:paraId="1553D698" w14:textId="78F29BFB" w:rsidR="005D65A5" w:rsidRPr="001628F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628F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1628F7" w:rsidRDefault="007478E0" w:rsidP="00801458">
            <w:pPr>
              <w:rPr>
                <w:rFonts w:ascii="Times New Roman" w:hAnsi="Times New Roman" w:cs="Times New Roman"/>
              </w:rPr>
            </w:pPr>
            <w:r w:rsidRPr="001628F7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1628F7" w:rsidRDefault="007478E0" w:rsidP="00801458">
            <w:pPr>
              <w:rPr>
                <w:rFonts w:ascii="Times New Roman" w:hAnsi="Times New Roman" w:cs="Times New Roman"/>
              </w:rPr>
            </w:pPr>
            <w:r w:rsidRPr="001628F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1628F7" w:rsidRDefault="007478E0" w:rsidP="00801458">
            <w:pPr>
              <w:rPr>
                <w:rFonts w:ascii="Times New Roman" w:hAnsi="Times New Roman" w:cs="Times New Roman"/>
              </w:rPr>
            </w:pPr>
            <w:r w:rsidRPr="001628F7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5D65A5" w:rsidRPr="001628F7" w14:paraId="772F1701" w14:textId="77777777" w:rsidTr="00801458">
        <w:tc>
          <w:tcPr>
            <w:tcW w:w="2336" w:type="dxa"/>
          </w:tcPr>
          <w:p w14:paraId="48CF658C" w14:textId="77777777" w:rsidR="005D65A5" w:rsidRPr="001628F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628F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7778E2A" w14:textId="77777777" w:rsidR="005D65A5" w:rsidRPr="001628F7" w:rsidRDefault="007478E0" w:rsidP="00801458">
            <w:pPr>
              <w:rPr>
                <w:rFonts w:ascii="Times New Roman" w:hAnsi="Times New Roman" w:cs="Times New Roman"/>
              </w:rPr>
            </w:pPr>
            <w:r w:rsidRPr="001628F7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2095C716" w14:textId="77777777" w:rsidR="005D65A5" w:rsidRPr="001628F7" w:rsidRDefault="007478E0" w:rsidP="00801458">
            <w:pPr>
              <w:rPr>
                <w:rFonts w:ascii="Times New Roman" w:hAnsi="Times New Roman" w:cs="Times New Roman"/>
              </w:rPr>
            </w:pPr>
            <w:r w:rsidRPr="001628F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D036B10" w14:textId="77777777" w:rsidR="005D65A5" w:rsidRPr="001628F7" w:rsidRDefault="007478E0" w:rsidP="00801458">
            <w:pPr>
              <w:rPr>
                <w:rFonts w:ascii="Times New Roman" w:hAnsi="Times New Roman" w:cs="Times New Roman"/>
              </w:rPr>
            </w:pPr>
            <w:r w:rsidRPr="001628F7">
              <w:rPr>
                <w:rFonts w:ascii="Times New Roman" w:hAnsi="Times New Roman" w:cs="Times New Roman"/>
                <w:lang w:val="en-US"/>
              </w:rPr>
              <w:t>9-16</w:t>
            </w:r>
          </w:p>
        </w:tc>
      </w:tr>
      <w:tr w:rsidR="005D65A5" w:rsidRPr="001628F7" w14:paraId="32415128" w14:textId="77777777" w:rsidTr="00801458">
        <w:tc>
          <w:tcPr>
            <w:tcW w:w="2336" w:type="dxa"/>
          </w:tcPr>
          <w:p w14:paraId="64928B87" w14:textId="77777777" w:rsidR="005D65A5" w:rsidRPr="001628F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628F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4FFB825" w14:textId="77777777" w:rsidR="005D65A5" w:rsidRPr="001628F7" w:rsidRDefault="007478E0" w:rsidP="00801458">
            <w:pPr>
              <w:rPr>
                <w:rFonts w:ascii="Times New Roman" w:hAnsi="Times New Roman" w:cs="Times New Roman"/>
              </w:rPr>
            </w:pPr>
            <w:r w:rsidRPr="001628F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148582E" w14:textId="77777777" w:rsidR="005D65A5" w:rsidRPr="001628F7" w:rsidRDefault="007478E0" w:rsidP="00801458">
            <w:pPr>
              <w:rPr>
                <w:rFonts w:ascii="Times New Roman" w:hAnsi="Times New Roman" w:cs="Times New Roman"/>
              </w:rPr>
            </w:pPr>
            <w:r w:rsidRPr="001628F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F6BB667" w14:textId="77777777" w:rsidR="005D65A5" w:rsidRPr="001628F7" w:rsidRDefault="007478E0" w:rsidP="00801458">
            <w:pPr>
              <w:rPr>
                <w:rFonts w:ascii="Times New Roman" w:hAnsi="Times New Roman" w:cs="Times New Roman"/>
              </w:rPr>
            </w:pPr>
            <w:r w:rsidRPr="001628F7">
              <w:rPr>
                <w:rFonts w:ascii="Times New Roman" w:hAnsi="Times New Roman" w:cs="Times New Roman"/>
                <w:lang w:val="en-US"/>
              </w:rPr>
              <w:t>1-16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628F7" w14:paraId="4EFC1F6E" w14:textId="77777777" w:rsidTr="001628F7">
        <w:tc>
          <w:tcPr>
            <w:tcW w:w="562" w:type="dxa"/>
          </w:tcPr>
          <w:p w14:paraId="49D6497E" w14:textId="77777777" w:rsidR="001628F7" w:rsidRDefault="001628F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CCE3CB7" w14:textId="77777777" w:rsidR="001628F7" w:rsidRDefault="001628F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628F7" w14:paraId="0267C479" w14:textId="77777777" w:rsidTr="00801458">
        <w:tc>
          <w:tcPr>
            <w:tcW w:w="2500" w:type="pct"/>
          </w:tcPr>
          <w:p w14:paraId="37F699C9" w14:textId="77777777" w:rsidR="00B8237E" w:rsidRPr="001628F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28F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1628F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28F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628F7" w14:paraId="3F240151" w14:textId="77777777" w:rsidTr="00801458">
        <w:tc>
          <w:tcPr>
            <w:tcW w:w="2500" w:type="pct"/>
          </w:tcPr>
          <w:p w14:paraId="61E91592" w14:textId="61A0874C" w:rsidR="00B8237E" w:rsidRPr="001628F7" w:rsidRDefault="00B8237E" w:rsidP="00801458">
            <w:pPr>
              <w:rPr>
                <w:rFonts w:ascii="Times New Roman" w:hAnsi="Times New Roman" w:cs="Times New Roman"/>
              </w:rPr>
            </w:pPr>
            <w:r w:rsidRPr="001628F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1628F7" w:rsidRDefault="005C548A" w:rsidP="00801458">
            <w:pPr>
              <w:rPr>
                <w:rFonts w:ascii="Times New Roman" w:hAnsi="Times New Roman" w:cs="Times New Roman"/>
              </w:rPr>
            </w:pPr>
            <w:r w:rsidRPr="001628F7">
              <w:rPr>
                <w:rFonts w:ascii="Times New Roman" w:hAnsi="Times New Roman" w:cs="Times New Roman"/>
                <w:lang w:val="en-US"/>
              </w:rPr>
              <w:t>1-16</w:t>
            </w:r>
          </w:p>
        </w:tc>
      </w:tr>
      <w:tr w:rsidR="00B8237E" w:rsidRPr="001628F7" w14:paraId="50956413" w14:textId="77777777" w:rsidTr="00801458">
        <w:tc>
          <w:tcPr>
            <w:tcW w:w="2500" w:type="pct"/>
          </w:tcPr>
          <w:p w14:paraId="0ED326CE" w14:textId="77777777" w:rsidR="00B8237E" w:rsidRPr="001628F7" w:rsidRDefault="00B8237E" w:rsidP="00801458">
            <w:pPr>
              <w:rPr>
                <w:rFonts w:ascii="Times New Roman" w:hAnsi="Times New Roman" w:cs="Times New Roman"/>
              </w:rPr>
            </w:pPr>
            <w:r w:rsidRPr="001628F7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558453F3" w14:textId="77777777" w:rsidR="00B8237E" w:rsidRPr="001628F7" w:rsidRDefault="005C548A" w:rsidP="00801458">
            <w:pPr>
              <w:rPr>
                <w:rFonts w:ascii="Times New Roman" w:hAnsi="Times New Roman" w:cs="Times New Roman"/>
              </w:rPr>
            </w:pPr>
            <w:r w:rsidRPr="001628F7">
              <w:rPr>
                <w:rFonts w:ascii="Times New Roman" w:hAnsi="Times New Roman" w:cs="Times New Roman"/>
                <w:lang w:val="en-US"/>
              </w:rPr>
              <w:t>3-16</w:t>
            </w:r>
          </w:p>
        </w:tc>
      </w:tr>
      <w:tr w:rsidR="00B8237E" w:rsidRPr="001628F7" w14:paraId="207C5021" w14:textId="77777777" w:rsidTr="00801458">
        <w:tc>
          <w:tcPr>
            <w:tcW w:w="2500" w:type="pct"/>
          </w:tcPr>
          <w:p w14:paraId="0E2CFBBB" w14:textId="77777777" w:rsidR="00B8237E" w:rsidRPr="001628F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628F7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6EC1EBB4" w14:textId="77777777" w:rsidR="00B8237E" w:rsidRPr="001628F7" w:rsidRDefault="005C548A" w:rsidP="00801458">
            <w:pPr>
              <w:rPr>
                <w:rFonts w:ascii="Times New Roman" w:hAnsi="Times New Roman" w:cs="Times New Roman"/>
              </w:rPr>
            </w:pPr>
            <w:r w:rsidRPr="001628F7">
              <w:rPr>
                <w:rFonts w:ascii="Times New Roman" w:hAnsi="Times New Roman" w:cs="Times New Roman"/>
                <w:lang w:val="en-US"/>
              </w:rPr>
              <w:t>3-16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590B8F" w14:textId="77777777" w:rsidR="00ED79FA" w:rsidRDefault="00ED79FA" w:rsidP="00315CA6">
      <w:pPr>
        <w:spacing w:after="0" w:line="240" w:lineRule="auto"/>
      </w:pPr>
      <w:r>
        <w:separator/>
      </w:r>
    </w:p>
  </w:endnote>
  <w:endnote w:type="continuationSeparator" w:id="0">
    <w:p w14:paraId="18AD4B02" w14:textId="77777777" w:rsidR="00ED79FA" w:rsidRDefault="00ED79F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2A35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0428A6" w14:textId="77777777" w:rsidR="00ED79FA" w:rsidRDefault="00ED79FA" w:rsidP="00315CA6">
      <w:pPr>
        <w:spacing w:after="0" w:line="240" w:lineRule="auto"/>
      </w:pPr>
      <w:r>
        <w:separator/>
      </w:r>
    </w:p>
  </w:footnote>
  <w:footnote w:type="continuationSeparator" w:id="0">
    <w:p w14:paraId="1A92700F" w14:textId="77777777" w:rsidR="00ED79FA" w:rsidRDefault="00ED79F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28F7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2A3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2A35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D79FA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82019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28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58204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1%D0%B5%D0%B7%D0%BE%D0%BF%D0%B0%D1%81%D0%BD%D0%BE%D1%81%D1%82%D1%8C%20%D0%B6%D0%B8%D0%B7%D0%BD%D0%B5%D0%B4%D0%B5%D1%8F%D1%82%D0%B5%D0%BB%D1%8C%D0%BD%D0%BE%D1%81%D1%82%D0%B8_19.pdf" TargetMode="External"/><Relationship Id="rId17" Type="http://schemas.openxmlformats.org/officeDocument/2006/relationships/hyperlink" Target="https://znanium.com/catalog/product/1028923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489121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ucheb/%D0%91%D0%B5%D0%B7%D0%BE%D0%BF%D0%B0%D1%81%D0%BD%D0%BE%D1%81%D1%82%D1%8C%20%D0%BD%D0%B0%D1%81%D0%B5%D0%BB%D0%B5%D0%BD%D0%B8%D1%8F%20%D0%B8%20%D1%82%D0%B5%D1%80%D1%80%D0%B8%D1%82%D0%BE%D1%80%D0%B8%D0%B9_22.pdf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read?id=339960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4E11CEC-78A6-4A9A-A3A2-55E1FB5E8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16</Pages>
  <Words>5211</Words>
  <Characters>29705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2024-03-12T12:54:00Z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