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 на языке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B345BAB" w:rsidR="00C52FB4" w:rsidRPr="00352B6F" w:rsidRDefault="00936EC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36EC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DAB26E9" w:rsidR="00A77598" w:rsidRPr="00EF2C38" w:rsidRDefault="00EF2C3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F34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41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F3410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BF3410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856A1F4" w:rsidR="004475DA" w:rsidRPr="00EF2C38" w:rsidRDefault="00EF2C3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7172A9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55A61D6" w:rsidR="00D75436" w:rsidRDefault="00E929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C84A779" w:rsidR="00D75436" w:rsidRDefault="00E929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C28BB02" w:rsidR="00D75436" w:rsidRDefault="00E929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3F4C757" w:rsidR="00D75436" w:rsidRDefault="00E929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767BB41" w:rsidR="00D75436" w:rsidRDefault="00E929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1FDCCC" w:rsidR="00D75436" w:rsidRDefault="00E929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C2F8425" w:rsidR="00D75436" w:rsidRDefault="00E929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F4357BE" w:rsidR="00D75436" w:rsidRDefault="00E929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DE259D1" w:rsidR="00D75436" w:rsidRDefault="00E929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EA8D61B" w:rsidR="00D75436" w:rsidRDefault="00E929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B726BA3" w:rsidR="00D75436" w:rsidRDefault="00E929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BB03137" w:rsidR="00D75436" w:rsidRDefault="00E929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A347D82" w:rsidR="00D75436" w:rsidRDefault="00E929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DA11C57" w:rsidR="00D75436" w:rsidRDefault="00E929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9B54E0B" w:rsidR="00D75436" w:rsidRDefault="00E929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90EDC20" w:rsidR="00D75436" w:rsidRDefault="00E929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2700E53" w:rsidR="00D75436" w:rsidRDefault="00E929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 на языке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1"/>
        <w:gridCol w:w="4042"/>
        <w:gridCol w:w="3347"/>
      </w:tblGrid>
      <w:tr w:rsidR="00751095" w:rsidRPr="00BF3410" w14:paraId="456F168A" w14:textId="77777777" w:rsidTr="00BF3410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F34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F341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F341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341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F341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F34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F3410" w14:paraId="15D0A9B4" w14:textId="77777777" w:rsidTr="00BF3410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F34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F34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F34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3410">
              <w:rPr>
                <w:rFonts w:ascii="Times New Roman" w:hAnsi="Times New Roman" w:cs="Times New Roman"/>
              </w:rPr>
              <w:t>базовые статистические методы анализа данных.</w:t>
            </w:r>
            <w:r w:rsidRPr="00BF341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1C23B97" w:rsidR="00751095" w:rsidRPr="00BF34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3410">
              <w:rPr>
                <w:rFonts w:ascii="Times New Roman" w:hAnsi="Times New Roman" w:cs="Times New Roman"/>
              </w:rPr>
              <w:t>осуществлять первичную обработку, агрегацию и визуализацию данных; использовать  базовые статистические методы анализа данных</w:t>
            </w:r>
            <w:r w:rsidRPr="00BF341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3374CC06" w:rsidR="00751095" w:rsidRPr="00BF34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3410">
              <w:rPr>
                <w:rFonts w:ascii="Times New Roman" w:hAnsi="Times New Roman" w:cs="Times New Roman"/>
              </w:rPr>
              <w:t>навыками первичной обработки, агрегации  и визуализации данных; базовыми статистическими методами анализа данных.</w:t>
            </w:r>
          </w:p>
        </w:tc>
      </w:tr>
      <w:tr w:rsidR="00751095" w:rsidRPr="00BF3410" w14:paraId="27E99932" w14:textId="77777777" w:rsidTr="00BF3410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ABC4E" w14:textId="77777777" w:rsidR="00751095" w:rsidRPr="00BF34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6CB29" w14:textId="77777777" w:rsidR="00751095" w:rsidRPr="00BF34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CC108" w14:textId="77777777" w:rsidR="00751095" w:rsidRPr="00BF34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3410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BF3410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BF3410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BF3410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BF3410">
              <w:rPr>
                <w:rFonts w:ascii="Times New Roman" w:hAnsi="Times New Roman" w:cs="Times New Roman"/>
              </w:rPr>
              <w:t>.</w:t>
            </w:r>
            <w:r w:rsidRPr="00BF3410">
              <w:rPr>
                <w:rFonts w:ascii="Times New Roman" w:hAnsi="Times New Roman" w:cs="Times New Roman"/>
              </w:rPr>
              <w:t xml:space="preserve"> </w:t>
            </w:r>
          </w:p>
          <w:p w14:paraId="25062148" w14:textId="22C3D68D" w:rsidR="00751095" w:rsidRPr="00BF34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3410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BF3410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BF3410">
              <w:rPr>
                <w:rFonts w:ascii="Times New Roman" w:hAnsi="Times New Roman" w:cs="Times New Roman"/>
              </w:rPr>
              <w:t xml:space="preserve"> </w:t>
            </w:r>
            <w:r w:rsidR="00FD518F" w:rsidRPr="00BF3410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BF3410">
              <w:rPr>
                <w:rFonts w:ascii="Times New Roman" w:hAnsi="Times New Roman" w:cs="Times New Roman"/>
              </w:rPr>
              <w:t xml:space="preserve">, </w:t>
            </w:r>
            <w:r w:rsidR="00FD518F" w:rsidRPr="00BF3410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BF34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BF3410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BF3410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BF3410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BF3410">
              <w:rPr>
                <w:rFonts w:ascii="Times New Roman" w:hAnsi="Times New Roman" w:cs="Times New Roman"/>
              </w:rPr>
              <w:t>.</w:t>
            </w:r>
            <w:r w:rsidRPr="00BF3410">
              <w:rPr>
                <w:rFonts w:ascii="Times New Roman" w:hAnsi="Times New Roman" w:cs="Times New Roman"/>
              </w:rPr>
              <w:t xml:space="preserve"> </w:t>
            </w:r>
          </w:p>
          <w:p w14:paraId="773784AB" w14:textId="4E0AA6EE" w:rsidR="00751095" w:rsidRPr="00BF34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3410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BF3410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BF3410">
              <w:rPr>
                <w:rFonts w:ascii="Times New Roman" w:hAnsi="Times New Roman" w:cs="Times New Roman"/>
              </w:rPr>
              <w:t xml:space="preserve"> </w:t>
            </w:r>
            <w:r w:rsidR="00FD518F" w:rsidRPr="00BF3410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BF3410">
              <w:rPr>
                <w:rFonts w:ascii="Times New Roman" w:hAnsi="Times New Roman" w:cs="Times New Roman"/>
              </w:rPr>
              <w:t xml:space="preserve">, </w:t>
            </w:r>
            <w:r w:rsidR="00FD518F" w:rsidRPr="00BF3410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BF34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BF3410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BF341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F341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F341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F34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F341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F341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F34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(ак</w:t>
            </w:r>
            <w:r w:rsidR="00AE2B1A" w:rsidRPr="00BF3410">
              <w:rPr>
                <w:rFonts w:ascii="Times New Roman" w:hAnsi="Times New Roman" w:cs="Times New Roman"/>
                <w:b/>
              </w:rPr>
              <w:t>адемические</w:t>
            </w:r>
            <w:r w:rsidRPr="00BF341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F341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F34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F34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F34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F34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F34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F341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F34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F34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F34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F34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F341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F34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F341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F34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Тема 1. Разведочный анализ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F34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3410">
              <w:rPr>
                <w:sz w:val="22"/>
                <w:szCs w:val="22"/>
                <w:lang w:bidi="ru-RU"/>
              </w:rPr>
              <w:t>Типы и методы представления данных различной природы. Визуализация данных. Анализ основных свойств данных, нахождение в них общих закономерностей, распределений. Одномерный и многомерный 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F34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F34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F3410" w14:paraId="3859DD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A6DD6B" w14:textId="77777777" w:rsidR="004475DA" w:rsidRPr="00BF34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Тема 2. Базовые статистические методы анализа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892BEF" w14:textId="77777777" w:rsidR="004475DA" w:rsidRPr="00BF34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3410">
              <w:rPr>
                <w:sz w:val="22"/>
                <w:szCs w:val="22"/>
                <w:lang w:bidi="ru-RU"/>
              </w:rPr>
              <w:t>Описательные статистики. Проверка статистических гипотез. Корреляционный анализ. Анализ таблиц сопряженности.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675667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6A7A71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E836C4" w14:textId="77777777" w:rsidR="004475DA" w:rsidRPr="00BF34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89BE64" w14:textId="77777777" w:rsidR="004475DA" w:rsidRPr="00BF34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F3410" w14:paraId="479BF6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886D7B" w14:textId="77777777" w:rsidR="004475DA" w:rsidRPr="00BF34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Тема 3. Обработка данных различной природы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DCF41C" w14:textId="77777777" w:rsidR="004475DA" w:rsidRPr="00BF34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3410">
              <w:rPr>
                <w:sz w:val="22"/>
                <w:szCs w:val="22"/>
                <w:lang w:bidi="ru-RU"/>
              </w:rPr>
              <w:t>Работа с пропусками и выбросами. Нормализация и стандартизация данных. Обработка категориальных признаков.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8D8347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F221F8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0E0582" w14:textId="77777777" w:rsidR="004475DA" w:rsidRPr="00BF34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F5FA9C" w14:textId="77777777" w:rsidR="004475DA" w:rsidRPr="00BF34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F3410" w14:paraId="616A4A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5A14A3" w14:textId="77777777" w:rsidR="004475DA" w:rsidRPr="00BF34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Тема 4. Методы понижения размерности исходных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D68C54" w14:textId="77777777" w:rsidR="004475DA" w:rsidRPr="00BF34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3410">
              <w:rPr>
                <w:sz w:val="22"/>
                <w:szCs w:val="22"/>
                <w:lang w:bidi="ru-RU"/>
              </w:rPr>
              <w:t>Метод главных компонент. Метод T-SNE. Метод UMAP.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D2478F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101901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9C3652" w14:textId="77777777" w:rsidR="004475DA" w:rsidRPr="00BF34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DCC479" w14:textId="77777777" w:rsidR="004475DA" w:rsidRPr="00BF34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F3410" w14:paraId="324FCF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AF2921" w14:textId="77777777" w:rsidR="004475DA" w:rsidRPr="00BF34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Тема 5. Кластерный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C9B373" w14:textId="77777777" w:rsidR="004475DA" w:rsidRPr="00BF34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3410">
              <w:rPr>
                <w:sz w:val="22"/>
                <w:szCs w:val="22"/>
                <w:lang w:bidi="ru-RU"/>
              </w:rPr>
              <w:t>Кластеры. Метрики близости. Методы объединения кластеров. Иерархический кластерный анализ. Дендрограммы. Метод K-means. Метод DBSCAN. Методы оценки качества кластеризации. Метод силуэта.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F6222A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896194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7126B6" w14:textId="77777777" w:rsidR="004475DA" w:rsidRPr="00BF34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E6D396" w14:textId="77777777" w:rsidR="004475DA" w:rsidRPr="00BF34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F341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F341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341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F341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341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F341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F341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F341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F341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F34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3410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F34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3410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F34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F34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F3410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9"/>
        <w:gridCol w:w="3698"/>
      </w:tblGrid>
      <w:tr w:rsidR="00262CF0" w:rsidRPr="00BF341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F341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341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F341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341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F341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F34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</w:rPr>
              <w:t xml:space="preserve">Миркин, Б. Г.  Введение в анализ данных: учебник и практикум / Б. Г. Миркин. — Москва: Издательство </w:t>
            </w:r>
            <w:proofErr w:type="spellStart"/>
            <w:r w:rsidRPr="00BF341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F3410">
              <w:rPr>
                <w:rFonts w:ascii="Times New Roman" w:hAnsi="Times New Roman" w:cs="Times New Roman"/>
              </w:rPr>
              <w:t>, 2020. — 174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F3410" w:rsidRDefault="00E929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F3410">
                <w:rPr>
                  <w:color w:val="00008B"/>
                  <w:u w:val="single"/>
                </w:rPr>
                <w:t>https://urait.ru/bcode/450262</w:t>
              </w:r>
            </w:hyperlink>
          </w:p>
        </w:tc>
      </w:tr>
      <w:tr w:rsidR="00262CF0" w:rsidRPr="00BF3410" w14:paraId="5C4B40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CCA9BA" w14:textId="77777777" w:rsidR="00262CF0" w:rsidRPr="00BF341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F3410">
              <w:rPr>
                <w:rFonts w:ascii="Times New Roman" w:hAnsi="Times New Roman" w:cs="Times New Roman"/>
              </w:rPr>
              <w:t xml:space="preserve">Анализ данных. Методы и инструменты. Часть 1: учебное пособие/ А.И. </w:t>
            </w:r>
            <w:proofErr w:type="spellStart"/>
            <w:r w:rsidRPr="00BF3410">
              <w:rPr>
                <w:rFonts w:ascii="Times New Roman" w:hAnsi="Times New Roman" w:cs="Times New Roman"/>
              </w:rPr>
              <w:t>Бубенникова</w:t>
            </w:r>
            <w:proofErr w:type="spellEnd"/>
            <w:r w:rsidRPr="00BF3410">
              <w:rPr>
                <w:rFonts w:ascii="Times New Roman" w:hAnsi="Times New Roman" w:cs="Times New Roman"/>
              </w:rPr>
              <w:t xml:space="preserve">, С.Н. </w:t>
            </w:r>
            <w:proofErr w:type="spellStart"/>
            <w:r w:rsidRPr="00BF3410">
              <w:rPr>
                <w:rFonts w:ascii="Times New Roman" w:hAnsi="Times New Roman" w:cs="Times New Roman"/>
              </w:rPr>
              <w:t>Леора</w:t>
            </w:r>
            <w:proofErr w:type="spellEnd"/>
            <w:r w:rsidRPr="00BF3410">
              <w:rPr>
                <w:rFonts w:ascii="Times New Roman" w:hAnsi="Times New Roman" w:cs="Times New Roman"/>
              </w:rPr>
              <w:t xml:space="preserve">.- </w:t>
            </w:r>
            <w:proofErr w:type="spellStart"/>
            <w:proofErr w:type="gramStart"/>
            <w:r w:rsidRPr="00BF3410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BF3410">
              <w:rPr>
                <w:rFonts w:ascii="Times New Roman" w:hAnsi="Times New Roman" w:cs="Times New Roman"/>
                <w:lang w:val="en-US"/>
              </w:rPr>
              <w:t>.:</w:t>
            </w:r>
            <w:proofErr w:type="gramEnd"/>
            <w:r w:rsidRPr="00BF3410">
              <w:rPr>
                <w:rFonts w:ascii="Times New Roman" w:hAnsi="Times New Roman" w:cs="Times New Roman"/>
                <w:lang w:val="en-US"/>
              </w:rPr>
              <w:t xml:space="preserve"> Изд-во СПбГЭУ, 2023. - 85с.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980D83" w14:textId="77777777" w:rsidR="00262CF0" w:rsidRPr="00BF3410" w:rsidRDefault="00E929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F341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F3410">
                <w:rPr>
                  <w:color w:val="00008B"/>
                  <w:u w:val="single"/>
                </w:rPr>
                <w:t>D1%82%D0%BE%D0%B4%D1%8B_23.pdf</w:t>
              </w:r>
            </w:hyperlink>
          </w:p>
        </w:tc>
      </w:tr>
      <w:tr w:rsidR="00262CF0" w:rsidRPr="00BF3410" w14:paraId="6A0D83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073C09" w14:textId="77777777" w:rsidR="00262CF0" w:rsidRPr="00BF34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F3410">
              <w:rPr>
                <w:rFonts w:ascii="Times New Roman" w:hAnsi="Times New Roman" w:cs="Times New Roman"/>
              </w:rPr>
              <w:t>Гуриков</w:t>
            </w:r>
            <w:proofErr w:type="spellEnd"/>
            <w:r w:rsidRPr="00BF3410">
              <w:rPr>
                <w:rFonts w:ascii="Times New Roman" w:hAnsi="Times New Roman" w:cs="Times New Roman"/>
              </w:rPr>
              <w:t xml:space="preserve"> С.Р. Основы алгоритмизации и программирования на </w:t>
            </w:r>
            <w:r w:rsidRPr="00BF3410">
              <w:rPr>
                <w:rFonts w:ascii="Times New Roman" w:hAnsi="Times New Roman" w:cs="Times New Roman"/>
                <w:lang w:val="en-US"/>
              </w:rPr>
              <w:t>Python</w:t>
            </w:r>
            <w:proofErr w:type="gramStart"/>
            <w:r w:rsidRPr="00BF341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F3410">
              <w:rPr>
                <w:rFonts w:ascii="Times New Roman" w:hAnsi="Times New Roman" w:cs="Times New Roman"/>
              </w:rPr>
              <w:t xml:space="preserve"> учебное пособие. — Электрон</w:t>
            </w:r>
            <w:proofErr w:type="gramStart"/>
            <w:r w:rsidRPr="00BF3410">
              <w:rPr>
                <w:rFonts w:ascii="Times New Roman" w:hAnsi="Times New Roman" w:cs="Times New Roman"/>
              </w:rPr>
              <w:t>.</w:t>
            </w:r>
            <w:proofErr w:type="gramEnd"/>
            <w:r w:rsidRPr="00BF341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F3410">
              <w:rPr>
                <w:rFonts w:ascii="Times New Roman" w:hAnsi="Times New Roman" w:cs="Times New Roman"/>
              </w:rPr>
              <w:t>д</w:t>
            </w:r>
            <w:proofErr w:type="gramEnd"/>
            <w:r w:rsidRPr="00BF3410">
              <w:rPr>
                <w:rFonts w:ascii="Times New Roman" w:hAnsi="Times New Roman" w:cs="Times New Roman"/>
              </w:rPr>
              <w:t>ан. – М.: ФОРУМ: ИНФРА-М, 2019. –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9700FC" w14:textId="77777777" w:rsidR="00262CF0" w:rsidRPr="00BF3410" w:rsidRDefault="00E929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BF3410">
                <w:rPr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BF3410" w14:paraId="7973E0C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7EDD20" w14:textId="77777777" w:rsidR="00262CF0" w:rsidRPr="00BF34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</w:rPr>
              <w:t xml:space="preserve">Анализ данных : учебник для вузов / В. С. </w:t>
            </w:r>
            <w:proofErr w:type="spellStart"/>
            <w:r w:rsidRPr="00BF3410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BF3410">
              <w:rPr>
                <w:rFonts w:ascii="Times New Roman" w:hAnsi="Times New Roman" w:cs="Times New Roman"/>
              </w:rPr>
              <w:t xml:space="preserve"> [и др.]; под редакцией В. С. </w:t>
            </w:r>
            <w:proofErr w:type="spellStart"/>
            <w:r w:rsidRPr="00BF3410">
              <w:rPr>
                <w:rFonts w:ascii="Times New Roman" w:hAnsi="Times New Roman" w:cs="Times New Roman"/>
              </w:rPr>
              <w:t>Мхитаряна</w:t>
            </w:r>
            <w:proofErr w:type="spellEnd"/>
            <w:r w:rsidRPr="00BF3410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BF341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F3410">
              <w:rPr>
                <w:rFonts w:ascii="Times New Roman" w:hAnsi="Times New Roman" w:cs="Times New Roman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F5EC37" w14:textId="77777777" w:rsidR="00262CF0" w:rsidRPr="00BF3410" w:rsidRDefault="00E929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F3410">
                <w:rPr>
                  <w:color w:val="00008B"/>
                  <w:u w:val="single"/>
                </w:rPr>
                <w:t>https://urait.ru/bcode/469022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E6B75EA" w14:textId="77777777" w:rsidTr="007B550D">
        <w:tc>
          <w:tcPr>
            <w:tcW w:w="9345" w:type="dxa"/>
          </w:tcPr>
          <w:p w14:paraId="6D833A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E588FBD" w14:textId="77777777" w:rsidTr="007B550D">
        <w:tc>
          <w:tcPr>
            <w:tcW w:w="9345" w:type="dxa"/>
          </w:tcPr>
          <w:p w14:paraId="5B9781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3F4A5A0C" w14:textId="77777777" w:rsidTr="007B550D">
        <w:tc>
          <w:tcPr>
            <w:tcW w:w="9345" w:type="dxa"/>
          </w:tcPr>
          <w:p w14:paraId="068F37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56E07994" w14:textId="77777777" w:rsidTr="007B550D">
        <w:tc>
          <w:tcPr>
            <w:tcW w:w="9345" w:type="dxa"/>
          </w:tcPr>
          <w:p w14:paraId="226D51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3053AC0" w14:textId="77777777" w:rsidTr="007B550D">
        <w:tc>
          <w:tcPr>
            <w:tcW w:w="9345" w:type="dxa"/>
          </w:tcPr>
          <w:p w14:paraId="7CA50D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BDF1075" w14:textId="77777777" w:rsidTr="007B550D">
        <w:tc>
          <w:tcPr>
            <w:tcW w:w="9345" w:type="dxa"/>
          </w:tcPr>
          <w:p w14:paraId="5AABCC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9295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F341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F34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341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F34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341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F341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F34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3410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34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3410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BF3410">
              <w:rPr>
                <w:sz w:val="22"/>
                <w:szCs w:val="22"/>
                <w:lang w:val="en-US"/>
              </w:rPr>
              <w:t>Intel</w:t>
            </w:r>
            <w:r w:rsidRPr="00BF3410">
              <w:rPr>
                <w:sz w:val="22"/>
                <w:szCs w:val="22"/>
              </w:rPr>
              <w:t xml:space="preserve">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3410">
              <w:rPr>
                <w:sz w:val="22"/>
                <w:szCs w:val="22"/>
              </w:rPr>
              <w:t xml:space="preserve">3-2100 2.4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F3410">
              <w:rPr>
                <w:sz w:val="22"/>
                <w:szCs w:val="22"/>
              </w:rPr>
              <w:t xml:space="preserve"> /4</w:t>
            </w:r>
            <w:r w:rsidRPr="00BF3410">
              <w:rPr>
                <w:sz w:val="22"/>
                <w:szCs w:val="22"/>
                <w:lang w:val="en-US"/>
              </w:rPr>
              <w:t>Gb</w:t>
            </w:r>
            <w:r w:rsidRPr="00BF3410">
              <w:rPr>
                <w:sz w:val="22"/>
                <w:szCs w:val="22"/>
              </w:rPr>
              <w:t>/500</w:t>
            </w:r>
            <w:r w:rsidRPr="00BF3410">
              <w:rPr>
                <w:sz w:val="22"/>
                <w:szCs w:val="22"/>
                <w:lang w:val="en-US"/>
              </w:rPr>
              <w:t>Gb</w:t>
            </w:r>
            <w:r w:rsidRPr="00BF3410">
              <w:rPr>
                <w:sz w:val="22"/>
                <w:szCs w:val="22"/>
              </w:rPr>
              <w:t>/</w:t>
            </w:r>
            <w:r w:rsidRPr="00BF3410">
              <w:rPr>
                <w:sz w:val="22"/>
                <w:szCs w:val="22"/>
                <w:lang w:val="en-US"/>
              </w:rPr>
              <w:t>Acer</w:t>
            </w:r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V</w:t>
            </w:r>
            <w:r w:rsidRPr="00BF3410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Champion</w:t>
            </w:r>
            <w:r w:rsidRPr="00BF3410">
              <w:rPr>
                <w:sz w:val="22"/>
                <w:szCs w:val="22"/>
              </w:rPr>
              <w:t xml:space="preserve"> 244х183см </w:t>
            </w:r>
            <w:r w:rsidRPr="00BF3410">
              <w:rPr>
                <w:sz w:val="22"/>
                <w:szCs w:val="22"/>
                <w:lang w:val="en-US"/>
              </w:rPr>
              <w:t>SCM</w:t>
            </w:r>
            <w:r w:rsidRPr="00BF3410">
              <w:rPr>
                <w:sz w:val="22"/>
                <w:szCs w:val="22"/>
              </w:rPr>
              <w:t xml:space="preserve">-4304 - 1 шт., Мультимедийный проектор </w:t>
            </w:r>
            <w:r w:rsidRPr="00BF3410">
              <w:rPr>
                <w:sz w:val="22"/>
                <w:szCs w:val="22"/>
                <w:lang w:val="en-US"/>
              </w:rPr>
              <w:t>Panasonic</w:t>
            </w:r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PT</w:t>
            </w:r>
            <w:r w:rsidRPr="00BF3410">
              <w:rPr>
                <w:sz w:val="22"/>
                <w:szCs w:val="22"/>
              </w:rPr>
              <w:t>-</w:t>
            </w:r>
            <w:r w:rsidRPr="00BF3410">
              <w:rPr>
                <w:sz w:val="22"/>
                <w:szCs w:val="22"/>
                <w:lang w:val="en-US"/>
              </w:rPr>
              <w:t>VX</w:t>
            </w:r>
            <w:r w:rsidRPr="00BF3410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F34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34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F3410" w14:paraId="4E06464A" w14:textId="77777777" w:rsidTr="008416EB">
        <w:tc>
          <w:tcPr>
            <w:tcW w:w="7797" w:type="dxa"/>
            <w:shd w:val="clear" w:color="auto" w:fill="auto"/>
          </w:tcPr>
          <w:p w14:paraId="078707A3" w14:textId="77777777" w:rsidR="002C735C" w:rsidRPr="00BF34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3410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F34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341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BF3410">
              <w:rPr>
                <w:sz w:val="22"/>
                <w:szCs w:val="22"/>
                <w:lang w:val="en-US"/>
              </w:rPr>
              <w:t>Intel</w:t>
            </w:r>
            <w:r w:rsidRPr="00BF3410">
              <w:rPr>
                <w:sz w:val="22"/>
                <w:szCs w:val="22"/>
              </w:rPr>
              <w:t xml:space="preserve">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3410">
              <w:rPr>
                <w:sz w:val="22"/>
                <w:szCs w:val="22"/>
              </w:rPr>
              <w:t>5 7400/1</w:t>
            </w:r>
            <w:r w:rsidRPr="00BF3410">
              <w:rPr>
                <w:sz w:val="22"/>
                <w:szCs w:val="22"/>
                <w:lang w:val="en-US"/>
              </w:rPr>
              <w:t>Tb</w:t>
            </w:r>
            <w:r w:rsidRPr="00BF3410">
              <w:rPr>
                <w:sz w:val="22"/>
                <w:szCs w:val="22"/>
              </w:rPr>
              <w:t>/8</w:t>
            </w:r>
            <w:r w:rsidRPr="00BF3410">
              <w:rPr>
                <w:sz w:val="22"/>
                <w:szCs w:val="22"/>
                <w:lang w:val="en-US"/>
              </w:rPr>
              <w:t>Gb</w:t>
            </w:r>
            <w:r w:rsidRPr="00BF3410">
              <w:rPr>
                <w:sz w:val="22"/>
                <w:szCs w:val="22"/>
              </w:rPr>
              <w:t>/</w:t>
            </w:r>
            <w:r w:rsidRPr="00BF3410">
              <w:rPr>
                <w:sz w:val="22"/>
                <w:szCs w:val="22"/>
                <w:lang w:val="en-US"/>
              </w:rPr>
              <w:t>Philips</w:t>
            </w:r>
            <w:r w:rsidRPr="00BF3410">
              <w:rPr>
                <w:sz w:val="22"/>
                <w:szCs w:val="22"/>
              </w:rPr>
              <w:t xml:space="preserve"> 243</w:t>
            </w:r>
            <w:r w:rsidRPr="00BF3410">
              <w:rPr>
                <w:sz w:val="22"/>
                <w:szCs w:val="22"/>
                <w:lang w:val="en-US"/>
              </w:rPr>
              <w:t>V</w:t>
            </w:r>
            <w:r w:rsidRPr="00BF3410">
              <w:rPr>
                <w:sz w:val="22"/>
                <w:szCs w:val="22"/>
              </w:rPr>
              <w:t>5</w:t>
            </w:r>
            <w:r w:rsidRPr="00BF3410">
              <w:rPr>
                <w:sz w:val="22"/>
                <w:szCs w:val="22"/>
                <w:lang w:val="en-US"/>
              </w:rPr>
              <w:t>Q</w:t>
            </w:r>
            <w:r w:rsidRPr="00BF3410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x</w:t>
            </w:r>
            <w:r w:rsidRPr="00BF3410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BF3410">
              <w:rPr>
                <w:sz w:val="22"/>
                <w:szCs w:val="22"/>
              </w:rPr>
              <w:t>вращ</w:t>
            </w:r>
            <w:proofErr w:type="spellEnd"/>
            <w:r w:rsidRPr="00BF3410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3CB55B" w14:textId="77777777" w:rsidR="002C735C" w:rsidRPr="00BF34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34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F3410" w14:paraId="7A9D37CD" w14:textId="77777777" w:rsidTr="008416EB">
        <w:tc>
          <w:tcPr>
            <w:tcW w:w="7797" w:type="dxa"/>
            <w:shd w:val="clear" w:color="auto" w:fill="auto"/>
          </w:tcPr>
          <w:p w14:paraId="61C363BE" w14:textId="77777777" w:rsidR="002C735C" w:rsidRPr="00BF34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341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F34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341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BF3410">
              <w:rPr>
                <w:sz w:val="22"/>
                <w:szCs w:val="22"/>
                <w:lang w:val="en-US"/>
              </w:rPr>
              <w:t>Intel</w:t>
            </w:r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I</w:t>
            </w:r>
            <w:r w:rsidRPr="00BF3410">
              <w:rPr>
                <w:sz w:val="22"/>
                <w:szCs w:val="22"/>
              </w:rPr>
              <w:t>5-7400/16</w:t>
            </w:r>
            <w:r w:rsidRPr="00BF3410">
              <w:rPr>
                <w:sz w:val="22"/>
                <w:szCs w:val="22"/>
                <w:lang w:val="en-US"/>
              </w:rPr>
              <w:t>Gb</w:t>
            </w:r>
            <w:r w:rsidRPr="00BF3410">
              <w:rPr>
                <w:sz w:val="22"/>
                <w:szCs w:val="22"/>
              </w:rPr>
              <w:t>/1</w:t>
            </w:r>
            <w:r w:rsidRPr="00BF3410">
              <w:rPr>
                <w:sz w:val="22"/>
                <w:szCs w:val="22"/>
                <w:lang w:val="en-US"/>
              </w:rPr>
              <w:t>Tb</w:t>
            </w:r>
            <w:r w:rsidRPr="00BF3410">
              <w:rPr>
                <w:sz w:val="22"/>
                <w:szCs w:val="22"/>
              </w:rPr>
              <w:t xml:space="preserve">/ видеокарта </w:t>
            </w:r>
            <w:r w:rsidRPr="00BF3410">
              <w:rPr>
                <w:sz w:val="22"/>
                <w:szCs w:val="22"/>
                <w:lang w:val="en-US"/>
              </w:rPr>
              <w:t>NVIDIA</w:t>
            </w:r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GeForce</w:t>
            </w:r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GT</w:t>
            </w:r>
            <w:r w:rsidRPr="00BF3410">
              <w:rPr>
                <w:sz w:val="22"/>
                <w:szCs w:val="22"/>
              </w:rPr>
              <w:t xml:space="preserve"> 710/Монитор </w:t>
            </w:r>
            <w:r w:rsidRPr="00BF3410">
              <w:rPr>
                <w:sz w:val="22"/>
                <w:szCs w:val="22"/>
                <w:lang w:val="en-US"/>
              </w:rPr>
              <w:t>DELL</w:t>
            </w:r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S</w:t>
            </w:r>
            <w:r w:rsidRPr="00BF3410">
              <w:rPr>
                <w:sz w:val="22"/>
                <w:szCs w:val="22"/>
              </w:rPr>
              <w:t>2218</w:t>
            </w:r>
            <w:r w:rsidRPr="00BF3410">
              <w:rPr>
                <w:sz w:val="22"/>
                <w:szCs w:val="22"/>
                <w:lang w:val="en-US"/>
              </w:rPr>
              <w:t>H</w:t>
            </w:r>
            <w:r w:rsidRPr="00BF341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Switch</w:t>
            </w:r>
            <w:r w:rsidRPr="00BF341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x</w:t>
            </w:r>
            <w:r w:rsidRPr="00BF341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BF3410">
              <w:rPr>
                <w:sz w:val="22"/>
                <w:szCs w:val="22"/>
              </w:rPr>
              <w:t>подпружинен.ручной</w:t>
            </w:r>
            <w:proofErr w:type="spellEnd"/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MW</w:t>
            </w:r>
            <w:r w:rsidRPr="00BF3410">
              <w:rPr>
                <w:sz w:val="22"/>
                <w:szCs w:val="22"/>
              </w:rPr>
              <w:t xml:space="preserve">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F3410">
              <w:rPr>
                <w:sz w:val="22"/>
                <w:szCs w:val="22"/>
              </w:rPr>
              <w:t xml:space="preserve"> 200х200см (</w:t>
            </w:r>
            <w:r w:rsidRPr="00BF3410">
              <w:rPr>
                <w:sz w:val="22"/>
                <w:szCs w:val="22"/>
                <w:lang w:val="en-US"/>
              </w:rPr>
              <w:t>S</w:t>
            </w:r>
            <w:r w:rsidRPr="00BF3410">
              <w:rPr>
                <w:sz w:val="22"/>
                <w:szCs w:val="22"/>
              </w:rPr>
              <w:t>/</w:t>
            </w:r>
            <w:r w:rsidRPr="00BF3410">
              <w:rPr>
                <w:sz w:val="22"/>
                <w:szCs w:val="22"/>
                <w:lang w:val="en-US"/>
              </w:rPr>
              <w:t>N</w:t>
            </w:r>
            <w:r w:rsidRPr="00BF341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D64837" w14:textId="77777777" w:rsidR="002C735C" w:rsidRPr="00BF34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34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Постановка задачи анализа данных. Основные понятия. Типы задач. Примеры прикладных задач.</w:t>
            </w:r>
          </w:p>
        </w:tc>
      </w:tr>
      <w:tr w:rsidR="009E6058" w14:paraId="264EE4F4" w14:textId="77777777" w:rsidTr="00F00293">
        <w:tc>
          <w:tcPr>
            <w:tcW w:w="562" w:type="dxa"/>
          </w:tcPr>
          <w:p w14:paraId="7C729A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3A97088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Назовите известные вам типы измерительных шкал.</w:t>
            </w:r>
          </w:p>
        </w:tc>
      </w:tr>
      <w:tr w:rsidR="009E6058" w14:paraId="0163BACD" w14:textId="77777777" w:rsidTr="00F00293">
        <w:tc>
          <w:tcPr>
            <w:tcW w:w="562" w:type="dxa"/>
          </w:tcPr>
          <w:p w14:paraId="3BB22C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D5F0586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Оценивание параметров и построение статистических выводов.</w:t>
            </w:r>
          </w:p>
        </w:tc>
      </w:tr>
      <w:tr w:rsidR="009E6058" w14:paraId="11972FE4" w14:textId="77777777" w:rsidTr="00F00293">
        <w:tc>
          <w:tcPr>
            <w:tcW w:w="562" w:type="dxa"/>
          </w:tcPr>
          <w:p w14:paraId="6A020B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B720E30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Корреляционный анализ многомерной генеральной совокупности, его назначение и условия применения.</w:t>
            </w:r>
          </w:p>
        </w:tc>
      </w:tr>
      <w:tr w:rsidR="009E6058" w14:paraId="61534575" w14:textId="77777777" w:rsidTr="00F00293">
        <w:tc>
          <w:tcPr>
            <w:tcW w:w="562" w:type="dxa"/>
          </w:tcPr>
          <w:p w14:paraId="7014F9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FB0810A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Применение таблицы сопряженности и критерия хи-квадрат.</w:t>
            </w:r>
          </w:p>
        </w:tc>
      </w:tr>
      <w:tr w:rsidR="009E6058" w14:paraId="52FBE668" w14:textId="77777777" w:rsidTr="00F00293">
        <w:tc>
          <w:tcPr>
            <w:tcW w:w="562" w:type="dxa"/>
          </w:tcPr>
          <w:p w14:paraId="529C77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7AE40E1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Методы обработки категориальных переменных. Кодирование категориальных переменных.</w:t>
            </w:r>
          </w:p>
        </w:tc>
      </w:tr>
      <w:tr w:rsidR="009E6058" w14:paraId="72AF0BDB" w14:textId="77777777" w:rsidTr="00F00293">
        <w:tc>
          <w:tcPr>
            <w:tcW w:w="562" w:type="dxa"/>
          </w:tcPr>
          <w:p w14:paraId="24C308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9295BAE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Алгоритмы построения решающего дерева. Обработка пропусков в данных.</w:t>
            </w:r>
          </w:p>
        </w:tc>
      </w:tr>
      <w:tr w:rsidR="009E6058" w14:paraId="5B224A82" w14:textId="77777777" w:rsidTr="00F00293">
        <w:tc>
          <w:tcPr>
            <w:tcW w:w="562" w:type="dxa"/>
          </w:tcPr>
          <w:p w14:paraId="4066D5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40A5316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Методы поиска локальных аномалий в наборе данных.</w:t>
            </w:r>
          </w:p>
        </w:tc>
      </w:tr>
      <w:tr w:rsidR="009E6058" w14:paraId="53306D79" w14:textId="77777777" w:rsidTr="00F00293">
        <w:tc>
          <w:tcPr>
            <w:tcW w:w="562" w:type="dxa"/>
          </w:tcPr>
          <w:p w14:paraId="4D913D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7E04E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Методы выявления выбросов. Обработка выбросов.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Тьюки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FBF5442" w14:textId="77777777" w:rsidTr="00F00293">
        <w:tc>
          <w:tcPr>
            <w:tcW w:w="562" w:type="dxa"/>
          </w:tcPr>
          <w:p w14:paraId="03E4A7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5ED68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Методы понижения размерности исходных данных.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A5261B9" w14:textId="77777777" w:rsidTr="00F00293">
        <w:tc>
          <w:tcPr>
            <w:tcW w:w="562" w:type="dxa"/>
          </w:tcPr>
          <w:p w14:paraId="5A1045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D43BA64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Методы </w:t>
            </w:r>
            <w:r>
              <w:rPr>
                <w:sz w:val="23"/>
                <w:szCs w:val="23"/>
                <w:lang w:val="en-US"/>
              </w:rPr>
              <w:t>t</w:t>
            </w:r>
            <w:r w:rsidRPr="00BF3410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SNE</w:t>
            </w:r>
            <w:r w:rsidRPr="00BF3410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UMAP</w:t>
            </w:r>
            <w:r w:rsidRPr="00BF3410">
              <w:rPr>
                <w:sz w:val="23"/>
                <w:szCs w:val="23"/>
              </w:rPr>
              <w:t xml:space="preserve"> для понижения размерности данных.</w:t>
            </w:r>
          </w:p>
        </w:tc>
      </w:tr>
      <w:tr w:rsidR="009E6058" w14:paraId="0EF8EB15" w14:textId="77777777" w:rsidTr="00F00293">
        <w:tc>
          <w:tcPr>
            <w:tcW w:w="562" w:type="dxa"/>
          </w:tcPr>
          <w:p w14:paraId="757BD6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ADD83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Метод главных компонент. Постановка задачи. </w:t>
            </w:r>
            <w:proofErr w:type="spellStart"/>
            <w:r>
              <w:rPr>
                <w:sz w:val="23"/>
                <w:szCs w:val="23"/>
                <w:lang w:val="en-US"/>
              </w:rPr>
              <w:t>Ковариационная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исходных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F2CE771" w14:textId="77777777" w:rsidTr="00F00293">
        <w:tc>
          <w:tcPr>
            <w:tcW w:w="562" w:type="dxa"/>
          </w:tcPr>
          <w:p w14:paraId="7E5F2C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44BE8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Отбор факторов в методе главных компонент. Факторные нагрузки. Оценки качества модели. </w:t>
            </w:r>
            <w:proofErr w:type="spellStart"/>
            <w:r>
              <w:rPr>
                <w:sz w:val="23"/>
                <w:szCs w:val="23"/>
                <w:lang w:val="en-US"/>
              </w:rPr>
              <w:t>Интерпретация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полученных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5D81925" w14:textId="77777777" w:rsidTr="00F00293">
        <w:tc>
          <w:tcPr>
            <w:tcW w:w="562" w:type="dxa"/>
          </w:tcPr>
          <w:p w14:paraId="48B79D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72D09A7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Основные числовые характеристики и свойства оптимальности главных компонент.</w:t>
            </w:r>
          </w:p>
        </w:tc>
      </w:tr>
      <w:tr w:rsidR="009E6058" w14:paraId="52A9D5AF" w14:textId="77777777" w:rsidTr="00F00293">
        <w:tc>
          <w:tcPr>
            <w:tcW w:w="562" w:type="dxa"/>
          </w:tcPr>
          <w:p w14:paraId="6E4973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2D6B9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Условия применимости метода главных компонент. </w:t>
            </w:r>
            <w:proofErr w:type="spellStart"/>
            <w:r>
              <w:rPr>
                <w:sz w:val="23"/>
                <w:szCs w:val="23"/>
                <w:lang w:val="en-US"/>
              </w:rPr>
              <w:t>Графический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C927875" w14:textId="77777777" w:rsidTr="00F00293">
        <w:tc>
          <w:tcPr>
            <w:tcW w:w="562" w:type="dxa"/>
          </w:tcPr>
          <w:p w14:paraId="58776B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87506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Для каких исследовательских целей используется кластерный анализ?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2590AB6" w14:textId="77777777" w:rsidTr="00F00293">
        <w:tc>
          <w:tcPr>
            <w:tcW w:w="562" w:type="dxa"/>
          </w:tcPr>
          <w:p w14:paraId="5A23EA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EF1EE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Метрики близости в задачах кластеризации.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объединения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93CFC02" w14:textId="77777777" w:rsidTr="00F00293">
        <w:tc>
          <w:tcPr>
            <w:tcW w:w="562" w:type="dxa"/>
          </w:tcPr>
          <w:p w14:paraId="7CFCB5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5BE1B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иерархического кластерного анализа.</w:t>
            </w:r>
          </w:p>
        </w:tc>
      </w:tr>
      <w:tr w:rsidR="009E6058" w14:paraId="624F1005" w14:textId="77777777" w:rsidTr="00F00293">
        <w:tc>
          <w:tcPr>
            <w:tcW w:w="562" w:type="dxa"/>
          </w:tcPr>
          <w:p w14:paraId="639CBA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EAEC883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Метод ближайшего соседа. Метод </w:t>
            </w:r>
            <w:r>
              <w:rPr>
                <w:sz w:val="23"/>
                <w:szCs w:val="23"/>
                <w:lang w:val="en-US"/>
              </w:rPr>
              <w:t>𝑘</w:t>
            </w:r>
            <w:r w:rsidRPr="00BF3410">
              <w:rPr>
                <w:sz w:val="23"/>
                <w:szCs w:val="23"/>
              </w:rPr>
              <w:t xml:space="preserve"> ближайших соседей. Метод взвешенных ближайших соседей. Выбор весовой функции.</w:t>
            </w:r>
          </w:p>
        </w:tc>
      </w:tr>
      <w:tr w:rsidR="009E6058" w14:paraId="1ADBB83C" w14:textId="77777777" w:rsidTr="00F00293">
        <w:tc>
          <w:tcPr>
            <w:tcW w:w="562" w:type="dxa"/>
          </w:tcPr>
          <w:p w14:paraId="0E2686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6F472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оценки качества кластеризации.</w:t>
            </w:r>
          </w:p>
        </w:tc>
      </w:tr>
      <w:tr w:rsidR="009E6058" w14:paraId="0AC4DFE1" w14:textId="77777777" w:rsidTr="00F00293">
        <w:tc>
          <w:tcPr>
            <w:tcW w:w="562" w:type="dxa"/>
          </w:tcPr>
          <w:p w14:paraId="7A3799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1F5B8F1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Проверка нормальности распределения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430C5529" w14:textId="77777777" w:rsidTr="00F00293">
        <w:tc>
          <w:tcPr>
            <w:tcW w:w="562" w:type="dxa"/>
          </w:tcPr>
          <w:p w14:paraId="3DCD64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B973657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Математические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5655AAFE" w14:textId="77777777" w:rsidTr="00F00293">
        <w:tc>
          <w:tcPr>
            <w:tcW w:w="562" w:type="dxa"/>
          </w:tcPr>
          <w:p w14:paraId="4B2BF0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FB6E3FF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Основные структуры данных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: векторы, матрицы, таблицы данных.</w:t>
            </w:r>
          </w:p>
        </w:tc>
      </w:tr>
      <w:tr w:rsidR="009E6058" w14:paraId="42D11AFC" w14:textId="77777777" w:rsidTr="00F00293">
        <w:tc>
          <w:tcPr>
            <w:tcW w:w="562" w:type="dxa"/>
          </w:tcPr>
          <w:p w14:paraId="2F8DA7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869EDB5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Использование факторов для категориальных переменных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5F746F5A" w14:textId="77777777" w:rsidTr="00F00293">
        <w:tc>
          <w:tcPr>
            <w:tcW w:w="562" w:type="dxa"/>
          </w:tcPr>
          <w:p w14:paraId="6B0514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CECB1F9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Логические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36B1BA98" w14:textId="77777777" w:rsidTr="00F00293">
        <w:tc>
          <w:tcPr>
            <w:tcW w:w="562" w:type="dxa"/>
          </w:tcPr>
          <w:p w14:paraId="10E0BD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8E57B23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Создание собственных функций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3304DE4C" w14:textId="77777777" w:rsidTr="00F00293">
        <w:tc>
          <w:tcPr>
            <w:tcW w:w="562" w:type="dxa"/>
          </w:tcPr>
          <w:p w14:paraId="5B501A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B1A8248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Работа с библиотеками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1D130A65" w14:textId="77777777" w:rsidTr="00F00293">
        <w:tc>
          <w:tcPr>
            <w:tcW w:w="562" w:type="dxa"/>
          </w:tcPr>
          <w:p w14:paraId="5CD0D0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1E6C4A7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Векторизация, функции </w:t>
            </w:r>
            <w:r>
              <w:rPr>
                <w:sz w:val="23"/>
                <w:szCs w:val="23"/>
                <w:lang w:val="en-US"/>
              </w:rPr>
              <w:t>apply</w:t>
            </w:r>
            <w:r w:rsidRPr="00BF3410">
              <w:rPr>
                <w:sz w:val="23"/>
                <w:szCs w:val="23"/>
              </w:rPr>
              <w:t xml:space="preserve">-семейства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1179E6EB" w14:textId="77777777" w:rsidTr="00F00293">
        <w:tc>
          <w:tcPr>
            <w:tcW w:w="562" w:type="dxa"/>
          </w:tcPr>
          <w:p w14:paraId="7E8282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FCFC9B4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Импорт/экспорт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4FD15E62" w14:textId="77777777" w:rsidTr="00F00293">
        <w:tc>
          <w:tcPr>
            <w:tcW w:w="562" w:type="dxa"/>
          </w:tcPr>
          <w:p w14:paraId="0C9C87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C13D4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пакете Python.</w:t>
            </w:r>
          </w:p>
        </w:tc>
      </w:tr>
      <w:tr w:rsidR="009E6058" w14:paraId="2D9FE114" w14:textId="77777777" w:rsidTr="00F00293">
        <w:tc>
          <w:tcPr>
            <w:tcW w:w="562" w:type="dxa"/>
          </w:tcPr>
          <w:p w14:paraId="2E1EC8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DFD6886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Найдите все элементы заданного вектора, наиболее близкие к 12.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6C1B1142" w14:textId="77777777" w:rsidTr="00F00293">
        <w:tc>
          <w:tcPr>
            <w:tcW w:w="562" w:type="dxa"/>
          </w:tcPr>
          <w:p w14:paraId="698A94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473DE12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Базовая графика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124185E0" w14:textId="77777777" w:rsidTr="00F00293">
        <w:tc>
          <w:tcPr>
            <w:tcW w:w="562" w:type="dxa"/>
          </w:tcPr>
          <w:p w14:paraId="6571FE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12CE4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Библиотека .</w:t>
            </w:r>
          </w:p>
        </w:tc>
      </w:tr>
      <w:tr w:rsidR="009E6058" w14:paraId="49FAFF73" w14:textId="77777777" w:rsidTr="00F00293">
        <w:tc>
          <w:tcPr>
            <w:tcW w:w="562" w:type="dxa"/>
          </w:tcPr>
          <w:p w14:paraId="76B99D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9E75029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Напишите функцию, вычисляющую факториал,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3FBB7BE8" w14:textId="77777777" w:rsidTr="00F00293">
        <w:tc>
          <w:tcPr>
            <w:tcW w:w="562" w:type="dxa"/>
          </w:tcPr>
          <w:p w14:paraId="3D26AE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FFB88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Найдите в заданном векторе второй элемент, кратный 5.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Python.</w:t>
            </w:r>
          </w:p>
        </w:tc>
      </w:tr>
      <w:tr w:rsidR="009E6058" w14:paraId="44731919" w14:textId="77777777" w:rsidTr="00F00293">
        <w:tc>
          <w:tcPr>
            <w:tcW w:w="562" w:type="dxa"/>
          </w:tcPr>
          <w:p w14:paraId="168D5A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7E558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Кластерный анализ в Python.</w:t>
            </w:r>
          </w:p>
        </w:tc>
      </w:tr>
      <w:tr w:rsidR="009E6058" w14:paraId="5661357D" w14:textId="77777777" w:rsidTr="00F00293">
        <w:tc>
          <w:tcPr>
            <w:tcW w:w="562" w:type="dxa"/>
          </w:tcPr>
          <w:p w14:paraId="0E969A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2B289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Matplotlib в Python.</w:t>
            </w:r>
          </w:p>
        </w:tc>
      </w:tr>
      <w:tr w:rsidR="009E6058" w14:paraId="698697B8" w14:textId="77777777" w:rsidTr="00F00293">
        <w:tc>
          <w:tcPr>
            <w:tcW w:w="562" w:type="dxa"/>
          </w:tcPr>
          <w:p w14:paraId="6A4DDC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8185B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seaborn в Python.</w:t>
            </w:r>
          </w:p>
        </w:tc>
      </w:tr>
      <w:tr w:rsidR="009E6058" w14:paraId="229CC849" w14:textId="77777777" w:rsidTr="00F00293">
        <w:tc>
          <w:tcPr>
            <w:tcW w:w="562" w:type="dxa"/>
          </w:tcPr>
          <w:p w14:paraId="6B775C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D1C52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plotly в Python.</w:t>
            </w:r>
          </w:p>
        </w:tc>
      </w:tr>
      <w:tr w:rsidR="009E6058" w14:paraId="64860590" w14:textId="77777777" w:rsidTr="00F00293">
        <w:tc>
          <w:tcPr>
            <w:tcW w:w="562" w:type="dxa"/>
          </w:tcPr>
          <w:p w14:paraId="73BC61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CFB01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Pandas.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F34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F3410" w14:paraId="5A1C9382" w14:textId="77777777" w:rsidTr="00801458">
        <w:tc>
          <w:tcPr>
            <w:tcW w:w="2336" w:type="dxa"/>
          </w:tcPr>
          <w:p w14:paraId="4C518DAB" w14:textId="77777777" w:rsidR="005D65A5" w:rsidRPr="00BF34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F34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F34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F34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F3410" w14:paraId="07658034" w14:textId="77777777" w:rsidTr="00801458">
        <w:tc>
          <w:tcPr>
            <w:tcW w:w="2336" w:type="dxa"/>
          </w:tcPr>
          <w:p w14:paraId="1553D698" w14:textId="78F29BFB" w:rsidR="005D65A5" w:rsidRPr="00BF34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F3410" w14:paraId="4F6E9415" w14:textId="77777777" w:rsidTr="00801458">
        <w:tc>
          <w:tcPr>
            <w:tcW w:w="2336" w:type="dxa"/>
          </w:tcPr>
          <w:p w14:paraId="04905A0E" w14:textId="77777777" w:rsidR="005D65A5" w:rsidRPr="00BF34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DB7E6A" w14:textId="77777777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F8D6C3E" w14:textId="77777777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7E6828" w14:textId="77777777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BF3410" w14:paraId="629B544C" w14:textId="77777777" w:rsidTr="00801458">
        <w:tc>
          <w:tcPr>
            <w:tcW w:w="2336" w:type="dxa"/>
          </w:tcPr>
          <w:p w14:paraId="6033C364" w14:textId="77777777" w:rsidR="005D65A5" w:rsidRPr="00BF34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CDBC465" w14:textId="77777777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60A3433" w14:textId="77777777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817CBD" w14:textId="77777777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3410" w14:paraId="75333813" w14:textId="77777777" w:rsidTr="00BF3410">
        <w:tc>
          <w:tcPr>
            <w:tcW w:w="562" w:type="dxa"/>
          </w:tcPr>
          <w:p w14:paraId="67DB3B61" w14:textId="77777777" w:rsidR="00BF3410" w:rsidRDefault="00BF341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081F8D0" w14:textId="77777777" w:rsidR="00BF3410" w:rsidRDefault="00BF341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F3410" w14:paraId="0267C479" w14:textId="77777777" w:rsidTr="00801458">
        <w:tc>
          <w:tcPr>
            <w:tcW w:w="2500" w:type="pct"/>
          </w:tcPr>
          <w:p w14:paraId="37F699C9" w14:textId="77777777" w:rsidR="00B8237E" w:rsidRPr="00BF34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F34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F3410" w14:paraId="3F240151" w14:textId="77777777" w:rsidTr="00801458">
        <w:tc>
          <w:tcPr>
            <w:tcW w:w="2500" w:type="pct"/>
          </w:tcPr>
          <w:p w14:paraId="61E91592" w14:textId="61A0874C" w:rsidR="00B8237E" w:rsidRPr="00BF34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F3410" w:rsidRDefault="005C548A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F3410" w14:paraId="60719153" w14:textId="77777777" w:rsidTr="00801458">
        <w:tc>
          <w:tcPr>
            <w:tcW w:w="2500" w:type="pct"/>
          </w:tcPr>
          <w:p w14:paraId="7BFDC830" w14:textId="77777777" w:rsidR="00B8237E" w:rsidRPr="00BF3410" w:rsidRDefault="00B8237E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1F5DECF" w14:textId="77777777" w:rsidR="00B8237E" w:rsidRPr="00BF3410" w:rsidRDefault="005C548A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F3410" w14:paraId="24760620" w14:textId="77777777" w:rsidTr="00801458">
        <w:tc>
          <w:tcPr>
            <w:tcW w:w="2500" w:type="pct"/>
          </w:tcPr>
          <w:p w14:paraId="7FE10D17" w14:textId="77777777" w:rsidR="00B8237E" w:rsidRPr="00BF34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7C039CB" w14:textId="77777777" w:rsidR="00B8237E" w:rsidRPr="00BF3410" w:rsidRDefault="005C548A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44DD8E" w14:textId="77777777" w:rsidR="00E92951" w:rsidRDefault="00E92951" w:rsidP="00315CA6">
      <w:pPr>
        <w:spacing w:after="0" w:line="240" w:lineRule="auto"/>
      </w:pPr>
      <w:r>
        <w:separator/>
      </w:r>
    </w:p>
  </w:endnote>
  <w:endnote w:type="continuationSeparator" w:id="0">
    <w:p w14:paraId="32BD5C99" w14:textId="77777777" w:rsidR="00E92951" w:rsidRDefault="00E9295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EC7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DEF84B" w14:textId="77777777" w:rsidR="00E92951" w:rsidRDefault="00E92951" w:rsidP="00315CA6">
      <w:pPr>
        <w:spacing w:after="0" w:line="240" w:lineRule="auto"/>
      </w:pPr>
      <w:r>
        <w:separator/>
      </w:r>
    </w:p>
  </w:footnote>
  <w:footnote w:type="continuationSeparator" w:id="0">
    <w:p w14:paraId="41855818" w14:textId="77777777" w:rsidR="00E92951" w:rsidRDefault="00E9295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3050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6EC7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3410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2951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2C38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ucheb/%D0%90%D0%BD%D0%B0%D0%BB%D0%B8%D0%B7%20%D0%B4%D0%B0%D0%BD%D0%BD%D1%8B%D1%85.%20%D0%9C%D0%B5%D1%82%D0%BE%D0%B4%D1%8B_23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5026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6902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97014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A74622-2DDB-4F72-902D-F35C7C9CF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3166</Words>
  <Characters>18052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