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учет и отчетность в предпринимательском проекте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D20005" w:rsidR="00A77598" w:rsidRPr="00636BE2" w:rsidRDefault="00A77598" w:rsidP="00636BE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6BE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6C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6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  <w:tr w:rsidR="007A7979" w:rsidRPr="007A7979" w14:paraId="0C18A5EB" w14:textId="77777777" w:rsidTr="00ED54AA">
        <w:tc>
          <w:tcPr>
            <w:tcW w:w="9345" w:type="dxa"/>
          </w:tcPr>
          <w:p w14:paraId="432C0DC2" w14:textId="77777777" w:rsidR="007A7979" w:rsidRPr="004F6C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F6C46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4F6C46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  <w:tr w:rsidR="007A7979" w:rsidRPr="007A7979" w14:paraId="65DD7598" w14:textId="77777777" w:rsidTr="00ED54AA">
        <w:tc>
          <w:tcPr>
            <w:tcW w:w="9345" w:type="dxa"/>
          </w:tcPr>
          <w:p w14:paraId="28A1E511" w14:textId="77777777" w:rsidR="007A7979" w:rsidRPr="004F6C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F6C46">
              <w:rPr>
                <w:rFonts w:ascii="Times New Roman" w:hAnsi="Times New Roman" w:cs="Times New Roman"/>
                <w:sz w:val="20"/>
                <w:szCs w:val="20"/>
              </w:rPr>
              <w:t>Гульпенко</w:t>
            </w:r>
            <w:proofErr w:type="spellEnd"/>
            <w:r w:rsidRPr="004F6C46">
              <w:rPr>
                <w:rFonts w:ascii="Times New Roman" w:hAnsi="Times New Roman" w:cs="Times New Roman"/>
                <w:sz w:val="20"/>
                <w:szCs w:val="20"/>
              </w:rPr>
              <w:t xml:space="preserve"> Кира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DFA2E2" w:rsidR="004475DA" w:rsidRPr="00636BE2" w:rsidRDefault="00636B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D03F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BF570E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F1AF25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112B4A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A20A84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7AC342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1EADBA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6B24A7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B78BAA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A5E424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706DB6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9EEE65" w:rsidR="00D75436" w:rsidRDefault="00170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DC2D60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40920F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58B312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45CF78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A631FA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0F9DDB" w:rsidR="00D75436" w:rsidRDefault="00170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15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комплексного представления о роли управленческого чета в системе управления предпринимательским проектом, о возможностях использования учетной информации для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Управленческий учет и отчетность в предпринимательском проекте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3556"/>
        <w:gridCol w:w="4070"/>
      </w:tblGrid>
      <w:tr w:rsidR="00751095" w:rsidRPr="004F6C46" w14:paraId="456F168A" w14:textId="77777777" w:rsidTr="004F6C46">
        <w:trPr>
          <w:trHeight w:val="848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6C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6C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6C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6C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6C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6C46" w14:paraId="15D0A9B4" w14:textId="77777777" w:rsidTr="004F6C46"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6C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>ПК-5 - Способен организовать управление экономической деятельностью организации с использованием современных цифровых и управленческих технологий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6C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ПК-5.1 - Проводит учет результатов предпринимательской деятельности, формирует отчетность с использованием специализированных программ, обосновывает выбор учетной политики, способствующей оптимизации налоговой нагрузки, использует цифровые технологии для повышения эффективности выполнения управленческих и вспомогательных бизнес-процессов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6C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6C46">
              <w:rPr>
                <w:rFonts w:ascii="Times New Roman" w:hAnsi="Times New Roman" w:cs="Times New Roman"/>
              </w:rPr>
              <w:t>теоретические аспекты управленческого учета как информационной базы для управления предпринимательским проектом.</w:t>
            </w:r>
            <w:r w:rsidRPr="004F6C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EEBD5B" w:rsidR="00751095" w:rsidRPr="004F6C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6C46">
              <w:rPr>
                <w:rFonts w:ascii="Times New Roman" w:hAnsi="Times New Roman" w:cs="Times New Roman"/>
              </w:rPr>
              <w:t>определить содержание релевантной учетной информации для принятия управленческих решений в предпринимательском проекте.</w:t>
            </w:r>
            <w:r w:rsidRPr="004F6C4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E317AA" w:rsidR="00751095" w:rsidRPr="004F6C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6C46">
              <w:rPr>
                <w:rFonts w:ascii="Times New Roman" w:hAnsi="Times New Roman" w:cs="Times New Roman"/>
              </w:rPr>
              <w:t>навыками формирования учетной информации для принятия необходимых управленческих решений в предпринимательском проекте.</w:t>
            </w:r>
          </w:p>
        </w:tc>
      </w:tr>
    </w:tbl>
    <w:p w14:paraId="010B1EC2" w14:textId="77777777" w:rsidR="00E1429F" w:rsidRPr="004F6C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4F6C46" w14:paraId="3C8BF9B1" w14:textId="77777777" w:rsidTr="004F6C46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F6C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F6C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F6C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F6C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(ак</w:t>
            </w:r>
            <w:r w:rsidR="00AE2B1A" w:rsidRPr="004F6C46">
              <w:rPr>
                <w:rFonts w:ascii="Times New Roman" w:hAnsi="Times New Roman" w:cs="Times New Roman"/>
                <w:b/>
              </w:rPr>
              <w:t>адемические</w:t>
            </w:r>
            <w:r w:rsidRPr="004F6C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F6C46" w14:paraId="568F56F7" w14:textId="77777777" w:rsidTr="004F6C46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F6C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4F6C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F6C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F6C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F6C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F6C46" w14:paraId="48EF2691" w14:textId="77777777" w:rsidTr="004F6C46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F6C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4F6C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F6C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F6C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F6C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F6C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F6C46" w14:paraId="748498C4" w14:textId="77777777" w:rsidTr="004F6C4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4F6C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Тема 1. Современные концепции управленческого учета.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4F6C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C46">
              <w:rPr>
                <w:sz w:val="22"/>
                <w:szCs w:val="22"/>
                <w:lang w:bidi="ru-RU"/>
              </w:rPr>
              <w:t>Место и роль управленческого учета в системе управления организацией. Эволюция управленческого учета. Актуальные подходы к содержанию управленческого учета. Взаимосвязь управленческого учета с менеджментом, бухгалтерским учетом, МСФО, налогообложением.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F6C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F6C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F6C46" w14:paraId="7E096065" w14:textId="77777777" w:rsidTr="004F6C4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BF53FCD" w14:textId="77777777" w:rsidR="004475DA" w:rsidRPr="004F6C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Тема 2. Управленческие аспекты учетной политики.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9D97C8" w14:textId="77777777" w:rsidR="004475DA" w:rsidRPr="004F6C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C46">
              <w:rPr>
                <w:sz w:val="22"/>
                <w:szCs w:val="22"/>
                <w:lang w:bidi="ru-RU"/>
              </w:rPr>
              <w:t>Учетная политика, ее назначение и содержание. Влияние способов и методов учета на показатели отчетности: способы амортизации основных средств и нематериальных активов, способы оценки запасов, способы формирования себестоимости и расчета финансовых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49451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ADE44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D8D53" w14:textId="77777777" w:rsidR="004475DA" w:rsidRPr="004F6C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392F3" w14:textId="77777777" w:rsidR="004475DA" w:rsidRPr="004F6C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F6C46" w14:paraId="0A456B12" w14:textId="77777777" w:rsidTr="004F6C4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8C40704" w14:textId="77777777" w:rsidR="004475DA" w:rsidRPr="004F6C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Тема 3. Принятие управленческих решений в предпринимательском проекте.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4DF5E7" w14:textId="77777777" w:rsidR="004475DA" w:rsidRPr="004F6C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C46">
              <w:rPr>
                <w:sz w:val="22"/>
                <w:szCs w:val="22"/>
                <w:lang w:bidi="ru-RU"/>
              </w:rPr>
              <w:t>Информационная база для принятия управленческих решений: затраты переменные и постоянные, затраты прямые и косвенные. Управленческие решения на основе точки безубыточности и по результатам CVP-анализа. Управленческие решения: об аутсорсинге, о дополнительном заказе, по ассортименту, по ценообразованию, о неприбыльных сегментах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F6368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54102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BB45C" w14:textId="77777777" w:rsidR="004475DA" w:rsidRPr="004F6C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2E91A" w14:textId="77777777" w:rsidR="004475DA" w:rsidRPr="004F6C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F6C46" w14:paraId="7C942FDB" w14:textId="77777777" w:rsidTr="004F6C4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4293A74" w14:textId="77777777" w:rsidR="004475DA" w:rsidRPr="004F6C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Тема 4. Управленческие аспекты налоговых расчетов в предпринимательском проекте.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CB42E5C" w14:textId="77777777" w:rsidR="004475DA" w:rsidRPr="004F6C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C46">
              <w:rPr>
                <w:sz w:val="22"/>
                <w:szCs w:val="22"/>
                <w:lang w:bidi="ru-RU"/>
              </w:rPr>
              <w:t>Влияние системы налогообложения на величину налоговых обязательств, состав и сроки представления налоговой отчетности. Порядок применения общей системы налогообложения и расчетов налога на добавленную стоимость, налога на прибыль, налога на имущество и страховых взносов при применении общей системы налогообложения. Применение упрощенной системы налогообложения и расчета единого налога при применении упрощенной системы налогообложения. Порядок применения патентной системы налогообложения и расчета стоимости патента. Особенности применения специального налогового режима физических лиц на доходы от профессиональной деятельности (налог на профессиональный доход).  Формирование и представление налоговой отчетности и применяемые при этом цифровые 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35E6F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2A8818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B3A3F0" w14:textId="77777777" w:rsidR="004475DA" w:rsidRPr="004F6C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4EFE7" w14:textId="77777777" w:rsidR="004475DA" w:rsidRPr="004F6C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F6C46" w14:paraId="4D96F0D5" w14:textId="77777777" w:rsidTr="004F6C4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FCD493" w14:textId="77777777" w:rsidR="004475DA" w:rsidRPr="004F6C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Тема 5. Специфика учета и отчетности в малом предпринимательстве.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73FA86" w14:textId="77777777" w:rsidR="004475DA" w:rsidRPr="004F6C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C46">
              <w:rPr>
                <w:sz w:val="22"/>
                <w:szCs w:val="22"/>
                <w:lang w:bidi="ru-RU"/>
              </w:rPr>
              <w:t>Возможности упрощения ведения учета и формирования отчетности субъектами малого предпринимательства. Влияние системы налогообложения на учетную систему.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EA878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1C981" w14:textId="77777777" w:rsidR="004475DA" w:rsidRPr="004F6C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C1F66" w14:textId="77777777" w:rsidR="004475DA" w:rsidRPr="004F6C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D551C" w14:textId="77777777" w:rsidR="004475DA" w:rsidRPr="004F6C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F6C4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F6C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F6C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F6C4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F6C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F6C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F6C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F6C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F6C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F6C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F6C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C4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F6C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F6C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F6C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6C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>Каверина, О. Д.  Управленческий учет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учебник и практикум для вузов / О. Д. Каверина. — 4-е изд.,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2024. — 428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978-5-534-15968-4.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/535742 (дата обращения: 06.08.2024).-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F6C46">
                <w:rPr>
                  <w:color w:val="00008B"/>
                  <w:u w:val="single"/>
                </w:rPr>
                <w:t>https://urait.ru/bcode/535742</w:t>
              </w:r>
            </w:hyperlink>
          </w:p>
        </w:tc>
      </w:tr>
      <w:tr w:rsidR="00262CF0" w:rsidRPr="004F6C46" w14:paraId="68F72E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1F72B" w14:textId="77777777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>Воронова, Е. Ю.  Управленческий учет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учебник для вузов / Е. Ю. Воронова. — 3-е изд.,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2024. — 428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978-5-534-00500-4.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/535545 (дата обращения: 06.08.2024).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3F3A8" w14:textId="77777777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F6C46">
                <w:rPr>
                  <w:color w:val="00008B"/>
                  <w:u w:val="single"/>
                </w:rPr>
                <w:t>https://urait.ru/bcode/535545</w:t>
              </w:r>
            </w:hyperlink>
          </w:p>
        </w:tc>
      </w:tr>
      <w:tr w:rsidR="00262CF0" w:rsidRPr="004F6C46" w14:paraId="6BD3E5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2EAF7" w14:textId="77777777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>Управленческий учет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2024. — 435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978-5-534-18019-0.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/534148 (дата обращения: 06.08.2024).-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8CE903" w14:textId="77777777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F6C46">
                <w:rPr>
                  <w:color w:val="00008B"/>
                  <w:u w:val="single"/>
                </w:rPr>
                <w:t>https://urait.ru/bcode/534148</w:t>
              </w:r>
            </w:hyperlink>
          </w:p>
        </w:tc>
      </w:tr>
      <w:tr w:rsidR="00262CF0" w:rsidRPr="004F6C46" w14:paraId="7200E3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17DE9A" w14:textId="77777777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>Волкова, О. Н.  Учетная информация для принятия решений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учебник и практикум для вузов / О. Н. Волкова, И. Ю.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Чуракова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2024. — 449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978-5-534-17964-4.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/534065 (дата обращения: 06.08.2024).-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38CE5" w14:textId="77777777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F6C46">
                <w:rPr>
                  <w:color w:val="00008B"/>
                  <w:u w:val="single"/>
                </w:rPr>
                <w:t xml:space="preserve">https://urait.ru/bcode/534065 </w:t>
              </w:r>
            </w:hyperlink>
          </w:p>
        </w:tc>
      </w:tr>
      <w:tr w:rsidR="00262CF0" w:rsidRPr="004F6C46" w14:paraId="714B4E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7ECC0" w14:textId="77777777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6C46">
              <w:rPr>
                <w:rFonts w:ascii="Times New Roman" w:hAnsi="Times New Roman" w:cs="Times New Roman"/>
              </w:rPr>
              <w:t>Проданова</w:t>
            </w:r>
            <w:proofErr w:type="spellEnd"/>
            <w:r w:rsidRPr="004F6C46">
              <w:rPr>
                <w:rFonts w:ascii="Times New Roman" w:hAnsi="Times New Roman" w:cs="Times New Roman"/>
              </w:rPr>
              <w:t>, Н. А.  Бухгалтерский учет на предприятиях малого бизнеса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учебное пособие для вузов / Н. А.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Проданова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Е. И.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Зацаринная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; ответственный редактор Е. И.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Зацаринная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4F6C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2024. — 220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978-5-534-15782-6.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/537169 (дата обращения: 06.08.2024).-: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B253F2" w14:textId="77777777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F6C46">
                <w:rPr>
                  <w:color w:val="00008B"/>
                  <w:u w:val="single"/>
                </w:rPr>
                <w:t>https://urait.ru/bcode/537169</w:t>
              </w:r>
            </w:hyperlink>
          </w:p>
        </w:tc>
      </w:tr>
      <w:tr w:rsidR="00262CF0" w:rsidRPr="004F6C46" w14:paraId="4817E6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17C095" w14:textId="77777777" w:rsidR="00262CF0" w:rsidRPr="004F6C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6">
              <w:rPr>
                <w:rFonts w:ascii="Times New Roman" w:hAnsi="Times New Roman" w:cs="Times New Roman"/>
              </w:rPr>
              <w:t>Мурзин, Д. А.  Учет и налогообложение на предприятиях малого и среднего бизнеса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учебное пособие для вузов / Д. А. Мурзин, Н. Г. Барышников, Д. Ю. Самыгин. — Москва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, 2023. — 261 с. — (Высшее образование). — </w:t>
            </w:r>
            <w:r w:rsidRPr="004F6C46">
              <w:rPr>
                <w:rFonts w:ascii="Times New Roman" w:hAnsi="Times New Roman" w:cs="Times New Roman"/>
                <w:lang w:val="en-US"/>
              </w:rPr>
              <w:t>ISBN</w:t>
            </w:r>
            <w:r w:rsidRPr="004F6C46">
              <w:rPr>
                <w:rFonts w:ascii="Times New Roman" w:hAnsi="Times New Roman" w:cs="Times New Roman"/>
              </w:rPr>
              <w:t xml:space="preserve"> 978-5-534-14232-7. — Текст</w:t>
            </w:r>
            <w:proofErr w:type="gramStart"/>
            <w:r w:rsidRPr="004F6C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F6C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6">
              <w:rPr>
                <w:rFonts w:ascii="Times New Roman" w:hAnsi="Times New Roman" w:cs="Times New Roman"/>
              </w:rPr>
              <w:t xml:space="preserve"> [сайт]. — </w:t>
            </w:r>
            <w:r w:rsidRPr="004F6C46">
              <w:rPr>
                <w:rFonts w:ascii="Times New Roman" w:hAnsi="Times New Roman" w:cs="Times New Roman"/>
                <w:lang w:val="en-US"/>
              </w:rPr>
              <w:t>URL</w:t>
            </w:r>
            <w:r w:rsidRPr="004F6C46">
              <w:rPr>
                <w:rFonts w:ascii="Times New Roman" w:hAnsi="Times New Roman" w:cs="Times New Roman"/>
              </w:rPr>
              <w:t xml:space="preserve">: </w:t>
            </w:r>
            <w:r w:rsidRPr="004F6C46">
              <w:rPr>
                <w:rFonts w:ascii="Times New Roman" w:hAnsi="Times New Roman" w:cs="Times New Roman"/>
                <w:lang w:val="en-US"/>
              </w:rPr>
              <w:t>https</w:t>
            </w:r>
            <w:r w:rsidRPr="004F6C46">
              <w:rPr>
                <w:rFonts w:ascii="Times New Roman" w:hAnsi="Times New Roman" w:cs="Times New Roman"/>
              </w:rPr>
              <w:t>://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F6C46">
              <w:rPr>
                <w:rFonts w:ascii="Times New Roman" w:hAnsi="Times New Roman" w:cs="Times New Roman"/>
              </w:rPr>
              <w:t>.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F6C46">
              <w:rPr>
                <w:rFonts w:ascii="Times New Roman" w:hAnsi="Times New Roman" w:cs="Times New Roman"/>
              </w:rPr>
              <w:t>/</w:t>
            </w:r>
            <w:proofErr w:type="spellStart"/>
            <w:r w:rsidRPr="004F6C4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F6C46">
              <w:rPr>
                <w:rFonts w:ascii="Times New Roman" w:hAnsi="Times New Roman" w:cs="Times New Roman"/>
              </w:rPr>
              <w:t>/519679 (дата обращения: 06.08.2024).-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4408F1" w14:textId="77777777" w:rsidR="00262CF0" w:rsidRPr="004F6C46" w:rsidRDefault="00170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F6C46">
                <w:rPr>
                  <w:color w:val="00008B"/>
                  <w:u w:val="single"/>
                </w:rPr>
                <w:t>https://urait.ru/bcode/519679</w:t>
              </w:r>
            </w:hyperlink>
          </w:p>
        </w:tc>
      </w:tr>
    </w:tbl>
    <w:p w14:paraId="570D085B" w14:textId="59BFB21F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214580" w14:textId="59740B1A" w:rsidR="004F6C46" w:rsidRDefault="004F6C4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AC8D9" w14:textId="77777777" w:rsidR="004F6C46" w:rsidRPr="007E6725" w:rsidRDefault="004F6C4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69D454" w14:textId="77777777" w:rsidTr="007B550D">
        <w:tc>
          <w:tcPr>
            <w:tcW w:w="9345" w:type="dxa"/>
          </w:tcPr>
          <w:p w14:paraId="57EA45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005148" w14:textId="77777777" w:rsidTr="007B550D">
        <w:tc>
          <w:tcPr>
            <w:tcW w:w="9345" w:type="dxa"/>
          </w:tcPr>
          <w:p w14:paraId="64038B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6122760" w14:textId="77777777" w:rsidTr="007B550D">
        <w:tc>
          <w:tcPr>
            <w:tcW w:w="9345" w:type="dxa"/>
          </w:tcPr>
          <w:p w14:paraId="623B3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4D3E0B7F" w14:textId="77777777" w:rsidTr="007B550D">
        <w:tc>
          <w:tcPr>
            <w:tcW w:w="9345" w:type="dxa"/>
          </w:tcPr>
          <w:p w14:paraId="517D41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8F8227" w14:textId="77777777" w:rsidTr="007B550D">
        <w:tc>
          <w:tcPr>
            <w:tcW w:w="9345" w:type="dxa"/>
          </w:tcPr>
          <w:p w14:paraId="604BE4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154A6B" w14:textId="77777777" w:rsidTr="007B550D">
        <w:tc>
          <w:tcPr>
            <w:tcW w:w="9345" w:type="dxa"/>
          </w:tcPr>
          <w:p w14:paraId="4E8107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0F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F6C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F6C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F6C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6C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C46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4F6C46">
              <w:rPr>
                <w:sz w:val="22"/>
                <w:szCs w:val="22"/>
                <w:lang w:val="en-US"/>
              </w:rPr>
              <w:t>Intel</w:t>
            </w:r>
            <w:r w:rsidRPr="004F6C46">
              <w:rPr>
                <w:sz w:val="22"/>
                <w:szCs w:val="22"/>
              </w:rPr>
              <w:t xml:space="preserve">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C46">
              <w:rPr>
                <w:sz w:val="22"/>
                <w:szCs w:val="22"/>
              </w:rPr>
              <w:t xml:space="preserve">3-2100 2.4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F6C46">
              <w:rPr>
                <w:sz w:val="22"/>
                <w:szCs w:val="22"/>
              </w:rPr>
              <w:t xml:space="preserve"> /4</w:t>
            </w:r>
            <w:r w:rsidRPr="004F6C46">
              <w:rPr>
                <w:sz w:val="22"/>
                <w:szCs w:val="22"/>
                <w:lang w:val="en-US"/>
              </w:rPr>
              <w:t>Gb</w:t>
            </w:r>
            <w:r w:rsidRPr="004F6C46">
              <w:rPr>
                <w:sz w:val="22"/>
                <w:szCs w:val="22"/>
              </w:rPr>
              <w:t>/500</w:t>
            </w:r>
            <w:r w:rsidRPr="004F6C46">
              <w:rPr>
                <w:sz w:val="22"/>
                <w:szCs w:val="22"/>
                <w:lang w:val="en-US"/>
              </w:rPr>
              <w:t>Gb</w:t>
            </w:r>
            <w:r w:rsidRPr="004F6C46">
              <w:rPr>
                <w:sz w:val="22"/>
                <w:szCs w:val="22"/>
              </w:rPr>
              <w:t>/</w:t>
            </w:r>
            <w:r w:rsidRPr="004F6C46">
              <w:rPr>
                <w:sz w:val="22"/>
                <w:szCs w:val="22"/>
                <w:lang w:val="en-US"/>
              </w:rPr>
              <w:t>Acer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V</w:t>
            </w:r>
            <w:r w:rsidRPr="004F6C46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x</w:t>
            </w:r>
            <w:r w:rsidRPr="004F6C46">
              <w:rPr>
                <w:sz w:val="22"/>
                <w:szCs w:val="22"/>
              </w:rPr>
              <w:t xml:space="preserve"> 400 - 1 шт., Экран с электропривод,</w:t>
            </w:r>
            <w:r w:rsidRPr="004F6C46">
              <w:rPr>
                <w:sz w:val="22"/>
                <w:szCs w:val="22"/>
                <w:lang w:val="en-US"/>
              </w:rPr>
              <w:t>DRAPER</w:t>
            </w:r>
            <w:r w:rsidRPr="004F6C46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6C46" w14:paraId="62E1E83A" w14:textId="77777777" w:rsidTr="008416EB">
        <w:tc>
          <w:tcPr>
            <w:tcW w:w="7797" w:type="dxa"/>
            <w:shd w:val="clear" w:color="auto" w:fill="auto"/>
          </w:tcPr>
          <w:p w14:paraId="16D4C9E2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C46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4F6C46">
              <w:rPr>
                <w:sz w:val="22"/>
                <w:szCs w:val="22"/>
                <w:lang w:val="en-US"/>
              </w:rPr>
              <w:t>HP</w:t>
            </w:r>
            <w:r w:rsidRPr="004F6C46">
              <w:rPr>
                <w:sz w:val="22"/>
                <w:szCs w:val="22"/>
              </w:rPr>
              <w:t xml:space="preserve"> 250 </w:t>
            </w:r>
            <w:r w:rsidRPr="004F6C46">
              <w:rPr>
                <w:sz w:val="22"/>
                <w:szCs w:val="22"/>
                <w:lang w:val="en-US"/>
              </w:rPr>
              <w:t>G</w:t>
            </w:r>
            <w:r w:rsidRPr="004F6C46">
              <w:rPr>
                <w:sz w:val="22"/>
                <w:szCs w:val="22"/>
              </w:rPr>
              <w:t>6 1</w:t>
            </w:r>
            <w:r w:rsidRPr="004F6C46">
              <w:rPr>
                <w:sz w:val="22"/>
                <w:szCs w:val="22"/>
                <w:lang w:val="en-US"/>
              </w:rPr>
              <w:t>WY</w:t>
            </w:r>
            <w:r w:rsidRPr="004F6C46">
              <w:rPr>
                <w:sz w:val="22"/>
                <w:szCs w:val="22"/>
              </w:rPr>
              <w:t>58</w:t>
            </w:r>
            <w:r w:rsidRPr="004F6C46">
              <w:rPr>
                <w:sz w:val="22"/>
                <w:szCs w:val="22"/>
                <w:lang w:val="en-US"/>
              </w:rPr>
              <w:t>EA</w:t>
            </w:r>
            <w:r w:rsidRPr="004F6C46">
              <w:rPr>
                <w:sz w:val="22"/>
                <w:szCs w:val="22"/>
              </w:rPr>
              <w:t xml:space="preserve">, Мультимедийный проектор </w:t>
            </w:r>
            <w:r w:rsidRPr="004F6C46">
              <w:rPr>
                <w:sz w:val="22"/>
                <w:szCs w:val="22"/>
                <w:lang w:val="en-US"/>
              </w:rPr>
              <w:t>LG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PF</w:t>
            </w:r>
            <w:r w:rsidRPr="004F6C46">
              <w:rPr>
                <w:sz w:val="22"/>
                <w:szCs w:val="22"/>
              </w:rPr>
              <w:t>1500</w:t>
            </w:r>
            <w:r w:rsidRPr="004F6C46">
              <w:rPr>
                <w:sz w:val="22"/>
                <w:szCs w:val="22"/>
                <w:lang w:val="en-US"/>
              </w:rPr>
              <w:t>G</w:t>
            </w:r>
            <w:r w:rsidRPr="004F6C4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1A2DD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6C46" w14:paraId="0A9C95D3" w14:textId="77777777" w:rsidTr="008416EB">
        <w:tc>
          <w:tcPr>
            <w:tcW w:w="7797" w:type="dxa"/>
            <w:shd w:val="clear" w:color="auto" w:fill="auto"/>
          </w:tcPr>
          <w:p w14:paraId="0F96E14D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6C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C46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4F6C46">
              <w:rPr>
                <w:sz w:val="22"/>
                <w:szCs w:val="22"/>
                <w:lang w:val="en-US"/>
              </w:rPr>
              <w:t>Intel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X</w:t>
            </w:r>
            <w:r w:rsidRPr="004F6C46">
              <w:rPr>
                <w:sz w:val="22"/>
                <w:szCs w:val="22"/>
              </w:rPr>
              <w:t xml:space="preserve">2 </w:t>
            </w:r>
            <w:r w:rsidRPr="004F6C46">
              <w:rPr>
                <w:sz w:val="22"/>
                <w:szCs w:val="22"/>
                <w:lang w:val="en-US"/>
              </w:rPr>
              <w:t>G</w:t>
            </w:r>
            <w:r w:rsidRPr="004F6C46">
              <w:rPr>
                <w:sz w:val="22"/>
                <w:szCs w:val="22"/>
              </w:rPr>
              <w:t xml:space="preserve">3420/8 </w:t>
            </w:r>
            <w:r w:rsidRPr="004F6C46">
              <w:rPr>
                <w:sz w:val="22"/>
                <w:szCs w:val="22"/>
                <w:lang w:val="en-US"/>
              </w:rPr>
              <w:t>Gb</w:t>
            </w:r>
            <w:r w:rsidRPr="004F6C46">
              <w:rPr>
                <w:sz w:val="22"/>
                <w:szCs w:val="22"/>
              </w:rPr>
              <w:t xml:space="preserve">/500 </w:t>
            </w:r>
            <w:r w:rsidRPr="004F6C46">
              <w:rPr>
                <w:sz w:val="22"/>
                <w:szCs w:val="22"/>
                <w:lang w:val="en-US"/>
              </w:rPr>
              <w:t>HDD</w:t>
            </w:r>
            <w:r w:rsidRPr="004F6C46">
              <w:rPr>
                <w:sz w:val="22"/>
                <w:szCs w:val="22"/>
              </w:rPr>
              <w:t>/</w:t>
            </w:r>
            <w:r w:rsidRPr="004F6C46">
              <w:rPr>
                <w:sz w:val="22"/>
                <w:szCs w:val="22"/>
                <w:lang w:val="en-US"/>
              </w:rPr>
              <w:t>PHILIPS</w:t>
            </w:r>
            <w:r w:rsidRPr="004F6C46">
              <w:rPr>
                <w:sz w:val="22"/>
                <w:szCs w:val="22"/>
              </w:rPr>
              <w:t xml:space="preserve"> 200</w:t>
            </w:r>
            <w:r w:rsidRPr="004F6C46">
              <w:rPr>
                <w:sz w:val="22"/>
                <w:szCs w:val="22"/>
                <w:lang w:val="en-US"/>
              </w:rPr>
              <w:t>V</w:t>
            </w:r>
            <w:r w:rsidRPr="004F6C46">
              <w:rPr>
                <w:sz w:val="22"/>
                <w:szCs w:val="22"/>
              </w:rPr>
              <w:t xml:space="preserve">4 - 19 шт., Коммутатор </w:t>
            </w:r>
            <w:r w:rsidRPr="004F6C46">
              <w:rPr>
                <w:sz w:val="22"/>
                <w:szCs w:val="22"/>
                <w:lang w:val="en-US"/>
              </w:rPr>
              <w:t>Cisco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SF</w:t>
            </w:r>
            <w:r w:rsidRPr="004F6C46">
              <w:rPr>
                <w:sz w:val="22"/>
                <w:szCs w:val="22"/>
              </w:rPr>
              <w:t>300-24</w:t>
            </w:r>
            <w:r w:rsidRPr="004F6C46">
              <w:rPr>
                <w:sz w:val="22"/>
                <w:szCs w:val="22"/>
                <w:lang w:val="en-US"/>
              </w:rPr>
              <w:t>P</w:t>
            </w:r>
            <w:r w:rsidRPr="004F6C46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4F6C46">
              <w:rPr>
                <w:sz w:val="22"/>
                <w:szCs w:val="22"/>
              </w:rPr>
              <w:t>вращ</w:t>
            </w:r>
            <w:proofErr w:type="spellEnd"/>
            <w:r w:rsidRPr="004F6C46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4F6C46">
              <w:rPr>
                <w:sz w:val="22"/>
                <w:szCs w:val="22"/>
                <w:lang w:val="en-US"/>
              </w:rPr>
              <w:t>EPSON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EB</w:t>
            </w:r>
            <w:r w:rsidRPr="004F6C46">
              <w:rPr>
                <w:sz w:val="22"/>
                <w:szCs w:val="22"/>
              </w:rPr>
              <w:t>-</w:t>
            </w:r>
            <w:r w:rsidRPr="004F6C46">
              <w:rPr>
                <w:sz w:val="22"/>
                <w:szCs w:val="22"/>
                <w:lang w:val="en-US"/>
              </w:rPr>
              <w:t>X</w:t>
            </w:r>
            <w:r w:rsidRPr="004F6C46">
              <w:rPr>
                <w:sz w:val="22"/>
                <w:szCs w:val="22"/>
              </w:rPr>
              <w:t xml:space="preserve">02 - 1 шт., Экран </w:t>
            </w:r>
            <w:r w:rsidRPr="004F6C46">
              <w:rPr>
                <w:sz w:val="22"/>
                <w:szCs w:val="22"/>
                <w:lang w:val="en-US"/>
              </w:rPr>
              <w:t>Lumen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Master</w:t>
            </w:r>
            <w:r w:rsidRPr="004F6C46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4DED7D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6C46" w14:paraId="5EF080BF" w14:textId="77777777" w:rsidTr="008416EB">
        <w:tc>
          <w:tcPr>
            <w:tcW w:w="7797" w:type="dxa"/>
            <w:shd w:val="clear" w:color="auto" w:fill="auto"/>
          </w:tcPr>
          <w:p w14:paraId="342C8915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6C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6C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F6C46">
              <w:rPr>
                <w:sz w:val="22"/>
                <w:szCs w:val="22"/>
                <w:lang w:val="en-US"/>
              </w:rPr>
              <w:t>Intel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I</w:t>
            </w:r>
            <w:r w:rsidRPr="004F6C46">
              <w:rPr>
                <w:sz w:val="22"/>
                <w:szCs w:val="22"/>
              </w:rPr>
              <w:t>5-7400/16</w:t>
            </w:r>
            <w:r w:rsidRPr="004F6C46">
              <w:rPr>
                <w:sz w:val="22"/>
                <w:szCs w:val="22"/>
                <w:lang w:val="en-US"/>
              </w:rPr>
              <w:t>Gb</w:t>
            </w:r>
            <w:r w:rsidRPr="004F6C46">
              <w:rPr>
                <w:sz w:val="22"/>
                <w:szCs w:val="22"/>
              </w:rPr>
              <w:t>/1</w:t>
            </w:r>
            <w:r w:rsidRPr="004F6C46">
              <w:rPr>
                <w:sz w:val="22"/>
                <w:szCs w:val="22"/>
                <w:lang w:val="en-US"/>
              </w:rPr>
              <w:t>Tb</w:t>
            </w:r>
            <w:r w:rsidRPr="004F6C46">
              <w:rPr>
                <w:sz w:val="22"/>
                <w:szCs w:val="22"/>
              </w:rPr>
              <w:t xml:space="preserve">/ видеокарта </w:t>
            </w:r>
            <w:r w:rsidRPr="004F6C46">
              <w:rPr>
                <w:sz w:val="22"/>
                <w:szCs w:val="22"/>
                <w:lang w:val="en-US"/>
              </w:rPr>
              <w:t>NVIDIA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GeForce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GT</w:t>
            </w:r>
            <w:r w:rsidRPr="004F6C46">
              <w:rPr>
                <w:sz w:val="22"/>
                <w:szCs w:val="22"/>
              </w:rPr>
              <w:t xml:space="preserve"> 710/Монитор </w:t>
            </w:r>
            <w:r w:rsidRPr="004F6C46">
              <w:rPr>
                <w:sz w:val="22"/>
                <w:szCs w:val="22"/>
                <w:lang w:val="en-US"/>
              </w:rPr>
              <w:t>DELL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S</w:t>
            </w:r>
            <w:r w:rsidRPr="004F6C46">
              <w:rPr>
                <w:sz w:val="22"/>
                <w:szCs w:val="22"/>
              </w:rPr>
              <w:t>2218</w:t>
            </w:r>
            <w:r w:rsidRPr="004F6C46">
              <w:rPr>
                <w:sz w:val="22"/>
                <w:szCs w:val="22"/>
                <w:lang w:val="en-US"/>
              </w:rPr>
              <w:t>H</w:t>
            </w:r>
            <w:r w:rsidRPr="004F6C4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Switch</w:t>
            </w:r>
            <w:r w:rsidRPr="004F6C4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x</w:t>
            </w:r>
            <w:r w:rsidRPr="004F6C4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F6C46">
              <w:rPr>
                <w:sz w:val="22"/>
                <w:szCs w:val="22"/>
              </w:rPr>
              <w:t>подпружинен.ручной</w:t>
            </w:r>
            <w:proofErr w:type="spellEnd"/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MW</w:t>
            </w:r>
            <w:r w:rsidRPr="004F6C46">
              <w:rPr>
                <w:sz w:val="22"/>
                <w:szCs w:val="22"/>
              </w:rPr>
              <w:t xml:space="preserve"> </w:t>
            </w:r>
            <w:proofErr w:type="spellStart"/>
            <w:r w:rsidRPr="004F6C4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F6C46">
              <w:rPr>
                <w:sz w:val="22"/>
                <w:szCs w:val="22"/>
              </w:rPr>
              <w:t xml:space="preserve"> 200х200см (</w:t>
            </w:r>
            <w:r w:rsidRPr="004F6C46">
              <w:rPr>
                <w:sz w:val="22"/>
                <w:szCs w:val="22"/>
                <w:lang w:val="en-US"/>
              </w:rPr>
              <w:t>S</w:t>
            </w:r>
            <w:r w:rsidRPr="004F6C46">
              <w:rPr>
                <w:sz w:val="22"/>
                <w:szCs w:val="22"/>
              </w:rPr>
              <w:t>/</w:t>
            </w:r>
            <w:r w:rsidRPr="004F6C46">
              <w:rPr>
                <w:sz w:val="22"/>
                <w:szCs w:val="22"/>
                <w:lang w:val="en-US"/>
              </w:rPr>
              <w:t>N</w:t>
            </w:r>
            <w:r w:rsidRPr="004F6C4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93C4C5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6C46" w14:paraId="4D875A24" w14:textId="77777777" w:rsidTr="008416EB">
        <w:tc>
          <w:tcPr>
            <w:tcW w:w="7797" w:type="dxa"/>
            <w:shd w:val="clear" w:color="auto" w:fill="auto"/>
          </w:tcPr>
          <w:p w14:paraId="4B880EA8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6C46">
              <w:rPr>
                <w:sz w:val="22"/>
                <w:szCs w:val="22"/>
              </w:rPr>
              <w:t>комплексом</w:t>
            </w:r>
            <w:proofErr w:type="gramStart"/>
            <w:r w:rsidRPr="004F6C46">
              <w:rPr>
                <w:sz w:val="22"/>
                <w:szCs w:val="22"/>
              </w:rPr>
              <w:t>.С</w:t>
            </w:r>
            <w:proofErr w:type="gramEnd"/>
            <w:r w:rsidRPr="004F6C46">
              <w:rPr>
                <w:sz w:val="22"/>
                <w:szCs w:val="22"/>
              </w:rPr>
              <w:t>пециализированная</w:t>
            </w:r>
            <w:proofErr w:type="spellEnd"/>
            <w:r w:rsidRPr="004F6C4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4F6C46">
              <w:rPr>
                <w:sz w:val="22"/>
                <w:szCs w:val="22"/>
              </w:rPr>
              <w:t xml:space="preserve"> ,</w:t>
            </w:r>
            <w:proofErr w:type="gramEnd"/>
            <w:r w:rsidRPr="004F6C46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4F6C46">
              <w:rPr>
                <w:sz w:val="22"/>
                <w:szCs w:val="22"/>
                <w:lang w:val="en-US"/>
              </w:rPr>
              <w:t>Intel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X</w:t>
            </w:r>
            <w:r w:rsidRPr="004F6C46">
              <w:rPr>
                <w:sz w:val="22"/>
                <w:szCs w:val="22"/>
              </w:rPr>
              <w:t xml:space="preserve">2 </w:t>
            </w:r>
            <w:r w:rsidRPr="004F6C46">
              <w:rPr>
                <w:sz w:val="22"/>
                <w:szCs w:val="22"/>
                <w:lang w:val="en-US"/>
              </w:rPr>
              <w:t>G</w:t>
            </w:r>
            <w:r w:rsidRPr="004F6C46">
              <w:rPr>
                <w:sz w:val="22"/>
                <w:szCs w:val="22"/>
              </w:rPr>
              <w:t xml:space="preserve">3420/8 </w:t>
            </w:r>
            <w:r w:rsidRPr="004F6C46">
              <w:rPr>
                <w:sz w:val="22"/>
                <w:szCs w:val="22"/>
                <w:lang w:val="en-US"/>
              </w:rPr>
              <w:t>Gb</w:t>
            </w:r>
            <w:r w:rsidRPr="004F6C46">
              <w:rPr>
                <w:sz w:val="22"/>
                <w:szCs w:val="22"/>
              </w:rPr>
              <w:t xml:space="preserve">/500 </w:t>
            </w:r>
            <w:r w:rsidRPr="004F6C46">
              <w:rPr>
                <w:sz w:val="22"/>
                <w:szCs w:val="22"/>
                <w:lang w:val="en-US"/>
              </w:rPr>
              <w:t>HDD</w:t>
            </w:r>
            <w:r w:rsidRPr="004F6C46">
              <w:rPr>
                <w:sz w:val="22"/>
                <w:szCs w:val="22"/>
              </w:rPr>
              <w:t xml:space="preserve">/ </w:t>
            </w:r>
            <w:r w:rsidRPr="004F6C46">
              <w:rPr>
                <w:sz w:val="22"/>
                <w:szCs w:val="22"/>
                <w:lang w:val="en-US"/>
              </w:rPr>
              <w:t>PHILIPS</w:t>
            </w:r>
            <w:r w:rsidRPr="004F6C46">
              <w:rPr>
                <w:sz w:val="22"/>
                <w:szCs w:val="22"/>
              </w:rPr>
              <w:t xml:space="preserve"> 200</w:t>
            </w:r>
            <w:r w:rsidRPr="004F6C46">
              <w:rPr>
                <w:sz w:val="22"/>
                <w:szCs w:val="22"/>
                <w:lang w:val="en-US"/>
              </w:rPr>
              <w:t>V</w:t>
            </w:r>
            <w:r w:rsidRPr="004F6C4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F6C46">
              <w:rPr>
                <w:sz w:val="22"/>
                <w:szCs w:val="22"/>
                <w:lang w:val="en-US"/>
              </w:rPr>
              <w:t>Wi</w:t>
            </w:r>
            <w:r w:rsidRPr="004F6C46">
              <w:rPr>
                <w:sz w:val="22"/>
                <w:szCs w:val="22"/>
              </w:rPr>
              <w:t>-</w:t>
            </w:r>
            <w:r w:rsidRPr="004F6C46">
              <w:rPr>
                <w:sz w:val="22"/>
                <w:szCs w:val="22"/>
                <w:lang w:val="en-US"/>
              </w:rPr>
              <w:t>Fi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UBIQUITI</w:t>
            </w:r>
            <w:r w:rsidRPr="004F6C46">
              <w:rPr>
                <w:sz w:val="22"/>
                <w:szCs w:val="22"/>
              </w:rPr>
              <w:t xml:space="preserve"> </w:t>
            </w:r>
            <w:r w:rsidRPr="004F6C46">
              <w:rPr>
                <w:sz w:val="22"/>
                <w:szCs w:val="22"/>
                <w:lang w:val="en-US"/>
              </w:rPr>
              <w:t>UAP</w:t>
            </w:r>
            <w:r w:rsidRPr="004F6C46">
              <w:rPr>
                <w:sz w:val="22"/>
                <w:szCs w:val="22"/>
              </w:rPr>
              <w:t>-</w:t>
            </w:r>
            <w:r w:rsidRPr="004F6C46">
              <w:rPr>
                <w:sz w:val="22"/>
                <w:szCs w:val="22"/>
                <w:lang w:val="en-US"/>
              </w:rPr>
              <w:t>AC</w:t>
            </w:r>
            <w:r w:rsidRPr="004F6C46">
              <w:rPr>
                <w:sz w:val="22"/>
                <w:szCs w:val="22"/>
              </w:rPr>
              <w:t>-</w:t>
            </w:r>
            <w:r w:rsidRPr="004F6C46">
              <w:rPr>
                <w:sz w:val="22"/>
                <w:szCs w:val="22"/>
                <w:lang w:val="en-US"/>
              </w:rPr>
              <w:t>PRO</w:t>
            </w:r>
            <w:r w:rsidRPr="004F6C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A712C1" w14:textId="77777777" w:rsidR="002C735C" w:rsidRPr="004F6C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5686FC0" w14:textId="77777777" w:rsidR="004F6C46" w:rsidRP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C46">
        <w:rPr>
          <w:rFonts w:ascii="Times New Roman" w:hAnsi="Times New Roman" w:cs="Times New Roman"/>
          <w:sz w:val="24"/>
          <w:szCs w:val="24"/>
        </w:rPr>
        <w:t>Экзаменационное задание включает 23 тестовых заданий и 1 задачу.</w:t>
      </w:r>
    </w:p>
    <w:p w14:paraId="0293F43E" w14:textId="77777777" w:rsidR="004F6C46" w:rsidRP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D99B0" w14:textId="77777777" w:rsidR="004F6C46" w:rsidRP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C46">
        <w:rPr>
          <w:rFonts w:ascii="Times New Roman" w:hAnsi="Times New Roman" w:cs="Times New Roman"/>
          <w:sz w:val="24"/>
          <w:szCs w:val="24"/>
        </w:rPr>
        <w:t>Примеры тестовых заданий.</w:t>
      </w:r>
    </w:p>
    <w:p w14:paraId="01CD9A09" w14:textId="77777777" w:rsid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AEC02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1. Если у организации есть ограничения в каких-либо ресурсах, то критерием нахождения продукта в ассортименте является:</w:t>
      </w:r>
    </w:p>
    <w:p w14:paraId="1D5CDDE8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1) максимальная маржинальная прибыль на единицу продукта</w:t>
      </w:r>
    </w:p>
    <w:p w14:paraId="0EB9CD6C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2) максимальная совокупная маржинальная прибыль товарной группы</w:t>
      </w:r>
    </w:p>
    <w:p w14:paraId="090A6E4C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3) максимальная маржинальная прибыль на единицу ограниченного ресурса</w:t>
      </w:r>
    </w:p>
    <w:p w14:paraId="703606B7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4) правильного ответа нет</w:t>
      </w:r>
    </w:p>
    <w:p w14:paraId="63AC81A8" w14:textId="77777777" w:rsid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F6E883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2. В каком документе устанавливаются формы управленческой отчетности:</w:t>
      </w:r>
    </w:p>
    <w:p w14:paraId="7A42EBAA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1) график документооборота</w:t>
      </w:r>
    </w:p>
    <w:p w14:paraId="7457BF2F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2) учетная политика организации в целях управленческого учета</w:t>
      </w:r>
    </w:p>
    <w:p w14:paraId="654E539A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3) Положение по бухгалтерскому учету «Учетная политика организации» (ПБУ 1/2008)</w:t>
      </w:r>
    </w:p>
    <w:p w14:paraId="08EA1995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4) учетная политика организации в целях налогообложения</w:t>
      </w:r>
    </w:p>
    <w:p w14:paraId="17E42C6B" w14:textId="77777777" w:rsidR="004F6C46" w:rsidRDefault="004F6C46" w:rsidP="004F6C46">
      <w:pPr>
        <w:pStyle w:val="Default"/>
        <w:jc w:val="both"/>
        <w:rPr>
          <w:i/>
          <w:color w:val="auto"/>
        </w:rPr>
      </w:pPr>
    </w:p>
    <w:p w14:paraId="2788BCB2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3. В системе управленческого учета должна формироваться информация:</w:t>
      </w:r>
    </w:p>
    <w:p w14:paraId="43BBB881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1) в соответствии с нормами Налогового Кодекса РФ</w:t>
      </w:r>
    </w:p>
    <w:p w14:paraId="13A1FD6A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2) в соответствии со стандартами организации</w:t>
      </w:r>
    </w:p>
    <w:p w14:paraId="48838919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3) в соответствии с ФСБУ</w:t>
      </w:r>
    </w:p>
    <w:p w14:paraId="792F69C2" w14:textId="77777777" w:rsidR="004F6C46" w:rsidRDefault="004F6C46" w:rsidP="004F6C46">
      <w:pPr>
        <w:pStyle w:val="Default"/>
        <w:jc w:val="both"/>
        <w:rPr>
          <w:color w:val="auto"/>
        </w:rPr>
      </w:pPr>
      <w:r>
        <w:rPr>
          <w:color w:val="auto"/>
        </w:rPr>
        <w:t>4) организация выбирает один из вышеперечисленных вариантов самостоятельно</w:t>
      </w:r>
    </w:p>
    <w:p w14:paraId="2AF923F9" w14:textId="77777777" w:rsid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E5E1E6" w14:textId="77777777" w:rsidR="004F6C46" w:rsidRPr="004F6C46" w:rsidRDefault="004F6C46" w:rsidP="004F6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C46">
        <w:rPr>
          <w:rFonts w:ascii="Times New Roman" w:hAnsi="Times New Roman" w:cs="Times New Roman"/>
          <w:sz w:val="24"/>
          <w:szCs w:val="24"/>
        </w:rPr>
        <w:t>Пример задачи.</w:t>
      </w:r>
    </w:p>
    <w:p w14:paraId="3817F13F" w14:textId="77777777" w:rsidR="004F6C46" w:rsidRDefault="004F6C46" w:rsidP="004F6C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 организации утвержден производственный план на период в количестве 300000 ед., при этом имеются свободные производственные мощности. К организации обратился заказчик с предложением произвести и продать ему дополнительно 4 000 ед. продукции компании по цене 1200 руб. за ед. Обычная цена, по которой организация продает свою продукцию – 2300 руб. за ед. Расходы на ед. продукции: переменные – 1000 руб., постоянные – 800 руб.</w:t>
      </w:r>
    </w:p>
    <w:p w14:paraId="098EDCAD" w14:textId="77777777" w:rsidR="004F6C46" w:rsidRDefault="004F6C46" w:rsidP="004F6C4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Определить, выгоден ли организации дополнительный заказ. Ответ подтвердите расчетами.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AE4E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4F6C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4F6C46" w:rsidRDefault="005D65A5" w:rsidP="005D65A5">
      <w:pPr>
        <w:jc w:val="both"/>
        <w:rPr>
          <w:rFonts w:ascii="Times New Roman" w:hAnsi="Times New Roman" w:cs="Times New Roman"/>
          <w:b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268"/>
        <w:gridCol w:w="2760"/>
        <w:gridCol w:w="2337"/>
      </w:tblGrid>
      <w:tr w:rsidR="005D65A5" w:rsidRPr="004F6C46" w14:paraId="5A1C9382" w14:textId="77777777" w:rsidTr="004F6C46">
        <w:tc>
          <w:tcPr>
            <w:tcW w:w="1980" w:type="dxa"/>
          </w:tcPr>
          <w:p w14:paraId="4C518DAB" w14:textId="77777777" w:rsidR="005D65A5" w:rsidRPr="004F6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268" w:type="dxa"/>
          </w:tcPr>
          <w:p w14:paraId="6FB4C23E" w14:textId="77777777" w:rsidR="005D65A5" w:rsidRPr="004F6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760" w:type="dxa"/>
          </w:tcPr>
          <w:p w14:paraId="048CBEA9" w14:textId="77777777" w:rsidR="005D65A5" w:rsidRPr="004F6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6C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6C46" w14:paraId="07658034" w14:textId="77777777" w:rsidTr="004F6C46">
        <w:tc>
          <w:tcPr>
            <w:tcW w:w="1980" w:type="dxa"/>
          </w:tcPr>
          <w:p w14:paraId="1553D698" w14:textId="78F29BFB" w:rsidR="005D65A5" w:rsidRPr="004F6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68" w:type="dxa"/>
          </w:tcPr>
          <w:p w14:paraId="4C5C3C11" w14:textId="5E14221A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760" w:type="dxa"/>
          </w:tcPr>
          <w:p w14:paraId="09793085" w14:textId="37E3864C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4F6C46" w14:paraId="0794471C" w14:textId="77777777" w:rsidTr="004F6C46">
        <w:tc>
          <w:tcPr>
            <w:tcW w:w="1980" w:type="dxa"/>
          </w:tcPr>
          <w:p w14:paraId="1126639C" w14:textId="77777777" w:rsidR="005D65A5" w:rsidRPr="004F6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</w:tcPr>
          <w:p w14:paraId="08C81857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760" w:type="dxa"/>
          </w:tcPr>
          <w:p w14:paraId="7F5A6BB6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E32877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F6C46" w14:paraId="3FBC16A6" w14:textId="77777777" w:rsidTr="004F6C46">
        <w:tc>
          <w:tcPr>
            <w:tcW w:w="1980" w:type="dxa"/>
          </w:tcPr>
          <w:p w14:paraId="5E78A389" w14:textId="77777777" w:rsidR="005D65A5" w:rsidRPr="004F6C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8" w:type="dxa"/>
          </w:tcPr>
          <w:p w14:paraId="5526989C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760" w:type="dxa"/>
          </w:tcPr>
          <w:p w14:paraId="44B96A58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318B5C" w14:textId="77777777" w:rsidR="005D65A5" w:rsidRPr="004F6C46" w:rsidRDefault="007478E0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</w:tbl>
    <w:p w14:paraId="1E7CF20C" w14:textId="25E07C9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6C46" w14:paraId="253704E2" w14:textId="77777777" w:rsidTr="00BB24B5">
        <w:tc>
          <w:tcPr>
            <w:tcW w:w="562" w:type="dxa"/>
          </w:tcPr>
          <w:p w14:paraId="576F9AEF" w14:textId="77777777" w:rsidR="004F6C46" w:rsidRPr="009E6058" w:rsidRDefault="004F6C46" w:rsidP="00BB24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9794DE" w14:textId="77777777" w:rsidR="004F6C46" w:rsidRPr="004F6C46" w:rsidRDefault="004F6C46" w:rsidP="00BB24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6C46" w14:paraId="0267C479" w14:textId="77777777" w:rsidTr="00801458">
        <w:tc>
          <w:tcPr>
            <w:tcW w:w="2500" w:type="pct"/>
          </w:tcPr>
          <w:p w14:paraId="37F699C9" w14:textId="77777777" w:rsidR="00B8237E" w:rsidRPr="004F6C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6C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6C46" w14:paraId="3F240151" w14:textId="77777777" w:rsidTr="00801458">
        <w:tc>
          <w:tcPr>
            <w:tcW w:w="2500" w:type="pct"/>
          </w:tcPr>
          <w:p w14:paraId="61E91592" w14:textId="61A0874C" w:rsidR="00B8237E" w:rsidRPr="004F6C46" w:rsidRDefault="00B8237E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F6C46" w:rsidRDefault="005C548A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  <w:tr w:rsidR="00B8237E" w:rsidRPr="004F6C46" w14:paraId="71A2AF7A" w14:textId="77777777" w:rsidTr="00801458">
        <w:tc>
          <w:tcPr>
            <w:tcW w:w="2500" w:type="pct"/>
          </w:tcPr>
          <w:p w14:paraId="2DBDAA0F" w14:textId="77777777" w:rsidR="00B8237E" w:rsidRPr="004F6C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31CD6D" w14:textId="77777777" w:rsidR="00B8237E" w:rsidRPr="004F6C46" w:rsidRDefault="005C548A" w:rsidP="00801458">
            <w:pPr>
              <w:rPr>
                <w:rFonts w:ascii="Times New Roman" w:hAnsi="Times New Roman" w:cs="Times New Roman"/>
              </w:rPr>
            </w:pPr>
            <w:r w:rsidRPr="004F6C46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2EFA2" w14:textId="77777777" w:rsidR="00170FA5" w:rsidRDefault="00170FA5" w:rsidP="00315CA6">
      <w:pPr>
        <w:spacing w:after="0" w:line="240" w:lineRule="auto"/>
      </w:pPr>
      <w:r>
        <w:separator/>
      </w:r>
    </w:p>
  </w:endnote>
  <w:endnote w:type="continuationSeparator" w:id="0">
    <w:p w14:paraId="450763E3" w14:textId="77777777" w:rsidR="00170FA5" w:rsidRDefault="00170F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BE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FE08E" w14:textId="77777777" w:rsidR="00170FA5" w:rsidRDefault="00170FA5" w:rsidP="00315CA6">
      <w:pPr>
        <w:spacing w:after="0" w:line="240" w:lineRule="auto"/>
      </w:pPr>
      <w:r>
        <w:separator/>
      </w:r>
    </w:p>
  </w:footnote>
  <w:footnote w:type="continuationSeparator" w:id="0">
    <w:p w14:paraId="4A7B2CBB" w14:textId="77777777" w:rsidR="00170FA5" w:rsidRDefault="00170F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FA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CAB"/>
    <w:rsid w:val="00342EBC"/>
    <w:rsid w:val="00352B6F"/>
    <w:rsid w:val="00355FB7"/>
    <w:rsid w:val="00365ECE"/>
    <w:rsid w:val="00370A02"/>
    <w:rsid w:val="003817FD"/>
    <w:rsid w:val="003830D3"/>
    <w:rsid w:val="0038515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C4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6BE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EA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4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742" TargetMode="External"/><Relationship Id="rId17" Type="http://schemas.openxmlformats.org/officeDocument/2006/relationships/hyperlink" Target="https://urait.ru/bcode/51967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16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4065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414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7A4B85-AD10-449F-838E-1E2994B4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