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Микроэкономика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CFF6CC0" w:rsidR="00A77598" w:rsidRPr="002E3D7C" w:rsidRDefault="002E3D7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0474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45">
              <w:rPr>
                <w:rFonts w:ascii="Times New Roman" w:hAnsi="Times New Roman" w:cs="Times New Roman"/>
                <w:sz w:val="20"/>
                <w:szCs w:val="20"/>
              </w:rPr>
              <w:t>к.э.н, Дмитриев Антон Леонидович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816B12F" w:rsidR="004475DA" w:rsidRPr="002E3D7C" w:rsidRDefault="002E3D7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5C64F1B4" w:rsidR="004475DA" w:rsidRPr="002E3D7C" w:rsidRDefault="002E3D7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24571C4" w:rsidR="0092300D" w:rsidRPr="002E3D7C" w:rsidRDefault="002E3D7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E0B06D0" w:rsidR="0092300D" w:rsidRPr="002E3D7C" w:rsidRDefault="002E3D7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8C20DFE" w:rsidR="0092300D" w:rsidRPr="002E3D7C" w:rsidRDefault="002E3D7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283D6772" w:rsidR="0092300D" w:rsidRPr="002E3D7C" w:rsidRDefault="002E3D7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C4C9D2" w:rsidR="004475DA" w:rsidRPr="002E3D7C" w:rsidRDefault="002E3D7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704FD3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A246FB5" w:rsidR="00D75436" w:rsidRDefault="00FC70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4A80FDD" w:rsidR="00D75436" w:rsidRDefault="00FC70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A7F4A3A" w:rsidR="00D75436" w:rsidRDefault="00FC70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F048E12" w:rsidR="00D75436" w:rsidRDefault="00FC70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AA9001E" w:rsidR="00D75436" w:rsidRDefault="00FC7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629D639" w:rsidR="00D75436" w:rsidRDefault="00FC7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CBC8FD6" w:rsidR="00D75436" w:rsidRDefault="00FC7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BE9A5D8" w:rsidR="00D75436" w:rsidRDefault="00FC70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619A2C4" w:rsidR="00D75436" w:rsidRDefault="00FC70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6207DE8" w:rsidR="00D75436" w:rsidRDefault="00FC70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FC8499F" w:rsidR="00D75436" w:rsidRDefault="00FC70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B5C28BB" w:rsidR="00D75436" w:rsidRDefault="00FC7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B0D539D" w:rsidR="00D75436" w:rsidRDefault="00FC7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40FDE1B" w:rsidR="00D75436" w:rsidRDefault="00FC7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F07B6F4" w:rsidR="00D75436" w:rsidRDefault="00FC7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E50C924" w:rsidR="00D75436" w:rsidRDefault="00FC7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C3CD1D1" w:rsidR="00D75436" w:rsidRDefault="00FC70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7074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первой части основного направления современной экономической теории, раскрывающей механизм функционирования рыночной экономики при наличии различных типов рынка, аллокативную (обеспечение оптимального использования ограниченных факторов производства) и дистрибутивную (распределение благосостояния между членами общества) роли цен благ и факторов производства, экономическую роль государства в повышении эффективности использования производственного потенциала страны при отказах рынка.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Микроэкономика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2237"/>
        <w:gridCol w:w="5713"/>
      </w:tblGrid>
      <w:tr w:rsidR="00751095" w:rsidRPr="00304745" w14:paraId="456F168A" w14:textId="77777777" w:rsidTr="00304745">
        <w:trPr>
          <w:trHeight w:val="848"/>
          <w:tblHeader/>
        </w:trPr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0474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30474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0474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474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0474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0474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304745" w14:paraId="15D0A9B4" w14:textId="77777777" w:rsidTr="00304745"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047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047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ОПК-1.2 - Применяет знания микроэкономической теории на промежуточном уровне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7CA45DC" w:rsidR="00751095" w:rsidRPr="003047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</w:rPr>
              <w:t xml:space="preserve">Знать: </w:t>
            </w:r>
            <w:r w:rsidR="00304745">
              <w:rPr>
                <w:rFonts w:ascii="Times New Roman" w:hAnsi="Times New Roman" w:cs="Times New Roman"/>
              </w:rPr>
              <w:t>о</w:t>
            </w:r>
            <w:r w:rsidR="00316402" w:rsidRPr="00304745">
              <w:rPr>
                <w:rFonts w:ascii="Times New Roman" w:hAnsi="Times New Roman" w:cs="Times New Roman"/>
              </w:rPr>
              <w:t>сновные понятия, категории и инструменты микроэкономического анализа; основные особенности ведущих школ микроэкономической науки; закономерности функционирования современной экономики на микроуровне; основные особенности функционирования отдельных товарных и факторных рынков, необходимость и возможность государственного регулирования на микроуровне.</w:t>
            </w:r>
            <w:r w:rsidRPr="0030474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3211909" w:rsidR="00751095" w:rsidRPr="003047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</w:rPr>
              <w:t xml:space="preserve">Уметь: </w:t>
            </w:r>
            <w:r w:rsidR="00304745">
              <w:rPr>
                <w:rFonts w:ascii="Times New Roman" w:hAnsi="Times New Roman" w:cs="Times New Roman"/>
              </w:rPr>
              <w:t>м</w:t>
            </w:r>
            <w:r w:rsidR="00FD518F" w:rsidRPr="00304745">
              <w:rPr>
                <w:rFonts w:ascii="Times New Roman" w:hAnsi="Times New Roman" w:cs="Times New Roman"/>
              </w:rPr>
              <w:t>оделировать явления, процессы и институты на микроуровне (поведение индивидов, фирм, государства на рынках с разной структурой);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и возможных социально-экономических последствий; осуществлять поиск информации по полученному заданию, анализ данных, необходимых для решения поставленных микроэкономических задач</w:t>
            </w:r>
            <w:r w:rsidRPr="0030474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0474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04745">
              <w:rPr>
                <w:rFonts w:ascii="Times New Roman" w:hAnsi="Times New Roman" w:cs="Times New Roman"/>
              </w:rPr>
              <w:t>методологией построения микроэкономических моделей поведения различных экономических агентов и функционирования товарных и факторных рынков разной структуры; современными микроэкономическими методами обработки и анализа экономических и социальных данных</w:t>
            </w:r>
            <w:r w:rsidRPr="0030474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0474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0474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0474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0474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0474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0474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(ак</w:t>
            </w:r>
            <w:r w:rsidR="00AE2B1A" w:rsidRPr="00304745">
              <w:rPr>
                <w:rFonts w:ascii="Times New Roman" w:hAnsi="Times New Roman" w:cs="Times New Roman"/>
                <w:b/>
              </w:rPr>
              <w:t>адемические</w:t>
            </w:r>
            <w:r w:rsidRPr="0030474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0474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047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047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047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047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047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0474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047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047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047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047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0474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047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04745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0474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4745">
              <w:rPr>
                <w:rFonts w:ascii="Times New Roman" w:hAnsi="Times New Roman" w:cs="Times New Roman"/>
                <w:b/>
                <w:lang w:bidi="ru-RU"/>
              </w:rPr>
              <w:t>Раздел I. Теория поведения потребителя.</w:t>
            </w:r>
          </w:p>
        </w:tc>
      </w:tr>
      <w:tr w:rsidR="005B37A7" w:rsidRPr="0030474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1. Полезность благ и функция индивидуального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Потребности людей и полезность благ. Количественный подход к анализу полезности и спроса. Общая и предельная полезность. Первый закон Госсена. Предельная полезность и индивидуальный спрос. Цена спроса. Кривая индивидуального спроса.  Максимизация полезности при заданном бюджете потребителя. Второй  закон Госсена. Порядковый подход к анализу полезности и спроса. Аксиомы поведения потребителя при порядковом измерении полезности. Кривая безразличия и карта безразличия. Свойства кривых безразличия. Норма замены. Предельная норма замены. Бюджетное ограничение и бюджетная линия. Равновесие потребителя.  «Угловое решение». Факторы и принципы изменения поведения потребителя. Влияние изменения денежного дохода на равновесие потребителя. Кривая «доход-потребление». Влияние изменения цены на равновесие потребителя. Кривая «цена-потребление». Кривые Энгеля, закон Энгеля. Эффект дохода и эффект замены по Дж. Хиксу и по Е.Е. Слуцкому. Парадокс Р. Гиффена. Построение функции индивидуального спроса на благо.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19EA1143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3D6BDCBD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  <w:bookmarkStart w:id="7" w:name="_GoBack"/>
            <w:bookmarkEnd w:id="7"/>
          </w:p>
        </w:tc>
      </w:tr>
      <w:tr w:rsidR="005B37A7" w:rsidRPr="00304745" w14:paraId="0D3061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3792F1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2. Рыночный спрос на блага и эластичность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0D1D1C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Построение функции рыночного спроса. Эффекты моды, снобизма, демонстративных расходов (Веблена). Сущность и роль излишков потребителя. Прямая эластичность спроса по цене. Факторы, определяющие эластичность спроса. Связь между эластичностью спроса, изменением цены и расходами покупателя. Перекрестная эластичность спроса. Эластичность спроса по доходу.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22BB27" w14:textId="5EA88D50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7283F0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3C4D94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78F3DD" w14:textId="61FAB2E5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59D954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2B242A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3. Предложение труда и капитала индивидом. -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171428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Рынок труда: формирование предложения. Функция индивидуального предложения труда. Реакция индивида на изменение ставки оплаты труда. Эффект замены и эффект дохода. Загибающаяся кривая предложения труда.</w:t>
            </w:r>
            <w:r w:rsidRPr="00304745">
              <w:rPr>
                <w:sz w:val="22"/>
                <w:szCs w:val="22"/>
                <w:lang w:bidi="ru-RU"/>
              </w:rPr>
              <w:br/>
              <w:t>Рынок капитала: задача межвременного выбора для индивидуума. Двухпериодное бюджетное уравнение. Функция предложения капитала. Эффект дохода и эффект замены.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6D2583" w14:textId="151238D4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44EA68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E16D21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243A32" w14:textId="3EEA65E9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14C6905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182DF8B" w14:textId="77777777" w:rsidR="00313ACD" w:rsidRPr="0030474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4745">
              <w:rPr>
                <w:rFonts w:ascii="Times New Roman" w:hAnsi="Times New Roman" w:cs="Times New Roman"/>
                <w:b/>
                <w:lang w:bidi="ru-RU"/>
              </w:rPr>
              <w:t>Раздел II. Теория фирмы.</w:t>
            </w:r>
          </w:p>
        </w:tc>
      </w:tr>
      <w:tr w:rsidR="005B37A7" w:rsidRPr="00304745" w14:paraId="76693F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9D3AD2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4. Теория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E65302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 xml:space="preserve">Производственная  функция и ее свойства. Функция Кобба-Дугласа. Влияние временного фактора на производственную функцию. Производственный выбор в краткосрочном плане. Мгновенный период. Общий, средний и предельный продукт переменного фактора. Эластичность выпуска по переменному фактору. Закон убывания предельной производительности. Изокванта и предельная норма технической замены. Эластичность замещения. Взаимозаменяемость факторов производства и изокванта. Длительный период. Производственная функция и технический прогресс. Эффективность и изменение масштаба производства. Использование статистически оцененных производственных функций для измерения эффекта масштаба производства. Изокоста и равновесие производителя. Ломаная изокванта и устойчивость технологии при изменении цен на факторы.  Линия роста  в длительном </w:t>
            </w:r>
            <w:proofErr w:type="gramStart"/>
            <w:r w:rsidRPr="00304745">
              <w:rPr>
                <w:sz w:val="22"/>
                <w:szCs w:val="22"/>
                <w:lang w:bidi="ru-RU"/>
              </w:rPr>
              <w:t>периоде</w:t>
            </w:r>
            <w:proofErr w:type="gramEnd"/>
            <w:r w:rsidRPr="00304745">
              <w:rPr>
                <w:sz w:val="22"/>
                <w:szCs w:val="22"/>
                <w:lang w:bidi="ru-RU"/>
              </w:rPr>
              <w:t>.  Концепция X-эффективности.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0B4537" w14:textId="7B2CD9B2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6B03BB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7AF1FB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A1EF62" w14:textId="74347F33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76A430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B52EB5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5. Теория затрат.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CDAFE4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 xml:space="preserve">Индивидуальные и общественные затраты. Бухгалтерский и экономический подходы к определению затрат. Затраты производства и затраты отвергнутых возможностей (альтернативные затраты), явные и неявные затраты, невозвратные затраты. Классификация затрат в зависимости от влияния  на них объема производства. Функция затрат фирмы в коротком периоде, факторы, определяющие ее характер. Аналитическое и графическое представление средних и предельных затрат на производство. Значение предельных затрат в микроэкономическом анализе. Взаимосвязь  производственных функций и затрат на производство. Затраты фирмы в длительном </w:t>
            </w:r>
            <w:proofErr w:type="gramStart"/>
            <w:r w:rsidRPr="00304745">
              <w:rPr>
                <w:sz w:val="22"/>
                <w:szCs w:val="22"/>
                <w:lang w:bidi="ru-RU"/>
              </w:rPr>
              <w:t>периоде</w:t>
            </w:r>
            <w:proofErr w:type="gramEnd"/>
            <w:r w:rsidRPr="00304745">
              <w:rPr>
                <w:sz w:val="22"/>
                <w:szCs w:val="22"/>
                <w:lang w:bidi="ru-RU"/>
              </w:rPr>
              <w:t xml:space="preserve">, их отличие от затрат  в коротком периоде. Факторы, определяющие характер функции затрат в длительном периоде. Соотношение затрат фирмы в </w:t>
            </w:r>
            <w:proofErr w:type="gramStart"/>
            <w:r w:rsidRPr="00304745">
              <w:rPr>
                <w:sz w:val="22"/>
                <w:szCs w:val="22"/>
                <w:lang w:bidi="ru-RU"/>
              </w:rPr>
              <w:t>коротком</w:t>
            </w:r>
            <w:proofErr w:type="gramEnd"/>
            <w:r w:rsidRPr="00304745">
              <w:rPr>
                <w:sz w:val="22"/>
                <w:szCs w:val="22"/>
                <w:lang w:bidi="ru-RU"/>
              </w:rPr>
              <w:t xml:space="preserve"> и  длительном периодах.  Соотношение средних и предельных затрат фирмы в коротком и в длительном периодах, теоретическая и практическая значимость этих соотношений. Новая теория затрат, теорема об избыточной мощности. Трансакционные затраты как затраты на функционирование рыночного  механизма.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E1AB60" w14:textId="23EE44EC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784AC8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D9AA61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6A2F45" w14:textId="7963C533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121297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DFAEB6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6. Максимизация прибыли и функция предложения благ.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3E30A5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Общая выручка. Средняя и предельная выручка. Общие затраты и экономическая прибыль. Линия равной прибыли, изопрофита и определение максимума прибыли. Предельный анализ максимизации прибыли: а) при постоянной цене на благо; б) при снижающейся по мере выпуска цене блага.  Минимизация убытков. Точка безубыточности. Момент прекращения работы фирмы в коротком периоде. Кривая предложения фирмы при фиксированной цене. Функция рыночного (отраслевого) предложения. Сущность и роль излишков производителя. Коэффициенты прямой и перекрестной эластичности предложения по цене.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DCEA14" w14:textId="2436082D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0CEDAF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074C7C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0DF8E7" w14:textId="439887BC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304745" w14:paraId="109FF4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3E6A7E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7. Спрос на факторы производства. Капитальная и прокатная цены.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88591C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Особенности спроса на рынках факторов производства. Производный характер спроса на факторы. заимозависимость рынков благ и факторов. Предельный продукт фактора. Предельная выручка от предельного продукта фактора (MRP). Ценность предельного продукта фактора (VMP). Функция спроса на факторы производства. Общее правило выбора фирмой оптимального объема факторов. Экономическая рента: понятие и значение. Понятие запаса и потока. Капитальные и прокатные цены факторов. Определение капитальных цен фактора как  сегодняшней  ценности потока доходов. Связь между капитальными и прокатными ценами. Дисконтирование и приведение. Определение капитальных цен (сегодняшней ценности) объектов с ограниченным сроком службы. Земельная рента.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CF7264" w14:textId="39652D84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6463D4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56C5BD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EC91BD" w14:textId="203B5DF1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0B47B86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37B4660" w14:textId="77777777" w:rsidR="00313ACD" w:rsidRPr="0030474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4745">
              <w:rPr>
                <w:rFonts w:ascii="Times New Roman" w:hAnsi="Times New Roman" w:cs="Times New Roman"/>
                <w:b/>
                <w:lang w:bidi="ru-RU"/>
              </w:rPr>
              <w:t>Раздел III. Структура рынков благ и факторов.</w:t>
            </w:r>
          </w:p>
        </w:tc>
      </w:tr>
      <w:tr w:rsidR="005B37A7" w:rsidRPr="00304745" w14:paraId="373444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7B087C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8. Цена в условиях совершенной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01638C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Классификационные  признаки   рыночных структур. Типы рынков. Взаимодействие спроса и предложения на рынке (в отрасли). Цена равновесия и ее роль. Законы спроса и предложения. Единственность и множественность отраслевого равновесия. Устойчивость равновесия по Маршаллу и по Вальрасу. Равновесие в мгновенном, коротком и длительном периодах. Динамика рынка. Паутинообразная модель. Налоги и дотации как инструмент государственного управления рынком и ценами. Последствия налогообложения. Распределение налогового бремени. Последствия введения дотаций. -Импортные квоты и тарифы. Последствия введения импортных тарифов и квот.</w:t>
            </w:r>
            <w:r w:rsidRPr="00304745">
              <w:rPr>
                <w:sz w:val="22"/>
                <w:szCs w:val="22"/>
                <w:lang w:bidi="ru-RU"/>
              </w:rPr>
              <w:br/>
              <w:t>Последствия директивного ценообразования. «Пол» и «потолок» цены. Дефицит и избыток. Директивные цены и качество продукции. «Черный рынок» и цены. Совершенная конкуренция: понятие и характерные черты. Фирма и отрасль. Отраслевое равновесие.  Положение конкурентной фирмы в коротком периоде. Воздействие на предложение конкурентной фирмы: а) изменение цены переменного фактора; б) изменение цены постоянного фактора. Изменение предложения фирмы и отрасли в длительном периоде. Цена равновесия в длительном периоде. Приспособление к изменению спроса и предложения в отрасли в длительном периоде. Кривая отраслевого предложения в длительном периоде. Размеры фирмы и число фирм в конкурентной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54DE48" w14:textId="31C52882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E043A0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8F384D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6FC063" w14:textId="34F22CB7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304745" w14:paraId="3AE61F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2ECE84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9. Ценообразование на монополизированном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B58E7E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 xml:space="preserve">Чистая монополия: понятие и распространение. Монопольная власть и ее источники. Уровень цены при стремлении монополии к: а) максимуму прибыли; б) максимуму выручки; в) максимуму нормы прибыли, г) максимуму объема выпуска, д) максимуму объема выпуска.  Отсутствие функции предложения. -Равновесие монополии в коротком и длительном периодах. Монополия и совершенная конкуренция. Ущерб, наносимый монополией. Общественные выгоды монополизации производства.  «Естественная» монополия. Ценообразование по предельным затратам и государственное регулирование естественных монополий. -Фиксированная цена. Налогообложение и монопольная цена. 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</w:t>
            </w:r>
            <w:proofErr w:type="gramStart"/>
            <w:r w:rsidRPr="00304745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304745">
              <w:rPr>
                <w:sz w:val="22"/>
                <w:szCs w:val="22"/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287162" w14:textId="48A75510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928EF2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82CBA8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CBBB87" w14:textId="13BF71A6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7E9C5D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54770E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10. Ценообразование на рынке монополистической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6814FA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Монополистическая конкуренция: понятие и распространение. Ломаная линия спроса. Устойчивость (негибкость) цены. Равновесие монополистического конкурента в коротком и длительном периодах (модели Чемберлина и Гутенберга). Неценовая конкуренция. Монополистическая конкуренция и осуществление рекламной деятельности. Плата за дифференциацию продукта. Сравнение монополистической и совершенной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F979D6" w14:textId="738D819B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C3D75D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29F5B6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C40262" w14:textId="4341EE78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4DB73B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B98AD9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11. Ценообразование в условиях олигополии предложения.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1075BC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 xml:space="preserve">Характеристика олигопольной структуры рынка. Стратегии поведения олигополистов. Олигополистические ценовые войны. Картель. Ломаная кривая спроса на продукцию олигополиста. Ценообразование по принципу «лидерство в ценах». Ценообразование по  принципу «издержки плюс». </w:t>
            </w:r>
            <w:proofErr w:type="gramStart"/>
            <w:r w:rsidRPr="00304745">
              <w:rPr>
                <w:sz w:val="22"/>
                <w:szCs w:val="22"/>
                <w:lang w:bidi="ru-RU"/>
              </w:rPr>
              <w:t>Ценообразование</w:t>
            </w:r>
            <w:proofErr w:type="gramEnd"/>
            <w:r w:rsidRPr="00304745">
              <w:rPr>
                <w:sz w:val="22"/>
                <w:szCs w:val="22"/>
                <w:lang w:bidi="ru-RU"/>
              </w:rPr>
              <w:t xml:space="preserve"> ограничивающее вход на рынок. Лимитная цена. Изопрофиты. Модель дуополии Курно. Кривая реакции олигополиста.  Модель дуополии Штакельберга. Модель дуополии Бертрана. Некооперативная игра как модель поведения олигополистов. Олигополия и 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816B0A" w14:textId="5D2EE76E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F42BE3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44615C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57BB3E" w14:textId="5037F0F8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018616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81D993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 xml:space="preserve">Тема 12. Ценообразование  на </w:t>
            </w:r>
            <w:proofErr w:type="gramStart"/>
            <w:r w:rsidRPr="00304745">
              <w:rPr>
                <w:rFonts w:ascii="Times New Roman" w:hAnsi="Times New Roman" w:cs="Times New Roman"/>
                <w:lang w:bidi="ru-RU"/>
              </w:rPr>
              <w:t>рынках</w:t>
            </w:r>
            <w:proofErr w:type="gramEnd"/>
            <w:r w:rsidRPr="00304745">
              <w:rPr>
                <w:rFonts w:ascii="Times New Roman" w:hAnsi="Times New Roman" w:cs="Times New Roman"/>
                <w:lang w:bidi="ru-RU"/>
              </w:rPr>
              <w:t xml:space="preserve"> факторов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8488E9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04745">
              <w:rPr>
                <w:sz w:val="22"/>
                <w:szCs w:val="22"/>
                <w:lang w:bidi="ru-RU"/>
              </w:rPr>
              <w:t>Оптимальная комбинация «объем закупок - цена фактора» в зависимости от положения фирмы на рынке блага и рынке фактора: 1 -  совершенный конкурент на обоих рынках; 2 - монополист на рынке блага - совершенный конкурент на рынке фактора; 3 - совершенный конкурент на рынке блага - монопсонист на рынке фактора; 4 - монопсонист на факторном рынке и монополист на товарном.</w:t>
            </w:r>
            <w:proofErr w:type="gramEnd"/>
            <w:r w:rsidRPr="00304745">
              <w:rPr>
                <w:sz w:val="22"/>
                <w:szCs w:val="22"/>
                <w:lang w:bidi="ru-RU"/>
              </w:rPr>
              <w:t xml:space="preserve"> Двухсторонняя монополия на рынке труда. Минимум заработной платы и последствия его введения.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852870" w14:textId="4F2946BA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6D29B5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E5B024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A30F12" w14:textId="793D9375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7E77104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0072DDC" w14:textId="77777777" w:rsidR="00313ACD" w:rsidRPr="0030474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4745">
              <w:rPr>
                <w:rFonts w:ascii="Times New Roman" w:hAnsi="Times New Roman" w:cs="Times New Roman"/>
                <w:b/>
                <w:lang w:bidi="ru-RU"/>
              </w:rPr>
              <w:t>Раздел IV. Общее экономическое равновесие и экономика благосостояния.</w:t>
            </w:r>
          </w:p>
        </w:tc>
      </w:tr>
      <w:tr w:rsidR="005B37A7" w:rsidRPr="00304745" w14:paraId="555606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B9A5AA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13. Общее экономическое равновесие, оптимальность и благосостояние.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154FD6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Понятие общего экономического равновесия. Закон Вальраса. Критерии эффективности. Эффективность по Парето. Диаграмма Эджуорта. Эффективность в производстве. Эффективность в обмене. Эффективность структуры выпуска продукции. Эффективность по Парето и равновесие. Первая фундаментальная теорема экономики благосостояния. Вторая фундаментальная теорема экономики благосостояния. Агрегирование предпочтений и социальная функция благосостояния. Проблема социального выбора. Типы функций социального благосостояния: эгалитарная, утилитарная, Роулза. Эффективность и справедливость. Эффективность и внутренняя и внешняя стабильность. Парето-эффективность и социальная желательность. Общественный выбор. Отличие экономического метода анализа политических процессов от методов других общественных наук. Процедуры голосования. Теорема Эрроу о невозможности.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A49FDA" w14:textId="4ADA0570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95699B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011900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290FF5" w14:textId="5A8071AF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7BC83B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4B8239" w14:textId="77777777" w:rsidR="004475DA" w:rsidRPr="003047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Тема 14. Несовершенства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CFC150" w14:textId="77777777" w:rsidR="004475DA" w:rsidRPr="003047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04745">
              <w:rPr>
                <w:sz w:val="22"/>
                <w:szCs w:val="22"/>
                <w:lang w:bidi="ru-RU"/>
              </w:rPr>
              <w:t>Причины отказов рынка. Общественные блага. Характеристики общественных благ: неперегружаемость и неисключаемость в потреблении. Определение оптимального объема производства общественных благ. Проблема «зайцев». Перегружаемые и исключаемые блага. Сравнительный анализ производства, обеспечения и финансирования различных типов благ. Внешние эффекты. Проблема интернализации внешних эффектов. Корректирующие налоги и дотации. Теорема Р. Коуза и распределение прав собственности. Асимметричность информации и ее преодоление.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37F685" w14:textId="4C7727C2" w:rsidR="004475DA" w:rsidRPr="00304745" w:rsidRDefault="002E3D7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F95211" w14:textId="77777777" w:rsidR="004475DA" w:rsidRPr="003047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CE127E" w14:textId="77777777" w:rsidR="004475DA" w:rsidRPr="003047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A84E14" w14:textId="30DD6E48" w:rsidR="004475DA" w:rsidRPr="00304745" w:rsidRDefault="002E3D7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30474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0474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474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0474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474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0474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0474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0474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0474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EEC3EE8" w:rsidR="00CA7DE7" w:rsidRPr="00304745" w:rsidRDefault="002E3D7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0474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04745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0474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F2C53C1" w:rsidR="00CA7DE7" w:rsidRPr="00304745" w:rsidRDefault="002E3D7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71"/>
      </w:tblGrid>
      <w:tr w:rsidR="00262CF0" w:rsidRPr="0030474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0474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474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0474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0474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0474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047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</w:rPr>
              <w:t>Микроэкономика : учебник / [</w:t>
            </w:r>
            <w:proofErr w:type="spellStart"/>
            <w:r w:rsidRPr="00304745">
              <w:rPr>
                <w:rFonts w:ascii="Times New Roman" w:hAnsi="Times New Roman" w:cs="Times New Roman"/>
              </w:rPr>
              <w:t>А.Л.Дмитриев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04745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0474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0474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0474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047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304745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304745">
              <w:rPr>
                <w:rFonts w:ascii="Times New Roman" w:hAnsi="Times New Roman" w:cs="Times New Roman"/>
              </w:rPr>
              <w:t>.</w:t>
            </w:r>
            <w:proofErr w:type="gramEnd"/>
            <w:r w:rsidRPr="0030474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4745">
              <w:rPr>
                <w:rFonts w:ascii="Times New Roman" w:hAnsi="Times New Roman" w:cs="Times New Roman"/>
              </w:rPr>
              <w:t>о</w:t>
            </w:r>
            <w:proofErr w:type="gramEnd"/>
            <w:r w:rsidRPr="00304745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3047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3047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. мысли. 2-е изд., </w:t>
            </w:r>
            <w:proofErr w:type="spellStart"/>
            <w:r w:rsidRPr="00304745">
              <w:rPr>
                <w:rFonts w:ascii="Times New Roman" w:hAnsi="Times New Roman" w:cs="Times New Roman"/>
              </w:rPr>
              <w:t>испр</w:t>
            </w:r>
            <w:proofErr w:type="spellEnd"/>
            <w:r w:rsidRPr="00304745">
              <w:rPr>
                <w:rFonts w:ascii="Times New Roman" w:hAnsi="Times New Roman" w:cs="Times New Roman"/>
              </w:rPr>
              <w:t>. и доп. Санкт-Петербург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04745" w:rsidRDefault="00FC70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04745">
                <w:rPr>
                  <w:color w:val="00008B"/>
                  <w:u w:val="single"/>
                </w:rPr>
                <w:t>http://opac.unecon.ru/elibrary ... 82%D1%80%D0%B8%D0%B5%D0%B2.pdf</w:t>
              </w:r>
            </w:hyperlink>
          </w:p>
        </w:tc>
      </w:tr>
      <w:tr w:rsidR="00262CF0" w:rsidRPr="00304745" w14:paraId="4CDC1F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8FDBCA" w14:textId="77777777" w:rsidR="00262CF0" w:rsidRPr="002E3D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04745">
              <w:rPr>
                <w:rFonts w:ascii="Times New Roman" w:hAnsi="Times New Roman" w:cs="Times New Roman"/>
              </w:rPr>
              <w:t>Микроэкономика : практикум / М-во науки и высш. образования</w:t>
            </w:r>
            <w:proofErr w:type="gramStart"/>
            <w:r w:rsidRPr="0030474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0474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0474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047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304745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304745">
              <w:rPr>
                <w:rFonts w:ascii="Times New Roman" w:hAnsi="Times New Roman" w:cs="Times New Roman"/>
              </w:rPr>
              <w:t>.</w:t>
            </w:r>
            <w:proofErr w:type="gramEnd"/>
            <w:r w:rsidRPr="0030474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4745">
              <w:rPr>
                <w:rFonts w:ascii="Times New Roman" w:hAnsi="Times New Roman" w:cs="Times New Roman"/>
              </w:rPr>
              <w:t>о</w:t>
            </w:r>
            <w:proofErr w:type="gramEnd"/>
            <w:r w:rsidRPr="00304745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3047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304745">
              <w:rPr>
                <w:rFonts w:ascii="Times New Roman" w:hAnsi="Times New Roman" w:cs="Times New Roman"/>
              </w:rPr>
              <w:t>экон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. мысли ; [сост.: </w:t>
            </w:r>
            <w:proofErr w:type="spellStart"/>
            <w:r w:rsidRPr="00304745">
              <w:rPr>
                <w:rFonts w:ascii="Times New Roman" w:hAnsi="Times New Roman" w:cs="Times New Roman"/>
              </w:rPr>
              <w:t>Н.И.Ведерникова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04745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04745">
              <w:rPr>
                <w:rFonts w:ascii="Times New Roman" w:hAnsi="Times New Roman" w:cs="Times New Roman"/>
              </w:rPr>
              <w:t>О.В.Синилиной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. 5-е изд., </w:t>
            </w:r>
            <w:proofErr w:type="spellStart"/>
            <w:r w:rsidRPr="00304745">
              <w:rPr>
                <w:rFonts w:ascii="Times New Roman" w:hAnsi="Times New Roman" w:cs="Times New Roman"/>
              </w:rPr>
              <w:t>испр</w:t>
            </w:r>
            <w:proofErr w:type="spellEnd"/>
            <w:r w:rsidRPr="00304745">
              <w:rPr>
                <w:rFonts w:ascii="Times New Roman" w:hAnsi="Times New Roman" w:cs="Times New Roman"/>
              </w:rPr>
              <w:t xml:space="preserve">. и доп. </w:t>
            </w:r>
            <w:r w:rsidRPr="002E3D7C">
              <w:rPr>
                <w:rFonts w:ascii="Times New Roman" w:hAnsi="Times New Roman" w:cs="Times New Roman"/>
              </w:rPr>
              <w:t>Санкт-Петербург :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EFA6BA" w14:textId="77777777" w:rsidR="00262CF0" w:rsidRPr="00304745" w:rsidRDefault="00FC70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04745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2E3D7C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304745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2E3D7C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304745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2E3D7C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304745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2E3D7C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304745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2E3D7C">
                <w:rPr>
                  <w:color w:val="00008B"/>
                  <w:u w:val="single"/>
                </w:rPr>
                <w:t xml:space="preserve"> ... </w:t>
              </w:r>
              <w:r w:rsidR="00984247" w:rsidRPr="00304745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</w:tbl>
    <w:p w14:paraId="570D085B" w14:textId="79F3B47C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5FF7AE" w14:textId="77777777" w:rsidR="00304745" w:rsidRPr="007E6725" w:rsidRDefault="00304745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E23D670" w14:textId="77777777" w:rsidTr="007B550D">
        <w:tc>
          <w:tcPr>
            <w:tcW w:w="9345" w:type="dxa"/>
          </w:tcPr>
          <w:p w14:paraId="33AA0F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22FDF922" w14:textId="77777777" w:rsidTr="007B550D">
        <w:tc>
          <w:tcPr>
            <w:tcW w:w="9345" w:type="dxa"/>
          </w:tcPr>
          <w:p w14:paraId="5FE659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7BD82C5" w14:textId="77777777" w:rsidTr="007B550D">
        <w:tc>
          <w:tcPr>
            <w:tcW w:w="9345" w:type="dxa"/>
          </w:tcPr>
          <w:p w14:paraId="044B4C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0EF5EF8" w14:textId="77777777" w:rsidTr="007B550D">
        <w:tc>
          <w:tcPr>
            <w:tcW w:w="9345" w:type="dxa"/>
          </w:tcPr>
          <w:p w14:paraId="1C4EAA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C3EE8DE" w14:textId="77777777" w:rsidTr="007B550D">
        <w:tc>
          <w:tcPr>
            <w:tcW w:w="9345" w:type="dxa"/>
          </w:tcPr>
          <w:p w14:paraId="4A1B16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C70E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0474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0474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474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0474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0474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0474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047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4745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474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04745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304745">
              <w:rPr>
                <w:sz w:val="22"/>
                <w:szCs w:val="22"/>
                <w:lang w:val="en-US"/>
              </w:rPr>
              <w:t>JDM</w:t>
            </w:r>
            <w:r w:rsidRPr="00304745">
              <w:rPr>
                <w:sz w:val="22"/>
                <w:szCs w:val="22"/>
              </w:rPr>
              <w:t xml:space="preserve">  </w:t>
            </w:r>
            <w:r w:rsidRPr="00304745">
              <w:rPr>
                <w:sz w:val="22"/>
                <w:szCs w:val="22"/>
                <w:lang w:val="en-US"/>
              </w:rPr>
              <w:t>TA</w:t>
            </w:r>
            <w:r w:rsidRPr="00304745">
              <w:rPr>
                <w:sz w:val="22"/>
                <w:szCs w:val="22"/>
              </w:rPr>
              <w:t xml:space="preserve">-1120 - 1 шт., Мультимедийный проектор </w:t>
            </w:r>
            <w:r w:rsidRPr="00304745">
              <w:rPr>
                <w:sz w:val="22"/>
                <w:szCs w:val="22"/>
                <w:lang w:val="en-US"/>
              </w:rPr>
              <w:t>Panasonic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PT</w:t>
            </w:r>
            <w:r w:rsidRPr="00304745">
              <w:rPr>
                <w:sz w:val="22"/>
                <w:szCs w:val="22"/>
              </w:rPr>
              <w:t>-</w:t>
            </w:r>
            <w:r w:rsidRPr="00304745">
              <w:rPr>
                <w:sz w:val="22"/>
                <w:szCs w:val="22"/>
                <w:lang w:val="en-US"/>
              </w:rPr>
              <w:t>VX</w:t>
            </w:r>
            <w:r w:rsidRPr="00304745">
              <w:rPr>
                <w:sz w:val="22"/>
                <w:szCs w:val="22"/>
              </w:rPr>
              <w:t xml:space="preserve">500 - 1 шт., Акустическая система </w:t>
            </w:r>
            <w:r w:rsidRPr="00304745">
              <w:rPr>
                <w:sz w:val="22"/>
                <w:szCs w:val="22"/>
                <w:lang w:val="en-US"/>
              </w:rPr>
              <w:t>APART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MASK</w:t>
            </w:r>
            <w:r w:rsidRPr="00304745">
              <w:rPr>
                <w:sz w:val="22"/>
                <w:szCs w:val="22"/>
              </w:rPr>
              <w:t>6</w:t>
            </w:r>
            <w:r w:rsidRPr="00304745">
              <w:rPr>
                <w:sz w:val="22"/>
                <w:szCs w:val="22"/>
                <w:lang w:val="en-US"/>
              </w:rPr>
              <w:t>T</w:t>
            </w:r>
            <w:r w:rsidRPr="00304745">
              <w:rPr>
                <w:sz w:val="22"/>
                <w:szCs w:val="22"/>
              </w:rPr>
              <w:t>-</w:t>
            </w:r>
            <w:r w:rsidRPr="00304745">
              <w:rPr>
                <w:sz w:val="22"/>
                <w:szCs w:val="22"/>
                <w:lang w:val="en-US"/>
              </w:rPr>
              <w:t>W</w:t>
            </w:r>
            <w:r w:rsidRPr="00304745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SCM</w:t>
            </w:r>
            <w:r w:rsidRPr="00304745">
              <w:rPr>
                <w:sz w:val="22"/>
                <w:szCs w:val="22"/>
              </w:rPr>
              <w:t>-4808</w:t>
            </w:r>
            <w:r w:rsidRPr="00304745">
              <w:rPr>
                <w:sz w:val="22"/>
                <w:szCs w:val="22"/>
                <w:lang w:val="en-US"/>
              </w:rPr>
              <w:t>MW</w:t>
            </w:r>
            <w:r w:rsidRPr="00304745">
              <w:rPr>
                <w:sz w:val="22"/>
                <w:szCs w:val="22"/>
              </w:rPr>
              <w:t xml:space="preserve"> 4:3 - 1 шт., Компьютер </w:t>
            </w:r>
            <w:r w:rsidRPr="00304745">
              <w:rPr>
                <w:sz w:val="22"/>
                <w:szCs w:val="22"/>
                <w:lang w:val="en-US"/>
              </w:rPr>
              <w:t>Intel</w:t>
            </w:r>
            <w:r w:rsidRPr="00304745">
              <w:rPr>
                <w:sz w:val="22"/>
                <w:szCs w:val="22"/>
              </w:rPr>
              <w:t xml:space="preserve">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4745">
              <w:rPr>
                <w:sz w:val="22"/>
                <w:szCs w:val="22"/>
              </w:rPr>
              <w:t xml:space="preserve">3-2100 2.4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04745">
              <w:rPr>
                <w:sz w:val="22"/>
                <w:szCs w:val="22"/>
              </w:rPr>
              <w:t>/500/4/</w:t>
            </w:r>
            <w:r w:rsidRPr="00304745">
              <w:rPr>
                <w:sz w:val="22"/>
                <w:szCs w:val="22"/>
                <w:lang w:val="en-US"/>
              </w:rPr>
              <w:t>Acer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V</w:t>
            </w:r>
            <w:r w:rsidRPr="00304745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047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474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04745" w14:paraId="7DA7A69D" w14:textId="77777777" w:rsidTr="008416EB">
        <w:tc>
          <w:tcPr>
            <w:tcW w:w="7797" w:type="dxa"/>
            <w:shd w:val="clear" w:color="auto" w:fill="auto"/>
          </w:tcPr>
          <w:p w14:paraId="647834BC" w14:textId="77777777" w:rsidR="002C735C" w:rsidRPr="003047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474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0474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0474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04745">
              <w:rPr>
                <w:sz w:val="22"/>
                <w:szCs w:val="22"/>
                <w:lang w:val="en-US"/>
              </w:rPr>
              <w:t>Intel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I</w:t>
            </w:r>
            <w:r w:rsidRPr="00304745">
              <w:rPr>
                <w:sz w:val="22"/>
                <w:szCs w:val="22"/>
              </w:rPr>
              <w:t>5-7400/16</w:t>
            </w:r>
            <w:r w:rsidRPr="00304745">
              <w:rPr>
                <w:sz w:val="22"/>
                <w:szCs w:val="22"/>
                <w:lang w:val="en-US"/>
              </w:rPr>
              <w:t>Gb</w:t>
            </w:r>
            <w:r w:rsidRPr="00304745">
              <w:rPr>
                <w:sz w:val="22"/>
                <w:szCs w:val="22"/>
              </w:rPr>
              <w:t>/1</w:t>
            </w:r>
            <w:r w:rsidRPr="00304745">
              <w:rPr>
                <w:sz w:val="22"/>
                <w:szCs w:val="22"/>
                <w:lang w:val="en-US"/>
              </w:rPr>
              <w:t>Tb</w:t>
            </w:r>
            <w:r w:rsidRPr="00304745">
              <w:rPr>
                <w:sz w:val="22"/>
                <w:szCs w:val="22"/>
              </w:rPr>
              <w:t xml:space="preserve">/ видеокарта </w:t>
            </w:r>
            <w:r w:rsidRPr="00304745">
              <w:rPr>
                <w:sz w:val="22"/>
                <w:szCs w:val="22"/>
                <w:lang w:val="en-US"/>
              </w:rPr>
              <w:t>NVIDIA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GeForce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GT</w:t>
            </w:r>
            <w:r w:rsidRPr="00304745">
              <w:rPr>
                <w:sz w:val="22"/>
                <w:szCs w:val="22"/>
              </w:rPr>
              <w:t xml:space="preserve"> 710/Монитор </w:t>
            </w:r>
            <w:r w:rsidRPr="00304745">
              <w:rPr>
                <w:sz w:val="22"/>
                <w:szCs w:val="22"/>
                <w:lang w:val="en-US"/>
              </w:rPr>
              <w:t>DELL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S</w:t>
            </w:r>
            <w:r w:rsidRPr="00304745">
              <w:rPr>
                <w:sz w:val="22"/>
                <w:szCs w:val="22"/>
              </w:rPr>
              <w:t>2218</w:t>
            </w:r>
            <w:r w:rsidRPr="00304745">
              <w:rPr>
                <w:sz w:val="22"/>
                <w:szCs w:val="22"/>
                <w:lang w:val="en-US"/>
              </w:rPr>
              <w:t>H</w:t>
            </w:r>
            <w:r w:rsidRPr="0030474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Switch</w:t>
            </w:r>
            <w:r w:rsidRPr="0030474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x</w:t>
            </w:r>
            <w:r w:rsidRPr="0030474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04745">
              <w:rPr>
                <w:sz w:val="22"/>
                <w:szCs w:val="22"/>
              </w:rPr>
              <w:t>подпружинен.ручной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MW</w:t>
            </w:r>
            <w:r w:rsidRPr="00304745">
              <w:rPr>
                <w:sz w:val="22"/>
                <w:szCs w:val="22"/>
              </w:rPr>
              <w:t xml:space="preserve">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04745">
              <w:rPr>
                <w:sz w:val="22"/>
                <w:szCs w:val="22"/>
              </w:rPr>
              <w:t xml:space="preserve"> 200х200см (</w:t>
            </w:r>
            <w:r w:rsidRPr="00304745">
              <w:rPr>
                <w:sz w:val="22"/>
                <w:szCs w:val="22"/>
                <w:lang w:val="en-US"/>
              </w:rPr>
              <w:t>S</w:t>
            </w:r>
            <w:r w:rsidRPr="00304745">
              <w:rPr>
                <w:sz w:val="22"/>
                <w:szCs w:val="22"/>
              </w:rPr>
              <w:t>/</w:t>
            </w:r>
            <w:r w:rsidRPr="00304745">
              <w:rPr>
                <w:sz w:val="22"/>
                <w:szCs w:val="22"/>
                <w:lang w:val="en-US"/>
              </w:rPr>
              <w:t>N</w:t>
            </w:r>
            <w:r w:rsidRPr="0030474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8BF0F4" w14:textId="77777777" w:rsidR="002C735C" w:rsidRPr="003047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474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04745" w14:paraId="5718629C" w14:textId="77777777" w:rsidTr="008416EB">
        <w:tc>
          <w:tcPr>
            <w:tcW w:w="7797" w:type="dxa"/>
            <w:shd w:val="clear" w:color="auto" w:fill="auto"/>
          </w:tcPr>
          <w:p w14:paraId="23AFDD7B" w14:textId="77777777" w:rsidR="002C735C" w:rsidRPr="003047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4745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0474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04745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304745">
              <w:rPr>
                <w:sz w:val="22"/>
                <w:szCs w:val="22"/>
                <w:lang w:val="en-US"/>
              </w:rPr>
              <w:t>Intel</w:t>
            </w:r>
            <w:r w:rsidRPr="00304745">
              <w:rPr>
                <w:sz w:val="22"/>
                <w:szCs w:val="22"/>
              </w:rPr>
              <w:t xml:space="preserve">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4745">
              <w:rPr>
                <w:sz w:val="22"/>
                <w:szCs w:val="22"/>
              </w:rPr>
              <w:t xml:space="preserve">3-2100 2.4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04745">
              <w:rPr>
                <w:sz w:val="22"/>
                <w:szCs w:val="22"/>
              </w:rPr>
              <w:t>/4</w:t>
            </w:r>
            <w:r w:rsidRPr="00304745">
              <w:rPr>
                <w:sz w:val="22"/>
                <w:szCs w:val="22"/>
                <w:lang w:val="en-US"/>
              </w:rPr>
              <w:t>Gb</w:t>
            </w:r>
            <w:r w:rsidRPr="00304745">
              <w:rPr>
                <w:sz w:val="22"/>
                <w:szCs w:val="22"/>
              </w:rPr>
              <w:t>/500</w:t>
            </w:r>
            <w:r w:rsidRPr="00304745">
              <w:rPr>
                <w:sz w:val="22"/>
                <w:szCs w:val="22"/>
                <w:lang w:val="en-US"/>
              </w:rPr>
              <w:t>Gb</w:t>
            </w:r>
            <w:r w:rsidRPr="00304745">
              <w:rPr>
                <w:sz w:val="22"/>
                <w:szCs w:val="22"/>
              </w:rPr>
              <w:t>/</w:t>
            </w:r>
            <w:r w:rsidRPr="00304745">
              <w:rPr>
                <w:sz w:val="22"/>
                <w:szCs w:val="22"/>
                <w:lang w:val="en-US"/>
              </w:rPr>
              <w:t>Acer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V</w:t>
            </w:r>
            <w:r w:rsidRPr="00304745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304745">
              <w:rPr>
                <w:sz w:val="22"/>
                <w:szCs w:val="22"/>
                <w:lang w:val="en-US"/>
              </w:rPr>
              <w:t>Panasonic</w:t>
            </w:r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PT</w:t>
            </w:r>
            <w:r w:rsidRPr="00304745">
              <w:rPr>
                <w:sz w:val="22"/>
                <w:szCs w:val="22"/>
              </w:rPr>
              <w:t>-</w:t>
            </w:r>
            <w:r w:rsidRPr="00304745">
              <w:rPr>
                <w:sz w:val="22"/>
                <w:szCs w:val="22"/>
                <w:lang w:val="en-US"/>
              </w:rPr>
              <w:t>VX</w:t>
            </w:r>
            <w:r w:rsidRPr="00304745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Champion</w:t>
            </w:r>
            <w:r w:rsidRPr="00304745">
              <w:rPr>
                <w:sz w:val="22"/>
                <w:szCs w:val="22"/>
              </w:rPr>
              <w:t xml:space="preserve"> 244х183см (</w:t>
            </w:r>
            <w:r w:rsidRPr="00304745">
              <w:rPr>
                <w:sz w:val="22"/>
                <w:szCs w:val="22"/>
                <w:lang w:val="en-US"/>
              </w:rPr>
              <w:t>SCM</w:t>
            </w:r>
            <w:r w:rsidRPr="00304745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D088AF" w14:textId="77777777" w:rsidR="002C735C" w:rsidRPr="003047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474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04745" w14:paraId="16C4C18F" w14:textId="77777777" w:rsidTr="008416EB">
        <w:tc>
          <w:tcPr>
            <w:tcW w:w="7797" w:type="dxa"/>
            <w:shd w:val="clear" w:color="auto" w:fill="auto"/>
          </w:tcPr>
          <w:p w14:paraId="5D8BEDFC" w14:textId="77777777" w:rsidR="002C735C" w:rsidRPr="003047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4745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30474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04745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4745">
              <w:rPr>
                <w:sz w:val="22"/>
                <w:szCs w:val="22"/>
              </w:rPr>
              <w:t>5-8400/8</w:t>
            </w:r>
            <w:r w:rsidRPr="00304745">
              <w:rPr>
                <w:sz w:val="22"/>
                <w:szCs w:val="22"/>
                <w:lang w:val="en-US"/>
              </w:rPr>
              <w:t>GB</w:t>
            </w:r>
            <w:r w:rsidRPr="00304745">
              <w:rPr>
                <w:sz w:val="22"/>
                <w:szCs w:val="22"/>
              </w:rPr>
              <w:t>/500</w:t>
            </w:r>
            <w:r w:rsidRPr="00304745">
              <w:rPr>
                <w:sz w:val="22"/>
                <w:szCs w:val="22"/>
                <w:lang w:val="en-US"/>
              </w:rPr>
              <w:t>GB</w:t>
            </w:r>
            <w:r w:rsidRPr="00304745">
              <w:rPr>
                <w:sz w:val="22"/>
                <w:szCs w:val="22"/>
              </w:rPr>
              <w:t>_</w:t>
            </w:r>
            <w:r w:rsidRPr="00304745">
              <w:rPr>
                <w:sz w:val="22"/>
                <w:szCs w:val="22"/>
                <w:lang w:val="en-US"/>
              </w:rPr>
              <w:t>SSD</w:t>
            </w:r>
            <w:r w:rsidRPr="00304745">
              <w:rPr>
                <w:sz w:val="22"/>
                <w:szCs w:val="22"/>
              </w:rPr>
              <w:t>/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VA</w:t>
            </w:r>
            <w:r w:rsidRPr="00304745">
              <w:rPr>
                <w:sz w:val="22"/>
                <w:szCs w:val="22"/>
              </w:rPr>
              <w:t>2410-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04745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304745">
              <w:rPr>
                <w:sz w:val="22"/>
                <w:szCs w:val="22"/>
                <w:lang w:val="en-US"/>
              </w:rPr>
              <w:t>Intel</w:t>
            </w:r>
            <w:r w:rsidRPr="00304745">
              <w:rPr>
                <w:sz w:val="22"/>
                <w:szCs w:val="22"/>
              </w:rPr>
              <w:t xml:space="preserve">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x</w:t>
            </w:r>
            <w:r w:rsidRPr="00304745">
              <w:rPr>
                <w:sz w:val="22"/>
                <w:szCs w:val="22"/>
              </w:rPr>
              <w:t xml:space="preserve">2 </w:t>
            </w:r>
            <w:r w:rsidRPr="00304745">
              <w:rPr>
                <w:sz w:val="22"/>
                <w:szCs w:val="22"/>
                <w:lang w:val="en-US"/>
              </w:rPr>
              <w:t>g</w:t>
            </w:r>
            <w:r w:rsidRPr="00304745">
              <w:rPr>
                <w:sz w:val="22"/>
                <w:szCs w:val="22"/>
              </w:rPr>
              <w:t xml:space="preserve">3250 </w:t>
            </w:r>
            <w:proofErr w:type="spellStart"/>
            <w:r w:rsidRPr="00304745">
              <w:rPr>
                <w:sz w:val="22"/>
                <w:szCs w:val="22"/>
              </w:rPr>
              <w:t>клавиатура+мышь</w:t>
            </w:r>
            <w:proofErr w:type="spellEnd"/>
            <w:r w:rsidRPr="00304745">
              <w:rPr>
                <w:sz w:val="22"/>
                <w:szCs w:val="22"/>
              </w:rPr>
              <w:t xml:space="preserve"> </w:t>
            </w:r>
            <w:r w:rsidRPr="00304745">
              <w:rPr>
                <w:sz w:val="22"/>
                <w:szCs w:val="22"/>
                <w:lang w:val="en-US"/>
              </w:rPr>
              <w:t>L</w:t>
            </w:r>
            <w:r w:rsidRPr="00304745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04745">
              <w:rPr>
                <w:sz w:val="22"/>
                <w:szCs w:val="22"/>
              </w:rPr>
              <w:t xml:space="preserve">,монитор </w:t>
            </w:r>
            <w:proofErr w:type="spellStart"/>
            <w:r w:rsidRPr="0030474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04745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35CB4A" w14:textId="77777777" w:rsidR="002C735C" w:rsidRPr="003047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0474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Количественный подход к анализу полезности и спроса.</w:t>
            </w:r>
          </w:p>
        </w:tc>
      </w:tr>
      <w:tr w:rsidR="009E6058" w14:paraId="03BAC27A" w14:textId="77777777" w:rsidTr="00F00293">
        <w:tc>
          <w:tcPr>
            <w:tcW w:w="562" w:type="dxa"/>
          </w:tcPr>
          <w:p w14:paraId="15423F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97B8C1B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Порядковый подход к анализу полезности и спроса.</w:t>
            </w:r>
          </w:p>
        </w:tc>
      </w:tr>
      <w:tr w:rsidR="009E6058" w14:paraId="58362612" w14:textId="77777777" w:rsidTr="00F00293">
        <w:tc>
          <w:tcPr>
            <w:tcW w:w="562" w:type="dxa"/>
          </w:tcPr>
          <w:p w14:paraId="2EC36D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A4EB302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Влияние изменения денежного дохода на равновесие потребителя.</w:t>
            </w:r>
          </w:p>
        </w:tc>
      </w:tr>
      <w:tr w:rsidR="009E6058" w14:paraId="73891327" w14:textId="77777777" w:rsidTr="00F00293">
        <w:tc>
          <w:tcPr>
            <w:tcW w:w="562" w:type="dxa"/>
          </w:tcPr>
          <w:p w14:paraId="305F72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8B003A7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Влияние изменения цены на равновесие потребителя.</w:t>
            </w:r>
          </w:p>
        </w:tc>
      </w:tr>
      <w:tr w:rsidR="009E6058" w14:paraId="72601BE7" w14:textId="77777777" w:rsidTr="00F00293">
        <w:tc>
          <w:tcPr>
            <w:tcW w:w="562" w:type="dxa"/>
          </w:tcPr>
          <w:p w14:paraId="6CB0B8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2967D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04745">
              <w:rPr>
                <w:sz w:val="23"/>
                <w:szCs w:val="23"/>
              </w:rPr>
              <w:t xml:space="preserve">Эффект дохода и эффект замены по Дж. </w:t>
            </w:r>
            <w:proofErr w:type="spellStart"/>
            <w:r>
              <w:rPr>
                <w:sz w:val="23"/>
                <w:szCs w:val="23"/>
                <w:lang w:val="en-US"/>
              </w:rPr>
              <w:t>Хиксу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EB2B452" w14:textId="77777777" w:rsidTr="00F00293">
        <w:tc>
          <w:tcPr>
            <w:tcW w:w="562" w:type="dxa"/>
          </w:tcPr>
          <w:p w14:paraId="6C1B66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241BB13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Эффект дохода и эффект замены по Е.Е. Слуцкому.</w:t>
            </w:r>
          </w:p>
        </w:tc>
      </w:tr>
      <w:tr w:rsidR="009E6058" w14:paraId="15D4F07E" w14:textId="77777777" w:rsidTr="00F00293">
        <w:tc>
          <w:tcPr>
            <w:tcW w:w="562" w:type="dxa"/>
          </w:tcPr>
          <w:p w14:paraId="08BCA7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87A45CF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Построение функции индивидуального спроса на благо.</w:t>
            </w:r>
          </w:p>
        </w:tc>
      </w:tr>
      <w:tr w:rsidR="009E6058" w14:paraId="02E59D04" w14:textId="77777777" w:rsidTr="00F00293">
        <w:tc>
          <w:tcPr>
            <w:tcW w:w="562" w:type="dxa"/>
          </w:tcPr>
          <w:p w14:paraId="251AC0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E58E2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Построение функции рыночного спроса.</w:t>
            </w:r>
          </w:p>
        </w:tc>
      </w:tr>
      <w:tr w:rsidR="009E6058" w14:paraId="60553126" w14:textId="77777777" w:rsidTr="00F00293">
        <w:tc>
          <w:tcPr>
            <w:tcW w:w="562" w:type="dxa"/>
          </w:tcPr>
          <w:p w14:paraId="3DC559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6F717B4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Эффекты моды, снобизма, демонстративных расходов (</w:t>
            </w:r>
            <w:proofErr w:type="spellStart"/>
            <w:r w:rsidRPr="00304745">
              <w:rPr>
                <w:sz w:val="23"/>
                <w:szCs w:val="23"/>
              </w:rPr>
              <w:t>Веблена</w:t>
            </w:r>
            <w:proofErr w:type="spellEnd"/>
            <w:r w:rsidRPr="00304745">
              <w:rPr>
                <w:sz w:val="23"/>
                <w:szCs w:val="23"/>
              </w:rPr>
              <w:t>).</w:t>
            </w:r>
          </w:p>
        </w:tc>
      </w:tr>
      <w:tr w:rsidR="009E6058" w14:paraId="233672AA" w14:textId="77777777" w:rsidTr="00F00293">
        <w:tc>
          <w:tcPr>
            <w:tcW w:w="562" w:type="dxa"/>
          </w:tcPr>
          <w:p w14:paraId="3F4B7A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D9689EF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Прямая и перекрестная эластичность спроса по цене и доходу.</w:t>
            </w:r>
          </w:p>
        </w:tc>
      </w:tr>
      <w:tr w:rsidR="009E6058" w14:paraId="1284C21C" w14:textId="77777777" w:rsidTr="00F00293">
        <w:tc>
          <w:tcPr>
            <w:tcW w:w="562" w:type="dxa"/>
          </w:tcPr>
          <w:p w14:paraId="7AD999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8D946FB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Формирование индивидуального и рыночного предложения труда.</w:t>
            </w:r>
          </w:p>
        </w:tc>
      </w:tr>
      <w:tr w:rsidR="009E6058" w14:paraId="10BA663B" w14:textId="77777777" w:rsidTr="00F00293">
        <w:tc>
          <w:tcPr>
            <w:tcW w:w="562" w:type="dxa"/>
          </w:tcPr>
          <w:p w14:paraId="0A1765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E8F0B89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Модель </w:t>
            </w:r>
            <w:proofErr w:type="spellStart"/>
            <w:r w:rsidRPr="00304745">
              <w:rPr>
                <w:sz w:val="23"/>
                <w:szCs w:val="23"/>
              </w:rPr>
              <w:t>межвременого</w:t>
            </w:r>
            <w:proofErr w:type="spellEnd"/>
            <w:r w:rsidRPr="00304745">
              <w:rPr>
                <w:sz w:val="23"/>
                <w:szCs w:val="23"/>
              </w:rPr>
              <w:t xml:space="preserve"> выбора индивидуума и формирование индивидуального предложения заемных средств.</w:t>
            </w:r>
          </w:p>
        </w:tc>
      </w:tr>
      <w:tr w:rsidR="009E6058" w14:paraId="2D3A7DDB" w14:textId="77777777" w:rsidTr="00F00293">
        <w:tc>
          <w:tcPr>
            <w:tcW w:w="562" w:type="dxa"/>
          </w:tcPr>
          <w:p w14:paraId="59F0A8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082992A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Производственная  функция, ее виды и свойства.</w:t>
            </w:r>
          </w:p>
        </w:tc>
      </w:tr>
      <w:tr w:rsidR="009E6058" w14:paraId="4E5EBF40" w14:textId="77777777" w:rsidTr="00F00293">
        <w:tc>
          <w:tcPr>
            <w:tcW w:w="562" w:type="dxa"/>
          </w:tcPr>
          <w:p w14:paraId="37FB0A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4D79AE9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Производственный выбор фирмы в краткосрочном плане.</w:t>
            </w:r>
          </w:p>
        </w:tc>
      </w:tr>
      <w:tr w:rsidR="009E6058" w14:paraId="16AC53C0" w14:textId="77777777" w:rsidTr="00F00293">
        <w:tc>
          <w:tcPr>
            <w:tcW w:w="562" w:type="dxa"/>
          </w:tcPr>
          <w:p w14:paraId="23DBD5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39DC5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304745">
              <w:rPr>
                <w:sz w:val="23"/>
                <w:szCs w:val="23"/>
              </w:rPr>
              <w:t>Изокванта</w:t>
            </w:r>
            <w:proofErr w:type="spellEnd"/>
            <w:r w:rsidRPr="00304745">
              <w:rPr>
                <w:sz w:val="23"/>
                <w:szCs w:val="23"/>
              </w:rPr>
              <w:t xml:space="preserve"> и предельная норма технической замены.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Взаимозаменяемость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63F6C81" w14:textId="77777777" w:rsidTr="00F00293">
        <w:tc>
          <w:tcPr>
            <w:tcW w:w="562" w:type="dxa"/>
          </w:tcPr>
          <w:p w14:paraId="6C159C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41289DC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Производственная функция и технический прогресс.</w:t>
            </w:r>
          </w:p>
        </w:tc>
      </w:tr>
      <w:tr w:rsidR="009E6058" w14:paraId="65CBD30C" w14:textId="77777777" w:rsidTr="00F00293">
        <w:tc>
          <w:tcPr>
            <w:tcW w:w="562" w:type="dxa"/>
          </w:tcPr>
          <w:p w14:paraId="6A3251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76B98A6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Эффективность и изменение масштаба производства.</w:t>
            </w:r>
          </w:p>
        </w:tc>
      </w:tr>
      <w:tr w:rsidR="009E6058" w14:paraId="201EDA2D" w14:textId="77777777" w:rsidTr="00F00293">
        <w:tc>
          <w:tcPr>
            <w:tcW w:w="562" w:type="dxa"/>
          </w:tcPr>
          <w:p w14:paraId="576C5C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33054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Изокоста и равновесие производителя.</w:t>
            </w:r>
          </w:p>
        </w:tc>
      </w:tr>
      <w:tr w:rsidR="009E6058" w14:paraId="0257A7A7" w14:textId="77777777" w:rsidTr="00F00293">
        <w:tc>
          <w:tcPr>
            <w:tcW w:w="562" w:type="dxa"/>
          </w:tcPr>
          <w:p w14:paraId="5AA4BF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D60B6F4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Ломаная </w:t>
            </w:r>
            <w:proofErr w:type="spellStart"/>
            <w:r w:rsidRPr="00304745">
              <w:rPr>
                <w:sz w:val="23"/>
                <w:szCs w:val="23"/>
              </w:rPr>
              <w:t>изокванта</w:t>
            </w:r>
            <w:proofErr w:type="spellEnd"/>
            <w:r w:rsidRPr="00304745">
              <w:rPr>
                <w:sz w:val="23"/>
                <w:szCs w:val="23"/>
              </w:rPr>
              <w:t xml:space="preserve"> и устойчивость технологии при изменении цен на факторы.</w:t>
            </w:r>
          </w:p>
        </w:tc>
      </w:tr>
      <w:tr w:rsidR="009E6058" w14:paraId="502CD352" w14:textId="77777777" w:rsidTr="00F00293">
        <w:tc>
          <w:tcPr>
            <w:tcW w:w="562" w:type="dxa"/>
          </w:tcPr>
          <w:p w14:paraId="77C772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98576D6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Линия роста фирмы в длительном периоде.</w:t>
            </w:r>
          </w:p>
        </w:tc>
      </w:tr>
      <w:tr w:rsidR="009E6058" w14:paraId="33194DDF" w14:textId="77777777" w:rsidTr="00F00293">
        <w:tc>
          <w:tcPr>
            <w:tcW w:w="562" w:type="dxa"/>
          </w:tcPr>
          <w:p w14:paraId="62B3D9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8BE99A6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Бухгалтерский и экономический подходы к определению затрат.</w:t>
            </w:r>
          </w:p>
        </w:tc>
      </w:tr>
      <w:tr w:rsidR="009E6058" w14:paraId="5AEE5BE0" w14:textId="77777777" w:rsidTr="00F00293">
        <w:tc>
          <w:tcPr>
            <w:tcW w:w="562" w:type="dxa"/>
          </w:tcPr>
          <w:p w14:paraId="6CCD32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70FF9C9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Классификация затрат в зависимости от влияния  на них  объема производства. Функция затрат фирмы в коротком периоде, факторы, определяющие ее характер.</w:t>
            </w:r>
          </w:p>
        </w:tc>
      </w:tr>
      <w:tr w:rsidR="009E6058" w14:paraId="2772103C" w14:textId="77777777" w:rsidTr="00F00293">
        <w:tc>
          <w:tcPr>
            <w:tcW w:w="562" w:type="dxa"/>
          </w:tcPr>
          <w:p w14:paraId="054781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344F4DA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Затраты фирмы в длительном </w:t>
            </w:r>
            <w:proofErr w:type="gramStart"/>
            <w:r w:rsidRPr="00304745">
              <w:rPr>
                <w:sz w:val="23"/>
                <w:szCs w:val="23"/>
              </w:rPr>
              <w:t>периоде</w:t>
            </w:r>
            <w:proofErr w:type="gramEnd"/>
            <w:r w:rsidRPr="00304745">
              <w:rPr>
                <w:sz w:val="23"/>
                <w:szCs w:val="23"/>
              </w:rPr>
              <w:t>,  их отличие от затрат  в коротком периоде.</w:t>
            </w:r>
          </w:p>
        </w:tc>
      </w:tr>
      <w:tr w:rsidR="009E6058" w14:paraId="46365DA9" w14:textId="77777777" w:rsidTr="00F00293">
        <w:tc>
          <w:tcPr>
            <w:tcW w:w="562" w:type="dxa"/>
          </w:tcPr>
          <w:p w14:paraId="5DE59A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C6E8021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Общая выручка, средняя и предельная выручка. Общие затраты и экономическая прибыль.</w:t>
            </w:r>
          </w:p>
        </w:tc>
      </w:tr>
      <w:tr w:rsidR="009E6058" w14:paraId="2128E700" w14:textId="77777777" w:rsidTr="00F00293">
        <w:tc>
          <w:tcPr>
            <w:tcW w:w="562" w:type="dxa"/>
          </w:tcPr>
          <w:p w14:paraId="2EB3F6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9140C4E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Предельный анализ максимизации прибыли. Минимизация убытков.</w:t>
            </w:r>
          </w:p>
        </w:tc>
      </w:tr>
      <w:tr w:rsidR="009E6058" w14:paraId="672B54B5" w14:textId="77777777" w:rsidTr="00F00293">
        <w:tc>
          <w:tcPr>
            <w:tcW w:w="562" w:type="dxa"/>
          </w:tcPr>
          <w:p w14:paraId="3932BC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A7A0C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04745">
              <w:rPr>
                <w:sz w:val="23"/>
                <w:szCs w:val="23"/>
              </w:rPr>
              <w:t xml:space="preserve">Кривая предложения фирмы при фиксированной цене.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рыночного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F1B5456" w14:textId="77777777" w:rsidTr="00F00293">
        <w:tc>
          <w:tcPr>
            <w:tcW w:w="562" w:type="dxa"/>
          </w:tcPr>
          <w:p w14:paraId="045D95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53CF8A3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Особенности спроса на рынках факторов производства. Взаимозависимость рынков благ и факторов.</w:t>
            </w:r>
          </w:p>
        </w:tc>
      </w:tr>
      <w:tr w:rsidR="009E6058" w14:paraId="3CE239E1" w14:textId="77777777" w:rsidTr="00F00293">
        <w:tc>
          <w:tcPr>
            <w:tcW w:w="562" w:type="dxa"/>
          </w:tcPr>
          <w:p w14:paraId="367F60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F9C5E80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Общее правило выбора фирмой оптимального объема факторов.</w:t>
            </w:r>
          </w:p>
        </w:tc>
      </w:tr>
      <w:tr w:rsidR="009E6058" w14:paraId="7C695A86" w14:textId="77777777" w:rsidTr="00F00293">
        <w:tc>
          <w:tcPr>
            <w:tcW w:w="562" w:type="dxa"/>
          </w:tcPr>
          <w:p w14:paraId="4DD33D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BE5DD58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Капитальные и прокатные цены факторов. Определение капитальных цен фактора как  сегодняшней  ценности потока доходов.</w:t>
            </w:r>
          </w:p>
        </w:tc>
      </w:tr>
      <w:tr w:rsidR="009E6058" w14:paraId="5541B679" w14:textId="77777777" w:rsidTr="00F00293">
        <w:tc>
          <w:tcPr>
            <w:tcW w:w="562" w:type="dxa"/>
          </w:tcPr>
          <w:p w14:paraId="70C2B3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86EFF36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Классификационные  признаки   рыночных структур. Типы рынков. Цена равновесия и ее роль.</w:t>
            </w:r>
          </w:p>
        </w:tc>
      </w:tr>
      <w:tr w:rsidR="009E6058" w14:paraId="5C7C2FD5" w14:textId="77777777" w:rsidTr="00F00293">
        <w:tc>
          <w:tcPr>
            <w:tcW w:w="562" w:type="dxa"/>
          </w:tcPr>
          <w:p w14:paraId="550223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E1A27F8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Единственность и множественность отраслевого равновесия. Устойчивость равновесия по Маршаллу и по Вальрасу.</w:t>
            </w:r>
          </w:p>
        </w:tc>
      </w:tr>
      <w:tr w:rsidR="009E6058" w14:paraId="33D5A0B4" w14:textId="77777777" w:rsidTr="00F00293">
        <w:tc>
          <w:tcPr>
            <w:tcW w:w="562" w:type="dxa"/>
          </w:tcPr>
          <w:p w14:paraId="2343D6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C99D0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Динамика рынка. Паутинообразная модель.</w:t>
            </w:r>
          </w:p>
        </w:tc>
      </w:tr>
      <w:tr w:rsidR="009E6058" w14:paraId="3539CF71" w14:textId="77777777" w:rsidTr="00F00293">
        <w:tc>
          <w:tcPr>
            <w:tcW w:w="562" w:type="dxa"/>
          </w:tcPr>
          <w:p w14:paraId="2582E1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9080F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04745">
              <w:rPr>
                <w:sz w:val="23"/>
                <w:szCs w:val="23"/>
              </w:rPr>
              <w:t xml:space="preserve">Налоги инструмент государственного управления рынком и ценами. </w:t>
            </w:r>
            <w:proofErr w:type="spellStart"/>
            <w:r>
              <w:rPr>
                <w:sz w:val="23"/>
                <w:szCs w:val="23"/>
                <w:lang w:val="en-US"/>
              </w:rPr>
              <w:t>Распределение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бремени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F71BD15" w14:textId="77777777" w:rsidTr="00F00293">
        <w:tc>
          <w:tcPr>
            <w:tcW w:w="562" w:type="dxa"/>
          </w:tcPr>
          <w:p w14:paraId="05D7E3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62FB64F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Дотации как инструмент государственного управления рынком и ценами Последствия введения дотаций</w:t>
            </w:r>
          </w:p>
        </w:tc>
      </w:tr>
      <w:tr w:rsidR="009E6058" w14:paraId="600B150D" w14:textId="77777777" w:rsidTr="00F00293">
        <w:tc>
          <w:tcPr>
            <w:tcW w:w="562" w:type="dxa"/>
          </w:tcPr>
          <w:p w14:paraId="396F93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88B38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04745">
              <w:rPr>
                <w:sz w:val="23"/>
                <w:szCs w:val="23"/>
              </w:rPr>
              <w:t xml:space="preserve">Последствия директивного ценообразования. Директивные цены и качество продукции.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Черныйрынок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и </w:t>
            </w:r>
            <w:proofErr w:type="spellStart"/>
            <w:r>
              <w:rPr>
                <w:sz w:val="23"/>
                <w:szCs w:val="23"/>
                <w:lang w:val="en-US"/>
              </w:rPr>
              <w:t>цены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58F6FBD" w14:textId="77777777" w:rsidTr="00F00293">
        <w:tc>
          <w:tcPr>
            <w:tcW w:w="562" w:type="dxa"/>
          </w:tcPr>
          <w:p w14:paraId="24336E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41E9D8F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Совершенная конкуренция: понятие и характерные черты. Фирма и отрасль. Отраслевое равновесие.</w:t>
            </w:r>
          </w:p>
        </w:tc>
      </w:tr>
      <w:tr w:rsidR="009E6058" w14:paraId="49B3034A" w14:textId="77777777" w:rsidTr="00F00293">
        <w:tc>
          <w:tcPr>
            <w:tcW w:w="562" w:type="dxa"/>
          </w:tcPr>
          <w:p w14:paraId="6ABE51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24EF252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Кривая отраслевого предложения в длительном периоде. Размеры фирмы и число фирм в конкурентной отрасли.</w:t>
            </w:r>
          </w:p>
        </w:tc>
      </w:tr>
      <w:tr w:rsidR="009E6058" w14:paraId="29E20BD7" w14:textId="77777777" w:rsidTr="00F00293">
        <w:tc>
          <w:tcPr>
            <w:tcW w:w="562" w:type="dxa"/>
          </w:tcPr>
          <w:p w14:paraId="7391FD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2A408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04745">
              <w:rPr>
                <w:sz w:val="23"/>
                <w:szCs w:val="23"/>
              </w:rPr>
              <w:t xml:space="preserve">Чистая монополия: понятие и распространение. Монопольная власть и ее источники. </w:t>
            </w:r>
            <w:proofErr w:type="spellStart"/>
            <w:r>
              <w:rPr>
                <w:sz w:val="23"/>
                <w:szCs w:val="23"/>
                <w:lang w:val="en-US"/>
              </w:rPr>
              <w:t>Максимизация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423E7DB" w14:textId="77777777" w:rsidTr="00F00293">
        <w:tc>
          <w:tcPr>
            <w:tcW w:w="562" w:type="dxa"/>
          </w:tcPr>
          <w:p w14:paraId="5FECFD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1B627DC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Уровень цены при стремлении монополии к: а) максимуму прибыли; б) максимуму выручки; в) максимуму нормы прибыли, г) максимуму объема выпуска, д) максимуму объема выпуска.</w:t>
            </w:r>
          </w:p>
        </w:tc>
      </w:tr>
      <w:tr w:rsidR="009E6058" w14:paraId="48E71AD6" w14:textId="77777777" w:rsidTr="00F00293">
        <w:tc>
          <w:tcPr>
            <w:tcW w:w="562" w:type="dxa"/>
          </w:tcPr>
          <w:p w14:paraId="50829A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D71917C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Логика отсутствия функции предложения у монополии.</w:t>
            </w:r>
          </w:p>
        </w:tc>
      </w:tr>
      <w:tr w:rsidR="009E6058" w14:paraId="4266BC32" w14:textId="77777777" w:rsidTr="00F00293">
        <w:tc>
          <w:tcPr>
            <w:tcW w:w="562" w:type="dxa"/>
          </w:tcPr>
          <w:p w14:paraId="64FD66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8633EA2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Равновесие монополии в коротком и длительном периодах.</w:t>
            </w:r>
          </w:p>
        </w:tc>
      </w:tr>
      <w:tr w:rsidR="009E6058" w14:paraId="36D9AF41" w14:textId="77777777" w:rsidTr="00F00293">
        <w:tc>
          <w:tcPr>
            <w:tcW w:w="562" w:type="dxa"/>
          </w:tcPr>
          <w:p w14:paraId="7A4EA0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57DD178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Монополия и совершенная конкуренция. Ущерб, наносимый монополией.</w:t>
            </w:r>
          </w:p>
        </w:tc>
      </w:tr>
      <w:tr w:rsidR="009E6058" w14:paraId="31818BDC" w14:textId="77777777" w:rsidTr="00F00293">
        <w:tc>
          <w:tcPr>
            <w:tcW w:w="562" w:type="dxa"/>
          </w:tcPr>
          <w:p w14:paraId="58250F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0C14505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Естественная монополия. Государственное регулирование естественных монополий.</w:t>
            </w:r>
          </w:p>
        </w:tc>
      </w:tr>
      <w:tr w:rsidR="009E6058" w14:paraId="57FC0D8B" w14:textId="77777777" w:rsidTr="00F00293">
        <w:tc>
          <w:tcPr>
            <w:tcW w:w="562" w:type="dxa"/>
          </w:tcPr>
          <w:p w14:paraId="51DF55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FED91B7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рынке).</w:t>
            </w:r>
          </w:p>
        </w:tc>
      </w:tr>
      <w:tr w:rsidR="009E6058" w14:paraId="39631D10" w14:textId="77777777" w:rsidTr="00F00293">
        <w:tc>
          <w:tcPr>
            <w:tcW w:w="562" w:type="dxa"/>
          </w:tcPr>
          <w:p w14:paraId="7BA075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5BFC7DC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Монополистическая конкуренция: понятие и распространение. Модель ломаной кривой спроса на продукцию монополистического конкурента (модель Гуттенберга).</w:t>
            </w:r>
          </w:p>
        </w:tc>
      </w:tr>
      <w:tr w:rsidR="009E6058" w14:paraId="497F6438" w14:textId="77777777" w:rsidTr="00F00293">
        <w:tc>
          <w:tcPr>
            <w:tcW w:w="562" w:type="dxa"/>
          </w:tcPr>
          <w:p w14:paraId="2A5EB5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E78C08C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Равновесие монополистического конкурента в коротком и длительном периодах (модель </w:t>
            </w:r>
            <w:proofErr w:type="spellStart"/>
            <w:r w:rsidRPr="00304745">
              <w:rPr>
                <w:sz w:val="23"/>
                <w:szCs w:val="23"/>
              </w:rPr>
              <w:t>Чемберлина</w:t>
            </w:r>
            <w:proofErr w:type="spellEnd"/>
            <w:r w:rsidRPr="00304745">
              <w:rPr>
                <w:sz w:val="23"/>
                <w:szCs w:val="23"/>
              </w:rPr>
              <w:t>).</w:t>
            </w:r>
          </w:p>
        </w:tc>
      </w:tr>
      <w:tr w:rsidR="009E6058" w14:paraId="0F8147E9" w14:textId="77777777" w:rsidTr="00F00293">
        <w:tc>
          <w:tcPr>
            <w:tcW w:w="562" w:type="dxa"/>
          </w:tcPr>
          <w:p w14:paraId="37349C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85FD528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Характеристика </w:t>
            </w:r>
            <w:proofErr w:type="spellStart"/>
            <w:r w:rsidRPr="00304745">
              <w:rPr>
                <w:sz w:val="23"/>
                <w:szCs w:val="23"/>
              </w:rPr>
              <w:t>олигопольной</w:t>
            </w:r>
            <w:proofErr w:type="spellEnd"/>
            <w:r w:rsidRPr="00304745">
              <w:rPr>
                <w:sz w:val="23"/>
                <w:szCs w:val="23"/>
              </w:rPr>
              <w:t xml:space="preserve"> структуры рынка. Стратегии поведения </w:t>
            </w:r>
            <w:proofErr w:type="spellStart"/>
            <w:r w:rsidRPr="00304745">
              <w:rPr>
                <w:sz w:val="23"/>
                <w:szCs w:val="23"/>
              </w:rPr>
              <w:t>олигополистов</w:t>
            </w:r>
            <w:proofErr w:type="spellEnd"/>
            <w:r w:rsidRPr="00304745">
              <w:rPr>
                <w:sz w:val="23"/>
                <w:szCs w:val="23"/>
              </w:rPr>
              <w:t>.</w:t>
            </w:r>
          </w:p>
        </w:tc>
      </w:tr>
      <w:tr w:rsidR="009E6058" w14:paraId="43EDC3AF" w14:textId="77777777" w:rsidTr="00F00293">
        <w:tc>
          <w:tcPr>
            <w:tcW w:w="562" w:type="dxa"/>
          </w:tcPr>
          <w:p w14:paraId="6DB06A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3E5DA20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Модель картеля как вариант поведения </w:t>
            </w:r>
            <w:proofErr w:type="spellStart"/>
            <w:r w:rsidRPr="00304745">
              <w:rPr>
                <w:sz w:val="23"/>
                <w:szCs w:val="23"/>
              </w:rPr>
              <w:t>олигополистов</w:t>
            </w:r>
            <w:proofErr w:type="spellEnd"/>
            <w:r w:rsidRPr="00304745">
              <w:rPr>
                <w:sz w:val="23"/>
                <w:szCs w:val="23"/>
              </w:rPr>
              <w:t>.</w:t>
            </w:r>
          </w:p>
        </w:tc>
      </w:tr>
      <w:tr w:rsidR="009E6058" w14:paraId="3E89B365" w14:textId="77777777" w:rsidTr="00F00293">
        <w:tc>
          <w:tcPr>
            <w:tcW w:w="562" w:type="dxa"/>
          </w:tcPr>
          <w:p w14:paraId="1378E4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FD1612D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Ломаная кривая спроса на продукцию </w:t>
            </w:r>
            <w:proofErr w:type="spellStart"/>
            <w:r w:rsidRPr="00304745">
              <w:rPr>
                <w:sz w:val="23"/>
                <w:szCs w:val="23"/>
              </w:rPr>
              <w:t>олигополиста</w:t>
            </w:r>
            <w:proofErr w:type="spellEnd"/>
            <w:r w:rsidRPr="00304745">
              <w:rPr>
                <w:sz w:val="23"/>
                <w:szCs w:val="23"/>
              </w:rPr>
              <w:t xml:space="preserve"> и жесткость цен.</w:t>
            </w:r>
          </w:p>
        </w:tc>
      </w:tr>
      <w:tr w:rsidR="009E6058" w14:paraId="648A9A17" w14:textId="77777777" w:rsidTr="00F00293">
        <w:tc>
          <w:tcPr>
            <w:tcW w:w="562" w:type="dxa"/>
          </w:tcPr>
          <w:p w14:paraId="43B3FE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B34D2DF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Ценообразование по принципу «лидерство в ценах».</w:t>
            </w:r>
          </w:p>
        </w:tc>
      </w:tr>
      <w:tr w:rsidR="009E6058" w14:paraId="5F27BE29" w14:textId="77777777" w:rsidTr="00F00293">
        <w:tc>
          <w:tcPr>
            <w:tcW w:w="562" w:type="dxa"/>
          </w:tcPr>
          <w:p w14:paraId="34463F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60093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304745">
              <w:rPr>
                <w:sz w:val="23"/>
                <w:szCs w:val="23"/>
              </w:rPr>
              <w:t>Ценообразование</w:t>
            </w:r>
            <w:proofErr w:type="gramEnd"/>
            <w:r w:rsidRPr="00304745">
              <w:rPr>
                <w:sz w:val="23"/>
                <w:szCs w:val="23"/>
              </w:rPr>
              <w:t xml:space="preserve"> ограничивающее вход на рынок. </w:t>
            </w:r>
            <w:proofErr w:type="spellStart"/>
            <w:r>
              <w:rPr>
                <w:sz w:val="23"/>
                <w:szCs w:val="23"/>
                <w:lang w:val="en-US"/>
              </w:rPr>
              <w:t>Лимитная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73CF59C" w14:textId="77777777" w:rsidTr="00F00293">
        <w:tc>
          <w:tcPr>
            <w:tcW w:w="562" w:type="dxa"/>
          </w:tcPr>
          <w:p w14:paraId="12B726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74258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дуополии Курно.</w:t>
            </w:r>
          </w:p>
        </w:tc>
      </w:tr>
      <w:tr w:rsidR="009E6058" w14:paraId="769C3A3A" w14:textId="77777777" w:rsidTr="00F00293">
        <w:tc>
          <w:tcPr>
            <w:tcW w:w="562" w:type="dxa"/>
          </w:tcPr>
          <w:p w14:paraId="28A73D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2FEDE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дуополии Штакельберга.</w:t>
            </w:r>
          </w:p>
        </w:tc>
      </w:tr>
      <w:tr w:rsidR="009E6058" w14:paraId="12B49E4B" w14:textId="77777777" w:rsidTr="00F00293">
        <w:tc>
          <w:tcPr>
            <w:tcW w:w="562" w:type="dxa"/>
          </w:tcPr>
          <w:p w14:paraId="6272C3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7C88574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Ценовые войны. Модель дуополии Бертрана.</w:t>
            </w:r>
          </w:p>
        </w:tc>
      </w:tr>
      <w:tr w:rsidR="009E6058" w14:paraId="32957358" w14:textId="77777777" w:rsidTr="00F00293">
        <w:tc>
          <w:tcPr>
            <w:tcW w:w="562" w:type="dxa"/>
          </w:tcPr>
          <w:p w14:paraId="36294C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697B19B0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Оптимальная комбинация «объем закупок - цена фактора» в зависимости от положения фирмы на рынке блага и рынке фактора.</w:t>
            </w:r>
          </w:p>
        </w:tc>
      </w:tr>
      <w:tr w:rsidR="009E6058" w14:paraId="04212071" w14:textId="77777777" w:rsidTr="00F00293">
        <w:tc>
          <w:tcPr>
            <w:tcW w:w="562" w:type="dxa"/>
          </w:tcPr>
          <w:p w14:paraId="2A76BA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27EB2CC4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Профсоюз на рынке труда и его поведение.</w:t>
            </w:r>
          </w:p>
        </w:tc>
      </w:tr>
      <w:tr w:rsidR="009E6058" w14:paraId="0D5AB50F" w14:textId="77777777" w:rsidTr="00F00293">
        <w:tc>
          <w:tcPr>
            <w:tcW w:w="562" w:type="dxa"/>
          </w:tcPr>
          <w:p w14:paraId="05E63C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6CA19193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Формирование рыночного спроса и предложения на факторных рынках и цены равновесия.</w:t>
            </w:r>
          </w:p>
        </w:tc>
      </w:tr>
      <w:tr w:rsidR="009E6058" w14:paraId="17DD25BD" w14:textId="77777777" w:rsidTr="00F00293">
        <w:tc>
          <w:tcPr>
            <w:tcW w:w="562" w:type="dxa"/>
          </w:tcPr>
          <w:p w14:paraId="6BE0AF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25B124CA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Понятие общего экономического равновесия. Модель и  закон Вальраса.</w:t>
            </w:r>
          </w:p>
        </w:tc>
      </w:tr>
      <w:tr w:rsidR="009E6058" w14:paraId="2FD65F37" w14:textId="77777777" w:rsidTr="00F00293">
        <w:tc>
          <w:tcPr>
            <w:tcW w:w="562" w:type="dxa"/>
          </w:tcPr>
          <w:p w14:paraId="19FD7A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2C57654F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Эффективность по Парето и ее свойства.</w:t>
            </w:r>
          </w:p>
        </w:tc>
      </w:tr>
      <w:tr w:rsidR="009E6058" w14:paraId="38113D03" w14:textId="77777777" w:rsidTr="00F00293">
        <w:tc>
          <w:tcPr>
            <w:tcW w:w="562" w:type="dxa"/>
          </w:tcPr>
          <w:p w14:paraId="4E0FA0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899319D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Первая и вторая фундаментальные теоремы экономики благосостояния.</w:t>
            </w:r>
          </w:p>
        </w:tc>
      </w:tr>
      <w:tr w:rsidR="009E6058" w14:paraId="443169EF" w14:textId="77777777" w:rsidTr="00F00293">
        <w:tc>
          <w:tcPr>
            <w:tcW w:w="562" w:type="dxa"/>
          </w:tcPr>
          <w:p w14:paraId="085E61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27DF7FAA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Агрегирование предпочтений и социальная функция благосостояния.</w:t>
            </w:r>
          </w:p>
        </w:tc>
      </w:tr>
      <w:tr w:rsidR="009E6058" w14:paraId="0E862253" w14:textId="77777777" w:rsidTr="00F00293">
        <w:tc>
          <w:tcPr>
            <w:tcW w:w="562" w:type="dxa"/>
          </w:tcPr>
          <w:p w14:paraId="36B9D3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11E4B8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04745">
              <w:rPr>
                <w:sz w:val="23"/>
                <w:szCs w:val="23"/>
              </w:rPr>
              <w:t xml:space="preserve">Типы функций социального благосостояния: эгалитарная, утилитарная, </w:t>
            </w:r>
            <w:proofErr w:type="spellStart"/>
            <w:r w:rsidRPr="00304745">
              <w:rPr>
                <w:sz w:val="23"/>
                <w:szCs w:val="23"/>
              </w:rPr>
              <w:t>Роулса</w:t>
            </w:r>
            <w:proofErr w:type="spellEnd"/>
            <w:r w:rsidRPr="00304745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справедливость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DCE1315" w14:textId="77777777" w:rsidTr="00F00293">
        <w:tc>
          <w:tcPr>
            <w:tcW w:w="562" w:type="dxa"/>
          </w:tcPr>
          <w:p w14:paraId="4ADF83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7BBAF175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Общественный выбор. Процедуры голосования. Теорема </w:t>
            </w:r>
            <w:proofErr w:type="spellStart"/>
            <w:r w:rsidRPr="00304745">
              <w:rPr>
                <w:sz w:val="23"/>
                <w:szCs w:val="23"/>
              </w:rPr>
              <w:t>Эрроу</w:t>
            </w:r>
            <w:proofErr w:type="spellEnd"/>
            <w:r w:rsidRPr="00304745">
              <w:rPr>
                <w:sz w:val="23"/>
                <w:szCs w:val="23"/>
              </w:rPr>
              <w:t xml:space="preserve"> о невозможности.</w:t>
            </w:r>
          </w:p>
        </w:tc>
      </w:tr>
      <w:tr w:rsidR="009E6058" w14:paraId="48E91930" w14:textId="77777777" w:rsidTr="00F00293">
        <w:tc>
          <w:tcPr>
            <w:tcW w:w="562" w:type="dxa"/>
          </w:tcPr>
          <w:p w14:paraId="75BEF6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3A14BED1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Общественные блага. Характеристики общественных благ. Определение оптимального объема производства общественных благ.</w:t>
            </w:r>
          </w:p>
        </w:tc>
      </w:tr>
      <w:tr w:rsidR="009E6058" w14:paraId="6C6191EB" w14:textId="77777777" w:rsidTr="00F00293">
        <w:tc>
          <w:tcPr>
            <w:tcW w:w="562" w:type="dxa"/>
          </w:tcPr>
          <w:p w14:paraId="317828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69AEA7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04745">
              <w:rPr>
                <w:sz w:val="23"/>
                <w:szCs w:val="23"/>
              </w:rPr>
              <w:t xml:space="preserve">Проблема «зайцев» в финансировании общественных благ. </w:t>
            </w:r>
            <w:proofErr w:type="spellStart"/>
            <w:r>
              <w:rPr>
                <w:sz w:val="23"/>
                <w:szCs w:val="23"/>
                <w:lang w:val="en-US"/>
              </w:rPr>
              <w:t>Перегружаемые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исключаемые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блага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B48D1AC" w14:textId="77777777" w:rsidTr="00F00293">
        <w:tc>
          <w:tcPr>
            <w:tcW w:w="562" w:type="dxa"/>
          </w:tcPr>
          <w:p w14:paraId="7627DA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71FD3E38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Внешние эффекты. Проблема </w:t>
            </w:r>
            <w:proofErr w:type="spellStart"/>
            <w:r w:rsidRPr="00304745">
              <w:rPr>
                <w:sz w:val="23"/>
                <w:szCs w:val="23"/>
              </w:rPr>
              <w:t>интернализации</w:t>
            </w:r>
            <w:proofErr w:type="spellEnd"/>
            <w:r w:rsidRPr="00304745">
              <w:rPr>
                <w:sz w:val="23"/>
                <w:szCs w:val="23"/>
              </w:rPr>
              <w:t xml:space="preserve"> внешних эффектов.</w:t>
            </w:r>
          </w:p>
        </w:tc>
      </w:tr>
      <w:tr w:rsidR="009E6058" w14:paraId="5E8996E8" w14:textId="77777777" w:rsidTr="00F00293">
        <w:tc>
          <w:tcPr>
            <w:tcW w:w="562" w:type="dxa"/>
          </w:tcPr>
          <w:p w14:paraId="53A079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4E639CF7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 xml:space="preserve">Корректирующие налоги и дотации. Теорема </w:t>
            </w:r>
            <w:proofErr w:type="spellStart"/>
            <w:r w:rsidRPr="00304745">
              <w:rPr>
                <w:sz w:val="23"/>
                <w:szCs w:val="23"/>
              </w:rPr>
              <w:t>Коуза</w:t>
            </w:r>
            <w:proofErr w:type="spellEnd"/>
            <w:r w:rsidRPr="00304745">
              <w:rPr>
                <w:sz w:val="23"/>
                <w:szCs w:val="23"/>
              </w:rPr>
              <w:t xml:space="preserve"> и распределение прав собственности.</w:t>
            </w:r>
          </w:p>
        </w:tc>
      </w:tr>
      <w:tr w:rsidR="009E6058" w14:paraId="28BCBF8C" w14:textId="77777777" w:rsidTr="00F00293">
        <w:tc>
          <w:tcPr>
            <w:tcW w:w="562" w:type="dxa"/>
          </w:tcPr>
          <w:p w14:paraId="5F6F20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4545FB0B" w14:textId="77777777" w:rsidR="009E6058" w:rsidRPr="003047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Асимметричность информации (рынок лимонов и персиков) и ее преодоление.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0474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04745" w14:paraId="5A1C9382" w14:textId="77777777" w:rsidTr="00801458">
        <w:tc>
          <w:tcPr>
            <w:tcW w:w="2336" w:type="dxa"/>
          </w:tcPr>
          <w:p w14:paraId="4C518DAB" w14:textId="77777777" w:rsidR="005D65A5" w:rsidRPr="003047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047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047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047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04745" w14:paraId="07658034" w14:textId="77777777" w:rsidTr="00801458">
        <w:tc>
          <w:tcPr>
            <w:tcW w:w="2336" w:type="dxa"/>
          </w:tcPr>
          <w:p w14:paraId="1553D698" w14:textId="78F29BFB" w:rsidR="005D65A5" w:rsidRPr="003047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304745" w14:paraId="60F74142" w14:textId="77777777" w:rsidTr="00801458">
        <w:tc>
          <w:tcPr>
            <w:tcW w:w="2336" w:type="dxa"/>
          </w:tcPr>
          <w:p w14:paraId="6C0D1C92" w14:textId="77777777" w:rsidR="005D65A5" w:rsidRPr="003047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0E0E84" w14:textId="77777777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C4FB300" w14:textId="77777777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892C0B1" w14:textId="77777777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304745" w14:paraId="1ACC6AB9" w14:textId="77777777" w:rsidTr="00801458">
        <w:tc>
          <w:tcPr>
            <w:tcW w:w="2336" w:type="dxa"/>
          </w:tcPr>
          <w:p w14:paraId="088F5D97" w14:textId="77777777" w:rsidR="005D65A5" w:rsidRPr="003047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0630CF" w14:textId="77777777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B8B75ED" w14:textId="77777777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37E156" w14:textId="77777777" w:rsidR="005D65A5" w:rsidRPr="00304745" w:rsidRDefault="007478E0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04745" w14:paraId="3F259223" w14:textId="77777777" w:rsidTr="009E330E">
        <w:tc>
          <w:tcPr>
            <w:tcW w:w="562" w:type="dxa"/>
          </w:tcPr>
          <w:p w14:paraId="0FBA6948" w14:textId="77777777" w:rsidR="00304745" w:rsidRPr="009E6058" w:rsidRDefault="00304745" w:rsidP="009E330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D65A2DA" w14:textId="77777777" w:rsidR="00304745" w:rsidRPr="00304745" w:rsidRDefault="00304745" w:rsidP="009E330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047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04745" w14:paraId="0267C479" w14:textId="77777777" w:rsidTr="00801458">
        <w:tc>
          <w:tcPr>
            <w:tcW w:w="2500" w:type="pct"/>
          </w:tcPr>
          <w:p w14:paraId="37F699C9" w14:textId="77777777" w:rsidR="00B8237E" w:rsidRPr="0030474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0474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74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04745" w14:paraId="3F240151" w14:textId="77777777" w:rsidTr="00801458">
        <w:tc>
          <w:tcPr>
            <w:tcW w:w="2500" w:type="pct"/>
          </w:tcPr>
          <w:p w14:paraId="61E91592" w14:textId="61A0874C" w:rsidR="00B8237E" w:rsidRPr="00304745" w:rsidRDefault="00B8237E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304745" w:rsidRDefault="005C548A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04745" w14:paraId="12BECC72" w14:textId="77777777" w:rsidTr="00801458">
        <w:tc>
          <w:tcPr>
            <w:tcW w:w="2500" w:type="pct"/>
          </w:tcPr>
          <w:p w14:paraId="2F2703D0" w14:textId="77777777" w:rsidR="00B8237E" w:rsidRPr="0030474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6CA1CC8" w14:textId="77777777" w:rsidR="00B8237E" w:rsidRPr="00304745" w:rsidRDefault="005C548A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04745" w14:paraId="064724A3" w14:textId="77777777" w:rsidTr="00801458">
        <w:tc>
          <w:tcPr>
            <w:tcW w:w="2500" w:type="pct"/>
          </w:tcPr>
          <w:p w14:paraId="3CB5F633" w14:textId="77777777" w:rsidR="00B8237E" w:rsidRPr="00304745" w:rsidRDefault="00B8237E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BB2D2A1" w14:textId="77777777" w:rsidR="00B8237E" w:rsidRPr="00304745" w:rsidRDefault="005C548A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04745" w14:paraId="7116AB9E" w14:textId="77777777" w:rsidTr="00801458">
        <w:tc>
          <w:tcPr>
            <w:tcW w:w="2500" w:type="pct"/>
          </w:tcPr>
          <w:p w14:paraId="725532E4" w14:textId="77777777" w:rsidR="00B8237E" w:rsidRPr="0030474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98E3F14" w14:textId="77777777" w:rsidR="00B8237E" w:rsidRPr="00304745" w:rsidRDefault="005C548A" w:rsidP="00801458">
            <w:pPr>
              <w:rPr>
                <w:rFonts w:ascii="Times New Roman" w:hAnsi="Times New Roman" w:cs="Times New Roman"/>
              </w:rPr>
            </w:pPr>
            <w:r w:rsidRPr="0030474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350C7B" w14:textId="77777777" w:rsidR="00FC70EC" w:rsidRDefault="00FC70EC" w:rsidP="00315CA6">
      <w:pPr>
        <w:spacing w:after="0" w:line="240" w:lineRule="auto"/>
      </w:pPr>
      <w:r>
        <w:separator/>
      </w:r>
    </w:p>
  </w:endnote>
  <w:endnote w:type="continuationSeparator" w:id="0">
    <w:p w14:paraId="559CDDC9" w14:textId="77777777" w:rsidR="00FC70EC" w:rsidRDefault="00FC70E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D7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BB87AB" w14:textId="77777777" w:rsidR="00FC70EC" w:rsidRDefault="00FC70EC" w:rsidP="00315CA6">
      <w:pPr>
        <w:spacing w:after="0" w:line="240" w:lineRule="auto"/>
      </w:pPr>
      <w:r>
        <w:separator/>
      </w:r>
    </w:p>
  </w:footnote>
  <w:footnote w:type="continuationSeparator" w:id="0">
    <w:p w14:paraId="60B6724C" w14:textId="77777777" w:rsidR="00FC70EC" w:rsidRDefault="00FC70E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3D7C"/>
    <w:rsid w:val="002E4044"/>
    <w:rsid w:val="00304745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7074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70EC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C%D0%B8%D0%BA%D1%80%D0%BE%D1%8D%D0%BA%D0%BE%D0%BD%D0%BE%D0%BC%D0%B8%D0%BA%D0%B0_%D0%BF%D1%80%D0%B0%D0%BA%D1%82%D0%B8%D0%BA%D1%83%D0%BC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8%D0%BA%D1%80%D0%BE%D1%8D%D0%BA%D0%BE%D0%BD%D0%BE%D0%BC%D0%B8%D0%BA%D0%B0_%D0%94%D0%BC%D0%B8%D1%82%D1%80%D0%B8%D0%B5%D0%B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B56565-91D6-4194-9D07-FEBAEFD09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17</Pages>
  <Words>5307</Words>
  <Characters>30255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