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Китая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772CD2" w:rsidR="00A77598" w:rsidRPr="00E72C7F" w:rsidRDefault="00A77598" w:rsidP="00E72C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72C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Ковалева Анастасия Александровна</w:t>
            </w:r>
          </w:p>
        </w:tc>
      </w:tr>
      <w:tr w:rsidR="007A7979" w:rsidRPr="007A7979" w14:paraId="461B25B6" w14:textId="77777777" w:rsidTr="00ED54AA">
        <w:tc>
          <w:tcPr>
            <w:tcW w:w="9345" w:type="dxa"/>
          </w:tcPr>
          <w:p w14:paraId="1362887F" w14:textId="77777777" w:rsidR="007A7979" w:rsidRPr="00385C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C7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Уржумцева Татьяна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98704A" w:rsidR="004475DA" w:rsidRPr="00E72C7F" w:rsidRDefault="00E72C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509A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FE53E2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58691C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083E2A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C7FE2E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3C57FA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101176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321562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F87568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BF53C6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A34AD5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F01214" w:rsidR="00D75436" w:rsidRDefault="004960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696243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AB06F7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658124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859240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81DB6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1834E6" w:rsidR="00D75436" w:rsidRDefault="004960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17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представление об основах и особенностях экономической системы Китая, её исторического развития и текущих тенденциях.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Экономика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9"/>
        <w:gridCol w:w="5485"/>
      </w:tblGrid>
      <w:tr w:rsidR="00751095" w:rsidRPr="00385C7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5C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5C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5C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5C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5C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5C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5C7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5C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>ПК-1 - Подготовка исходных данных и проведение расчетов экономических и социально-экономических показателей на основе типовых методик с учетом действующей нормативной правовой базы РФ и КНР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5C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ПК-1.1 -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CE11879" w:rsidR="00751095" w:rsidRPr="00385C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5C72">
              <w:rPr>
                <w:rFonts w:ascii="Times New Roman" w:hAnsi="Times New Roman" w:cs="Times New Roman"/>
              </w:rPr>
              <w:t>основы экономической географии Китая, территориальную и отраслевую структуру экономики Китая</w:t>
            </w:r>
            <w:r w:rsidR="00385C72">
              <w:rPr>
                <w:rFonts w:ascii="Times New Roman" w:hAnsi="Times New Roman" w:cs="Times New Roman"/>
              </w:rPr>
              <w:t>.</w:t>
            </w:r>
            <w:r w:rsidRPr="00385C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85C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5C72">
              <w:rPr>
                <w:rFonts w:ascii="Times New Roman" w:hAnsi="Times New Roman" w:cs="Times New Roman"/>
              </w:rPr>
              <w:t>собирать экономическую информацию, рассчитывать и анализировать показатели, характеризующие развитие экономики Китая</w:t>
            </w:r>
            <w:r w:rsidRPr="00385C7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85C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5C72">
              <w:rPr>
                <w:rFonts w:ascii="Times New Roman" w:hAnsi="Times New Roman" w:cs="Times New Roman"/>
              </w:rPr>
              <w:t>методами экономического и сравнительного анализа, навыками работы с экономической статистикой и различными источниками экономической информации</w:t>
            </w:r>
            <w:r w:rsidRPr="00385C7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85C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85C7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85C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85C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85C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85C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(ак</w:t>
            </w:r>
            <w:r w:rsidR="00AE2B1A" w:rsidRPr="00385C72">
              <w:rPr>
                <w:rFonts w:ascii="Times New Roman" w:hAnsi="Times New Roman" w:cs="Times New Roman"/>
                <w:b/>
              </w:rPr>
              <w:t>адемические</w:t>
            </w:r>
            <w:r w:rsidRPr="00385C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85C7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85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85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85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85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85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85C7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85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85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85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85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85C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85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85C7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1. Политическое устройство и административно-территориальное 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Коммунистическая партия Китая (КПК): центральные и местные органы. Структура государственной власти. Народный политический консультативный совет Китая. Современное административно-территориальное деление КНР. Географическое и экономическое районирование.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85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5C72" w14:paraId="11A7BF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28C17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2. Социально-экономическое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50116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Экономические реформы и их влияние на модернизацию экономики. Политика реформ и открытости, интеграция КНР в мировую экономику, валютные резервы. Динамика объема ВВП и темпы роста. Трансформация экономической структуры (сельское хозяйство, промышленность, услуги).  Добавленная стоимость и темпы роста промышленных предприятий. Инвестиции в основной капитал.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475B57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881B34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88ACF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1F6DA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0D8DC7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97E98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3. Демография и народонаселение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A7538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Демография: динамика численности населения, причины изменений. Состав и территориальное распределение национальных меньшинств. Этническая политика КНР: понятие и этапы. Демографическая политика КНР. Рынок труда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FC3AD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B2B7FD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92D37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87BAE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238FD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025FB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4. Минеральные, энергетические и естественные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DCCF9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Энергетический баланс Китая. Запасы и добыча угля, железной руды, меди, золота и редкоземельных элементов, нефти и газа. Экологические последствия добычи. Экономическое значение полезных ископаемых. Водные ресурсы и проблемы вододефицита. Лесные ресурсы и проблемы вырубки. Биологическое разнообразие и его защита. Национальные программы и стратегии устойчивого развития. Международное сотрудничество в сфере охраны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8D4E8A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0AD50E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C5A85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97164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5BC551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E9912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5. Структура китайской экономики: территориальная и отраслевая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2336A8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Региональные различия в экономическом развитии. Экономические зоны и кластеры. Урбанизация и сельская экономика. Инфраструктурные проекты. Первичный сектор (сельское хозяйство, рыболовство, лесное хозяйство). Вторичный сектор (промышленное производство, строительство). Третичный сектор (услуги, высокие технологии, IT-сектор). Четвертичный сектор (научные исследования, инновации). Роль государства в экономике, государственное регулирование и планы развития. Государственные предприятия. Политика реформ и открытости. Социально-экономическое неравенство. Экологические проблемы. Инновации и технологическое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4B32F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8AD7FB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CA414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F82AF" w14:textId="77777777" w:rsidR="004475DA" w:rsidRPr="00385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5C72" w14:paraId="32325D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D2675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6. Топливно-энергетический комплекс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9196A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Историческое развитие топливно-энергетического комплекса. Структура и основные отрасли (уголь, нефть, газ, электроэнергетика). Зависимость от импорта нефти и газа. Роль возобновляемых источников энергии. Инфраструктура и транспортировка энергоносителей. Государственная политика в секторе энергетики, участие государственных предприятий. Международное сотрудничество и влияние на мировой рынок. Экологические и социальные аспекты развития, текущие вызовы и перспективы будущего развития ТЭК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0D937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79E76D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00F45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6BFA2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7905D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D7172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7. Промышленность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6040B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Структура и региональные различия в развитии промышленности. Роль специализированных экономических зон. Ключевые отрасли (машиностроение, автомобильная, электроника, текстильная, химическая). Роль государства и государственных предприятий. Инвестиции в технологическое развитие и инновации. Роль экспорта в развитии промышленности. Экологические и социальные аспекты промышленной деятельности, условия труда и социальные вопросы в промышленности. Перспективы развития (программы поддержки и международное сотрудничество).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60DD5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3D9D8B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18609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FC502" w14:textId="77777777" w:rsidR="004475DA" w:rsidRPr="00385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85C72" w14:paraId="33BA33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CDAEF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8. Транспорт и связь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7E50F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Основные достижения и проблемы в транспортной и коммуникационной инфраструктуре КНР. Влияние развития транспорта и связи на экономику Китая. Сравнение с другими крупными экономиками мира. Новые технологии и их внедрение (электромобили, автономные транспортные средства, умные города). Перспективы развития транспортной отрасли до 2030 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B2906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3183F9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0DB85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26504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56276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E090E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9. Сельское хозяйство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E24E5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Обеспеченность Китая земельными и лесными ресурсами. Отраслевая структура сельского хозяйства Китая. Объём сельскохозяйственного производства в КНР в динамике, темпы роста, доля сельского хозяйства в ВВП. Объем и структура экспорта и импорта с/х продукции. Сельское население, число занятых в сельском хозяйстве. Аграрная политика КНР, основные приоритеты, меры стимулирования. Основные проблемы и вызовы развития сельского хозяйства в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A319E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6E5EBB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4E7BA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AA276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1A72B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16729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10. Здравоохранение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F5460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Организационная структура здравоохранения, роль государства и частного сектора. Здравоохранительная политика и реформы. Система финансирования здравоохранения. Подготовка медицинских специалистов и система медицинского образования. Эпидемиологическая обстановка и борьба с инфекционными заболеваниями. Внедрение технологических инноваций в медицину. Социальные аспекты здравоохранения (доступность и равенство). Вызовы для системы здравоохранения в условиях демографических изменений и пандемий.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4E7D4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0E7AB8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6C25A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AEAE8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7E0DE8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A2E6D3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11. Образование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7E078B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Структура образовательной системы КНР. Образовательные реформы. Роль образования в экономике. Социальная доступность и равенство в образовании. Вызовы современного образования, будущие направления развития образовательной системы. Международное сотрудничество в образовании.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41FA3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6E7645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C2EE6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014E2" w14:textId="77777777" w:rsidR="004475DA" w:rsidRPr="00385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5C72" w14:paraId="429840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0405D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12. Внешнеэкономическая деятельность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02171D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 xml:space="preserve">Политика реформ и открытости. Вклад чистого экспорта в рост ВВП КНР. Динамика объема внешней торговли товарами и услугами. Географическая и отраслевая структура внешней торговли. Основные внешнеторговые партнеры. Динамика объема прямых иностранных инвестиций в КНР, географическая и отраслевая структура. Динамика объема прямых инвестиций из КНР за рубеж, географическая и отраслевая структура. Участие Китая в международных и региональных экономических </w:t>
            </w:r>
            <w:proofErr w:type="gramStart"/>
            <w:r w:rsidRPr="00385C72">
              <w:rPr>
                <w:sz w:val="22"/>
                <w:szCs w:val="22"/>
                <w:lang w:bidi="ru-RU"/>
              </w:rPr>
              <w:t>объединениях</w:t>
            </w:r>
            <w:proofErr w:type="gramEnd"/>
            <w:r w:rsidRPr="00385C72">
              <w:rPr>
                <w:sz w:val="22"/>
                <w:szCs w:val="22"/>
                <w:lang w:bidi="ru-RU"/>
              </w:rPr>
              <w:t xml:space="preserve"> и институтах (ВТО, БРИКС, ШОС, ВРЭП, АБИИ и т.д.). Трудовая миграция из Китая и в Китай. Общая характеристика внешнеэкономической политики, приоритеты, основные тенденции. Инициатива "Один пояс, один путь". Экономическое сотрудничество РФ и КНР (двустороннее/многосторонний формат).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D7998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6E8FB0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B3A1E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148F1" w14:textId="77777777" w:rsidR="004475DA" w:rsidRPr="00385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5C72" w14:paraId="225F46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F557A7" w14:textId="77777777" w:rsidR="004475DA" w:rsidRPr="00385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Тема 13. Туризм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308DB8" w14:textId="77777777" w:rsidR="004475DA" w:rsidRPr="00385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5C72">
              <w:rPr>
                <w:sz w:val="22"/>
                <w:szCs w:val="22"/>
                <w:lang w:bidi="ru-RU"/>
              </w:rPr>
              <w:t>Туристские ресурсы КНР. Развитие туристской инфраструктуры. Разнообразие типов туризма. Въездной и выездной туризм. Вклад в экономику (экономический эффект, занятость). Вызовы современного туризма и перспективы развития. Рейтинг туризма по странам и место Китая в нем.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97C79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E90360" w14:textId="77777777" w:rsidR="004475DA" w:rsidRPr="00385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3566A" w14:textId="77777777" w:rsidR="004475DA" w:rsidRPr="00385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6E080" w14:textId="77777777" w:rsidR="004475DA" w:rsidRPr="00385C7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5C7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85C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5C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85C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85C7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85C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5C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5C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85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85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5C7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85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85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5C7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385C72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385C7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85C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5C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85C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5C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5C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85C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5C72">
              <w:rPr>
                <w:rFonts w:ascii="Times New Roman" w:hAnsi="Times New Roman" w:cs="Times New Roman"/>
              </w:rPr>
              <w:t>Алепко</w:t>
            </w:r>
            <w:proofErr w:type="spellEnd"/>
            <w:r w:rsidRPr="00385C72">
              <w:rPr>
                <w:rFonts w:ascii="Times New Roman" w:hAnsi="Times New Roman" w:cs="Times New Roman"/>
              </w:rPr>
              <w:t>, А. В.  Социально-экономическая география Китая</w:t>
            </w:r>
            <w:proofErr w:type="gramStart"/>
            <w:r w:rsidRPr="00385C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5C72">
              <w:rPr>
                <w:rFonts w:ascii="Times New Roman" w:hAnsi="Times New Roman" w:cs="Times New Roman"/>
              </w:rPr>
              <w:t xml:space="preserve"> учебное пособие для вузов / А. В.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Алепко</w:t>
            </w:r>
            <w:proofErr w:type="spellEnd"/>
            <w:r w:rsidRPr="00385C7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85C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5C7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5C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5C72">
              <w:rPr>
                <w:rFonts w:ascii="Times New Roman" w:hAnsi="Times New Roman" w:cs="Times New Roman"/>
              </w:rPr>
              <w:t>, 2024. — 506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85C72" w:rsidRDefault="004960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5C72">
                <w:rPr>
                  <w:color w:val="00008B"/>
                  <w:u w:val="single"/>
                </w:rPr>
                <w:t>https://urait.ru/bcode/543046</w:t>
              </w:r>
            </w:hyperlink>
          </w:p>
        </w:tc>
      </w:tr>
      <w:tr w:rsidR="00262CF0" w:rsidRPr="00385C72" w14:paraId="531E42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251D79" w14:textId="77777777" w:rsidR="00262CF0" w:rsidRPr="00385C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</w:rPr>
              <w:t xml:space="preserve">Кодекс делового общения с китайскими партнерами: этикет и протокол : учебное пособие / И.Ю.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Вострикова</w:t>
            </w:r>
            <w:proofErr w:type="gramStart"/>
            <w:r w:rsidRPr="00385C72">
              <w:rPr>
                <w:rFonts w:ascii="Times New Roman" w:hAnsi="Times New Roman" w:cs="Times New Roman"/>
              </w:rPr>
              <w:t>,Т</w:t>
            </w:r>
            <w:proofErr w:type="gramEnd"/>
            <w:r w:rsidRPr="00385C72">
              <w:rPr>
                <w:rFonts w:ascii="Times New Roman" w:hAnsi="Times New Roman" w:cs="Times New Roman"/>
              </w:rPr>
              <w:t>.Б</w:t>
            </w:r>
            <w:proofErr w:type="spellEnd"/>
            <w:r w:rsidRPr="00385C72">
              <w:rPr>
                <w:rFonts w:ascii="Times New Roman" w:hAnsi="Times New Roman" w:cs="Times New Roman"/>
              </w:rPr>
              <w:t>. Уржумцева. – СПб</w:t>
            </w:r>
            <w:proofErr w:type="gramStart"/>
            <w:r w:rsidRPr="00385C7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385C72">
              <w:rPr>
                <w:rFonts w:ascii="Times New Roman" w:hAnsi="Times New Roman" w:cs="Times New Roman"/>
              </w:rPr>
              <w:t>Изд-во СПбГЭУ, 2017. – 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E89162" w14:textId="77777777" w:rsidR="00262CF0" w:rsidRPr="00385C72" w:rsidRDefault="004960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85C72">
                <w:rPr>
                  <w:color w:val="00008B"/>
                  <w:u w:val="single"/>
                </w:rPr>
                <w:t>https://opac.unecon.ru/elibrar ... 89%D0%B5%D0%BD%D0%B8%D1%8F.pdf</w:t>
              </w:r>
            </w:hyperlink>
          </w:p>
        </w:tc>
      </w:tr>
      <w:tr w:rsidR="00262CF0" w:rsidRPr="00385C72" w14:paraId="1730F7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D8EAD4" w14:textId="77777777" w:rsidR="00262CF0" w:rsidRPr="00385C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5C72">
              <w:rPr>
                <w:rFonts w:ascii="Times New Roman" w:hAnsi="Times New Roman" w:cs="Times New Roman"/>
              </w:rPr>
              <w:t xml:space="preserve">Культура Китая: учебник / Г.С.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Гультяева</w:t>
            </w:r>
            <w:proofErr w:type="spellEnd"/>
            <w:r w:rsidRPr="00385C72">
              <w:rPr>
                <w:rFonts w:ascii="Times New Roman" w:hAnsi="Times New Roman" w:cs="Times New Roman"/>
              </w:rPr>
              <w:t xml:space="preserve">, Т.А.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385C72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385C7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385C72">
              <w:rPr>
                <w:rFonts w:ascii="Times New Roman" w:hAnsi="Times New Roman" w:cs="Times New Roman"/>
              </w:rPr>
              <w:t>Изд-во СПбГЭУ, 2020. –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B59563" w14:textId="77777777" w:rsidR="00262CF0" w:rsidRPr="00385C72" w:rsidRDefault="004960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5C72">
                <w:rPr>
                  <w:color w:val="00008B"/>
                  <w:u w:val="single"/>
                </w:rPr>
                <w:t>https://opac.unecon.ru/elibrar ... Ð»ÑÑÑÑÐ°%20ÐÐ¸ÑÐ°Ñ.pdf</w:t>
              </w:r>
            </w:hyperlink>
          </w:p>
        </w:tc>
      </w:tr>
      <w:tr w:rsidR="00262CF0" w:rsidRPr="00385C72" w14:paraId="2F5A70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813EA0" w14:textId="77777777" w:rsidR="00262CF0" w:rsidRPr="00385C7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5C72">
              <w:rPr>
                <w:rFonts w:ascii="Times New Roman" w:hAnsi="Times New Roman" w:cs="Times New Roman"/>
              </w:rPr>
              <w:t xml:space="preserve">У Ли. Экономика современного Китая / У Ли,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Жун</w:t>
            </w:r>
            <w:proofErr w:type="spellEnd"/>
            <w:r w:rsidRPr="00385C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C72">
              <w:rPr>
                <w:rFonts w:ascii="Times New Roman" w:hAnsi="Times New Roman" w:cs="Times New Roman"/>
              </w:rPr>
              <w:t>Вэньли</w:t>
            </w:r>
            <w:proofErr w:type="spellEnd"/>
            <w:proofErr w:type="gramStart"/>
            <w:r w:rsidRPr="00385C7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85C72">
              <w:rPr>
                <w:rFonts w:ascii="Times New Roman" w:hAnsi="Times New Roman" w:cs="Times New Roman"/>
              </w:rPr>
              <w:t xml:space="preserve"> [пер. с кит. </w:t>
            </w:r>
            <w:proofErr w:type="spellStart"/>
            <w:r w:rsidRPr="00385C72">
              <w:rPr>
                <w:rFonts w:ascii="Times New Roman" w:hAnsi="Times New Roman" w:cs="Times New Roman"/>
                <w:lang w:val="en-US"/>
              </w:rPr>
              <w:t>Татьяны</w:t>
            </w:r>
            <w:proofErr w:type="spellEnd"/>
            <w:r w:rsidRPr="00385C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5C72">
              <w:rPr>
                <w:rFonts w:ascii="Times New Roman" w:hAnsi="Times New Roman" w:cs="Times New Roman"/>
                <w:lang w:val="en-US"/>
              </w:rPr>
              <w:t>Карповой</w:t>
            </w:r>
            <w:proofErr w:type="spellEnd"/>
            <w:r w:rsidRPr="00385C72">
              <w:rPr>
                <w:rFonts w:ascii="Times New Roman" w:hAnsi="Times New Roman" w:cs="Times New Roman"/>
                <w:lang w:val="en-US"/>
              </w:rPr>
              <w:t>]. [Пекин</w:t>
            </w:r>
            <w:proofErr w:type="gramStart"/>
            <w:r w:rsidRPr="00385C72">
              <w:rPr>
                <w:rFonts w:ascii="Times New Roman" w:hAnsi="Times New Roman" w:cs="Times New Roman"/>
                <w:lang w:val="en-US"/>
              </w:rPr>
              <w:t>] :</w:t>
            </w:r>
            <w:proofErr w:type="gramEnd"/>
            <w:r w:rsidRPr="00385C72">
              <w:rPr>
                <w:rFonts w:ascii="Times New Roman" w:hAnsi="Times New Roman" w:cs="Times New Roman"/>
                <w:lang w:val="en-US"/>
              </w:rPr>
              <w:t xml:space="preserve"> Межконтинентальное издательство Китая, 2015. (Современный Китай</w:t>
            </w:r>
            <w:proofErr w:type="gramStart"/>
            <w:r w:rsidRPr="00385C72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4C68BA" w14:textId="77777777" w:rsidR="00262CF0" w:rsidRPr="00385C72" w:rsidRDefault="00871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5C7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85C72">
                <w:rPr>
                  <w:color w:val="00008B"/>
                  <w:u w:val="single"/>
                </w:rPr>
                <w:t>¼ÐµÐ½Ð½Ð¾Ð³Ð¾%20ÐÐ¸ÑÐ°Ñ.pdf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B42AD5F" w14:textId="77777777" w:rsidTr="007B550D">
        <w:tc>
          <w:tcPr>
            <w:tcW w:w="9345" w:type="dxa"/>
          </w:tcPr>
          <w:p w14:paraId="3BAB07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AB01F3E" w14:textId="77777777" w:rsidTr="007B550D">
        <w:tc>
          <w:tcPr>
            <w:tcW w:w="9345" w:type="dxa"/>
          </w:tcPr>
          <w:p w14:paraId="3801D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5C72">
              <w:rPr>
                <w:rFonts w:ascii="Times New Roman" w:hAnsi="Times New Roman" w:cs="Times New Roman"/>
                <w:sz w:val="26"/>
                <w:szCs w:val="26"/>
              </w:rPr>
              <w:t>-  ПО  «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WEBINAR</w:t>
            </w:r>
            <w:r w:rsidRPr="00385C72">
              <w:rPr>
                <w:rFonts w:ascii="Times New Roman" w:hAnsi="Times New Roman" w:cs="Times New Roman"/>
                <w:sz w:val="26"/>
                <w:szCs w:val="26"/>
              </w:rPr>
              <w:t xml:space="preserve"> (ВЕБИНАР), версия 3.0» (Платформа).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Конфигурация «Webinar-On-Prem 500»</w:t>
            </w:r>
          </w:p>
        </w:tc>
      </w:tr>
      <w:tr w:rsidR="007B550D" w:rsidRPr="007E6725" w14:paraId="7686D984" w14:textId="77777777" w:rsidTr="007B550D">
        <w:tc>
          <w:tcPr>
            <w:tcW w:w="9345" w:type="dxa"/>
          </w:tcPr>
          <w:p w14:paraId="11AB5F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D243F0" w14:textId="77777777" w:rsidTr="007B550D">
        <w:tc>
          <w:tcPr>
            <w:tcW w:w="9345" w:type="dxa"/>
          </w:tcPr>
          <w:p w14:paraId="2E5396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D08C8D" w14:textId="77777777" w:rsidTr="007B550D">
        <w:tc>
          <w:tcPr>
            <w:tcW w:w="9345" w:type="dxa"/>
          </w:tcPr>
          <w:p w14:paraId="388524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83621CE" w14:textId="77777777" w:rsidTr="007B550D">
        <w:tc>
          <w:tcPr>
            <w:tcW w:w="9345" w:type="dxa"/>
          </w:tcPr>
          <w:p w14:paraId="69ACE0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365912" w14:textId="77777777" w:rsidTr="007B550D">
        <w:tc>
          <w:tcPr>
            <w:tcW w:w="9345" w:type="dxa"/>
          </w:tcPr>
          <w:p w14:paraId="3FBB9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60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85C72" w:rsidRPr="00385C72" w14:paraId="63A842B6" w14:textId="77777777" w:rsidTr="00FB6A2F">
        <w:tc>
          <w:tcPr>
            <w:tcW w:w="7797" w:type="dxa"/>
            <w:shd w:val="clear" w:color="auto" w:fill="auto"/>
          </w:tcPr>
          <w:p w14:paraId="58262FB5" w14:textId="77777777" w:rsidR="00385C72" w:rsidRPr="00385C72" w:rsidRDefault="00385C72" w:rsidP="00FB6A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5C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C0129AA" w14:textId="77777777" w:rsidR="00385C72" w:rsidRPr="00385C72" w:rsidRDefault="00385C72" w:rsidP="00FB6A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5C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85C72" w:rsidRPr="00385C72" w14:paraId="440729F6" w14:textId="77777777" w:rsidTr="00FB6A2F">
        <w:tc>
          <w:tcPr>
            <w:tcW w:w="7797" w:type="dxa"/>
            <w:shd w:val="clear" w:color="auto" w:fill="auto"/>
          </w:tcPr>
          <w:p w14:paraId="491425CB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5C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5C7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85C72">
              <w:rPr>
                <w:sz w:val="22"/>
                <w:szCs w:val="22"/>
                <w:lang w:val="en-US"/>
              </w:rPr>
              <w:t>Intel</w:t>
            </w:r>
            <w:r w:rsidRPr="00385C72">
              <w:rPr>
                <w:sz w:val="22"/>
                <w:szCs w:val="22"/>
              </w:rPr>
              <w:t xml:space="preserve">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5C72">
              <w:rPr>
                <w:sz w:val="22"/>
                <w:szCs w:val="22"/>
              </w:rPr>
              <w:t xml:space="preserve">3-2100 2.4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5C72">
              <w:rPr>
                <w:sz w:val="22"/>
                <w:szCs w:val="22"/>
              </w:rPr>
              <w:t>/4</w:t>
            </w:r>
            <w:r w:rsidRPr="00385C72">
              <w:rPr>
                <w:sz w:val="22"/>
                <w:szCs w:val="22"/>
                <w:lang w:val="en-US"/>
              </w:rPr>
              <w:t>Gb</w:t>
            </w:r>
            <w:r w:rsidRPr="00385C72">
              <w:rPr>
                <w:sz w:val="22"/>
                <w:szCs w:val="22"/>
              </w:rPr>
              <w:t>/500</w:t>
            </w:r>
            <w:r w:rsidRPr="00385C72">
              <w:rPr>
                <w:sz w:val="22"/>
                <w:szCs w:val="22"/>
                <w:lang w:val="en-US"/>
              </w:rPr>
              <w:t>Gb</w:t>
            </w:r>
            <w:r w:rsidRPr="00385C72">
              <w:rPr>
                <w:sz w:val="22"/>
                <w:szCs w:val="22"/>
              </w:rPr>
              <w:t>/</w:t>
            </w:r>
            <w:r w:rsidRPr="00385C72">
              <w:rPr>
                <w:sz w:val="22"/>
                <w:szCs w:val="22"/>
                <w:lang w:val="en-US"/>
              </w:rPr>
              <w:t>Acer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V</w:t>
            </w:r>
            <w:r w:rsidRPr="00385C7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85C72">
              <w:rPr>
                <w:sz w:val="22"/>
                <w:szCs w:val="22"/>
                <w:lang w:val="en-US"/>
              </w:rPr>
              <w:t>Panasonic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PT</w:t>
            </w:r>
            <w:r w:rsidRPr="00385C72">
              <w:rPr>
                <w:sz w:val="22"/>
                <w:szCs w:val="22"/>
              </w:rPr>
              <w:t>-</w:t>
            </w:r>
            <w:r w:rsidRPr="00385C72">
              <w:rPr>
                <w:sz w:val="22"/>
                <w:szCs w:val="22"/>
                <w:lang w:val="en-US"/>
              </w:rPr>
              <w:t>VX</w:t>
            </w:r>
            <w:r w:rsidRPr="00385C7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Champion</w:t>
            </w:r>
            <w:r w:rsidRPr="00385C72">
              <w:rPr>
                <w:sz w:val="22"/>
                <w:szCs w:val="22"/>
              </w:rPr>
              <w:t xml:space="preserve"> 244х183см (</w:t>
            </w:r>
            <w:r w:rsidRPr="00385C72">
              <w:rPr>
                <w:sz w:val="22"/>
                <w:szCs w:val="22"/>
                <w:lang w:val="en-US"/>
              </w:rPr>
              <w:t>SCM</w:t>
            </w:r>
            <w:r w:rsidRPr="00385C7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AC93F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5C72" w:rsidRPr="00385C72" w14:paraId="50AB340A" w14:textId="77777777" w:rsidTr="00FB6A2F">
        <w:tc>
          <w:tcPr>
            <w:tcW w:w="7797" w:type="dxa"/>
            <w:shd w:val="clear" w:color="auto" w:fill="auto"/>
          </w:tcPr>
          <w:p w14:paraId="61E1A56C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5C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5C7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85C72">
              <w:rPr>
                <w:sz w:val="22"/>
                <w:szCs w:val="22"/>
                <w:lang w:val="en-US"/>
              </w:rPr>
              <w:t>Intel</w:t>
            </w:r>
            <w:r w:rsidRPr="00385C72">
              <w:rPr>
                <w:sz w:val="22"/>
                <w:szCs w:val="22"/>
              </w:rPr>
              <w:t xml:space="preserve">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5C72">
              <w:rPr>
                <w:sz w:val="22"/>
                <w:szCs w:val="22"/>
              </w:rPr>
              <w:t xml:space="preserve">3-2100 2.4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5C72">
              <w:rPr>
                <w:sz w:val="22"/>
                <w:szCs w:val="22"/>
              </w:rPr>
              <w:t>/500/4/</w:t>
            </w:r>
            <w:r w:rsidRPr="00385C72">
              <w:rPr>
                <w:sz w:val="22"/>
                <w:szCs w:val="22"/>
                <w:lang w:val="en-US"/>
              </w:rPr>
              <w:t>Acer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V</w:t>
            </w:r>
            <w:r w:rsidRPr="00385C72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85C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Champion</w:t>
            </w:r>
            <w:r w:rsidRPr="00385C72">
              <w:rPr>
                <w:sz w:val="22"/>
                <w:szCs w:val="22"/>
              </w:rPr>
              <w:t xml:space="preserve"> 244х183см (</w:t>
            </w:r>
            <w:r w:rsidRPr="00385C72">
              <w:rPr>
                <w:sz w:val="22"/>
                <w:szCs w:val="22"/>
                <w:lang w:val="en-US"/>
              </w:rPr>
              <w:t>SCM</w:t>
            </w:r>
            <w:r w:rsidRPr="00385C72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85C72">
              <w:rPr>
                <w:sz w:val="22"/>
                <w:szCs w:val="22"/>
                <w:lang w:val="en-US"/>
              </w:rPr>
              <w:t>Panasonic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PT</w:t>
            </w:r>
            <w:r w:rsidRPr="00385C72">
              <w:rPr>
                <w:sz w:val="22"/>
                <w:szCs w:val="22"/>
              </w:rPr>
              <w:t>-</w:t>
            </w:r>
            <w:r w:rsidRPr="00385C72">
              <w:rPr>
                <w:sz w:val="22"/>
                <w:szCs w:val="22"/>
                <w:lang w:val="en-US"/>
              </w:rPr>
              <w:t>VX</w:t>
            </w:r>
            <w:r w:rsidRPr="00385C72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85C72">
              <w:rPr>
                <w:sz w:val="22"/>
                <w:szCs w:val="22"/>
                <w:lang w:val="en-US"/>
              </w:rPr>
              <w:t>Hi</w:t>
            </w:r>
            <w:r w:rsidRPr="00385C72">
              <w:rPr>
                <w:sz w:val="22"/>
                <w:szCs w:val="22"/>
              </w:rPr>
              <w:t>-</w:t>
            </w:r>
            <w:r w:rsidRPr="00385C72">
              <w:rPr>
                <w:sz w:val="22"/>
                <w:szCs w:val="22"/>
                <w:lang w:val="en-US"/>
              </w:rPr>
              <w:t>Fi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PRO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MASKGT</w:t>
            </w:r>
            <w:r w:rsidRPr="00385C72">
              <w:rPr>
                <w:sz w:val="22"/>
                <w:szCs w:val="22"/>
              </w:rPr>
              <w:t>-</w:t>
            </w:r>
            <w:r w:rsidRPr="00385C72">
              <w:rPr>
                <w:sz w:val="22"/>
                <w:szCs w:val="22"/>
                <w:lang w:val="en-US"/>
              </w:rPr>
              <w:t>W</w:t>
            </w:r>
            <w:r w:rsidRPr="00385C72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93FF05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5C72" w:rsidRPr="00385C72" w14:paraId="1418A391" w14:textId="77777777" w:rsidTr="00FB6A2F">
        <w:tc>
          <w:tcPr>
            <w:tcW w:w="7797" w:type="dxa"/>
            <w:shd w:val="clear" w:color="auto" w:fill="auto"/>
          </w:tcPr>
          <w:p w14:paraId="52F83993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5C72">
              <w:rPr>
                <w:sz w:val="22"/>
                <w:szCs w:val="22"/>
              </w:rPr>
              <w:t>комплексом</w:t>
            </w:r>
            <w:proofErr w:type="gramStart"/>
            <w:r w:rsidRPr="00385C72">
              <w:rPr>
                <w:sz w:val="22"/>
                <w:szCs w:val="22"/>
              </w:rPr>
              <w:t>.С</w:t>
            </w:r>
            <w:proofErr w:type="gramEnd"/>
            <w:r w:rsidRPr="00385C72">
              <w:rPr>
                <w:sz w:val="22"/>
                <w:szCs w:val="22"/>
              </w:rPr>
              <w:t>пециализированная</w:t>
            </w:r>
            <w:proofErr w:type="spellEnd"/>
            <w:r w:rsidRPr="00385C7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5C72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385C72">
              <w:rPr>
                <w:sz w:val="22"/>
                <w:szCs w:val="22"/>
              </w:rPr>
              <w:t xml:space="preserve"> Компьютер </w:t>
            </w:r>
            <w:r w:rsidRPr="00385C72">
              <w:rPr>
                <w:sz w:val="22"/>
                <w:szCs w:val="22"/>
                <w:lang w:val="en-US"/>
              </w:rPr>
              <w:t>Intel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I</w:t>
            </w:r>
            <w:r w:rsidRPr="00385C72">
              <w:rPr>
                <w:sz w:val="22"/>
                <w:szCs w:val="22"/>
              </w:rPr>
              <w:t>5-7400/8</w:t>
            </w:r>
            <w:r w:rsidRPr="00385C72">
              <w:rPr>
                <w:sz w:val="22"/>
                <w:szCs w:val="22"/>
                <w:lang w:val="en-US"/>
              </w:rPr>
              <w:t>Gb</w:t>
            </w:r>
            <w:r w:rsidRPr="00385C72">
              <w:rPr>
                <w:sz w:val="22"/>
                <w:szCs w:val="22"/>
              </w:rPr>
              <w:t>/1</w:t>
            </w:r>
            <w:r w:rsidRPr="00385C72">
              <w:rPr>
                <w:sz w:val="22"/>
                <w:szCs w:val="22"/>
                <w:lang w:val="en-US"/>
              </w:rPr>
              <w:t>Tb</w:t>
            </w:r>
            <w:r w:rsidRPr="00385C72">
              <w:rPr>
                <w:sz w:val="22"/>
                <w:szCs w:val="22"/>
              </w:rPr>
              <w:t xml:space="preserve">/ Монитор. </w:t>
            </w:r>
            <w:r w:rsidRPr="00385C72">
              <w:rPr>
                <w:sz w:val="22"/>
                <w:szCs w:val="22"/>
                <w:lang w:val="en-US"/>
              </w:rPr>
              <w:t>DELL</w:t>
            </w:r>
            <w:r w:rsidRPr="00385C72">
              <w:rPr>
                <w:sz w:val="22"/>
                <w:szCs w:val="22"/>
              </w:rPr>
              <w:t xml:space="preserve"> </w:t>
            </w:r>
            <w:r w:rsidRPr="00385C72">
              <w:rPr>
                <w:sz w:val="22"/>
                <w:szCs w:val="22"/>
                <w:lang w:val="en-US"/>
              </w:rPr>
              <w:t>S</w:t>
            </w:r>
            <w:r w:rsidRPr="00385C72">
              <w:rPr>
                <w:sz w:val="22"/>
                <w:szCs w:val="22"/>
              </w:rPr>
              <w:t>2218</w:t>
            </w:r>
            <w:r w:rsidRPr="00385C72">
              <w:rPr>
                <w:sz w:val="22"/>
                <w:szCs w:val="22"/>
                <w:lang w:val="en-US"/>
              </w:rPr>
              <w:t>H</w:t>
            </w:r>
            <w:r w:rsidRPr="00385C72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C5A35B" w14:textId="77777777" w:rsidR="00385C72" w:rsidRPr="00385C72" w:rsidRDefault="00385C72" w:rsidP="00FB6A2F">
            <w:pPr>
              <w:pStyle w:val="Style214"/>
              <w:ind w:firstLine="0"/>
              <w:rPr>
                <w:sz w:val="22"/>
                <w:szCs w:val="22"/>
              </w:rPr>
            </w:pPr>
            <w:r w:rsidRPr="00385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5C72" w14:paraId="432386F7" w14:textId="77777777" w:rsidTr="00FB6A2F">
        <w:tc>
          <w:tcPr>
            <w:tcW w:w="562" w:type="dxa"/>
          </w:tcPr>
          <w:p w14:paraId="66617AB4" w14:textId="77777777" w:rsidR="00385C72" w:rsidRPr="00871776" w:rsidRDefault="00385C72" w:rsidP="00FB6A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AD3052" w14:textId="77777777" w:rsidR="00385C72" w:rsidRPr="00385C72" w:rsidRDefault="00385C72" w:rsidP="00FB6A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5C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85C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5C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5C72" w14:paraId="5A1C9382" w14:textId="77777777" w:rsidTr="00801458">
        <w:tc>
          <w:tcPr>
            <w:tcW w:w="2336" w:type="dxa"/>
          </w:tcPr>
          <w:p w14:paraId="4C518DAB" w14:textId="77777777" w:rsidR="005D65A5" w:rsidRPr="00385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5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5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5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5C72" w14:paraId="07658034" w14:textId="77777777" w:rsidTr="00801458">
        <w:tc>
          <w:tcPr>
            <w:tcW w:w="2336" w:type="dxa"/>
          </w:tcPr>
          <w:p w14:paraId="1553D698" w14:textId="78F29BFB" w:rsidR="005D65A5" w:rsidRPr="00385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85C72" w14:paraId="50605B1E" w14:textId="77777777" w:rsidTr="00801458">
        <w:tc>
          <w:tcPr>
            <w:tcW w:w="2336" w:type="dxa"/>
          </w:tcPr>
          <w:p w14:paraId="1551F416" w14:textId="77777777" w:rsidR="005D65A5" w:rsidRPr="00385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0DA2CC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A2B256F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47C515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4-13</w:t>
            </w:r>
          </w:p>
        </w:tc>
      </w:tr>
      <w:tr w:rsidR="005D65A5" w:rsidRPr="00385C72" w14:paraId="7DFFBEB6" w14:textId="77777777" w:rsidTr="00801458">
        <w:tc>
          <w:tcPr>
            <w:tcW w:w="2336" w:type="dxa"/>
          </w:tcPr>
          <w:p w14:paraId="1B947959" w14:textId="77777777" w:rsidR="005D65A5" w:rsidRPr="00385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0010F1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96BD93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F389F1" w14:textId="77777777" w:rsidR="005D65A5" w:rsidRPr="00385C72" w:rsidRDefault="007478E0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5C72" w14:paraId="7D86F379" w14:textId="77777777" w:rsidTr="00FB6A2F">
        <w:tc>
          <w:tcPr>
            <w:tcW w:w="562" w:type="dxa"/>
          </w:tcPr>
          <w:p w14:paraId="44FD8F04" w14:textId="77777777" w:rsidR="00385C72" w:rsidRPr="009E6058" w:rsidRDefault="00385C72" w:rsidP="00FB6A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646BC3" w14:textId="77777777" w:rsidR="00385C72" w:rsidRPr="00385C72" w:rsidRDefault="00385C72" w:rsidP="00FB6A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5C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5C72" w14:paraId="0267C479" w14:textId="77777777" w:rsidTr="00801458">
        <w:tc>
          <w:tcPr>
            <w:tcW w:w="2500" w:type="pct"/>
          </w:tcPr>
          <w:p w14:paraId="37F699C9" w14:textId="77777777" w:rsidR="00B8237E" w:rsidRPr="00385C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5C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C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5C72" w14:paraId="3F240151" w14:textId="77777777" w:rsidTr="00801458">
        <w:tc>
          <w:tcPr>
            <w:tcW w:w="2500" w:type="pct"/>
          </w:tcPr>
          <w:p w14:paraId="61E91592" w14:textId="61A0874C" w:rsidR="00B8237E" w:rsidRPr="00385C72" w:rsidRDefault="00B8237E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5C72" w:rsidRDefault="005C548A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85C72" w14:paraId="74069FB5" w14:textId="77777777" w:rsidTr="00801458">
        <w:tc>
          <w:tcPr>
            <w:tcW w:w="2500" w:type="pct"/>
          </w:tcPr>
          <w:p w14:paraId="574435FD" w14:textId="77777777" w:rsidR="00B8237E" w:rsidRPr="00385C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D81E13" w14:textId="77777777" w:rsidR="00B8237E" w:rsidRPr="00385C72" w:rsidRDefault="005C548A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85C72" w14:paraId="40F8AA0A" w14:textId="77777777" w:rsidTr="00801458">
        <w:tc>
          <w:tcPr>
            <w:tcW w:w="2500" w:type="pct"/>
          </w:tcPr>
          <w:p w14:paraId="3D29D6AB" w14:textId="77777777" w:rsidR="00B8237E" w:rsidRPr="00385C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1D37F7" w14:textId="77777777" w:rsidR="00B8237E" w:rsidRPr="00385C72" w:rsidRDefault="005C548A" w:rsidP="00801458">
            <w:pPr>
              <w:rPr>
                <w:rFonts w:ascii="Times New Roman" w:hAnsi="Times New Roman" w:cs="Times New Roman"/>
              </w:rPr>
            </w:pPr>
            <w:r w:rsidRPr="00385C72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20F89" w14:textId="77777777" w:rsidR="0049600E" w:rsidRDefault="0049600E" w:rsidP="00315CA6">
      <w:pPr>
        <w:spacing w:after="0" w:line="240" w:lineRule="auto"/>
      </w:pPr>
      <w:r>
        <w:separator/>
      </w:r>
    </w:p>
  </w:endnote>
  <w:endnote w:type="continuationSeparator" w:id="0">
    <w:p w14:paraId="146CA73B" w14:textId="77777777" w:rsidR="0049600E" w:rsidRDefault="004960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C7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5DEDB" w14:textId="77777777" w:rsidR="0049600E" w:rsidRDefault="0049600E" w:rsidP="00315CA6">
      <w:pPr>
        <w:spacing w:after="0" w:line="240" w:lineRule="auto"/>
      </w:pPr>
      <w:r>
        <w:separator/>
      </w:r>
    </w:p>
  </w:footnote>
  <w:footnote w:type="continuationSeparator" w:id="0">
    <w:p w14:paraId="3EB853E2" w14:textId="77777777" w:rsidR="0049600E" w:rsidRDefault="004960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C72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00E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776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C7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0%B4%D0%B5%D0%BA%D1%81%20%D0%B4%D0%B5%D0%BB%D0%BE%D0%B2%D0%BE%D0%B3%D0%BE%20%D0%BE%D0%B1%D1%89%D0%B5%D0%BD%D0%B8%D1%8F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3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chinese/&#1069;&#1082;&#1086;&#1085;&#1086;&#1084;&#1080;&#1082;&#1072;%20&#1089;&#1086;&#1074;&#1088;&#1077;&#1084;&#1077;&#1085;&#1085;&#1086;&#1075;&#1086;%20&#1050;&#1080;&#1090;&#1072;&#1103;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0;&#1091;&#1083;&#1100;&#1090;&#1091;&#1088;&#1072;%20&#1050;&#1080;&#1090;&#1072;&#1103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F41E97-F58B-483E-B453-B59E40B7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3548</Words>
  <Characters>20225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