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затратами и результатами деятельности предприятия РФ и КНР</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предприятия с углубленным изучением китайского языка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FF64157" w:rsidR="00A77598" w:rsidRPr="00C557F0" w:rsidRDefault="00C557F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1772D" w:rsidRDefault="007A7979" w:rsidP="00511619">
            <w:pPr>
              <w:rPr>
                <w:rFonts w:ascii="Times New Roman" w:hAnsi="Times New Roman" w:cs="Times New Roman"/>
                <w:sz w:val="20"/>
                <w:szCs w:val="20"/>
              </w:rPr>
            </w:pPr>
            <w:proofErr w:type="spellStart"/>
            <w:r w:rsidRPr="0061772D">
              <w:rPr>
                <w:rFonts w:ascii="Times New Roman" w:hAnsi="Times New Roman" w:cs="Times New Roman"/>
                <w:sz w:val="20"/>
                <w:szCs w:val="20"/>
              </w:rPr>
              <w:t>к.т.н</w:t>
            </w:r>
            <w:proofErr w:type="spellEnd"/>
            <w:r w:rsidRPr="0061772D">
              <w:rPr>
                <w:rFonts w:ascii="Times New Roman" w:hAnsi="Times New Roman" w:cs="Times New Roman"/>
                <w:sz w:val="20"/>
                <w:szCs w:val="20"/>
              </w:rPr>
              <w:t>, Альгина Татьяна Борисовна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E84B5A1" w:rsidR="004475DA" w:rsidRPr="00C557F0" w:rsidRDefault="00C557F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98C3C6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1772D">
              <w:rPr>
                <w:noProof/>
                <w:webHidden/>
              </w:rPr>
              <w:t>3</w:t>
            </w:r>
            <w:r w:rsidR="00D75436">
              <w:rPr>
                <w:noProof/>
                <w:webHidden/>
              </w:rPr>
              <w:fldChar w:fldCharType="end"/>
            </w:r>
          </w:hyperlink>
        </w:p>
        <w:p w14:paraId="48630344" w14:textId="0C03B965" w:rsidR="00D75436" w:rsidRDefault="00064D4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1772D">
              <w:rPr>
                <w:noProof/>
                <w:webHidden/>
              </w:rPr>
              <w:t>3</w:t>
            </w:r>
            <w:r w:rsidR="00D75436">
              <w:rPr>
                <w:noProof/>
                <w:webHidden/>
              </w:rPr>
              <w:fldChar w:fldCharType="end"/>
            </w:r>
          </w:hyperlink>
        </w:p>
        <w:p w14:paraId="19812FA2" w14:textId="6039EC81" w:rsidR="00D75436" w:rsidRDefault="00064D4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1772D">
              <w:rPr>
                <w:noProof/>
                <w:webHidden/>
              </w:rPr>
              <w:t>3</w:t>
            </w:r>
            <w:r w:rsidR="00D75436">
              <w:rPr>
                <w:noProof/>
                <w:webHidden/>
              </w:rPr>
              <w:fldChar w:fldCharType="end"/>
            </w:r>
          </w:hyperlink>
        </w:p>
        <w:p w14:paraId="0C0D0ADC" w14:textId="4AC85674" w:rsidR="00D75436" w:rsidRDefault="00064D4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1772D">
              <w:rPr>
                <w:noProof/>
                <w:webHidden/>
              </w:rPr>
              <w:t>4</w:t>
            </w:r>
            <w:r w:rsidR="00D75436">
              <w:rPr>
                <w:noProof/>
                <w:webHidden/>
              </w:rPr>
              <w:fldChar w:fldCharType="end"/>
            </w:r>
          </w:hyperlink>
        </w:p>
        <w:p w14:paraId="6B664574" w14:textId="26979C27" w:rsidR="00D75436" w:rsidRDefault="00064D4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1772D">
              <w:rPr>
                <w:noProof/>
                <w:webHidden/>
              </w:rPr>
              <w:t>6</w:t>
            </w:r>
            <w:r w:rsidR="00D75436">
              <w:rPr>
                <w:noProof/>
                <w:webHidden/>
              </w:rPr>
              <w:fldChar w:fldCharType="end"/>
            </w:r>
          </w:hyperlink>
        </w:p>
        <w:p w14:paraId="4D83616F" w14:textId="75EB98D3" w:rsidR="00D75436" w:rsidRDefault="00064D4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1772D">
              <w:rPr>
                <w:noProof/>
                <w:webHidden/>
              </w:rPr>
              <w:t>6</w:t>
            </w:r>
            <w:r w:rsidR="00D75436">
              <w:rPr>
                <w:noProof/>
                <w:webHidden/>
              </w:rPr>
              <w:fldChar w:fldCharType="end"/>
            </w:r>
          </w:hyperlink>
        </w:p>
        <w:p w14:paraId="443DC78D" w14:textId="163D0C98" w:rsidR="00D75436" w:rsidRDefault="00064D4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1772D">
              <w:rPr>
                <w:noProof/>
                <w:webHidden/>
              </w:rPr>
              <w:t>7</w:t>
            </w:r>
            <w:r w:rsidR="00D75436">
              <w:rPr>
                <w:noProof/>
                <w:webHidden/>
              </w:rPr>
              <w:fldChar w:fldCharType="end"/>
            </w:r>
          </w:hyperlink>
        </w:p>
        <w:p w14:paraId="111D391A" w14:textId="3A0C3E23" w:rsidR="00D75436" w:rsidRDefault="00064D4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1772D">
              <w:rPr>
                <w:noProof/>
                <w:webHidden/>
              </w:rPr>
              <w:t>7</w:t>
            </w:r>
            <w:r w:rsidR="00D75436">
              <w:rPr>
                <w:noProof/>
                <w:webHidden/>
              </w:rPr>
              <w:fldChar w:fldCharType="end"/>
            </w:r>
          </w:hyperlink>
        </w:p>
        <w:p w14:paraId="29245BDC" w14:textId="4A5A86D0" w:rsidR="00D75436" w:rsidRDefault="00064D4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1772D">
              <w:rPr>
                <w:noProof/>
                <w:webHidden/>
              </w:rPr>
              <w:t>7</w:t>
            </w:r>
            <w:r w:rsidR="00D75436">
              <w:rPr>
                <w:noProof/>
                <w:webHidden/>
              </w:rPr>
              <w:fldChar w:fldCharType="end"/>
            </w:r>
          </w:hyperlink>
        </w:p>
        <w:p w14:paraId="72E4D059" w14:textId="133F8D4A" w:rsidR="00D75436" w:rsidRDefault="00064D4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1772D">
              <w:rPr>
                <w:noProof/>
                <w:webHidden/>
              </w:rPr>
              <w:t>9</w:t>
            </w:r>
            <w:r w:rsidR="00D75436">
              <w:rPr>
                <w:noProof/>
                <w:webHidden/>
              </w:rPr>
              <w:fldChar w:fldCharType="end"/>
            </w:r>
          </w:hyperlink>
        </w:p>
        <w:p w14:paraId="4F19E6D5" w14:textId="0A78EEB9" w:rsidR="00D75436" w:rsidRDefault="00064D4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1772D">
              <w:rPr>
                <w:noProof/>
                <w:webHidden/>
              </w:rPr>
              <w:t>10</w:t>
            </w:r>
            <w:r w:rsidR="00D75436">
              <w:rPr>
                <w:noProof/>
                <w:webHidden/>
              </w:rPr>
              <w:fldChar w:fldCharType="end"/>
            </w:r>
          </w:hyperlink>
        </w:p>
        <w:p w14:paraId="2FB96700" w14:textId="5AACBB46" w:rsidR="00D75436" w:rsidRDefault="00064D4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1772D">
              <w:rPr>
                <w:noProof/>
                <w:webHidden/>
              </w:rPr>
              <w:t>12</w:t>
            </w:r>
            <w:r w:rsidR="00D75436">
              <w:rPr>
                <w:noProof/>
                <w:webHidden/>
              </w:rPr>
              <w:fldChar w:fldCharType="end"/>
            </w:r>
          </w:hyperlink>
        </w:p>
        <w:p w14:paraId="76B13ADF" w14:textId="6CBA5504" w:rsidR="00D75436" w:rsidRDefault="00064D4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1772D">
              <w:rPr>
                <w:noProof/>
                <w:webHidden/>
              </w:rPr>
              <w:t>12</w:t>
            </w:r>
            <w:r w:rsidR="00D75436">
              <w:rPr>
                <w:noProof/>
                <w:webHidden/>
              </w:rPr>
              <w:fldChar w:fldCharType="end"/>
            </w:r>
          </w:hyperlink>
        </w:p>
        <w:p w14:paraId="082C6EFB" w14:textId="3C60DC5B" w:rsidR="00D75436" w:rsidRDefault="00064D4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1772D">
              <w:rPr>
                <w:noProof/>
                <w:webHidden/>
              </w:rPr>
              <w:t>12</w:t>
            </w:r>
            <w:r w:rsidR="00D75436">
              <w:rPr>
                <w:noProof/>
                <w:webHidden/>
              </w:rPr>
              <w:fldChar w:fldCharType="end"/>
            </w:r>
          </w:hyperlink>
        </w:p>
        <w:p w14:paraId="2BAA514D" w14:textId="79E47B29" w:rsidR="00D75436" w:rsidRDefault="00064D4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1772D">
              <w:rPr>
                <w:noProof/>
                <w:webHidden/>
              </w:rPr>
              <w:t>12</w:t>
            </w:r>
            <w:r w:rsidR="00D75436">
              <w:rPr>
                <w:noProof/>
                <w:webHidden/>
              </w:rPr>
              <w:fldChar w:fldCharType="end"/>
            </w:r>
          </w:hyperlink>
        </w:p>
        <w:p w14:paraId="3FFDC0B4" w14:textId="475C07AE" w:rsidR="00D75436" w:rsidRDefault="00064D4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1772D">
              <w:rPr>
                <w:noProof/>
                <w:webHidden/>
              </w:rPr>
              <w:t>13</w:t>
            </w:r>
            <w:r w:rsidR="00D75436">
              <w:rPr>
                <w:noProof/>
                <w:webHidden/>
              </w:rPr>
              <w:fldChar w:fldCharType="end"/>
            </w:r>
          </w:hyperlink>
        </w:p>
        <w:p w14:paraId="04D6890B" w14:textId="31420663" w:rsidR="00D75436" w:rsidRDefault="00064D4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1772D">
              <w:rPr>
                <w:noProof/>
                <w:webHidden/>
              </w:rPr>
              <w:t>13</w:t>
            </w:r>
            <w:r w:rsidR="00D75436">
              <w:rPr>
                <w:noProof/>
                <w:webHidden/>
              </w:rPr>
              <w:fldChar w:fldCharType="end"/>
            </w:r>
          </w:hyperlink>
        </w:p>
        <w:p w14:paraId="355421B2" w14:textId="1FC6BE05" w:rsidR="00D75436" w:rsidRDefault="00064D4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1772D">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комплекса теоретических знаний и практических навыков в области управления затратами и результатами, изучении процессов их формирования на предприятии, анализа взаимосвязи затрат с полученными результатами и регулирования этой зависимости с целью повышения эффективности деятельности предприятий РФ и КНР.</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затратами и результатами деятельности предприятия РФ и КНР</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61772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1772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1772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1772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1772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1772D" w:rsidRDefault="00751095" w:rsidP="009207A4">
            <w:pPr>
              <w:tabs>
                <w:tab w:val="left" w:pos="0"/>
              </w:tabs>
              <w:jc w:val="center"/>
              <w:rPr>
                <w:rFonts w:ascii="Times New Roman" w:hAnsi="Times New Roman" w:cs="Times New Roman"/>
                <w:lang w:bidi="ru-RU"/>
              </w:rPr>
            </w:pPr>
            <w:r w:rsidRPr="0061772D">
              <w:rPr>
                <w:rFonts w:ascii="Times New Roman" w:hAnsi="Times New Roman" w:cs="Times New Roman"/>
                <w:b/>
              </w:rPr>
              <w:t>Планируемые результаты обучения по дисциплине</w:t>
            </w:r>
          </w:p>
          <w:p w14:paraId="4A80ACB9" w14:textId="77777777" w:rsidR="00751095" w:rsidRPr="0061772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1772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1772D" w:rsidRDefault="00FD518F" w:rsidP="009207A4">
            <w:pPr>
              <w:widowControl w:val="0"/>
              <w:tabs>
                <w:tab w:val="left" w:pos="0"/>
              </w:tabs>
              <w:autoSpaceDE w:val="0"/>
              <w:autoSpaceDN w:val="0"/>
              <w:rPr>
                <w:rFonts w:ascii="Times New Roman" w:hAnsi="Times New Roman" w:cs="Times New Roman"/>
              </w:rPr>
            </w:pPr>
            <w:r w:rsidRPr="0061772D">
              <w:rPr>
                <w:rFonts w:ascii="Times New Roman" w:hAnsi="Times New Roman" w:cs="Times New Roman"/>
              </w:rPr>
              <w:t>ПК-1 - Подготовка исходных данных и проведение расчетов экономических и социально-экономических показателей на основе типовых методик с учетом действующей нормативной правовой базы РФ и КНР</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1772D" w:rsidRDefault="00FD518F" w:rsidP="009207A4">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ПК-1.2 - Анализировать законодательные и нормативные правовые акты по планированию, учету и анализу финансово-хозяйственной деятельности организации РФ и КНР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1772D" w:rsidRDefault="00751095" w:rsidP="009207A4">
            <w:pPr>
              <w:autoSpaceDE w:val="0"/>
              <w:autoSpaceDN w:val="0"/>
              <w:adjustRightInd w:val="0"/>
              <w:jc w:val="both"/>
              <w:rPr>
                <w:rFonts w:ascii="Times New Roman" w:hAnsi="Times New Roman" w:cs="Times New Roman"/>
              </w:rPr>
            </w:pPr>
            <w:r w:rsidRPr="0061772D">
              <w:rPr>
                <w:rFonts w:ascii="Times New Roman" w:hAnsi="Times New Roman" w:cs="Times New Roman"/>
              </w:rPr>
              <w:t xml:space="preserve">Знать: </w:t>
            </w:r>
            <w:r w:rsidR="00316402" w:rsidRPr="0061772D">
              <w:rPr>
                <w:rFonts w:ascii="Times New Roman" w:hAnsi="Times New Roman" w:cs="Times New Roman"/>
              </w:rPr>
              <w:t>методы сбора и анализа данных для  определения экономических и социально-экономических показателей  деятельности организации и типовые методики их расчета на основе нормативной  правовой базы РФ  и КНР.</w:t>
            </w:r>
            <w:r w:rsidRPr="0061772D">
              <w:rPr>
                <w:rFonts w:ascii="Times New Roman" w:hAnsi="Times New Roman" w:cs="Times New Roman"/>
              </w:rPr>
              <w:t xml:space="preserve"> </w:t>
            </w:r>
          </w:p>
          <w:p w14:paraId="1D618C66" w14:textId="1D1E8F0A" w:rsidR="00751095" w:rsidRPr="0061772D" w:rsidRDefault="00751095" w:rsidP="009207A4">
            <w:pPr>
              <w:autoSpaceDE w:val="0"/>
              <w:autoSpaceDN w:val="0"/>
              <w:adjustRightInd w:val="0"/>
              <w:jc w:val="both"/>
              <w:rPr>
                <w:rFonts w:ascii="Times New Roman" w:hAnsi="Times New Roman" w:cs="Times New Roman"/>
              </w:rPr>
            </w:pPr>
            <w:r w:rsidRPr="0061772D">
              <w:rPr>
                <w:rFonts w:ascii="Times New Roman" w:hAnsi="Times New Roman" w:cs="Times New Roman"/>
              </w:rPr>
              <w:t xml:space="preserve">Уметь: </w:t>
            </w:r>
            <w:r w:rsidR="00FD518F" w:rsidRPr="0061772D">
              <w:rPr>
                <w:rFonts w:ascii="Times New Roman" w:hAnsi="Times New Roman" w:cs="Times New Roman"/>
              </w:rPr>
              <w:t>осуществлять сбор, анализ исходных данных и проводить расчет экономических и социально-экономических показателей деятельности  организации с использованием типовых методик с учетом действующей нормативной  правовой базы РФ  и КНР.</w:t>
            </w:r>
            <w:r w:rsidRPr="0061772D">
              <w:rPr>
                <w:rFonts w:ascii="Times New Roman" w:hAnsi="Times New Roman" w:cs="Times New Roman"/>
              </w:rPr>
              <w:t xml:space="preserve"> </w:t>
            </w:r>
          </w:p>
          <w:p w14:paraId="253C4FDD" w14:textId="38622E5A" w:rsidR="00751095" w:rsidRPr="0061772D" w:rsidRDefault="00751095" w:rsidP="00FD518F">
            <w:pPr>
              <w:autoSpaceDE w:val="0"/>
              <w:autoSpaceDN w:val="0"/>
              <w:adjustRightInd w:val="0"/>
              <w:jc w:val="both"/>
              <w:rPr>
                <w:rFonts w:ascii="Times New Roman" w:hAnsi="Times New Roman" w:cs="Times New Roman"/>
                <w:lang w:bidi="ru-RU"/>
              </w:rPr>
            </w:pPr>
            <w:r w:rsidRPr="0061772D">
              <w:rPr>
                <w:rFonts w:ascii="Times New Roman" w:hAnsi="Times New Roman" w:cs="Times New Roman"/>
              </w:rPr>
              <w:t xml:space="preserve">Владеть: </w:t>
            </w:r>
            <w:r w:rsidR="00FD518F" w:rsidRPr="0061772D">
              <w:rPr>
                <w:rFonts w:ascii="Times New Roman" w:hAnsi="Times New Roman" w:cs="Times New Roman"/>
              </w:rPr>
              <w:t>навыками применения типовых методик по расчету экономических и социально-экономических показателей деятельности  организации с учетом действующей нормативной  правовой базы РФ  и КНР, навыками сбора и анализа исходных данных для определения экономических и социально-экономических показателей деятельности предприятий РФ и КНР.</w:t>
            </w:r>
          </w:p>
        </w:tc>
      </w:tr>
      <w:tr w:rsidR="00751095" w:rsidRPr="0061772D" w14:paraId="2E66E24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F41F34" w14:textId="77777777" w:rsidR="00751095" w:rsidRPr="0061772D" w:rsidRDefault="00FD518F" w:rsidP="009207A4">
            <w:pPr>
              <w:widowControl w:val="0"/>
              <w:tabs>
                <w:tab w:val="left" w:pos="0"/>
              </w:tabs>
              <w:autoSpaceDE w:val="0"/>
              <w:autoSpaceDN w:val="0"/>
              <w:rPr>
                <w:rFonts w:ascii="Times New Roman" w:hAnsi="Times New Roman" w:cs="Times New Roman"/>
              </w:rPr>
            </w:pPr>
            <w:r w:rsidRPr="0061772D">
              <w:rPr>
                <w:rFonts w:ascii="Times New Roman" w:hAnsi="Times New Roman" w:cs="Times New Roman"/>
              </w:rPr>
              <w:t>ПК-2 - Выполнение расчетов по материальным, трудовым и финансовым затратам, необходимые для производства и реализации выпускаемой продукции, освоения новых видов продукции, прогрессивной техники и технологии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E5DC69D" w14:textId="77777777" w:rsidR="00751095" w:rsidRPr="0061772D" w:rsidRDefault="00FD518F" w:rsidP="009207A4">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ПК-2.3 - Анализировать результаты расчетов финансово-экономических показателей и обосновывать полученные выводы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E993BC4" w14:textId="77777777" w:rsidR="00751095" w:rsidRPr="0061772D" w:rsidRDefault="00751095" w:rsidP="009207A4">
            <w:pPr>
              <w:autoSpaceDE w:val="0"/>
              <w:autoSpaceDN w:val="0"/>
              <w:adjustRightInd w:val="0"/>
              <w:jc w:val="both"/>
              <w:rPr>
                <w:rFonts w:ascii="Times New Roman" w:hAnsi="Times New Roman" w:cs="Times New Roman"/>
              </w:rPr>
            </w:pPr>
            <w:r w:rsidRPr="0061772D">
              <w:rPr>
                <w:rFonts w:ascii="Times New Roman" w:hAnsi="Times New Roman" w:cs="Times New Roman"/>
              </w:rPr>
              <w:t xml:space="preserve">Знать: </w:t>
            </w:r>
            <w:r w:rsidR="00316402" w:rsidRPr="0061772D">
              <w:rPr>
                <w:rFonts w:ascii="Times New Roman" w:hAnsi="Times New Roman" w:cs="Times New Roman"/>
              </w:rPr>
              <w:t>теоретические и практические аспекты определения трудовых, материальных и финансовых затрат для производства и реализации выпускаемой продукции, освоения новых видов продукции, прогрессивной техники и технологии; методы анализ результатов расчетов финансово-экономических показателей.</w:t>
            </w:r>
            <w:r w:rsidRPr="0061772D">
              <w:rPr>
                <w:rFonts w:ascii="Times New Roman" w:hAnsi="Times New Roman" w:cs="Times New Roman"/>
              </w:rPr>
              <w:t xml:space="preserve"> </w:t>
            </w:r>
          </w:p>
          <w:p w14:paraId="3796BA07" w14:textId="2999039F" w:rsidR="00751095" w:rsidRPr="0061772D" w:rsidRDefault="00751095" w:rsidP="009207A4">
            <w:pPr>
              <w:autoSpaceDE w:val="0"/>
              <w:autoSpaceDN w:val="0"/>
              <w:adjustRightInd w:val="0"/>
              <w:jc w:val="both"/>
              <w:rPr>
                <w:rFonts w:ascii="Times New Roman" w:hAnsi="Times New Roman" w:cs="Times New Roman"/>
              </w:rPr>
            </w:pPr>
            <w:r w:rsidRPr="0061772D">
              <w:rPr>
                <w:rFonts w:ascii="Times New Roman" w:hAnsi="Times New Roman" w:cs="Times New Roman"/>
              </w:rPr>
              <w:t xml:space="preserve">Уметь: </w:t>
            </w:r>
            <w:r w:rsidR="00FD518F" w:rsidRPr="0061772D">
              <w:rPr>
                <w:rFonts w:ascii="Times New Roman" w:hAnsi="Times New Roman" w:cs="Times New Roman"/>
              </w:rPr>
              <w:t>выполнять расчеты трудовых, материальных и финансовых затрат для производства и реализации выпускаемой продукции, освоения новых видов продукции, прогрессивной техники и технологии; проводить анализ результатов расчетов финансово-экономических показателей с обоснованием полученных выводов.</w:t>
            </w:r>
            <w:r w:rsidRPr="0061772D">
              <w:rPr>
                <w:rFonts w:ascii="Times New Roman" w:hAnsi="Times New Roman" w:cs="Times New Roman"/>
              </w:rPr>
              <w:t xml:space="preserve"> </w:t>
            </w:r>
          </w:p>
          <w:p w14:paraId="2C6B60A2" w14:textId="6E2CA4D4" w:rsidR="00751095" w:rsidRPr="0061772D" w:rsidRDefault="00751095" w:rsidP="00FD518F">
            <w:pPr>
              <w:autoSpaceDE w:val="0"/>
              <w:autoSpaceDN w:val="0"/>
              <w:adjustRightInd w:val="0"/>
              <w:jc w:val="both"/>
              <w:rPr>
                <w:rFonts w:ascii="Times New Roman" w:hAnsi="Times New Roman" w:cs="Times New Roman"/>
                <w:lang w:bidi="ru-RU"/>
              </w:rPr>
            </w:pPr>
            <w:r w:rsidRPr="0061772D">
              <w:rPr>
                <w:rFonts w:ascii="Times New Roman" w:hAnsi="Times New Roman" w:cs="Times New Roman"/>
              </w:rPr>
              <w:t xml:space="preserve">Владеть: </w:t>
            </w:r>
            <w:r w:rsidR="00FD518F" w:rsidRPr="0061772D">
              <w:rPr>
                <w:rFonts w:ascii="Times New Roman" w:hAnsi="Times New Roman" w:cs="Times New Roman"/>
              </w:rPr>
              <w:t>навыками расчетов трудовых, материальных и финансовых затрат для производства и реализации выпускаемой продукции, освоения новых видов продукции, прогрессивной техники и технологии; навыками анализа результатов расчетов финансово-экономических показателей и обоснования полученных выводов.</w:t>
            </w:r>
          </w:p>
        </w:tc>
      </w:tr>
    </w:tbl>
    <w:p w14:paraId="010B1EC2" w14:textId="77777777" w:rsidR="00E1429F" w:rsidRPr="0061772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1772D" w:rsidRDefault="004535A3" w:rsidP="007F544A">
            <w:pPr>
              <w:widowControl w:val="0"/>
              <w:tabs>
                <w:tab w:val="left" w:pos="0"/>
              </w:tabs>
              <w:autoSpaceDE w:val="0"/>
              <w:autoSpaceDN w:val="0"/>
              <w:jc w:val="center"/>
              <w:rPr>
                <w:rFonts w:ascii="Times New Roman" w:hAnsi="Times New Roman" w:cs="Times New Roman"/>
                <w:b/>
              </w:rPr>
            </w:pPr>
            <w:r w:rsidRPr="0061772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1772D" w:rsidRDefault="004535A3" w:rsidP="00546A9C">
            <w:pPr>
              <w:tabs>
                <w:tab w:val="left" w:pos="0"/>
              </w:tabs>
              <w:jc w:val="center"/>
              <w:rPr>
                <w:rFonts w:ascii="Times New Roman" w:hAnsi="Times New Roman" w:cs="Times New Roman"/>
                <w:b/>
              </w:rPr>
            </w:pPr>
            <w:r w:rsidRPr="0061772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1772D" w:rsidRDefault="004535A3" w:rsidP="007F544A">
            <w:pPr>
              <w:tabs>
                <w:tab w:val="left" w:pos="0"/>
              </w:tabs>
              <w:jc w:val="center"/>
              <w:rPr>
                <w:rFonts w:ascii="Times New Roman" w:hAnsi="Times New Roman" w:cs="Times New Roman"/>
                <w:b/>
              </w:rPr>
            </w:pPr>
            <w:r w:rsidRPr="0061772D">
              <w:rPr>
                <w:rFonts w:ascii="Times New Roman" w:hAnsi="Times New Roman" w:cs="Times New Roman"/>
                <w:b/>
              </w:rPr>
              <w:t xml:space="preserve">Объем дисциплины </w:t>
            </w:r>
          </w:p>
          <w:p w14:paraId="5F18268E" w14:textId="58058D90" w:rsidR="004535A3" w:rsidRPr="0061772D" w:rsidRDefault="004535A3" w:rsidP="007F544A">
            <w:pPr>
              <w:widowControl w:val="0"/>
              <w:tabs>
                <w:tab w:val="left" w:pos="0"/>
              </w:tabs>
              <w:autoSpaceDE w:val="0"/>
              <w:autoSpaceDN w:val="0"/>
              <w:jc w:val="center"/>
              <w:rPr>
                <w:rFonts w:ascii="Times New Roman" w:hAnsi="Times New Roman" w:cs="Times New Roman"/>
                <w:b/>
              </w:rPr>
            </w:pPr>
            <w:r w:rsidRPr="0061772D">
              <w:rPr>
                <w:rFonts w:ascii="Times New Roman" w:hAnsi="Times New Roman" w:cs="Times New Roman"/>
                <w:b/>
              </w:rPr>
              <w:t>(ак</w:t>
            </w:r>
            <w:r w:rsidR="00AE2B1A" w:rsidRPr="0061772D">
              <w:rPr>
                <w:rFonts w:ascii="Times New Roman" w:hAnsi="Times New Roman" w:cs="Times New Roman"/>
                <w:b/>
              </w:rPr>
              <w:t>адемические</w:t>
            </w:r>
            <w:r w:rsidRPr="0061772D">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61772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1772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1772D" w:rsidRDefault="000B317E" w:rsidP="007F544A">
            <w:pPr>
              <w:widowControl w:val="0"/>
              <w:tabs>
                <w:tab w:val="left" w:pos="0"/>
              </w:tabs>
              <w:autoSpaceDE w:val="0"/>
              <w:autoSpaceDN w:val="0"/>
              <w:jc w:val="center"/>
              <w:rPr>
                <w:rFonts w:ascii="Times New Roman" w:hAnsi="Times New Roman" w:cs="Times New Roman"/>
                <w:b/>
              </w:rPr>
            </w:pPr>
            <w:r w:rsidRPr="0061772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1772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1772D" w:rsidRDefault="000B317E" w:rsidP="007F544A">
            <w:pPr>
              <w:widowControl w:val="0"/>
              <w:tabs>
                <w:tab w:val="left" w:pos="0"/>
              </w:tabs>
              <w:autoSpaceDE w:val="0"/>
              <w:autoSpaceDN w:val="0"/>
              <w:jc w:val="center"/>
              <w:rPr>
                <w:rFonts w:ascii="Times New Roman" w:hAnsi="Times New Roman" w:cs="Times New Roman"/>
                <w:b/>
              </w:rPr>
            </w:pPr>
            <w:r w:rsidRPr="0061772D">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61772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1772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1772D" w:rsidRDefault="004475DA" w:rsidP="007F544A">
            <w:pPr>
              <w:widowControl w:val="0"/>
              <w:tabs>
                <w:tab w:val="left" w:pos="0"/>
              </w:tabs>
              <w:autoSpaceDE w:val="0"/>
              <w:autoSpaceDN w:val="0"/>
              <w:jc w:val="center"/>
              <w:rPr>
                <w:rFonts w:ascii="Times New Roman" w:hAnsi="Times New Roman" w:cs="Times New Roman"/>
                <w:b/>
              </w:rPr>
            </w:pPr>
            <w:r w:rsidRPr="0061772D">
              <w:rPr>
                <w:rFonts w:ascii="Times New Roman" w:hAnsi="Times New Roman" w:cs="Times New Roman"/>
                <w:b/>
              </w:rPr>
              <w:t>ЗЛТ</w:t>
            </w:r>
          </w:p>
        </w:tc>
        <w:tc>
          <w:tcPr>
            <w:tcW w:w="360" w:type="pct"/>
            <w:shd w:val="clear" w:color="auto" w:fill="auto"/>
            <w:vAlign w:val="center"/>
            <w:hideMark/>
          </w:tcPr>
          <w:p w14:paraId="144D21A6" w14:textId="77777777" w:rsidR="004475DA" w:rsidRPr="0061772D" w:rsidRDefault="004475DA" w:rsidP="007F544A">
            <w:pPr>
              <w:widowControl w:val="0"/>
              <w:tabs>
                <w:tab w:val="left" w:pos="0"/>
              </w:tabs>
              <w:autoSpaceDE w:val="0"/>
              <w:autoSpaceDN w:val="0"/>
              <w:jc w:val="center"/>
              <w:rPr>
                <w:rFonts w:ascii="Times New Roman" w:hAnsi="Times New Roman" w:cs="Times New Roman"/>
                <w:b/>
              </w:rPr>
            </w:pPr>
            <w:r w:rsidRPr="0061772D">
              <w:rPr>
                <w:rFonts w:ascii="Times New Roman" w:hAnsi="Times New Roman" w:cs="Times New Roman"/>
                <w:b/>
              </w:rPr>
              <w:t>ПЗ</w:t>
            </w:r>
          </w:p>
        </w:tc>
        <w:tc>
          <w:tcPr>
            <w:tcW w:w="358" w:type="pct"/>
            <w:shd w:val="clear" w:color="auto" w:fill="auto"/>
            <w:vAlign w:val="center"/>
            <w:hideMark/>
          </w:tcPr>
          <w:p w14:paraId="19AF07D1" w14:textId="452663C9" w:rsidR="004475DA" w:rsidRPr="0061772D" w:rsidRDefault="000A0ED4" w:rsidP="004535A3">
            <w:pPr>
              <w:widowControl w:val="0"/>
              <w:tabs>
                <w:tab w:val="left" w:pos="0"/>
              </w:tabs>
              <w:autoSpaceDE w:val="0"/>
              <w:autoSpaceDN w:val="0"/>
              <w:jc w:val="center"/>
              <w:rPr>
                <w:rFonts w:ascii="Times New Roman" w:hAnsi="Times New Roman" w:cs="Times New Roman"/>
                <w:b/>
              </w:rPr>
            </w:pPr>
            <w:r w:rsidRPr="0061772D">
              <w:rPr>
                <w:rFonts w:ascii="Times New Roman" w:hAnsi="Times New Roman" w:cs="Times New Roman"/>
                <w:b/>
              </w:rPr>
              <w:t>ЛР</w:t>
            </w:r>
          </w:p>
        </w:tc>
        <w:tc>
          <w:tcPr>
            <w:tcW w:w="358" w:type="pct"/>
            <w:vMerge/>
            <w:shd w:val="clear" w:color="auto" w:fill="auto"/>
            <w:vAlign w:val="center"/>
            <w:hideMark/>
          </w:tcPr>
          <w:p w14:paraId="0F94578B" w14:textId="1775B50A" w:rsidR="004475DA" w:rsidRPr="0061772D"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1. Управление затратами и результатами – составная часть экономики предприятия.</w:t>
            </w:r>
          </w:p>
        </w:tc>
        <w:tc>
          <w:tcPr>
            <w:tcW w:w="2543" w:type="pct"/>
            <w:gridSpan w:val="2"/>
            <w:shd w:val="clear" w:color="auto" w:fill="auto"/>
          </w:tcPr>
          <w:p w14:paraId="39EE40A9" w14:textId="6A1029DB"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Содержание и сущность понятий «затраты», «издержки», «расходы». Связь производственных  затрат и результатов деятельности предприятия. Классификация затрат. Цели и задачи управления затратами на предприятии. Модели управления затратами. Прогнозирование, планирование и нормирование затрат на предприятии РФ и КНР.</w:t>
            </w:r>
          </w:p>
        </w:tc>
        <w:tc>
          <w:tcPr>
            <w:tcW w:w="357" w:type="pct"/>
            <w:gridSpan w:val="2"/>
            <w:shd w:val="clear" w:color="auto" w:fill="auto"/>
            <w:vAlign w:val="center"/>
          </w:tcPr>
          <w:p w14:paraId="615145B2" w14:textId="0922B7BD"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2</w:t>
            </w:r>
          </w:p>
        </w:tc>
        <w:tc>
          <w:tcPr>
            <w:tcW w:w="360" w:type="pct"/>
            <w:shd w:val="clear" w:color="auto" w:fill="auto"/>
            <w:vAlign w:val="center"/>
          </w:tcPr>
          <w:p w14:paraId="05EBA91D" w14:textId="13EF86D5"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58" w:type="pct"/>
            <w:shd w:val="clear" w:color="auto" w:fill="auto"/>
            <w:vAlign w:val="center"/>
          </w:tcPr>
          <w:p w14:paraId="6922C76B" w14:textId="6714638E"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4</w:t>
            </w:r>
          </w:p>
        </w:tc>
      </w:tr>
      <w:tr w:rsidR="005B37A7" w:rsidRPr="005B37A7" w14:paraId="183D9C26" w14:textId="77777777" w:rsidTr="005B37A7">
        <w:trPr>
          <w:trHeight w:val="283"/>
        </w:trPr>
        <w:tc>
          <w:tcPr>
            <w:tcW w:w="1024" w:type="pct"/>
            <w:shd w:val="clear" w:color="auto" w:fill="auto"/>
            <w:vAlign w:val="center"/>
          </w:tcPr>
          <w:p w14:paraId="3C034C7B" w14:textId="77777777"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2.  Себестоимость продукции.  Системы и методы калькуляции себестоимости.</w:t>
            </w:r>
          </w:p>
        </w:tc>
        <w:tc>
          <w:tcPr>
            <w:tcW w:w="2543" w:type="pct"/>
            <w:gridSpan w:val="2"/>
            <w:shd w:val="clear" w:color="auto" w:fill="auto"/>
          </w:tcPr>
          <w:p w14:paraId="6599D53C" w14:textId="77777777"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Содержание и экономическая сущность понятия «себестоимость». Виды себестоимости. Процесс производства и формирование себестоимости. Калькулирование себестоимости: системы и методы, их зависимость от производственных процессов. Способы распределения затрат на продукцию. Система формирования нормативной себестоимости. Система расчета полной себестоимости. Система расчета себестоимости по  переменным затратам. Определение целевой себестоимости. Калькулирование затрат по видам деятельности. особенности использования калькуляционных систем на предприятиях КНР.</w:t>
            </w:r>
          </w:p>
        </w:tc>
        <w:tc>
          <w:tcPr>
            <w:tcW w:w="357" w:type="pct"/>
            <w:gridSpan w:val="2"/>
            <w:shd w:val="clear" w:color="auto" w:fill="auto"/>
            <w:vAlign w:val="center"/>
          </w:tcPr>
          <w:p w14:paraId="599654BC"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60" w:type="pct"/>
            <w:shd w:val="clear" w:color="auto" w:fill="auto"/>
            <w:vAlign w:val="center"/>
          </w:tcPr>
          <w:p w14:paraId="773D8663"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6</w:t>
            </w:r>
          </w:p>
        </w:tc>
        <w:tc>
          <w:tcPr>
            <w:tcW w:w="358" w:type="pct"/>
            <w:shd w:val="clear" w:color="auto" w:fill="auto"/>
            <w:vAlign w:val="center"/>
          </w:tcPr>
          <w:p w14:paraId="0E5978DB" w14:textId="77777777"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7E2AD3" w14:textId="77777777"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6</w:t>
            </w:r>
          </w:p>
        </w:tc>
      </w:tr>
      <w:tr w:rsidR="005B37A7" w:rsidRPr="005B37A7" w14:paraId="6D4D9DAA" w14:textId="77777777" w:rsidTr="005B37A7">
        <w:trPr>
          <w:trHeight w:val="283"/>
        </w:trPr>
        <w:tc>
          <w:tcPr>
            <w:tcW w:w="1024" w:type="pct"/>
            <w:shd w:val="clear" w:color="auto" w:fill="auto"/>
            <w:vAlign w:val="center"/>
          </w:tcPr>
          <w:p w14:paraId="0E9C19D3" w14:textId="77777777"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3. Системы управления затратами.</w:t>
            </w:r>
          </w:p>
        </w:tc>
        <w:tc>
          <w:tcPr>
            <w:tcW w:w="2543" w:type="pct"/>
            <w:gridSpan w:val="2"/>
            <w:shd w:val="clear" w:color="auto" w:fill="auto"/>
          </w:tcPr>
          <w:p w14:paraId="15977A16" w14:textId="77777777"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Стандарт-кост как система управления затратами и результатами  на основе нормативов. Директ-костинг как система управления затратами на основе их деления на постоянные и переменные. Управление затратами по стадиям жизненного цикла продукции. Система таргет-кост и управление затратами на стадии разработки и проектирования продукции.  Система кайзен-кост и управление затратами на стадии производства. Управление затратами по видам деятельности (АВС- менеджмент).</w:t>
            </w:r>
          </w:p>
        </w:tc>
        <w:tc>
          <w:tcPr>
            <w:tcW w:w="357" w:type="pct"/>
            <w:gridSpan w:val="2"/>
            <w:shd w:val="clear" w:color="auto" w:fill="auto"/>
            <w:vAlign w:val="center"/>
          </w:tcPr>
          <w:p w14:paraId="6F336DF0"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60" w:type="pct"/>
            <w:shd w:val="clear" w:color="auto" w:fill="auto"/>
            <w:vAlign w:val="center"/>
          </w:tcPr>
          <w:p w14:paraId="230D8920"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10</w:t>
            </w:r>
          </w:p>
        </w:tc>
        <w:tc>
          <w:tcPr>
            <w:tcW w:w="358" w:type="pct"/>
            <w:shd w:val="clear" w:color="auto" w:fill="auto"/>
            <w:vAlign w:val="center"/>
          </w:tcPr>
          <w:p w14:paraId="59524AB1" w14:textId="77777777"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085FBD" w14:textId="77777777"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10</w:t>
            </w:r>
          </w:p>
        </w:tc>
      </w:tr>
      <w:tr w:rsidR="005B37A7" w:rsidRPr="005B37A7" w14:paraId="487DEF9D" w14:textId="77777777" w:rsidTr="005B37A7">
        <w:trPr>
          <w:trHeight w:val="283"/>
        </w:trPr>
        <w:tc>
          <w:tcPr>
            <w:tcW w:w="1024" w:type="pct"/>
            <w:shd w:val="clear" w:color="auto" w:fill="auto"/>
            <w:vAlign w:val="center"/>
          </w:tcPr>
          <w:p w14:paraId="55A671F3" w14:textId="77777777"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4. Управление результатами деятельности предприятия.</w:t>
            </w:r>
          </w:p>
        </w:tc>
        <w:tc>
          <w:tcPr>
            <w:tcW w:w="2543" w:type="pct"/>
            <w:gridSpan w:val="2"/>
            <w:shd w:val="clear" w:color="auto" w:fill="auto"/>
          </w:tcPr>
          <w:p w14:paraId="6D6E6665" w14:textId="77777777"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Понятие прибыли и ее функции, схема формирования  и структура прибыли предприятия. Элементы механизма управления прибылью, организационное и информационное обеспечение управления прибылью. Планирование и контроль прибыли предприятия. Планирование прибыли на основе бюджетирования. Направления использования прибыли. Понятие рентабельности. Показатели рентабельности продукции и производства, методы их определения. Коэффициенты рентабельности. Коэффициенты деловой активности.</w:t>
            </w:r>
          </w:p>
        </w:tc>
        <w:tc>
          <w:tcPr>
            <w:tcW w:w="357" w:type="pct"/>
            <w:gridSpan w:val="2"/>
            <w:shd w:val="clear" w:color="auto" w:fill="auto"/>
            <w:vAlign w:val="center"/>
          </w:tcPr>
          <w:p w14:paraId="3F5B18D8"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2</w:t>
            </w:r>
          </w:p>
        </w:tc>
        <w:tc>
          <w:tcPr>
            <w:tcW w:w="360" w:type="pct"/>
            <w:shd w:val="clear" w:color="auto" w:fill="auto"/>
            <w:vAlign w:val="center"/>
          </w:tcPr>
          <w:p w14:paraId="24D4DC87"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58" w:type="pct"/>
            <w:shd w:val="clear" w:color="auto" w:fill="auto"/>
            <w:vAlign w:val="center"/>
          </w:tcPr>
          <w:p w14:paraId="151CFA84" w14:textId="77777777"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C35AC5" w14:textId="77777777"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6</w:t>
            </w:r>
          </w:p>
        </w:tc>
      </w:tr>
      <w:tr w:rsidR="005B37A7" w:rsidRPr="005B37A7" w14:paraId="530BEE7D" w14:textId="77777777" w:rsidTr="005B37A7">
        <w:trPr>
          <w:trHeight w:val="283"/>
        </w:trPr>
        <w:tc>
          <w:tcPr>
            <w:tcW w:w="1024" w:type="pct"/>
            <w:shd w:val="clear" w:color="auto" w:fill="auto"/>
            <w:vAlign w:val="center"/>
          </w:tcPr>
          <w:p w14:paraId="225E2EC8" w14:textId="77777777"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5. Анализ затрат и результатов деятельности предприятия.</w:t>
            </w:r>
          </w:p>
        </w:tc>
        <w:tc>
          <w:tcPr>
            <w:tcW w:w="2543" w:type="pct"/>
            <w:gridSpan w:val="2"/>
            <w:shd w:val="clear" w:color="auto" w:fill="auto"/>
          </w:tcPr>
          <w:p w14:paraId="123572D8" w14:textId="77777777"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Информационная база анализа затрат и результатов. Анализ структуры себестоимости. Анализ прибыли и рентабельности. Анализ взаимосвязи затрат, объема производства и прибыли. Маржинальный анализ. Показатели безубыточности и их использование для решения задач управления затратами и результатами деятельности предприятия. Методы оценки затрат и результатов в системах управления предприятием РФ и КНР.</w:t>
            </w:r>
          </w:p>
        </w:tc>
        <w:tc>
          <w:tcPr>
            <w:tcW w:w="357" w:type="pct"/>
            <w:gridSpan w:val="2"/>
            <w:shd w:val="clear" w:color="auto" w:fill="auto"/>
            <w:vAlign w:val="center"/>
          </w:tcPr>
          <w:p w14:paraId="27838730"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2</w:t>
            </w:r>
          </w:p>
        </w:tc>
        <w:tc>
          <w:tcPr>
            <w:tcW w:w="360" w:type="pct"/>
            <w:shd w:val="clear" w:color="auto" w:fill="auto"/>
            <w:vAlign w:val="center"/>
          </w:tcPr>
          <w:p w14:paraId="7BE5F12F"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58" w:type="pct"/>
            <w:shd w:val="clear" w:color="auto" w:fill="auto"/>
            <w:vAlign w:val="center"/>
          </w:tcPr>
          <w:p w14:paraId="3F62937B" w14:textId="77777777"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C0B5D1" w14:textId="77777777"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6</w:t>
            </w:r>
          </w:p>
        </w:tc>
      </w:tr>
      <w:tr w:rsidR="005B37A7" w:rsidRPr="005B37A7" w14:paraId="5C639EB7" w14:textId="77777777" w:rsidTr="005B37A7">
        <w:trPr>
          <w:trHeight w:val="283"/>
        </w:trPr>
        <w:tc>
          <w:tcPr>
            <w:tcW w:w="1024" w:type="pct"/>
            <w:shd w:val="clear" w:color="auto" w:fill="auto"/>
            <w:vAlign w:val="center"/>
          </w:tcPr>
          <w:p w14:paraId="0BC909E7" w14:textId="77777777"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6. Организация управления затратами и результатами на предприятии.</w:t>
            </w:r>
          </w:p>
        </w:tc>
        <w:tc>
          <w:tcPr>
            <w:tcW w:w="2543" w:type="pct"/>
            <w:gridSpan w:val="2"/>
            <w:shd w:val="clear" w:color="auto" w:fill="auto"/>
          </w:tcPr>
          <w:p w14:paraId="3A8DAA40" w14:textId="77777777"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Экономико-организационная  и финансовая   структуризация     предприятия. Центры   экономической (финансовой) ответственности: центры затрат, центры доходов, центры прибыли, центры инвестиций. Учет затрат и результатов по центрам ответственности. Управление затратами и результатами на основе бюджетов. План-фактный анализ затрат и результатов и выявление отклонений. Бюджетное управление как основа контроля за затратами и результатами деятельности.</w:t>
            </w:r>
          </w:p>
        </w:tc>
        <w:tc>
          <w:tcPr>
            <w:tcW w:w="357" w:type="pct"/>
            <w:gridSpan w:val="2"/>
            <w:shd w:val="clear" w:color="auto" w:fill="auto"/>
            <w:vAlign w:val="center"/>
          </w:tcPr>
          <w:p w14:paraId="67C93017"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2</w:t>
            </w:r>
          </w:p>
        </w:tc>
        <w:tc>
          <w:tcPr>
            <w:tcW w:w="360" w:type="pct"/>
            <w:shd w:val="clear" w:color="auto" w:fill="auto"/>
            <w:vAlign w:val="center"/>
          </w:tcPr>
          <w:p w14:paraId="2C46D034"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58" w:type="pct"/>
            <w:shd w:val="clear" w:color="auto" w:fill="auto"/>
            <w:vAlign w:val="center"/>
          </w:tcPr>
          <w:p w14:paraId="33AE194F" w14:textId="77777777"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DAAF0" w14:textId="77777777"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6</w:t>
            </w:r>
          </w:p>
        </w:tc>
      </w:tr>
      <w:tr w:rsidR="005B37A7" w:rsidRPr="005B37A7" w14:paraId="00BB5773" w14:textId="77777777" w:rsidTr="005B37A7">
        <w:trPr>
          <w:trHeight w:val="283"/>
        </w:trPr>
        <w:tc>
          <w:tcPr>
            <w:tcW w:w="1024" w:type="pct"/>
            <w:shd w:val="clear" w:color="auto" w:fill="auto"/>
            <w:vAlign w:val="center"/>
          </w:tcPr>
          <w:p w14:paraId="74CCB109" w14:textId="77777777"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7.  Контроллинг как система управления затратами и прибылью.</w:t>
            </w:r>
          </w:p>
        </w:tc>
        <w:tc>
          <w:tcPr>
            <w:tcW w:w="2543" w:type="pct"/>
            <w:gridSpan w:val="2"/>
            <w:shd w:val="clear" w:color="auto" w:fill="auto"/>
          </w:tcPr>
          <w:p w14:paraId="6BB0AF50" w14:textId="77777777"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Понятие контроллинга. Основные концепции контроллинга. Функции контроллинга.  Структура и содержание контроллинга.  Оперативный и стратегический контроллинг. Модель контроллинга. Инструменты контроллинга.  Методы стратегического контроллинга. Методы оперативного контроллинга. Производственный контроллинг.  Этапы внедрения контроллинга на предприятии. Предпосылки использования контроллинга на предприятиях КНР</w:t>
            </w:r>
          </w:p>
        </w:tc>
        <w:tc>
          <w:tcPr>
            <w:tcW w:w="357" w:type="pct"/>
            <w:gridSpan w:val="2"/>
            <w:shd w:val="clear" w:color="auto" w:fill="auto"/>
            <w:vAlign w:val="center"/>
          </w:tcPr>
          <w:p w14:paraId="74427271"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2</w:t>
            </w:r>
          </w:p>
        </w:tc>
        <w:tc>
          <w:tcPr>
            <w:tcW w:w="360" w:type="pct"/>
            <w:shd w:val="clear" w:color="auto" w:fill="auto"/>
            <w:vAlign w:val="center"/>
          </w:tcPr>
          <w:p w14:paraId="342D45EC"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58" w:type="pct"/>
            <w:shd w:val="clear" w:color="auto" w:fill="auto"/>
            <w:vAlign w:val="center"/>
          </w:tcPr>
          <w:p w14:paraId="47E045BA" w14:textId="77777777"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DFC5FE" w14:textId="77777777"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6</w:t>
            </w:r>
          </w:p>
        </w:tc>
      </w:tr>
      <w:tr w:rsidR="005B37A7" w:rsidRPr="005B37A7" w14:paraId="5A163F12" w14:textId="77777777" w:rsidTr="005B37A7">
        <w:trPr>
          <w:trHeight w:val="283"/>
        </w:trPr>
        <w:tc>
          <w:tcPr>
            <w:tcW w:w="1024" w:type="pct"/>
            <w:shd w:val="clear" w:color="auto" w:fill="auto"/>
            <w:vAlign w:val="center"/>
          </w:tcPr>
          <w:p w14:paraId="2E1696C5" w14:textId="77777777" w:rsidR="004475DA" w:rsidRPr="0061772D" w:rsidRDefault="00E948C3" w:rsidP="001116DF">
            <w:pPr>
              <w:widowControl w:val="0"/>
              <w:tabs>
                <w:tab w:val="left" w:pos="0"/>
              </w:tabs>
              <w:autoSpaceDE w:val="0"/>
              <w:autoSpaceDN w:val="0"/>
              <w:rPr>
                <w:rFonts w:ascii="Times New Roman" w:hAnsi="Times New Roman" w:cs="Times New Roman"/>
                <w:lang w:bidi="ru-RU"/>
              </w:rPr>
            </w:pPr>
            <w:r w:rsidRPr="0061772D">
              <w:rPr>
                <w:rFonts w:ascii="Times New Roman" w:hAnsi="Times New Roman" w:cs="Times New Roman"/>
                <w:lang w:bidi="ru-RU"/>
              </w:rPr>
              <w:t>Тема 8. Определение экономической эффективности деятельности предприятия.</w:t>
            </w:r>
          </w:p>
        </w:tc>
        <w:tc>
          <w:tcPr>
            <w:tcW w:w="2543" w:type="pct"/>
            <w:gridSpan w:val="2"/>
            <w:shd w:val="clear" w:color="auto" w:fill="auto"/>
          </w:tcPr>
          <w:p w14:paraId="33A2D2B0" w14:textId="77777777" w:rsidR="004475DA" w:rsidRPr="0061772D" w:rsidRDefault="0011347D" w:rsidP="001116DF">
            <w:pPr>
              <w:pStyle w:val="Style5"/>
              <w:widowControl/>
              <w:tabs>
                <w:tab w:val="left" w:pos="0"/>
                <w:tab w:val="left" w:leader="underscore" w:pos="7027"/>
              </w:tabs>
              <w:rPr>
                <w:rFonts w:eastAsiaTheme="minorHAnsi"/>
                <w:sz w:val="22"/>
                <w:szCs w:val="22"/>
                <w:lang w:eastAsia="en-US"/>
              </w:rPr>
            </w:pPr>
            <w:r w:rsidRPr="0061772D">
              <w:rPr>
                <w:sz w:val="22"/>
                <w:szCs w:val="22"/>
                <w:lang w:bidi="ru-RU"/>
              </w:rPr>
              <w:t>Понятие экономической эффективности. Показатели экономической эффективности. Измерение экономической эффективности. Оценка влияния затрат и результатов на экономическую эффективность деятельности предприятия. Выбор модели управления затратами и результатами по критерию экономической эффективности. Особенности определения экономической эффективности на предприятиях РФ и КНР.</w:t>
            </w:r>
          </w:p>
        </w:tc>
        <w:tc>
          <w:tcPr>
            <w:tcW w:w="357" w:type="pct"/>
            <w:gridSpan w:val="2"/>
            <w:shd w:val="clear" w:color="auto" w:fill="auto"/>
            <w:vAlign w:val="center"/>
          </w:tcPr>
          <w:p w14:paraId="08796971"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2</w:t>
            </w:r>
          </w:p>
        </w:tc>
        <w:tc>
          <w:tcPr>
            <w:tcW w:w="360" w:type="pct"/>
            <w:shd w:val="clear" w:color="auto" w:fill="auto"/>
            <w:vAlign w:val="center"/>
          </w:tcPr>
          <w:p w14:paraId="34CED86D" w14:textId="77777777" w:rsidR="004475DA" w:rsidRPr="006177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1772D">
              <w:rPr>
                <w:rFonts w:ascii="Times New Roman" w:hAnsi="Times New Roman" w:cs="Times New Roman"/>
                <w:lang w:bidi="ru-RU"/>
              </w:rPr>
              <w:t>4</w:t>
            </w:r>
          </w:p>
        </w:tc>
        <w:tc>
          <w:tcPr>
            <w:tcW w:w="358" w:type="pct"/>
            <w:shd w:val="clear" w:color="auto" w:fill="auto"/>
            <w:vAlign w:val="center"/>
          </w:tcPr>
          <w:p w14:paraId="7E518A8C" w14:textId="77777777" w:rsidR="004475DA" w:rsidRPr="006177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3D2738" w14:textId="77777777" w:rsidR="004475DA" w:rsidRPr="006177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1772D">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1772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1772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1772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1772D">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1772D" w:rsidRDefault="00CA7DE7" w:rsidP="00CA7DE7">
            <w:pPr>
              <w:widowControl w:val="0"/>
              <w:tabs>
                <w:tab w:val="left" w:pos="0"/>
              </w:tabs>
              <w:autoSpaceDE w:val="0"/>
              <w:autoSpaceDN w:val="0"/>
              <w:spacing w:line="240" w:lineRule="auto"/>
              <w:rPr>
                <w:b/>
              </w:rPr>
            </w:pPr>
            <w:r w:rsidRPr="0061772D">
              <w:rPr>
                <w:rFonts w:ascii="Times New Roman" w:hAnsi="Times New Roman" w:cs="Times New Roman"/>
                <w:b/>
                <w:lang w:bidi="ru-RU"/>
              </w:rPr>
              <w:t>Всего по дисциплине:</w:t>
            </w:r>
            <w:r w:rsidR="00963445" w:rsidRPr="0061772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1772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1772D">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1772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1772D">
              <w:rPr>
                <w:rFonts w:eastAsiaTheme="minorHAnsi"/>
                <w:b/>
                <w:sz w:val="22"/>
                <w:szCs w:val="22"/>
                <w:lang w:eastAsia="en-US"/>
              </w:rPr>
              <w:t>40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1772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1772D" w:rsidRDefault="00CA7DE7">
            <w:pPr>
              <w:pStyle w:val="Style5"/>
              <w:widowControl/>
              <w:tabs>
                <w:tab w:val="left" w:pos="0"/>
                <w:tab w:val="left" w:leader="underscore" w:pos="7027"/>
              </w:tabs>
              <w:spacing w:line="256" w:lineRule="auto"/>
              <w:jc w:val="center"/>
              <w:rPr>
                <w:b/>
                <w:sz w:val="22"/>
                <w:szCs w:val="22"/>
                <w:lang w:eastAsia="en-US"/>
              </w:rPr>
            </w:pPr>
            <w:r w:rsidRPr="0061772D">
              <w:rPr>
                <w:rFonts w:eastAsiaTheme="minorHAnsi"/>
                <w:b/>
                <w:sz w:val="22"/>
                <w:szCs w:val="22"/>
                <w:lang w:eastAsia="en-US"/>
              </w:rPr>
              <w:t>48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61772D" w14:paraId="5F00FF08" w14:textId="77777777" w:rsidTr="00E4641F">
        <w:trPr>
          <w:trHeight w:val="641"/>
        </w:trPr>
        <w:tc>
          <w:tcPr>
            <w:tcW w:w="4080" w:type="pct"/>
            <w:shd w:val="clear" w:color="auto" w:fill="auto"/>
            <w:vAlign w:val="center"/>
            <w:hideMark/>
          </w:tcPr>
          <w:p w14:paraId="32DEE01C" w14:textId="6DE4B03A" w:rsidR="00262CF0" w:rsidRPr="0061772D" w:rsidRDefault="00984247" w:rsidP="00984247">
            <w:pPr>
              <w:jc w:val="center"/>
              <w:rPr>
                <w:rFonts w:ascii="Times New Roman" w:hAnsi="Times New Roman" w:cs="Times New Roman"/>
                <w:b/>
                <w:lang w:bidi="ru-RU"/>
              </w:rPr>
            </w:pPr>
            <w:r w:rsidRPr="0061772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1772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1772D">
              <w:rPr>
                <w:rFonts w:ascii="Times New Roman" w:hAnsi="Times New Roman" w:cs="Times New Roman"/>
                <w:b/>
              </w:rPr>
              <w:t>Электронные ресурсы</w:t>
            </w:r>
          </w:p>
        </w:tc>
      </w:tr>
      <w:tr w:rsidR="00262CF0" w:rsidRPr="00C557F0" w14:paraId="1433EE91" w14:textId="77777777" w:rsidTr="00E4641F">
        <w:trPr>
          <w:trHeight w:val="354"/>
        </w:trPr>
        <w:tc>
          <w:tcPr>
            <w:tcW w:w="4080" w:type="pct"/>
            <w:shd w:val="clear" w:color="auto" w:fill="auto"/>
            <w:vAlign w:val="center"/>
          </w:tcPr>
          <w:p w14:paraId="31B092F5" w14:textId="4DED7782" w:rsidR="00262CF0" w:rsidRPr="0061772D" w:rsidRDefault="00984247" w:rsidP="00AA7A6A">
            <w:pPr>
              <w:rPr>
                <w:rFonts w:ascii="Times New Roman" w:hAnsi="Times New Roman" w:cs="Times New Roman"/>
                <w:lang w:val="en-US" w:bidi="ru-RU"/>
              </w:rPr>
            </w:pPr>
            <w:r w:rsidRPr="0061772D">
              <w:rPr>
                <w:rFonts w:ascii="Times New Roman" w:hAnsi="Times New Roman" w:cs="Times New Roman"/>
              </w:rPr>
              <w:t>Управление производственными затратами [Электронный ресурс]</w:t>
            </w:r>
            <w:proofErr w:type="gramStart"/>
            <w:r w:rsidRPr="0061772D">
              <w:rPr>
                <w:rFonts w:ascii="Times New Roman" w:hAnsi="Times New Roman" w:cs="Times New Roman"/>
              </w:rPr>
              <w:t xml:space="preserve"> :</w:t>
            </w:r>
            <w:proofErr w:type="gramEnd"/>
            <w:r w:rsidRPr="0061772D">
              <w:rPr>
                <w:rFonts w:ascii="Times New Roman" w:hAnsi="Times New Roman" w:cs="Times New Roman"/>
              </w:rPr>
              <w:t xml:space="preserve"> учебное пособие / </w:t>
            </w:r>
            <w:proofErr w:type="spellStart"/>
            <w:r w:rsidRPr="0061772D">
              <w:rPr>
                <w:rFonts w:ascii="Times New Roman" w:hAnsi="Times New Roman" w:cs="Times New Roman"/>
              </w:rPr>
              <w:t>Т.Б.Альгина</w:t>
            </w:r>
            <w:proofErr w:type="spellEnd"/>
            <w:r w:rsidRPr="0061772D">
              <w:rPr>
                <w:rFonts w:ascii="Times New Roman" w:hAnsi="Times New Roman" w:cs="Times New Roman"/>
              </w:rPr>
              <w:t>; М-во образования и науки Рос. Федерации, С.-</w:t>
            </w:r>
            <w:proofErr w:type="spellStart"/>
            <w:r w:rsidRPr="0061772D">
              <w:rPr>
                <w:rFonts w:ascii="Times New Roman" w:hAnsi="Times New Roman" w:cs="Times New Roman"/>
              </w:rPr>
              <w:t>Петерб</w:t>
            </w:r>
            <w:proofErr w:type="spellEnd"/>
            <w:r w:rsidRPr="0061772D">
              <w:rPr>
                <w:rFonts w:ascii="Times New Roman" w:hAnsi="Times New Roman" w:cs="Times New Roman"/>
              </w:rPr>
              <w:t xml:space="preserve">. гос. </w:t>
            </w:r>
            <w:proofErr w:type="spellStart"/>
            <w:r w:rsidRPr="0061772D">
              <w:rPr>
                <w:rFonts w:ascii="Times New Roman" w:hAnsi="Times New Roman" w:cs="Times New Roman"/>
              </w:rPr>
              <w:t>экон</w:t>
            </w:r>
            <w:proofErr w:type="spellEnd"/>
            <w:r w:rsidRPr="0061772D">
              <w:rPr>
                <w:rFonts w:ascii="Times New Roman" w:hAnsi="Times New Roman" w:cs="Times New Roman"/>
              </w:rPr>
              <w:t>. ун-т, Каф. экономики предприятия и произв. менеджмента</w:t>
            </w:r>
            <w:proofErr w:type="gramStart"/>
            <w:r w:rsidRPr="0061772D">
              <w:rPr>
                <w:rFonts w:ascii="Times New Roman" w:hAnsi="Times New Roman" w:cs="Times New Roman"/>
              </w:rPr>
              <w:t xml:space="preserve"> .</w:t>
            </w:r>
            <w:proofErr w:type="gramEnd"/>
            <w:r w:rsidRPr="0061772D">
              <w:rPr>
                <w:rFonts w:ascii="Times New Roman" w:hAnsi="Times New Roman" w:cs="Times New Roman"/>
              </w:rPr>
              <w:t xml:space="preserve">— </w:t>
            </w:r>
            <w:proofErr w:type="spellStart"/>
            <w:r w:rsidRPr="0061772D">
              <w:rPr>
                <w:rFonts w:ascii="Times New Roman" w:hAnsi="Times New Roman" w:cs="Times New Roman"/>
                <w:lang w:val="en-US"/>
              </w:rPr>
              <w:t>Санкт-Петербург</w:t>
            </w:r>
            <w:proofErr w:type="spellEnd"/>
            <w:r w:rsidRPr="0061772D">
              <w:rPr>
                <w:rFonts w:ascii="Times New Roman" w:hAnsi="Times New Roman" w:cs="Times New Roman"/>
                <w:lang w:val="en-US"/>
              </w:rPr>
              <w:t xml:space="preserve"> : </w:t>
            </w:r>
            <w:proofErr w:type="spellStart"/>
            <w:r w:rsidRPr="0061772D">
              <w:rPr>
                <w:rFonts w:ascii="Times New Roman" w:hAnsi="Times New Roman" w:cs="Times New Roman"/>
                <w:lang w:val="en-US"/>
              </w:rPr>
              <w:t>Изд-во</w:t>
            </w:r>
            <w:proofErr w:type="spellEnd"/>
            <w:r w:rsidRPr="0061772D">
              <w:rPr>
                <w:rFonts w:ascii="Times New Roman" w:hAnsi="Times New Roman" w:cs="Times New Roman"/>
                <w:lang w:val="en-US"/>
              </w:rPr>
              <w:t xml:space="preserve"> СПбГЭУ, 2014 – 82с.</w:t>
            </w:r>
          </w:p>
        </w:tc>
        <w:tc>
          <w:tcPr>
            <w:tcW w:w="920" w:type="pct"/>
            <w:shd w:val="clear" w:color="auto" w:fill="auto"/>
            <w:vAlign w:val="center"/>
            <w:hideMark/>
          </w:tcPr>
          <w:p w14:paraId="25965B29" w14:textId="0CF2FFC1" w:rsidR="00262CF0" w:rsidRPr="0061772D" w:rsidRDefault="00064D4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1772D">
                <w:rPr>
                  <w:color w:val="00008B"/>
                  <w:u w:val="single"/>
                  <w:lang w:val="en-US"/>
                </w:rPr>
                <w:t>http://opac.unecon.ru/elibrary/elib/478282838.pdf</w:t>
              </w:r>
            </w:hyperlink>
          </w:p>
        </w:tc>
      </w:tr>
      <w:tr w:rsidR="00262CF0" w:rsidRPr="0061772D" w14:paraId="42FEEF90" w14:textId="77777777" w:rsidTr="00E4641F">
        <w:trPr>
          <w:trHeight w:val="354"/>
        </w:trPr>
        <w:tc>
          <w:tcPr>
            <w:tcW w:w="4080" w:type="pct"/>
            <w:shd w:val="clear" w:color="auto" w:fill="auto"/>
            <w:vAlign w:val="center"/>
          </w:tcPr>
          <w:p w14:paraId="227E8A6E" w14:textId="77777777" w:rsidR="00262CF0" w:rsidRPr="0061772D" w:rsidRDefault="00984247" w:rsidP="00AA7A6A">
            <w:pPr>
              <w:rPr>
                <w:rFonts w:ascii="Times New Roman" w:hAnsi="Times New Roman" w:cs="Times New Roman"/>
                <w:lang w:val="en-US" w:bidi="ru-RU"/>
              </w:rPr>
            </w:pPr>
            <w:r w:rsidRPr="0061772D">
              <w:rPr>
                <w:rFonts w:ascii="Times New Roman" w:hAnsi="Times New Roman" w:cs="Times New Roman"/>
              </w:rPr>
              <w:t xml:space="preserve">Управление затратами и результатами [Электронный ресурс] : учебное пособие / </w:t>
            </w:r>
            <w:proofErr w:type="spellStart"/>
            <w:r w:rsidRPr="0061772D">
              <w:rPr>
                <w:rFonts w:ascii="Times New Roman" w:hAnsi="Times New Roman" w:cs="Times New Roman"/>
              </w:rPr>
              <w:t>Т.Б.Альгина</w:t>
            </w:r>
            <w:proofErr w:type="spellEnd"/>
            <w:r w:rsidRPr="0061772D">
              <w:rPr>
                <w:rFonts w:ascii="Times New Roman" w:hAnsi="Times New Roman" w:cs="Times New Roman"/>
              </w:rPr>
              <w:t>, А.А. Фомин ; М-во образования и науки</w:t>
            </w:r>
            <w:proofErr w:type="gramStart"/>
            <w:r w:rsidRPr="0061772D">
              <w:rPr>
                <w:rFonts w:ascii="Times New Roman" w:hAnsi="Times New Roman" w:cs="Times New Roman"/>
              </w:rPr>
              <w:t xml:space="preserve"> Р</w:t>
            </w:r>
            <w:proofErr w:type="gramEnd"/>
            <w:r w:rsidRPr="0061772D">
              <w:rPr>
                <w:rFonts w:ascii="Times New Roman" w:hAnsi="Times New Roman" w:cs="Times New Roman"/>
              </w:rPr>
              <w:t>ос. Федерации, С.-</w:t>
            </w:r>
            <w:proofErr w:type="spellStart"/>
            <w:r w:rsidRPr="0061772D">
              <w:rPr>
                <w:rFonts w:ascii="Times New Roman" w:hAnsi="Times New Roman" w:cs="Times New Roman"/>
              </w:rPr>
              <w:t>Петерб</w:t>
            </w:r>
            <w:proofErr w:type="spellEnd"/>
            <w:r w:rsidRPr="0061772D">
              <w:rPr>
                <w:rFonts w:ascii="Times New Roman" w:hAnsi="Times New Roman" w:cs="Times New Roman"/>
              </w:rPr>
              <w:t xml:space="preserve">. гос. </w:t>
            </w:r>
            <w:proofErr w:type="spellStart"/>
            <w:r w:rsidRPr="0061772D">
              <w:rPr>
                <w:rFonts w:ascii="Times New Roman" w:hAnsi="Times New Roman" w:cs="Times New Roman"/>
              </w:rPr>
              <w:t>экон</w:t>
            </w:r>
            <w:proofErr w:type="spellEnd"/>
            <w:r w:rsidRPr="0061772D">
              <w:rPr>
                <w:rFonts w:ascii="Times New Roman" w:hAnsi="Times New Roman" w:cs="Times New Roman"/>
              </w:rPr>
              <w:t>. ун-т, Каф. экономики предприятия и произв. менеджмента</w:t>
            </w:r>
            <w:proofErr w:type="gramStart"/>
            <w:r w:rsidRPr="0061772D">
              <w:rPr>
                <w:rFonts w:ascii="Times New Roman" w:hAnsi="Times New Roman" w:cs="Times New Roman"/>
              </w:rPr>
              <w:t xml:space="preserve"> .</w:t>
            </w:r>
            <w:proofErr w:type="gramEnd"/>
            <w:r w:rsidRPr="0061772D">
              <w:rPr>
                <w:rFonts w:ascii="Times New Roman" w:hAnsi="Times New Roman" w:cs="Times New Roman"/>
              </w:rPr>
              <w:t xml:space="preserve">— </w:t>
            </w:r>
            <w:proofErr w:type="spellStart"/>
            <w:r w:rsidRPr="0061772D">
              <w:rPr>
                <w:rFonts w:ascii="Times New Roman" w:hAnsi="Times New Roman" w:cs="Times New Roman"/>
                <w:lang w:val="en-US"/>
              </w:rPr>
              <w:t>Санкт-Петербург</w:t>
            </w:r>
            <w:proofErr w:type="spellEnd"/>
            <w:r w:rsidRPr="0061772D">
              <w:rPr>
                <w:rFonts w:ascii="Times New Roman" w:hAnsi="Times New Roman" w:cs="Times New Roman"/>
                <w:lang w:val="en-US"/>
              </w:rPr>
              <w:t xml:space="preserve"> : </w:t>
            </w:r>
            <w:proofErr w:type="spellStart"/>
            <w:r w:rsidRPr="0061772D">
              <w:rPr>
                <w:rFonts w:ascii="Times New Roman" w:hAnsi="Times New Roman" w:cs="Times New Roman"/>
                <w:lang w:val="en-US"/>
              </w:rPr>
              <w:t>Изд-во</w:t>
            </w:r>
            <w:proofErr w:type="spellEnd"/>
            <w:r w:rsidRPr="0061772D">
              <w:rPr>
                <w:rFonts w:ascii="Times New Roman" w:hAnsi="Times New Roman" w:cs="Times New Roman"/>
                <w:lang w:val="en-US"/>
              </w:rPr>
              <w:t xml:space="preserve"> СПбГЭУ, 2015.— 78с</w:t>
            </w:r>
          </w:p>
        </w:tc>
        <w:tc>
          <w:tcPr>
            <w:tcW w:w="920" w:type="pct"/>
            <w:shd w:val="clear" w:color="auto" w:fill="auto"/>
            <w:vAlign w:val="center"/>
            <w:hideMark/>
          </w:tcPr>
          <w:p w14:paraId="6B915F39" w14:textId="77777777" w:rsidR="00262CF0" w:rsidRPr="0061772D" w:rsidRDefault="00064D49"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61772D">
                <w:rPr>
                  <w:color w:val="00008B"/>
                  <w:u w:val="single"/>
                  <w:lang w:val="en-US"/>
                </w:rPr>
                <w:t xml:space="preserve">http://opac.unecon.ru/elibrary ... </w:t>
              </w:r>
              <w:r w:rsidR="00984247" w:rsidRPr="0061772D">
                <w:rPr>
                  <w:color w:val="00008B"/>
                  <w:u w:val="single"/>
                </w:rPr>
                <w:t>½Ð¸Ðµ%20Ð·Ð°ÑÑÐ°ÑÐ°Ð¼Ð¸.pdf</w:t>
              </w:r>
            </w:hyperlink>
          </w:p>
        </w:tc>
      </w:tr>
      <w:tr w:rsidR="00262CF0" w:rsidRPr="0061772D" w14:paraId="6FE37ACF" w14:textId="77777777" w:rsidTr="00E4641F">
        <w:trPr>
          <w:trHeight w:val="354"/>
        </w:trPr>
        <w:tc>
          <w:tcPr>
            <w:tcW w:w="4080" w:type="pct"/>
            <w:shd w:val="clear" w:color="auto" w:fill="auto"/>
            <w:vAlign w:val="center"/>
          </w:tcPr>
          <w:p w14:paraId="493949D8" w14:textId="77777777" w:rsidR="00262CF0" w:rsidRPr="0061772D" w:rsidRDefault="00984247" w:rsidP="00AA7A6A">
            <w:pPr>
              <w:rPr>
                <w:rFonts w:ascii="Times New Roman" w:hAnsi="Times New Roman" w:cs="Times New Roman"/>
                <w:lang w:val="en-US" w:bidi="ru-RU"/>
              </w:rPr>
            </w:pPr>
            <w:r w:rsidRPr="0061772D">
              <w:rPr>
                <w:rFonts w:ascii="Times New Roman" w:hAnsi="Times New Roman" w:cs="Times New Roman"/>
              </w:rPr>
              <w:t>Управление производственными затратами и результатами [Электронный ресурс] : учебное пособие / Т. Б. Альгина, А. А. Фомин ; М-во образования и науки</w:t>
            </w:r>
            <w:proofErr w:type="gramStart"/>
            <w:r w:rsidRPr="0061772D">
              <w:rPr>
                <w:rFonts w:ascii="Times New Roman" w:hAnsi="Times New Roman" w:cs="Times New Roman"/>
              </w:rPr>
              <w:t xml:space="preserve"> Р</w:t>
            </w:r>
            <w:proofErr w:type="gramEnd"/>
            <w:r w:rsidRPr="0061772D">
              <w:rPr>
                <w:rFonts w:ascii="Times New Roman" w:hAnsi="Times New Roman" w:cs="Times New Roman"/>
              </w:rPr>
              <w:t>ос. Федерации, С.-</w:t>
            </w:r>
            <w:proofErr w:type="spellStart"/>
            <w:r w:rsidRPr="0061772D">
              <w:rPr>
                <w:rFonts w:ascii="Times New Roman" w:hAnsi="Times New Roman" w:cs="Times New Roman"/>
              </w:rPr>
              <w:t>Петерб</w:t>
            </w:r>
            <w:proofErr w:type="spellEnd"/>
            <w:r w:rsidRPr="0061772D">
              <w:rPr>
                <w:rFonts w:ascii="Times New Roman" w:hAnsi="Times New Roman" w:cs="Times New Roman"/>
              </w:rPr>
              <w:t xml:space="preserve">. гос. ун-т экономики и финансов, Каф. экономики  и </w:t>
            </w:r>
            <w:proofErr w:type="spellStart"/>
            <w:r w:rsidRPr="0061772D">
              <w:rPr>
                <w:rFonts w:ascii="Times New Roman" w:hAnsi="Times New Roman" w:cs="Times New Roman"/>
              </w:rPr>
              <w:t>управл</w:t>
            </w:r>
            <w:proofErr w:type="gramStart"/>
            <w:r w:rsidRPr="0061772D">
              <w:rPr>
                <w:rFonts w:ascii="Times New Roman" w:hAnsi="Times New Roman" w:cs="Times New Roman"/>
              </w:rPr>
              <w:t>.п</w:t>
            </w:r>
            <w:proofErr w:type="gramEnd"/>
            <w:r w:rsidRPr="0061772D">
              <w:rPr>
                <w:rFonts w:ascii="Times New Roman" w:hAnsi="Times New Roman" w:cs="Times New Roman"/>
              </w:rPr>
              <w:t>редприятиями</w:t>
            </w:r>
            <w:proofErr w:type="spellEnd"/>
            <w:r w:rsidRPr="0061772D">
              <w:rPr>
                <w:rFonts w:ascii="Times New Roman" w:hAnsi="Times New Roman" w:cs="Times New Roman"/>
              </w:rPr>
              <w:t xml:space="preserve"> и произв. комплексами .— </w:t>
            </w:r>
            <w:proofErr w:type="spellStart"/>
            <w:r w:rsidRPr="0061772D">
              <w:rPr>
                <w:rFonts w:ascii="Times New Roman" w:hAnsi="Times New Roman" w:cs="Times New Roman"/>
                <w:lang w:val="en-US"/>
              </w:rPr>
              <w:t>Санкт-Петербург</w:t>
            </w:r>
            <w:proofErr w:type="spellEnd"/>
            <w:r w:rsidRPr="0061772D">
              <w:rPr>
                <w:rFonts w:ascii="Times New Roman" w:hAnsi="Times New Roman" w:cs="Times New Roman"/>
                <w:lang w:val="en-US"/>
              </w:rPr>
              <w:t xml:space="preserve"> : </w:t>
            </w:r>
            <w:proofErr w:type="spellStart"/>
            <w:r w:rsidRPr="0061772D">
              <w:rPr>
                <w:rFonts w:ascii="Times New Roman" w:hAnsi="Times New Roman" w:cs="Times New Roman"/>
                <w:lang w:val="en-US"/>
              </w:rPr>
              <w:t>Изд-во</w:t>
            </w:r>
            <w:proofErr w:type="spellEnd"/>
            <w:r w:rsidRPr="0061772D">
              <w:rPr>
                <w:rFonts w:ascii="Times New Roman" w:hAnsi="Times New Roman" w:cs="Times New Roman"/>
                <w:lang w:val="en-US"/>
              </w:rPr>
              <w:t xml:space="preserve"> СПбГЭУ, 2017 .— 82 с.</w:t>
            </w:r>
          </w:p>
        </w:tc>
        <w:tc>
          <w:tcPr>
            <w:tcW w:w="920" w:type="pct"/>
            <w:shd w:val="clear" w:color="auto" w:fill="auto"/>
            <w:vAlign w:val="center"/>
            <w:hideMark/>
          </w:tcPr>
          <w:p w14:paraId="35D2B7D7" w14:textId="77777777" w:rsidR="00262CF0" w:rsidRPr="0061772D" w:rsidRDefault="00064D49"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61772D">
                <w:rPr>
                  <w:color w:val="00008B"/>
                  <w:u w:val="single"/>
                  <w:lang w:val="en-US"/>
                </w:rPr>
                <w:t xml:space="preserve">http://opac.unecon.ru/elibrary ... </w:t>
              </w:r>
              <w:r w:rsidR="00984247" w:rsidRPr="0061772D">
                <w:rPr>
                  <w:color w:val="00008B"/>
                  <w:u w:val="single"/>
                </w:rPr>
                <w:t>Ð¼Ð¸%20Ð·Ð°ÑÑÐ°ÑÐ°Ð¼Ð¸.pdf</w:t>
              </w:r>
            </w:hyperlink>
          </w:p>
        </w:tc>
      </w:tr>
      <w:tr w:rsidR="00262CF0" w:rsidRPr="0061772D" w14:paraId="310E3B42" w14:textId="77777777" w:rsidTr="00E4641F">
        <w:trPr>
          <w:trHeight w:val="354"/>
        </w:trPr>
        <w:tc>
          <w:tcPr>
            <w:tcW w:w="4080" w:type="pct"/>
            <w:shd w:val="clear" w:color="auto" w:fill="auto"/>
            <w:vAlign w:val="center"/>
          </w:tcPr>
          <w:p w14:paraId="04EB50E3" w14:textId="77777777" w:rsidR="00262CF0" w:rsidRPr="0061772D" w:rsidRDefault="00984247" w:rsidP="00AA7A6A">
            <w:pPr>
              <w:rPr>
                <w:rFonts w:ascii="Times New Roman" w:hAnsi="Times New Roman" w:cs="Times New Roman"/>
                <w:lang w:bidi="ru-RU"/>
              </w:rPr>
            </w:pPr>
            <w:r w:rsidRPr="0061772D">
              <w:rPr>
                <w:rFonts w:ascii="Times New Roman" w:hAnsi="Times New Roman" w:cs="Times New Roman"/>
              </w:rPr>
              <w:t xml:space="preserve">Управление затратами на предприятии: Учебник для вузов. 5-е изд. Стандарт третьего поколения / В. Г. Лебедев, Т. Г. Дроздова, В. П. Кустарев и </w:t>
            </w:r>
            <w:proofErr w:type="spellStart"/>
            <w:r w:rsidRPr="0061772D">
              <w:rPr>
                <w:rFonts w:ascii="Times New Roman" w:hAnsi="Times New Roman" w:cs="Times New Roman"/>
              </w:rPr>
              <w:t>др</w:t>
            </w:r>
            <w:proofErr w:type="gramStart"/>
            <w:r w:rsidRPr="0061772D">
              <w:rPr>
                <w:rFonts w:ascii="Times New Roman" w:hAnsi="Times New Roman" w:cs="Times New Roman"/>
              </w:rPr>
              <w:t>.С</w:t>
            </w:r>
            <w:proofErr w:type="gramEnd"/>
            <w:r w:rsidRPr="0061772D">
              <w:rPr>
                <w:rFonts w:ascii="Times New Roman" w:hAnsi="Times New Roman" w:cs="Times New Roman"/>
              </w:rPr>
              <w:t>анкт</w:t>
            </w:r>
            <w:proofErr w:type="spellEnd"/>
            <w:r w:rsidRPr="0061772D">
              <w:rPr>
                <w:rFonts w:ascii="Times New Roman" w:hAnsi="Times New Roman" w:cs="Times New Roman"/>
              </w:rPr>
              <w:t>-Петербург : Питер, 2015 592 с.</w:t>
            </w:r>
          </w:p>
        </w:tc>
        <w:tc>
          <w:tcPr>
            <w:tcW w:w="920" w:type="pct"/>
            <w:shd w:val="clear" w:color="auto" w:fill="auto"/>
            <w:vAlign w:val="center"/>
            <w:hideMark/>
          </w:tcPr>
          <w:p w14:paraId="528AC757" w14:textId="77777777" w:rsidR="00262CF0" w:rsidRPr="0061772D" w:rsidRDefault="00064D49"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61772D">
                <w:rPr>
                  <w:color w:val="00008B"/>
                  <w:u w:val="single"/>
                </w:rPr>
                <w:t>https://ibooks.ru/bookshelf/344145/reading</w:t>
              </w:r>
            </w:hyperlink>
          </w:p>
        </w:tc>
      </w:tr>
      <w:tr w:rsidR="00262CF0" w:rsidRPr="0061772D" w14:paraId="33ACC680" w14:textId="77777777" w:rsidTr="00E4641F">
        <w:trPr>
          <w:trHeight w:val="354"/>
        </w:trPr>
        <w:tc>
          <w:tcPr>
            <w:tcW w:w="4080" w:type="pct"/>
            <w:shd w:val="clear" w:color="auto" w:fill="auto"/>
            <w:vAlign w:val="center"/>
          </w:tcPr>
          <w:p w14:paraId="0A0426FA" w14:textId="77777777" w:rsidR="00262CF0" w:rsidRPr="0061772D" w:rsidRDefault="00984247" w:rsidP="00AA7A6A">
            <w:pPr>
              <w:rPr>
                <w:rFonts w:ascii="Times New Roman" w:hAnsi="Times New Roman" w:cs="Times New Roman"/>
                <w:lang w:bidi="ru-RU"/>
              </w:rPr>
            </w:pPr>
            <w:proofErr w:type="spellStart"/>
            <w:r w:rsidRPr="0061772D">
              <w:rPr>
                <w:rFonts w:ascii="Times New Roman" w:hAnsi="Times New Roman" w:cs="Times New Roman"/>
              </w:rPr>
              <w:t>Хруцкий</w:t>
            </w:r>
            <w:proofErr w:type="spellEnd"/>
            <w:r w:rsidRPr="0061772D">
              <w:rPr>
                <w:rFonts w:ascii="Times New Roman" w:hAnsi="Times New Roman" w:cs="Times New Roman"/>
              </w:rPr>
              <w:t>, В. Е. Внутрифирменное бюджетирование. Теория и практика</w:t>
            </w:r>
            <w:proofErr w:type="gramStart"/>
            <w:r w:rsidRPr="0061772D">
              <w:rPr>
                <w:rFonts w:ascii="Times New Roman" w:hAnsi="Times New Roman" w:cs="Times New Roman"/>
              </w:rPr>
              <w:t xml:space="preserve"> :</w:t>
            </w:r>
            <w:proofErr w:type="gramEnd"/>
            <w:r w:rsidRPr="0061772D">
              <w:rPr>
                <w:rFonts w:ascii="Times New Roman" w:hAnsi="Times New Roman" w:cs="Times New Roman"/>
              </w:rPr>
              <w:t xml:space="preserve"> </w:t>
            </w:r>
            <w:proofErr w:type="spellStart"/>
            <w:r w:rsidRPr="0061772D">
              <w:rPr>
                <w:rFonts w:ascii="Times New Roman" w:hAnsi="Times New Roman" w:cs="Times New Roman"/>
              </w:rPr>
              <w:t>практ</w:t>
            </w:r>
            <w:proofErr w:type="spellEnd"/>
            <w:r w:rsidRPr="0061772D">
              <w:rPr>
                <w:rFonts w:ascii="Times New Roman" w:hAnsi="Times New Roman" w:cs="Times New Roman"/>
              </w:rPr>
              <w:t xml:space="preserve">. пособие / В. Е. </w:t>
            </w:r>
            <w:proofErr w:type="spellStart"/>
            <w:r w:rsidRPr="0061772D">
              <w:rPr>
                <w:rFonts w:ascii="Times New Roman" w:hAnsi="Times New Roman" w:cs="Times New Roman"/>
              </w:rPr>
              <w:t>Хруцкий</w:t>
            </w:r>
            <w:proofErr w:type="spellEnd"/>
            <w:r w:rsidRPr="0061772D">
              <w:rPr>
                <w:rFonts w:ascii="Times New Roman" w:hAnsi="Times New Roman" w:cs="Times New Roman"/>
              </w:rPr>
              <w:t xml:space="preserve">, В. В. Гамаюнов. — 3-е изд., </w:t>
            </w:r>
            <w:proofErr w:type="spellStart"/>
            <w:r w:rsidRPr="0061772D">
              <w:rPr>
                <w:rFonts w:ascii="Times New Roman" w:hAnsi="Times New Roman" w:cs="Times New Roman"/>
              </w:rPr>
              <w:t>испр</w:t>
            </w:r>
            <w:proofErr w:type="spellEnd"/>
            <w:r w:rsidRPr="0061772D">
              <w:rPr>
                <w:rFonts w:ascii="Times New Roman" w:hAnsi="Times New Roman" w:cs="Times New Roman"/>
              </w:rPr>
              <w:t xml:space="preserve">. и доп. — М. : Издательство </w:t>
            </w:r>
            <w:proofErr w:type="spellStart"/>
            <w:r w:rsidRPr="0061772D">
              <w:rPr>
                <w:rFonts w:ascii="Times New Roman" w:hAnsi="Times New Roman" w:cs="Times New Roman"/>
              </w:rPr>
              <w:t>Юрайт</w:t>
            </w:r>
            <w:proofErr w:type="spellEnd"/>
          </w:p>
        </w:tc>
        <w:tc>
          <w:tcPr>
            <w:tcW w:w="920" w:type="pct"/>
            <w:shd w:val="clear" w:color="auto" w:fill="auto"/>
            <w:vAlign w:val="center"/>
            <w:hideMark/>
          </w:tcPr>
          <w:p w14:paraId="5C57E9AF" w14:textId="77777777" w:rsidR="00262CF0" w:rsidRPr="0061772D" w:rsidRDefault="00064D49"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61772D">
                <w:rPr>
                  <w:color w:val="00008B"/>
                  <w:u w:val="single"/>
                </w:rPr>
                <w:t>https://urait.ru/bcode/397277</w:t>
              </w:r>
            </w:hyperlink>
          </w:p>
        </w:tc>
      </w:tr>
      <w:tr w:rsidR="00262CF0" w:rsidRPr="0061772D" w14:paraId="2C088BCB" w14:textId="77777777" w:rsidTr="00E4641F">
        <w:trPr>
          <w:trHeight w:val="354"/>
        </w:trPr>
        <w:tc>
          <w:tcPr>
            <w:tcW w:w="4080" w:type="pct"/>
            <w:shd w:val="clear" w:color="auto" w:fill="auto"/>
            <w:vAlign w:val="center"/>
          </w:tcPr>
          <w:p w14:paraId="0647F3DF" w14:textId="77777777" w:rsidR="00262CF0" w:rsidRPr="0061772D" w:rsidRDefault="00984247" w:rsidP="00AA7A6A">
            <w:pPr>
              <w:rPr>
                <w:rFonts w:ascii="Times New Roman" w:hAnsi="Times New Roman" w:cs="Times New Roman"/>
                <w:lang w:bidi="ru-RU"/>
              </w:rPr>
            </w:pPr>
            <w:r w:rsidRPr="0061772D">
              <w:rPr>
                <w:rFonts w:ascii="Times New Roman" w:hAnsi="Times New Roman" w:cs="Times New Roman"/>
              </w:rPr>
              <w:t>Экономический анализ в 2 ч. Часть 1.</w:t>
            </w:r>
            <w:proofErr w:type="gramStart"/>
            <w:r w:rsidRPr="0061772D">
              <w:rPr>
                <w:rFonts w:ascii="Times New Roman" w:hAnsi="Times New Roman" w:cs="Times New Roman"/>
              </w:rPr>
              <w:t xml:space="preserve">  :</w:t>
            </w:r>
            <w:proofErr w:type="gramEnd"/>
            <w:r w:rsidRPr="0061772D">
              <w:rPr>
                <w:rFonts w:ascii="Times New Roman" w:hAnsi="Times New Roman" w:cs="Times New Roman"/>
              </w:rPr>
              <w:t xml:space="preserve"> учебник для вузов / Н. В. </w:t>
            </w:r>
            <w:proofErr w:type="spellStart"/>
            <w:r w:rsidRPr="0061772D">
              <w:rPr>
                <w:rFonts w:ascii="Times New Roman" w:hAnsi="Times New Roman" w:cs="Times New Roman"/>
              </w:rPr>
              <w:t>Войтоловский</w:t>
            </w:r>
            <w:proofErr w:type="spellEnd"/>
            <w:r w:rsidRPr="0061772D">
              <w:rPr>
                <w:rFonts w:ascii="Times New Roman" w:hAnsi="Times New Roman" w:cs="Times New Roman"/>
              </w:rPr>
              <w:t xml:space="preserve"> [и др.] ; под редакцией Н. В. </w:t>
            </w:r>
            <w:proofErr w:type="spellStart"/>
            <w:r w:rsidRPr="0061772D">
              <w:rPr>
                <w:rFonts w:ascii="Times New Roman" w:hAnsi="Times New Roman" w:cs="Times New Roman"/>
              </w:rPr>
              <w:t>Войтоловского</w:t>
            </w:r>
            <w:proofErr w:type="spellEnd"/>
            <w:r w:rsidRPr="0061772D">
              <w:rPr>
                <w:rFonts w:ascii="Times New Roman" w:hAnsi="Times New Roman" w:cs="Times New Roman"/>
              </w:rPr>
              <w:t xml:space="preserve">, А. П. </w:t>
            </w:r>
            <w:proofErr w:type="spellStart"/>
            <w:r w:rsidRPr="0061772D">
              <w:rPr>
                <w:rFonts w:ascii="Times New Roman" w:hAnsi="Times New Roman" w:cs="Times New Roman"/>
              </w:rPr>
              <w:t>Калининой</w:t>
            </w:r>
            <w:proofErr w:type="spellEnd"/>
            <w:r w:rsidRPr="0061772D">
              <w:rPr>
                <w:rFonts w:ascii="Times New Roman" w:hAnsi="Times New Roman" w:cs="Times New Roman"/>
              </w:rPr>
              <w:t xml:space="preserve">, И. И. Мазуровой. — 7-е изд., </w:t>
            </w:r>
            <w:proofErr w:type="spellStart"/>
            <w:r w:rsidRPr="0061772D">
              <w:rPr>
                <w:rFonts w:ascii="Times New Roman" w:hAnsi="Times New Roman" w:cs="Times New Roman"/>
              </w:rPr>
              <w:t>перераб</w:t>
            </w:r>
            <w:proofErr w:type="spellEnd"/>
            <w:r w:rsidRPr="0061772D">
              <w:rPr>
                <w:rFonts w:ascii="Times New Roman" w:hAnsi="Times New Roman" w:cs="Times New Roman"/>
              </w:rPr>
              <w:t xml:space="preserve">. и доп. — Москва : Издательство </w:t>
            </w:r>
            <w:proofErr w:type="spellStart"/>
            <w:r w:rsidRPr="0061772D">
              <w:rPr>
                <w:rFonts w:ascii="Times New Roman" w:hAnsi="Times New Roman" w:cs="Times New Roman"/>
              </w:rPr>
              <w:t>Юрайт</w:t>
            </w:r>
            <w:proofErr w:type="spellEnd"/>
            <w:r w:rsidRPr="0061772D">
              <w:rPr>
                <w:rFonts w:ascii="Times New Roman" w:hAnsi="Times New Roman" w:cs="Times New Roman"/>
              </w:rPr>
              <w:t>, 2022. — 291 с. — (Высшее образование).</w:t>
            </w:r>
          </w:p>
        </w:tc>
        <w:tc>
          <w:tcPr>
            <w:tcW w:w="920" w:type="pct"/>
            <w:shd w:val="clear" w:color="auto" w:fill="auto"/>
            <w:vAlign w:val="center"/>
            <w:hideMark/>
          </w:tcPr>
          <w:p w14:paraId="11635D8C" w14:textId="77777777" w:rsidR="00262CF0" w:rsidRPr="0061772D" w:rsidRDefault="00064D49"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61772D">
                <w:rPr>
                  <w:color w:val="00008B"/>
                  <w:u w:val="single"/>
                </w:rPr>
                <w:t>https://urait.ru/bcode/493027</w:t>
              </w:r>
            </w:hyperlink>
          </w:p>
        </w:tc>
      </w:tr>
      <w:tr w:rsidR="00262CF0" w:rsidRPr="0061772D" w14:paraId="37D647A3" w14:textId="77777777" w:rsidTr="00E4641F">
        <w:trPr>
          <w:trHeight w:val="354"/>
        </w:trPr>
        <w:tc>
          <w:tcPr>
            <w:tcW w:w="4080" w:type="pct"/>
            <w:shd w:val="clear" w:color="auto" w:fill="auto"/>
            <w:vAlign w:val="center"/>
          </w:tcPr>
          <w:p w14:paraId="5EE7AC9B" w14:textId="77777777" w:rsidR="00262CF0" w:rsidRPr="0061772D" w:rsidRDefault="00984247" w:rsidP="00AA7A6A">
            <w:pPr>
              <w:rPr>
                <w:rFonts w:ascii="Times New Roman" w:hAnsi="Times New Roman" w:cs="Times New Roman"/>
                <w:lang w:bidi="ru-RU"/>
              </w:rPr>
            </w:pPr>
            <w:r w:rsidRPr="0061772D">
              <w:rPr>
                <w:rFonts w:ascii="Times New Roman" w:hAnsi="Times New Roman" w:cs="Times New Roman"/>
              </w:rPr>
              <w:t>Экономический анализ в 2 ч. Часть 2.</w:t>
            </w:r>
            <w:proofErr w:type="gramStart"/>
            <w:r w:rsidRPr="0061772D">
              <w:rPr>
                <w:rFonts w:ascii="Times New Roman" w:hAnsi="Times New Roman" w:cs="Times New Roman"/>
              </w:rPr>
              <w:t xml:space="preserve">  :</w:t>
            </w:r>
            <w:proofErr w:type="gramEnd"/>
            <w:r w:rsidRPr="0061772D">
              <w:rPr>
                <w:rFonts w:ascii="Times New Roman" w:hAnsi="Times New Roman" w:cs="Times New Roman"/>
              </w:rPr>
              <w:t xml:space="preserve"> учебник для вузов / Н. В. </w:t>
            </w:r>
            <w:proofErr w:type="spellStart"/>
            <w:r w:rsidRPr="0061772D">
              <w:rPr>
                <w:rFonts w:ascii="Times New Roman" w:hAnsi="Times New Roman" w:cs="Times New Roman"/>
              </w:rPr>
              <w:t>Войтоловский</w:t>
            </w:r>
            <w:proofErr w:type="spellEnd"/>
            <w:r w:rsidRPr="0061772D">
              <w:rPr>
                <w:rFonts w:ascii="Times New Roman" w:hAnsi="Times New Roman" w:cs="Times New Roman"/>
              </w:rPr>
              <w:t xml:space="preserve"> [и др.] ; под редакцией Н. В. </w:t>
            </w:r>
            <w:proofErr w:type="spellStart"/>
            <w:r w:rsidRPr="0061772D">
              <w:rPr>
                <w:rFonts w:ascii="Times New Roman" w:hAnsi="Times New Roman" w:cs="Times New Roman"/>
              </w:rPr>
              <w:t>Войтоловского</w:t>
            </w:r>
            <w:proofErr w:type="spellEnd"/>
            <w:r w:rsidRPr="0061772D">
              <w:rPr>
                <w:rFonts w:ascii="Times New Roman" w:hAnsi="Times New Roman" w:cs="Times New Roman"/>
              </w:rPr>
              <w:t xml:space="preserve">, А. П. </w:t>
            </w:r>
            <w:proofErr w:type="spellStart"/>
            <w:r w:rsidRPr="0061772D">
              <w:rPr>
                <w:rFonts w:ascii="Times New Roman" w:hAnsi="Times New Roman" w:cs="Times New Roman"/>
              </w:rPr>
              <w:t>Калининой</w:t>
            </w:r>
            <w:proofErr w:type="spellEnd"/>
            <w:r w:rsidRPr="0061772D">
              <w:rPr>
                <w:rFonts w:ascii="Times New Roman" w:hAnsi="Times New Roman" w:cs="Times New Roman"/>
              </w:rPr>
              <w:t xml:space="preserve">, И. И. Мазуровой. — 7-е изд., </w:t>
            </w:r>
            <w:proofErr w:type="spellStart"/>
            <w:r w:rsidRPr="0061772D">
              <w:rPr>
                <w:rFonts w:ascii="Times New Roman" w:hAnsi="Times New Roman" w:cs="Times New Roman"/>
              </w:rPr>
              <w:t>перераб</w:t>
            </w:r>
            <w:proofErr w:type="spellEnd"/>
            <w:r w:rsidRPr="0061772D">
              <w:rPr>
                <w:rFonts w:ascii="Times New Roman" w:hAnsi="Times New Roman" w:cs="Times New Roman"/>
              </w:rPr>
              <w:t xml:space="preserve">. и доп. — Москва : Издательство </w:t>
            </w:r>
            <w:proofErr w:type="spellStart"/>
            <w:r w:rsidRPr="0061772D">
              <w:rPr>
                <w:rFonts w:ascii="Times New Roman" w:hAnsi="Times New Roman" w:cs="Times New Roman"/>
              </w:rPr>
              <w:t>Юрайт</w:t>
            </w:r>
            <w:proofErr w:type="spellEnd"/>
            <w:r w:rsidRPr="0061772D">
              <w:rPr>
                <w:rFonts w:ascii="Times New Roman" w:hAnsi="Times New Roman" w:cs="Times New Roman"/>
              </w:rPr>
              <w:t>, 2022. — 302 с. — (Высшее образование).</w:t>
            </w:r>
          </w:p>
        </w:tc>
        <w:tc>
          <w:tcPr>
            <w:tcW w:w="920" w:type="pct"/>
            <w:shd w:val="clear" w:color="auto" w:fill="auto"/>
            <w:vAlign w:val="center"/>
            <w:hideMark/>
          </w:tcPr>
          <w:p w14:paraId="78D5A98C" w14:textId="77777777" w:rsidR="00262CF0" w:rsidRPr="0061772D" w:rsidRDefault="00064D49"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61772D">
                <w:rPr>
                  <w:color w:val="00008B"/>
                  <w:u w:val="single"/>
                </w:rPr>
                <w:t>https://urait.ru/bcode/493028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059D0F4" w14:textId="77777777" w:rsidTr="007B550D">
        <w:tc>
          <w:tcPr>
            <w:tcW w:w="9345" w:type="dxa"/>
          </w:tcPr>
          <w:p w14:paraId="328701B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37939AD" w14:textId="77777777" w:rsidTr="007B550D">
        <w:tc>
          <w:tcPr>
            <w:tcW w:w="9345" w:type="dxa"/>
          </w:tcPr>
          <w:p w14:paraId="10B1E3B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4402991" w14:textId="77777777" w:rsidTr="007B550D">
        <w:tc>
          <w:tcPr>
            <w:tcW w:w="9345" w:type="dxa"/>
          </w:tcPr>
          <w:p w14:paraId="2CA6560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FA7842A" w14:textId="77777777" w:rsidTr="007B550D">
        <w:tc>
          <w:tcPr>
            <w:tcW w:w="9345" w:type="dxa"/>
          </w:tcPr>
          <w:p w14:paraId="2C875A7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64D49"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1772D" w14:paraId="53424330" w14:textId="77777777" w:rsidTr="008416EB">
        <w:tc>
          <w:tcPr>
            <w:tcW w:w="7797" w:type="dxa"/>
            <w:shd w:val="clear" w:color="auto" w:fill="auto"/>
          </w:tcPr>
          <w:p w14:paraId="2986F8BC" w14:textId="77777777" w:rsidR="002C735C" w:rsidRPr="0061772D" w:rsidRDefault="002C735C" w:rsidP="002C735C">
            <w:pPr>
              <w:pStyle w:val="Style214"/>
              <w:ind w:firstLine="0"/>
              <w:jc w:val="center"/>
              <w:rPr>
                <w:b/>
                <w:sz w:val="22"/>
                <w:szCs w:val="22"/>
              </w:rPr>
            </w:pPr>
            <w:r w:rsidRPr="0061772D">
              <w:rPr>
                <w:b/>
                <w:sz w:val="22"/>
                <w:szCs w:val="22"/>
              </w:rPr>
              <w:t>Наименование учебных аудиторий, перечень</w:t>
            </w:r>
          </w:p>
        </w:tc>
        <w:tc>
          <w:tcPr>
            <w:tcW w:w="2262" w:type="dxa"/>
            <w:shd w:val="clear" w:color="auto" w:fill="auto"/>
          </w:tcPr>
          <w:p w14:paraId="3A00FEF8" w14:textId="77777777" w:rsidR="002C735C" w:rsidRPr="0061772D" w:rsidRDefault="002C735C" w:rsidP="002C735C">
            <w:pPr>
              <w:pStyle w:val="Style214"/>
              <w:ind w:firstLine="0"/>
              <w:jc w:val="center"/>
              <w:rPr>
                <w:b/>
                <w:sz w:val="22"/>
                <w:szCs w:val="22"/>
              </w:rPr>
            </w:pPr>
            <w:r w:rsidRPr="0061772D">
              <w:rPr>
                <w:b/>
                <w:sz w:val="22"/>
                <w:szCs w:val="22"/>
              </w:rPr>
              <w:t>Адрес (местоположение) учебных аудиторий</w:t>
            </w:r>
          </w:p>
        </w:tc>
      </w:tr>
      <w:tr w:rsidR="002C735C" w:rsidRPr="0061772D" w14:paraId="3B643305" w14:textId="77777777" w:rsidTr="008416EB">
        <w:tc>
          <w:tcPr>
            <w:tcW w:w="7797" w:type="dxa"/>
            <w:shd w:val="clear" w:color="auto" w:fill="auto"/>
          </w:tcPr>
          <w:p w14:paraId="30187323" w14:textId="51649087" w:rsidR="002C735C" w:rsidRPr="0061772D" w:rsidRDefault="00B43524" w:rsidP="002718E2">
            <w:pPr>
              <w:pStyle w:val="Style214"/>
              <w:ind w:firstLine="0"/>
              <w:rPr>
                <w:sz w:val="22"/>
                <w:szCs w:val="22"/>
              </w:rPr>
            </w:pPr>
            <w:r w:rsidRPr="0061772D">
              <w:rPr>
                <w:sz w:val="22"/>
                <w:szCs w:val="22"/>
              </w:rPr>
              <w:t xml:space="preserve">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1772D">
              <w:rPr>
                <w:sz w:val="22"/>
                <w:szCs w:val="22"/>
              </w:rPr>
              <w:t>комплексом.Специализированная</w:t>
            </w:r>
            <w:proofErr w:type="spellEnd"/>
            <w:r w:rsidRPr="0061772D">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61772D">
              <w:rPr>
                <w:sz w:val="22"/>
                <w:szCs w:val="22"/>
                <w:lang w:val="en-US"/>
              </w:rPr>
              <w:t>Intel</w:t>
            </w:r>
            <w:r w:rsidRPr="0061772D">
              <w:rPr>
                <w:sz w:val="22"/>
                <w:szCs w:val="22"/>
              </w:rPr>
              <w:t xml:space="preserve"> </w:t>
            </w:r>
            <w:proofErr w:type="spellStart"/>
            <w:r w:rsidRPr="0061772D">
              <w:rPr>
                <w:sz w:val="22"/>
                <w:szCs w:val="22"/>
                <w:lang w:val="en-US"/>
              </w:rPr>
              <w:t>i</w:t>
            </w:r>
            <w:proofErr w:type="spellEnd"/>
            <w:r w:rsidRPr="0061772D">
              <w:rPr>
                <w:sz w:val="22"/>
                <w:szCs w:val="22"/>
              </w:rPr>
              <w:t xml:space="preserve">3-2100 2.4 </w:t>
            </w:r>
            <w:proofErr w:type="spellStart"/>
            <w:r w:rsidRPr="0061772D">
              <w:rPr>
                <w:sz w:val="22"/>
                <w:szCs w:val="22"/>
                <w:lang w:val="en-US"/>
              </w:rPr>
              <w:t>Ghz</w:t>
            </w:r>
            <w:proofErr w:type="spellEnd"/>
            <w:r w:rsidRPr="0061772D">
              <w:rPr>
                <w:sz w:val="22"/>
                <w:szCs w:val="22"/>
              </w:rPr>
              <w:t>/500/4/</w:t>
            </w:r>
            <w:r w:rsidRPr="0061772D">
              <w:rPr>
                <w:sz w:val="22"/>
                <w:szCs w:val="22"/>
                <w:lang w:val="en-US"/>
              </w:rPr>
              <w:t>Acer</w:t>
            </w:r>
            <w:r w:rsidRPr="0061772D">
              <w:rPr>
                <w:sz w:val="22"/>
                <w:szCs w:val="22"/>
              </w:rPr>
              <w:t xml:space="preserve"> </w:t>
            </w:r>
            <w:r w:rsidRPr="0061772D">
              <w:rPr>
                <w:sz w:val="22"/>
                <w:szCs w:val="22"/>
                <w:lang w:val="en-US"/>
              </w:rPr>
              <w:t>V</w:t>
            </w:r>
            <w:r w:rsidRPr="0061772D">
              <w:rPr>
                <w:sz w:val="22"/>
                <w:szCs w:val="22"/>
              </w:rPr>
              <w:t xml:space="preserve">193 19" - 1 шт., Мультимедийный проектор Тип 2 </w:t>
            </w:r>
            <w:r w:rsidRPr="0061772D">
              <w:rPr>
                <w:sz w:val="22"/>
                <w:szCs w:val="22"/>
                <w:lang w:val="en-US"/>
              </w:rPr>
              <w:t>Panasonic</w:t>
            </w:r>
            <w:r w:rsidRPr="0061772D">
              <w:rPr>
                <w:sz w:val="22"/>
                <w:szCs w:val="22"/>
              </w:rPr>
              <w:t xml:space="preserve"> </w:t>
            </w:r>
            <w:r w:rsidRPr="0061772D">
              <w:rPr>
                <w:sz w:val="22"/>
                <w:szCs w:val="22"/>
                <w:lang w:val="en-US"/>
              </w:rPr>
              <w:t>PT</w:t>
            </w:r>
            <w:r w:rsidRPr="0061772D">
              <w:rPr>
                <w:sz w:val="22"/>
                <w:szCs w:val="22"/>
              </w:rPr>
              <w:t>-</w:t>
            </w:r>
            <w:r w:rsidRPr="0061772D">
              <w:rPr>
                <w:sz w:val="22"/>
                <w:szCs w:val="22"/>
                <w:lang w:val="en-US"/>
              </w:rPr>
              <w:t>VX</w:t>
            </w:r>
            <w:r w:rsidRPr="0061772D">
              <w:rPr>
                <w:sz w:val="22"/>
                <w:szCs w:val="22"/>
              </w:rPr>
              <w:t xml:space="preserve">610Е - 1 шт., Экран с электроприводом </w:t>
            </w:r>
            <w:proofErr w:type="spellStart"/>
            <w:r w:rsidRPr="0061772D">
              <w:rPr>
                <w:sz w:val="22"/>
                <w:szCs w:val="22"/>
                <w:lang w:val="en-US"/>
              </w:rPr>
              <w:t>ScreenMedia</w:t>
            </w:r>
            <w:proofErr w:type="spellEnd"/>
            <w:r w:rsidRPr="0061772D">
              <w:rPr>
                <w:sz w:val="22"/>
                <w:szCs w:val="22"/>
              </w:rPr>
              <w:t xml:space="preserve"> </w:t>
            </w:r>
            <w:r w:rsidRPr="0061772D">
              <w:rPr>
                <w:sz w:val="22"/>
                <w:szCs w:val="22"/>
                <w:lang w:val="en-US"/>
              </w:rPr>
              <w:t>Champion</w:t>
            </w:r>
            <w:r w:rsidRPr="0061772D">
              <w:rPr>
                <w:sz w:val="22"/>
                <w:szCs w:val="22"/>
              </w:rPr>
              <w:t xml:space="preserve"> 244х183см </w:t>
            </w:r>
            <w:r w:rsidRPr="0061772D">
              <w:rPr>
                <w:sz w:val="22"/>
                <w:szCs w:val="22"/>
                <w:lang w:val="en-US"/>
              </w:rPr>
              <w:t>SCM</w:t>
            </w:r>
            <w:r w:rsidRPr="0061772D">
              <w:rPr>
                <w:sz w:val="22"/>
                <w:szCs w:val="22"/>
              </w:rPr>
              <w:t xml:space="preserve">-4304 - 1 шт., Экран подпружиненный ручной </w:t>
            </w:r>
            <w:r w:rsidRPr="0061772D">
              <w:rPr>
                <w:sz w:val="22"/>
                <w:szCs w:val="22"/>
                <w:lang w:val="en-US"/>
              </w:rPr>
              <w:t>MW</w:t>
            </w:r>
            <w:r w:rsidRPr="0061772D">
              <w:rPr>
                <w:sz w:val="22"/>
                <w:szCs w:val="22"/>
              </w:rPr>
              <w:t xml:space="preserve"> </w:t>
            </w:r>
            <w:proofErr w:type="spellStart"/>
            <w:r w:rsidRPr="0061772D">
              <w:rPr>
                <w:sz w:val="22"/>
                <w:szCs w:val="22"/>
                <w:lang w:val="en-US"/>
              </w:rPr>
              <w:t>Cinerollo</w:t>
            </w:r>
            <w:proofErr w:type="spellEnd"/>
            <w:r w:rsidRPr="0061772D">
              <w:rPr>
                <w:sz w:val="22"/>
                <w:szCs w:val="22"/>
              </w:rPr>
              <w:t xml:space="preserve"> 200*200см - 1 шт., Мультимедийный проектор Тип 2 </w:t>
            </w:r>
            <w:r w:rsidRPr="0061772D">
              <w:rPr>
                <w:sz w:val="22"/>
                <w:szCs w:val="22"/>
                <w:lang w:val="en-US"/>
              </w:rPr>
              <w:t>Panasonic</w:t>
            </w:r>
            <w:r w:rsidRPr="0061772D">
              <w:rPr>
                <w:sz w:val="22"/>
                <w:szCs w:val="22"/>
              </w:rPr>
              <w:t xml:space="preserve"> </w:t>
            </w:r>
            <w:r w:rsidRPr="0061772D">
              <w:rPr>
                <w:sz w:val="22"/>
                <w:szCs w:val="22"/>
                <w:lang w:val="en-US"/>
              </w:rPr>
              <w:t>PT</w:t>
            </w:r>
            <w:r w:rsidRPr="0061772D">
              <w:rPr>
                <w:sz w:val="22"/>
                <w:szCs w:val="22"/>
              </w:rPr>
              <w:t>-</w:t>
            </w:r>
            <w:r w:rsidRPr="0061772D">
              <w:rPr>
                <w:sz w:val="22"/>
                <w:szCs w:val="22"/>
                <w:lang w:val="en-US"/>
              </w:rPr>
              <w:t>VX</w:t>
            </w:r>
            <w:r w:rsidRPr="0061772D">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1772D" w:rsidRDefault="00B43524" w:rsidP="002718E2">
            <w:pPr>
              <w:pStyle w:val="Style214"/>
              <w:ind w:firstLine="0"/>
              <w:rPr>
                <w:sz w:val="22"/>
                <w:szCs w:val="22"/>
              </w:rPr>
            </w:pPr>
            <w:r w:rsidRPr="0061772D">
              <w:rPr>
                <w:sz w:val="22"/>
                <w:szCs w:val="22"/>
              </w:rPr>
              <w:t>191023, г. Санкт-Петербург, ул. Канал Грибоедова, 30/32, литер «А», «Б», «Р»</w:t>
            </w:r>
          </w:p>
        </w:tc>
      </w:tr>
      <w:tr w:rsidR="002C735C" w:rsidRPr="0061772D" w14:paraId="173654B4" w14:textId="77777777" w:rsidTr="008416EB">
        <w:tc>
          <w:tcPr>
            <w:tcW w:w="7797" w:type="dxa"/>
            <w:shd w:val="clear" w:color="auto" w:fill="auto"/>
          </w:tcPr>
          <w:p w14:paraId="38862AC8" w14:textId="77777777" w:rsidR="002C735C" w:rsidRPr="0061772D" w:rsidRDefault="00B43524" w:rsidP="002718E2">
            <w:pPr>
              <w:pStyle w:val="Style214"/>
              <w:ind w:firstLine="0"/>
              <w:rPr>
                <w:sz w:val="22"/>
                <w:szCs w:val="22"/>
              </w:rPr>
            </w:pPr>
            <w:r w:rsidRPr="0061772D">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1772D">
              <w:rPr>
                <w:sz w:val="22"/>
                <w:szCs w:val="22"/>
              </w:rPr>
              <w:t>комплексом.Специализированная</w:t>
            </w:r>
            <w:proofErr w:type="spellEnd"/>
            <w:r w:rsidRPr="0061772D">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61772D">
              <w:rPr>
                <w:sz w:val="22"/>
                <w:szCs w:val="22"/>
                <w:lang w:val="en-US"/>
              </w:rPr>
              <w:t>Intel</w:t>
            </w:r>
            <w:r w:rsidRPr="0061772D">
              <w:rPr>
                <w:sz w:val="22"/>
                <w:szCs w:val="22"/>
              </w:rPr>
              <w:t xml:space="preserve"> </w:t>
            </w:r>
            <w:proofErr w:type="spellStart"/>
            <w:r w:rsidRPr="0061772D">
              <w:rPr>
                <w:sz w:val="22"/>
                <w:szCs w:val="22"/>
                <w:lang w:val="en-US"/>
              </w:rPr>
              <w:t>i</w:t>
            </w:r>
            <w:proofErr w:type="spellEnd"/>
            <w:r w:rsidRPr="0061772D">
              <w:rPr>
                <w:sz w:val="22"/>
                <w:szCs w:val="22"/>
              </w:rPr>
              <w:t xml:space="preserve">3-2100 2.4 </w:t>
            </w:r>
            <w:proofErr w:type="spellStart"/>
            <w:r w:rsidRPr="0061772D">
              <w:rPr>
                <w:sz w:val="22"/>
                <w:szCs w:val="22"/>
                <w:lang w:val="en-US"/>
              </w:rPr>
              <w:t>Ghz</w:t>
            </w:r>
            <w:proofErr w:type="spellEnd"/>
            <w:r w:rsidRPr="0061772D">
              <w:rPr>
                <w:sz w:val="22"/>
                <w:szCs w:val="22"/>
              </w:rPr>
              <w:t xml:space="preserve"> /4</w:t>
            </w:r>
            <w:r w:rsidRPr="0061772D">
              <w:rPr>
                <w:sz w:val="22"/>
                <w:szCs w:val="22"/>
                <w:lang w:val="en-US"/>
              </w:rPr>
              <w:t>Gb</w:t>
            </w:r>
            <w:r w:rsidRPr="0061772D">
              <w:rPr>
                <w:sz w:val="22"/>
                <w:szCs w:val="22"/>
              </w:rPr>
              <w:t>/500</w:t>
            </w:r>
            <w:r w:rsidRPr="0061772D">
              <w:rPr>
                <w:sz w:val="22"/>
                <w:szCs w:val="22"/>
                <w:lang w:val="en-US"/>
              </w:rPr>
              <w:t>Gb</w:t>
            </w:r>
            <w:r w:rsidRPr="0061772D">
              <w:rPr>
                <w:sz w:val="22"/>
                <w:szCs w:val="22"/>
              </w:rPr>
              <w:t>/</w:t>
            </w:r>
            <w:r w:rsidRPr="0061772D">
              <w:rPr>
                <w:sz w:val="22"/>
                <w:szCs w:val="22"/>
                <w:lang w:val="en-US"/>
              </w:rPr>
              <w:t>Acer</w:t>
            </w:r>
            <w:r w:rsidRPr="0061772D">
              <w:rPr>
                <w:sz w:val="22"/>
                <w:szCs w:val="22"/>
              </w:rPr>
              <w:t xml:space="preserve"> </w:t>
            </w:r>
            <w:r w:rsidRPr="0061772D">
              <w:rPr>
                <w:sz w:val="22"/>
                <w:szCs w:val="22"/>
                <w:lang w:val="en-US"/>
              </w:rPr>
              <w:t>V</w:t>
            </w:r>
            <w:r w:rsidRPr="0061772D">
              <w:rPr>
                <w:sz w:val="22"/>
                <w:szCs w:val="22"/>
              </w:rPr>
              <w:t xml:space="preserve">193 19" - 1 шт., Экран с электроприводом </w:t>
            </w:r>
            <w:proofErr w:type="spellStart"/>
            <w:r w:rsidRPr="0061772D">
              <w:rPr>
                <w:sz w:val="22"/>
                <w:szCs w:val="22"/>
                <w:lang w:val="en-US"/>
              </w:rPr>
              <w:t>ScreenMedia</w:t>
            </w:r>
            <w:proofErr w:type="spellEnd"/>
            <w:r w:rsidRPr="0061772D">
              <w:rPr>
                <w:sz w:val="22"/>
                <w:szCs w:val="22"/>
              </w:rPr>
              <w:t xml:space="preserve"> </w:t>
            </w:r>
            <w:r w:rsidRPr="0061772D">
              <w:rPr>
                <w:sz w:val="22"/>
                <w:szCs w:val="22"/>
                <w:lang w:val="en-US"/>
              </w:rPr>
              <w:t>Champion</w:t>
            </w:r>
            <w:r w:rsidRPr="0061772D">
              <w:rPr>
                <w:sz w:val="22"/>
                <w:szCs w:val="22"/>
              </w:rPr>
              <w:t xml:space="preserve"> 244х183см </w:t>
            </w:r>
            <w:r w:rsidRPr="0061772D">
              <w:rPr>
                <w:sz w:val="22"/>
                <w:szCs w:val="22"/>
                <w:lang w:val="en-US"/>
              </w:rPr>
              <w:t>SCM</w:t>
            </w:r>
            <w:r w:rsidRPr="0061772D">
              <w:rPr>
                <w:sz w:val="22"/>
                <w:szCs w:val="22"/>
              </w:rPr>
              <w:t xml:space="preserve">-4304 - 1 шт., Мультимедийный проектор </w:t>
            </w:r>
            <w:r w:rsidRPr="0061772D">
              <w:rPr>
                <w:sz w:val="22"/>
                <w:szCs w:val="22"/>
                <w:lang w:val="en-US"/>
              </w:rPr>
              <w:t>Panasonic</w:t>
            </w:r>
            <w:r w:rsidRPr="0061772D">
              <w:rPr>
                <w:sz w:val="22"/>
                <w:szCs w:val="22"/>
              </w:rPr>
              <w:t xml:space="preserve"> </w:t>
            </w:r>
            <w:r w:rsidRPr="0061772D">
              <w:rPr>
                <w:sz w:val="22"/>
                <w:szCs w:val="22"/>
                <w:lang w:val="en-US"/>
              </w:rPr>
              <w:t>PT</w:t>
            </w:r>
            <w:r w:rsidRPr="0061772D">
              <w:rPr>
                <w:sz w:val="22"/>
                <w:szCs w:val="22"/>
              </w:rPr>
              <w:t>-</w:t>
            </w:r>
            <w:r w:rsidRPr="0061772D">
              <w:rPr>
                <w:sz w:val="22"/>
                <w:szCs w:val="22"/>
                <w:lang w:val="en-US"/>
              </w:rPr>
              <w:t>VX</w:t>
            </w:r>
            <w:r w:rsidRPr="0061772D">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24073D" w14:textId="77777777" w:rsidR="002C735C" w:rsidRPr="0061772D" w:rsidRDefault="00B43524" w:rsidP="002718E2">
            <w:pPr>
              <w:pStyle w:val="Style214"/>
              <w:ind w:firstLine="0"/>
              <w:rPr>
                <w:sz w:val="22"/>
                <w:szCs w:val="22"/>
              </w:rPr>
            </w:pPr>
            <w:r w:rsidRPr="0061772D">
              <w:rPr>
                <w:sz w:val="22"/>
                <w:szCs w:val="22"/>
              </w:rPr>
              <w:t>191023, г. Санкт-Петербург, ул. Канал Грибоедова, 30/32, литер «А», «Б», «Р»</w:t>
            </w:r>
          </w:p>
        </w:tc>
      </w:tr>
      <w:tr w:rsidR="002C735C" w:rsidRPr="0061772D" w14:paraId="52333B12" w14:textId="77777777" w:rsidTr="008416EB">
        <w:tc>
          <w:tcPr>
            <w:tcW w:w="7797" w:type="dxa"/>
            <w:shd w:val="clear" w:color="auto" w:fill="auto"/>
          </w:tcPr>
          <w:p w14:paraId="1A5C30F2" w14:textId="77777777" w:rsidR="002C735C" w:rsidRPr="0061772D" w:rsidRDefault="00B43524" w:rsidP="002718E2">
            <w:pPr>
              <w:pStyle w:val="Style214"/>
              <w:ind w:firstLine="0"/>
              <w:rPr>
                <w:sz w:val="22"/>
                <w:szCs w:val="22"/>
              </w:rPr>
            </w:pPr>
            <w:r w:rsidRPr="0061772D">
              <w:rPr>
                <w:sz w:val="22"/>
                <w:szCs w:val="22"/>
              </w:rPr>
              <w:t xml:space="preserve">Ауд. 2070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1772D">
              <w:rPr>
                <w:sz w:val="22"/>
                <w:szCs w:val="22"/>
              </w:rPr>
              <w:t>комплексом.Специализированная</w:t>
            </w:r>
            <w:proofErr w:type="spellEnd"/>
            <w:r w:rsidRPr="0061772D">
              <w:rPr>
                <w:sz w:val="22"/>
                <w:szCs w:val="22"/>
              </w:rPr>
              <w:t xml:space="preserve">  мебель и оборудование: Учебная мебель на 54 посадочных мест, рабочее место преподавателя, доска маркерная - 1 шт., кафедра - 1 шт., стол - 1 шт., стул - 1 шт., Компьютер </w:t>
            </w:r>
            <w:r w:rsidRPr="0061772D">
              <w:rPr>
                <w:sz w:val="22"/>
                <w:szCs w:val="22"/>
                <w:lang w:val="en-US"/>
              </w:rPr>
              <w:t>Intel</w:t>
            </w:r>
            <w:r w:rsidRPr="0061772D">
              <w:rPr>
                <w:sz w:val="22"/>
                <w:szCs w:val="22"/>
              </w:rPr>
              <w:t xml:space="preserve"> </w:t>
            </w:r>
            <w:proofErr w:type="spellStart"/>
            <w:r w:rsidRPr="0061772D">
              <w:rPr>
                <w:sz w:val="22"/>
                <w:szCs w:val="22"/>
                <w:lang w:val="en-US"/>
              </w:rPr>
              <w:t>i</w:t>
            </w:r>
            <w:proofErr w:type="spellEnd"/>
            <w:r w:rsidRPr="0061772D">
              <w:rPr>
                <w:sz w:val="22"/>
                <w:szCs w:val="22"/>
              </w:rPr>
              <w:t xml:space="preserve">3-2100 2.4 </w:t>
            </w:r>
            <w:proofErr w:type="spellStart"/>
            <w:r w:rsidRPr="0061772D">
              <w:rPr>
                <w:sz w:val="22"/>
                <w:szCs w:val="22"/>
                <w:lang w:val="en-US"/>
              </w:rPr>
              <w:t>Ghz</w:t>
            </w:r>
            <w:proofErr w:type="spellEnd"/>
            <w:r w:rsidRPr="0061772D">
              <w:rPr>
                <w:sz w:val="22"/>
                <w:szCs w:val="22"/>
              </w:rPr>
              <w:t>/500/4/</w:t>
            </w:r>
            <w:r w:rsidRPr="0061772D">
              <w:rPr>
                <w:sz w:val="22"/>
                <w:szCs w:val="22"/>
                <w:lang w:val="en-US"/>
              </w:rPr>
              <w:t>Acer</w:t>
            </w:r>
            <w:r w:rsidRPr="0061772D">
              <w:rPr>
                <w:sz w:val="22"/>
                <w:szCs w:val="22"/>
              </w:rPr>
              <w:t xml:space="preserve"> </w:t>
            </w:r>
            <w:r w:rsidRPr="0061772D">
              <w:rPr>
                <w:sz w:val="22"/>
                <w:szCs w:val="22"/>
                <w:lang w:val="en-US"/>
              </w:rPr>
              <w:t>V</w:t>
            </w:r>
            <w:r w:rsidRPr="0061772D">
              <w:rPr>
                <w:sz w:val="22"/>
                <w:szCs w:val="22"/>
              </w:rPr>
              <w:t xml:space="preserve">193 19" - 1 шт., Интерактивный проектор </w:t>
            </w:r>
            <w:r w:rsidRPr="0061772D">
              <w:rPr>
                <w:sz w:val="22"/>
                <w:szCs w:val="22"/>
                <w:lang w:val="en-US"/>
              </w:rPr>
              <w:t>Epson</w:t>
            </w:r>
            <w:r w:rsidRPr="0061772D">
              <w:rPr>
                <w:sz w:val="22"/>
                <w:szCs w:val="22"/>
              </w:rPr>
              <w:t>-</w:t>
            </w:r>
            <w:r w:rsidRPr="0061772D">
              <w:rPr>
                <w:sz w:val="22"/>
                <w:szCs w:val="22"/>
                <w:lang w:val="en-US"/>
              </w:rPr>
              <w:t>EB</w:t>
            </w:r>
            <w:r w:rsidRPr="0061772D">
              <w:rPr>
                <w:sz w:val="22"/>
                <w:szCs w:val="22"/>
              </w:rPr>
              <w:t>-455</w:t>
            </w:r>
            <w:r w:rsidRPr="0061772D">
              <w:rPr>
                <w:sz w:val="22"/>
                <w:szCs w:val="22"/>
                <w:lang w:val="en-US"/>
              </w:rPr>
              <w:t>Wi</w:t>
            </w:r>
            <w:r w:rsidRPr="0061772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DCE6631" w14:textId="77777777" w:rsidR="002C735C" w:rsidRPr="0061772D" w:rsidRDefault="00B43524" w:rsidP="002718E2">
            <w:pPr>
              <w:pStyle w:val="Style214"/>
              <w:ind w:firstLine="0"/>
              <w:rPr>
                <w:sz w:val="22"/>
                <w:szCs w:val="22"/>
              </w:rPr>
            </w:pPr>
            <w:r w:rsidRPr="0061772D">
              <w:rPr>
                <w:sz w:val="22"/>
                <w:szCs w:val="22"/>
              </w:rPr>
              <w:t>191023, г. Санкт-Петербург, ул. Канал Грибоедова, 30/32, литер «А», «Б», «Р»</w:t>
            </w:r>
          </w:p>
        </w:tc>
      </w:tr>
      <w:tr w:rsidR="002C735C" w:rsidRPr="0061772D" w14:paraId="55E27D6F" w14:textId="77777777" w:rsidTr="008416EB">
        <w:tc>
          <w:tcPr>
            <w:tcW w:w="7797" w:type="dxa"/>
            <w:shd w:val="clear" w:color="auto" w:fill="auto"/>
          </w:tcPr>
          <w:p w14:paraId="126DF024" w14:textId="77777777" w:rsidR="002C735C" w:rsidRPr="0061772D" w:rsidRDefault="00B43524" w:rsidP="002718E2">
            <w:pPr>
              <w:pStyle w:val="Style214"/>
              <w:ind w:firstLine="0"/>
              <w:rPr>
                <w:sz w:val="22"/>
                <w:szCs w:val="22"/>
              </w:rPr>
            </w:pPr>
            <w:r w:rsidRPr="0061772D">
              <w:rPr>
                <w:sz w:val="22"/>
                <w:szCs w:val="22"/>
              </w:rPr>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1772D">
              <w:rPr>
                <w:sz w:val="22"/>
                <w:szCs w:val="22"/>
              </w:rPr>
              <w:t>комплексом.Специализированная</w:t>
            </w:r>
            <w:proofErr w:type="spellEnd"/>
            <w:r w:rsidRPr="0061772D">
              <w:rPr>
                <w:sz w:val="22"/>
                <w:szCs w:val="22"/>
              </w:rPr>
              <w:t xml:space="preserve">  мебель и оборудование: 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61772D">
              <w:rPr>
                <w:sz w:val="22"/>
                <w:szCs w:val="22"/>
                <w:lang w:val="en-US"/>
              </w:rPr>
              <w:t>Intel</w:t>
            </w:r>
            <w:r w:rsidRPr="0061772D">
              <w:rPr>
                <w:sz w:val="22"/>
                <w:szCs w:val="22"/>
              </w:rPr>
              <w:t xml:space="preserve"> </w:t>
            </w:r>
            <w:proofErr w:type="spellStart"/>
            <w:r w:rsidRPr="0061772D">
              <w:rPr>
                <w:sz w:val="22"/>
                <w:szCs w:val="22"/>
                <w:lang w:val="en-US"/>
              </w:rPr>
              <w:t>i</w:t>
            </w:r>
            <w:proofErr w:type="spellEnd"/>
            <w:r w:rsidRPr="0061772D">
              <w:rPr>
                <w:sz w:val="22"/>
                <w:szCs w:val="22"/>
              </w:rPr>
              <w:t xml:space="preserve">3-2100 2.4 </w:t>
            </w:r>
            <w:proofErr w:type="spellStart"/>
            <w:r w:rsidRPr="0061772D">
              <w:rPr>
                <w:sz w:val="22"/>
                <w:szCs w:val="22"/>
                <w:lang w:val="en-US"/>
              </w:rPr>
              <w:t>Ghz</w:t>
            </w:r>
            <w:proofErr w:type="spellEnd"/>
            <w:r w:rsidRPr="0061772D">
              <w:rPr>
                <w:sz w:val="22"/>
                <w:szCs w:val="22"/>
              </w:rPr>
              <w:t>/4</w:t>
            </w:r>
            <w:r w:rsidRPr="0061772D">
              <w:rPr>
                <w:sz w:val="22"/>
                <w:szCs w:val="22"/>
                <w:lang w:val="en-US"/>
              </w:rPr>
              <w:t>Gb</w:t>
            </w:r>
            <w:r w:rsidRPr="0061772D">
              <w:rPr>
                <w:sz w:val="22"/>
                <w:szCs w:val="22"/>
              </w:rPr>
              <w:t>/500</w:t>
            </w:r>
            <w:r w:rsidRPr="0061772D">
              <w:rPr>
                <w:sz w:val="22"/>
                <w:szCs w:val="22"/>
                <w:lang w:val="en-US"/>
              </w:rPr>
              <w:t>Gb</w:t>
            </w:r>
            <w:r w:rsidRPr="0061772D">
              <w:rPr>
                <w:sz w:val="22"/>
                <w:szCs w:val="22"/>
              </w:rPr>
              <w:t>/</w:t>
            </w:r>
            <w:r w:rsidRPr="0061772D">
              <w:rPr>
                <w:sz w:val="22"/>
                <w:szCs w:val="22"/>
                <w:lang w:val="en-US"/>
              </w:rPr>
              <w:t>Acer</w:t>
            </w:r>
            <w:r w:rsidRPr="0061772D">
              <w:rPr>
                <w:sz w:val="22"/>
                <w:szCs w:val="22"/>
              </w:rPr>
              <w:t xml:space="preserve"> </w:t>
            </w:r>
            <w:r w:rsidRPr="0061772D">
              <w:rPr>
                <w:sz w:val="22"/>
                <w:szCs w:val="22"/>
                <w:lang w:val="en-US"/>
              </w:rPr>
              <w:t>V</w:t>
            </w:r>
            <w:r w:rsidRPr="0061772D">
              <w:rPr>
                <w:sz w:val="22"/>
                <w:szCs w:val="22"/>
              </w:rPr>
              <w:t xml:space="preserve">193 19" - 1 шт., Мультимедийный проектор </w:t>
            </w:r>
            <w:r w:rsidRPr="0061772D">
              <w:rPr>
                <w:sz w:val="22"/>
                <w:szCs w:val="22"/>
                <w:lang w:val="en-US"/>
              </w:rPr>
              <w:t>Epson</w:t>
            </w:r>
            <w:r w:rsidRPr="0061772D">
              <w:rPr>
                <w:sz w:val="22"/>
                <w:szCs w:val="22"/>
              </w:rPr>
              <w:t xml:space="preserve"> </w:t>
            </w:r>
            <w:r w:rsidRPr="0061772D">
              <w:rPr>
                <w:sz w:val="22"/>
                <w:szCs w:val="22"/>
                <w:lang w:val="en-US"/>
              </w:rPr>
              <w:t>EB</w:t>
            </w:r>
            <w:r w:rsidRPr="0061772D">
              <w:rPr>
                <w:sz w:val="22"/>
                <w:szCs w:val="22"/>
              </w:rPr>
              <w:t>-450</w:t>
            </w:r>
            <w:r w:rsidRPr="0061772D">
              <w:rPr>
                <w:sz w:val="22"/>
                <w:szCs w:val="22"/>
                <w:lang w:val="en-US"/>
              </w:rPr>
              <w:t>Wi</w:t>
            </w:r>
            <w:r w:rsidRPr="0061772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A25D50" w14:textId="77777777" w:rsidR="002C735C" w:rsidRPr="0061772D" w:rsidRDefault="00B43524" w:rsidP="002718E2">
            <w:pPr>
              <w:pStyle w:val="Style214"/>
              <w:ind w:firstLine="0"/>
              <w:rPr>
                <w:sz w:val="22"/>
                <w:szCs w:val="22"/>
              </w:rPr>
            </w:pPr>
            <w:r w:rsidRPr="0061772D">
              <w:rPr>
                <w:sz w:val="22"/>
                <w:szCs w:val="22"/>
              </w:rPr>
              <w:t>191023, г. Санкт-Петербург, ул. Канал Грибоедова, 30/32, литер «А», «Б», «Р»</w:t>
            </w:r>
          </w:p>
        </w:tc>
      </w:tr>
      <w:tr w:rsidR="002C735C" w:rsidRPr="0061772D" w14:paraId="42CBB5EA" w14:textId="77777777" w:rsidTr="008416EB">
        <w:tc>
          <w:tcPr>
            <w:tcW w:w="7797" w:type="dxa"/>
            <w:shd w:val="clear" w:color="auto" w:fill="auto"/>
          </w:tcPr>
          <w:p w14:paraId="6CF2EE14" w14:textId="77777777" w:rsidR="002C735C" w:rsidRPr="0061772D" w:rsidRDefault="00B43524" w:rsidP="002718E2">
            <w:pPr>
              <w:pStyle w:val="Style214"/>
              <w:ind w:firstLine="0"/>
              <w:rPr>
                <w:sz w:val="22"/>
                <w:szCs w:val="22"/>
              </w:rPr>
            </w:pPr>
            <w:r w:rsidRPr="0061772D">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1772D">
              <w:rPr>
                <w:sz w:val="22"/>
                <w:szCs w:val="22"/>
              </w:rPr>
              <w:t>комплексом.Специализированная</w:t>
            </w:r>
            <w:proofErr w:type="spellEnd"/>
            <w:r w:rsidRPr="0061772D">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61772D">
              <w:rPr>
                <w:sz w:val="22"/>
                <w:szCs w:val="22"/>
                <w:lang w:val="en-US"/>
              </w:rPr>
              <w:t>i</w:t>
            </w:r>
            <w:proofErr w:type="spellEnd"/>
            <w:r w:rsidRPr="0061772D">
              <w:rPr>
                <w:sz w:val="22"/>
                <w:szCs w:val="22"/>
              </w:rPr>
              <w:t>5-8400/8</w:t>
            </w:r>
            <w:r w:rsidRPr="0061772D">
              <w:rPr>
                <w:sz w:val="22"/>
                <w:szCs w:val="22"/>
                <w:lang w:val="en-US"/>
              </w:rPr>
              <w:t>GB</w:t>
            </w:r>
            <w:r w:rsidRPr="0061772D">
              <w:rPr>
                <w:sz w:val="22"/>
                <w:szCs w:val="22"/>
              </w:rPr>
              <w:t>/500</w:t>
            </w:r>
            <w:r w:rsidRPr="0061772D">
              <w:rPr>
                <w:sz w:val="22"/>
                <w:szCs w:val="22"/>
                <w:lang w:val="en-US"/>
              </w:rPr>
              <w:t>GB</w:t>
            </w:r>
            <w:r w:rsidRPr="0061772D">
              <w:rPr>
                <w:sz w:val="22"/>
                <w:szCs w:val="22"/>
              </w:rPr>
              <w:t>_</w:t>
            </w:r>
            <w:r w:rsidRPr="0061772D">
              <w:rPr>
                <w:sz w:val="22"/>
                <w:szCs w:val="22"/>
                <w:lang w:val="en-US"/>
              </w:rPr>
              <w:t>SSD</w:t>
            </w:r>
            <w:r w:rsidRPr="0061772D">
              <w:rPr>
                <w:sz w:val="22"/>
                <w:szCs w:val="22"/>
              </w:rPr>
              <w:t>/</w:t>
            </w:r>
            <w:proofErr w:type="spellStart"/>
            <w:r w:rsidRPr="0061772D">
              <w:rPr>
                <w:sz w:val="22"/>
                <w:szCs w:val="22"/>
                <w:lang w:val="en-US"/>
              </w:rPr>
              <w:t>Viewsonic</w:t>
            </w:r>
            <w:proofErr w:type="spellEnd"/>
            <w:r w:rsidRPr="0061772D">
              <w:rPr>
                <w:sz w:val="22"/>
                <w:szCs w:val="22"/>
              </w:rPr>
              <w:t xml:space="preserve"> </w:t>
            </w:r>
            <w:r w:rsidRPr="0061772D">
              <w:rPr>
                <w:sz w:val="22"/>
                <w:szCs w:val="22"/>
                <w:lang w:val="en-US"/>
              </w:rPr>
              <w:t>VA</w:t>
            </w:r>
            <w:r w:rsidRPr="0061772D">
              <w:rPr>
                <w:sz w:val="22"/>
                <w:szCs w:val="22"/>
              </w:rPr>
              <w:t>2410-</w:t>
            </w:r>
            <w:proofErr w:type="spellStart"/>
            <w:r w:rsidRPr="0061772D">
              <w:rPr>
                <w:sz w:val="22"/>
                <w:szCs w:val="22"/>
                <w:lang w:val="en-US"/>
              </w:rPr>
              <w:t>mh</w:t>
            </w:r>
            <w:proofErr w:type="spellEnd"/>
            <w:r w:rsidRPr="0061772D">
              <w:rPr>
                <w:sz w:val="22"/>
                <w:szCs w:val="22"/>
              </w:rPr>
              <w:t xml:space="preserve"> -34 шт., Коммутатор </w:t>
            </w:r>
            <w:r w:rsidRPr="0061772D">
              <w:rPr>
                <w:sz w:val="22"/>
                <w:szCs w:val="22"/>
                <w:lang w:val="en-US"/>
              </w:rPr>
              <w:t>Cisco</w:t>
            </w:r>
            <w:r w:rsidRPr="0061772D">
              <w:rPr>
                <w:sz w:val="22"/>
                <w:szCs w:val="22"/>
              </w:rPr>
              <w:t xml:space="preserve"> </w:t>
            </w:r>
            <w:r w:rsidRPr="0061772D">
              <w:rPr>
                <w:sz w:val="22"/>
                <w:szCs w:val="22"/>
                <w:lang w:val="en-US"/>
              </w:rPr>
              <w:t>Catalyst</w:t>
            </w:r>
            <w:r w:rsidRPr="0061772D">
              <w:rPr>
                <w:sz w:val="22"/>
                <w:szCs w:val="22"/>
              </w:rPr>
              <w:t xml:space="preserve"> 2960-48</w:t>
            </w:r>
            <w:r w:rsidRPr="0061772D">
              <w:rPr>
                <w:sz w:val="22"/>
                <w:szCs w:val="22"/>
                <w:lang w:val="en-US"/>
              </w:rPr>
              <w:t>PST</w:t>
            </w:r>
            <w:r w:rsidRPr="0061772D">
              <w:rPr>
                <w:sz w:val="22"/>
                <w:szCs w:val="22"/>
              </w:rPr>
              <w:t>-</w:t>
            </w:r>
            <w:r w:rsidRPr="0061772D">
              <w:rPr>
                <w:sz w:val="22"/>
                <w:szCs w:val="22"/>
                <w:lang w:val="en-US"/>
              </w:rPr>
              <w:t>L</w:t>
            </w:r>
            <w:r w:rsidRPr="0061772D">
              <w:rPr>
                <w:sz w:val="22"/>
                <w:szCs w:val="22"/>
              </w:rPr>
              <w:t xml:space="preserve"> (в т.ч. Сервисный контракт </w:t>
            </w:r>
            <w:r w:rsidRPr="0061772D">
              <w:rPr>
                <w:sz w:val="22"/>
                <w:szCs w:val="22"/>
                <w:lang w:val="en-US"/>
              </w:rPr>
              <w:t>SmartNet</w:t>
            </w:r>
            <w:r w:rsidRPr="0061772D">
              <w:rPr>
                <w:sz w:val="22"/>
                <w:szCs w:val="22"/>
              </w:rPr>
              <w:t xml:space="preserve"> </w:t>
            </w:r>
            <w:r w:rsidRPr="0061772D">
              <w:rPr>
                <w:sz w:val="22"/>
                <w:szCs w:val="22"/>
                <w:lang w:val="en-US"/>
              </w:rPr>
              <w:t>CON</w:t>
            </w:r>
            <w:r w:rsidRPr="0061772D">
              <w:rPr>
                <w:sz w:val="22"/>
                <w:szCs w:val="22"/>
              </w:rPr>
              <w:t>-</w:t>
            </w:r>
            <w:r w:rsidRPr="0061772D">
              <w:rPr>
                <w:sz w:val="22"/>
                <w:szCs w:val="22"/>
                <w:lang w:val="en-US"/>
              </w:rPr>
              <w:t>SNT</w:t>
            </w:r>
            <w:r w:rsidRPr="0061772D">
              <w:rPr>
                <w:sz w:val="22"/>
                <w:szCs w:val="22"/>
              </w:rPr>
              <w:t>-2964</w:t>
            </w:r>
            <w:r w:rsidRPr="0061772D">
              <w:rPr>
                <w:sz w:val="22"/>
                <w:szCs w:val="22"/>
                <w:lang w:val="en-US"/>
              </w:rPr>
              <w:t>STL</w:t>
            </w:r>
            <w:r w:rsidRPr="0061772D">
              <w:rPr>
                <w:sz w:val="22"/>
                <w:szCs w:val="22"/>
              </w:rPr>
              <w:t xml:space="preserve">) - 1 шт., Точка беспроводного доступа </w:t>
            </w:r>
            <w:r w:rsidRPr="0061772D">
              <w:rPr>
                <w:sz w:val="22"/>
                <w:szCs w:val="22"/>
                <w:lang w:val="en-US"/>
              </w:rPr>
              <w:t>Wi</w:t>
            </w:r>
            <w:r w:rsidRPr="0061772D">
              <w:rPr>
                <w:sz w:val="22"/>
                <w:szCs w:val="22"/>
              </w:rPr>
              <w:t>-</w:t>
            </w:r>
            <w:r w:rsidRPr="0061772D">
              <w:rPr>
                <w:sz w:val="22"/>
                <w:szCs w:val="22"/>
                <w:lang w:val="en-US"/>
              </w:rPr>
              <w:t>Fi</w:t>
            </w:r>
            <w:r w:rsidRPr="0061772D">
              <w:rPr>
                <w:sz w:val="22"/>
                <w:szCs w:val="22"/>
              </w:rPr>
              <w:t xml:space="preserve"> Тип1 </w:t>
            </w:r>
            <w:r w:rsidRPr="0061772D">
              <w:rPr>
                <w:sz w:val="22"/>
                <w:szCs w:val="22"/>
                <w:lang w:val="en-US"/>
              </w:rPr>
              <w:t>UBIQUITI</w:t>
            </w:r>
            <w:r w:rsidRPr="0061772D">
              <w:rPr>
                <w:sz w:val="22"/>
                <w:szCs w:val="22"/>
              </w:rPr>
              <w:t xml:space="preserve"> </w:t>
            </w:r>
            <w:r w:rsidRPr="0061772D">
              <w:rPr>
                <w:sz w:val="22"/>
                <w:szCs w:val="22"/>
                <w:lang w:val="en-US"/>
              </w:rPr>
              <w:t>UAP</w:t>
            </w:r>
            <w:r w:rsidRPr="0061772D">
              <w:rPr>
                <w:sz w:val="22"/>
                <w:szCs w:val="22"/>
              </w:rPr>
              <w:t>-</w:t>
            </w:r>
            <w:r w:rsidRPr="0061772D">
              <w:rPr>
                <w:sz w:val="22"/>
                <w:szCs w:val="22"/>
                <w:lang w:val="en-US"/>
              </w:rPr>
              <w:t>AC</w:t>
            </w:r>
            <w:r w:rsidRPr="0061772D">
              <w:rPr>
                <w:sz w:val="22"/>
                <w:szCs w:val="22"/>
              </w:rPr>
              <w:t>-</w:t>
            </w:r>
            <w:r w:rsidRPr="0061772D">
              <w:rPr>
                <w:sz w:val="22"/>
                <w:szCs w:val="22"/>
                <w:lang w:val="en-US"/>
              </w:rPr>
              <w:t>PRO</w:t>
            </w:r>
            <w:r w:rsidRPr="0061772D">
              <w:rPr>
                <w:sz w:val="22"/>
                <w:szCs w:val="22"/>
              </w:rPr>
              <w:t xml:space="preserve"> - 1 шт., Проектор </w:t>
            </w:r>
            <w:r w:rsidRPr="0061772D">
              <w:rPr>
                <w:sz w:val="22"/>
                <w:szCs w:val="22"/>
                <w:lang w:val="en-US"/>
              </w:rPr>
              <w:t>NEC</w:t>
            </w:r>
            <w:r w:rsidRPr="0061772D">
              <w:rPr>
                <w:sz w:val="22"/>
                <w:szCs w:val="22"/>
              </w:rPr>
              <w:t xml:space="preserve"> М350 Х - 1 шт., Коммутатор локальной вычислительной сети (48 портов) </w:t>
            </w:r>
            <w:r w:rsidRPr="0061772D">
              <w:rPr>
                <w:sz w:val="22"/>
                <w:szCs w:val="22"/>
                <w:lang w:val="en-US"/>
              </w:rPr>
              <w:t>Cisco</w:t>
            </w:r>
            <w:r w:rsidRPr="0061772D">
              <w:rPr>
                <w:sz w:val="22"/>
                <w:szCs w:val="22"/>
              </w:rPr>
              <w:t xml:space="preserve"> </w:t>
            </w:r>
            <w:r w:rsidRPr="0061772D">
              <w:rPr>
                <w:sz w:val="22"/>
                <w:szCs w:val="22"/>
                <w:lang w:val="en-US"/>
              </w:rPr>
              <w:t>WS</w:t>
            </w:r>
            <w:r w:rsidRPr="0061772D">
              <w:rPr>
                <w:sz w:val="22"/>
                <w:szCs w:val="22"/>
              </w:rPr>
              <w:t>-</w:t>
            </w:r>
            <w:r w:rsidRPr="0061772D">
              <w:rPr>
                <w:sz w:val="22"/>
                <w:szCs w:val="22"/>
                <w:lang w:val="en-US"/>
              </w:rPr>
              <w:t>C</w:t>
            </w:r>
            <w:r w:rsidRPr="0061772D">
              <w:rPr>
                <w:sz w:val="22"/>
                <w:szCs w:val="22"/>
              </w:rPr>
              <w:t>2960+48</w:t>
            </w:r>
            <w:r w:rsidRPr="0061772D">
              <w:rPr>
                <w:sz w:val="22"/>
                <w:szCs w:val="22"/>
                <w:lang w:val="en-US"/>
              </w:rPr>
              <w:t>PST</w:t>
            </w:r>
            <w:r w:rsidRPr="0061772D">
              <w:rPr>
                <w:sz w:val="22"/>
                <w:szCs w:val="22"/>
              </w:rPr>
              <w:t>-</w:t>
            </w:r>
            <w:r w:rsidRPr="0061772D">
              <w:rPr>
                <w:sz w:val="22"/>
                <w:szCs w:val="22"/>
                <w:lang w:val="en-US"/>
              </w:rPr>
              <w:t>L</w:t>
            </w:r>
            <w:r w:rsidRPr="0061772D">
              <w:rPr>
                <w:sz w:val="22"/>
                <w:szCs w:val="22"/>
              </w:rPr>
              <w:t xml:space="preserve"> - 1 шт., Коммутатор </w:t>
            </w:r>
            <w:proofErr w:type="spellStart"/>
            <w:r w:rsidRPr="0061772D">
              <w:rPr>
                <w:sz w:val="22"/>
                <w:szCs w:val="22"/>
                <w:lang w:val="en-US"/>
              </w:rPr>
              <w:t>ProCurve</w:t>
            </w:r>
            <w:proofErr w:type="spellEnd"/>
            <w:r w:rsidRPr="0061772D">
              <w:rPr>
                <w:sz w:val="22"/>
                <w:szCs w:val="22"/>
              </w:rPr>
              <w:t xml:space="preserve"> </w:t>
            </w:r>
            <w:r w:rsidRPr="0061772D">
              <w:rPr>
                <w:sz w:val="22"/>
                <w:szCs w:val="22"/>
                <w:lang w:val="en-US"/>
              </w:rPr>
              <w:t>Switch</w:t>
            </w:r>
            <w:r w:rsidRPr="0061772D">
              <w:rPr>
                <w:sz w:val="22"/>
                <w:szCs w:val="22"/>
              </w:rPr>
              <w:t xml:space="preserve"> 2626 - 1 шт., Компьютер </w:t>
            </w:r>
            <w:r w:rsidRPr="0061772D">
              <w:rPr>
                <w:sz w:val="22"/>
                <w:szCs w:val="22"/>
                <w:lang w:val="en-US"/>
              </w:rPr>
              <w:t>Intel</w:t>
            </w:r>
            <w:r w:rsidRPr="0061772D">
              <w:rPr>
                <w:sz w:val="22"/>
                <w:szCs w:val="22"/>
              </w:rPr>
              <w:t xml:space="preserve"> </w:t>
            </w:r>
            <w:proofErr w:type="spellStart"/>
            <w:r w:rsidRPr="0061772D">
              <w:rPr>
                <w:sz w:val="22"/>
                <w:szCs w:val="22"/>
                <w:lang w:val="en-US"/>
              </w:rPr>
              <w:t>pentium</w:t>
            </w:r>
            <w:proofErr w:type="spellEnd"/>
            <w:r w:rsidRPr="0061772D">
              <w:rPr>
                <w:sz w:val="22"/>
                <w:szCs w:val="22"/>
              </w:rPr>
              <w:t xml:space="preserve"> </w:t>
            </w:r>
            <w:r w:rsidRPr="0061772D">
              <w:rPr>
                <w:sz w:val="22"/>
                <w:szCs w:val="22"/>
                <w:lang w:val="en-US"/>
              </w:rPr>
              <w:t>x</w:t>
            </w:r>
            <w:r w:rsidRPr="0061772D">
              <w:rPr>
                <w:sz w:val="22"/>
                <w:szCs w:val="22"/>
              </w:rPr>
              <w:t xml:space="preserve">2 </w:t>
            </w:r>
            <w:r w:rsidRPr="0061772D">
              <w:rPr>
                <w:sz w:val="22"/>
                <w:szCs w:val="22"/>
                <w:lang w:val="en-US"/>
              </w:rPr>
              <w:t>g</w:t>
            </w:r>
            <w:r w:rsidRPr="0061772D">
              <w:rPr>
                <w:sz w:val="22"/>
                <w:szCs w:val="22"/>
              </w:rPr>
              <w:t>3250 /500</w:t>
            </w:r>
            <w:proofErr w:type="spellStart"/>
            <w:r w:rsidRPr="0061772D">
              <w:rPr>
                <w:sz w:val="22"/>
                <w:szCs w:val="22"/>
                <w:lang w:val="en-US"/>
              </w:rPr>
              <w:t>gb</w:t>
            </w:r>
            <w:proofErr w:type="spellEnd"/>
            <w:r w:rsidRPr="0061772D">
              <w:rPr>
                <w:sz w:val="22"/>
                <w:szCs w:val="22"/>
              </w:rPr>
              <w:t xml:space="preserve">/монитор </w:t>
            </w:r>
            <w:proofErr w:type="spellStart"/>
            <w:r w:rsidRPr="0061772D">
              <w:rPr>
                <w:sz w:val="22"/>
                <w:szCs w:val="22"/>
                <w:lang w:val="en-US"/>
              </w:rPr>
              <w:t>philips</w:t>
            </w:r>
            <w:proofErr w:type="spellEnd"/>
            <w:r w:rsidRPr="0061772D">
              <w:rPr>
                <w:sz w:val="22"/>
                <w:szCs w:val="22"/>
              </w:rPr>
              <w:t xml:space="preserve"> 21.5' - 1 шт., </w:t>
            </w:r>
            <w:r w:rsidRPr="0061772D">
              <w:rPr>
                <w:sz w:val="22"/>
                <w:szCs w:val="22"/>
                <w:lang w:val="en-US"/>
              </w:rPr>
              <w:t>IP</w:t>
            </w:r>
            <w:r w:rsidRPr="0061772D">
              <w:rPr>
                <w:sz w:val="22"/>
                <w:szCs w:val="22"/>
              </w:rPr>
              <w:t xml:space="preserve"> видеокамера </w:t>
            </w:r>
            <w:r w:rsidRPr="0061772D">
              <w:rPr>
                <w:sz w:val="22"/>
                <w:szCs w:val="22"/>
                <w:lang w:val="en-US"/>
              </w:rPr>
              <w:t>Ubiquiti</w:t>
            </w:r>
            <w:r w:rsidRPr="0061772D">
              <w:rPr>
                <w:sz w:val="22"/>
                <w:szCs w:val="22"/>
              </w:rPr>
              <w:t xml:space="preserve"> - 1 шт., Беспроводная точка доступа/</w:t>
            </w:r>
            <w:r w:rsidRPr="0061772D">
              <w:rPr>
                <w:sz w:val="22"/>
                <w:szCs w:val="22"/>
                <w:lang w:val="en-US"/>
              </w:rPr>
              <w:t>UNI</w:t>
            </w:r>
            <w:r w:rsidRPr="0061772D">
              <w:rPr>
                <w:sz w:val="22"/>
                <w:szCs w:val="22"/>
              </w:rPr>
              <w:t xml:space="preserve"> </w:t>
            </w:r>
            <w:r w:rsidRPr="0061772D">
              <w:rPr>
                <w:sz w:val="22"/>
                <w:szCs w:val="22"/>
                <w:lang w:val="en-US"/>
              </w:rPr>
              <w:t>FI</w:t>
            </w:r>
            <w:r w:rsidRPr="0061772D">
              <w:rPr>
                <w:sz w:val="22"/>
                <w:szCs w:val="22"/>
              </w:rPr>
              <w:t xml:space="preserve"> </w:t>
            </w:r>
            <w:r w:rsidRPr="0061772D">
              <w:rPr>
                <w:sz w:val="22"/>
                <w:szCs w:val="22"/>
                <w:lang w:val="en-US"/>
              </w:rPr>
              <w:t>AP</w:t>
            </w:r>
            <w:r w:rsidRPr="0061772D">
              <w:rPr>
                <w:sz w:val="22"/>
                <w:szCs w:val="22"/>
              </w:rPr>
              <w:t xml:space="preserve"> </w:t>
            </w:r>
            <w:r w:rsidRPr="0061772D">
              <w:rPr>
                <w:sz w:val="22"/>
                <w:szCs w:val="22"/>
                <w:lang w:val="en-US"/>
              </w:rPr>
              <w:t>PRO</w:t>
            </w:r>
            <w:r w:rsidRPr="0061772D">
              <w:rPr>
                <w:sz w:val="22"/>
                <w:szCs w:val="22"/>
              </w:rPr>
              <w:t>/</w:t>
            </w:r>
            <w:r w:rsidRPr="0061772D">
              <w:rPr>
                <w:sz w:val="22"/>
                <w:szCs w:val="22"/>
                <w:lang w:val="en-US"/>
              </w:rPr>
              <w:t>Ubiquiti</w:t>
            </w:r>
            <w:r w:rsidRPr="0061772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EA45E8A" w14:textId="77777777" w:rsidR="002C735C" w:rsidRPr="0061772D" w:rsidRDefault="00B43524" w:rsidP="002718E2">
            <w:pPr>
              <w:pStyle w:val="Style214"/>
              <w:ind w:firstLine="0"/>
              <w:rPr>
                <w:sz w:val="22"/>
                <w:szCs w:val="22"/>
              </w:rPr>
            </w:pPr>
            <w:r w:rsidRPr="0061772D">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10B3A124" w14:textId="77777777" w:rsidR="0061772D" w:rsidRPr="0061772D" w:rsidRDefault="0061772D" w:rsidP="0061772D">
      <w:pPr>
        <w:pStyle w:val="Default"/>
        <w:spacing w:after="30"/>
        <w:rPr>
          <w:sz w:val="23"/>
          <w:szCs w:val="23"/>
        </w:rPr>
      </w:pPr>
      <w:r w:rsidRPr="0061772D">
        <w:rPr>
          <w:sz w:val="23"/>
          <w:szCs w:val="23"/>
        </w:rPr>
        <w:t>1. Понятие  и сущность затрат на производство и реализацию продукции</w:t>
      </w:r>
    </w:p>
    <w:p w14:paraId="56399015" w14:textId="77777777" w:rsidR="0061772D" w:rsidRPr="0061772D" w:rsidRDefault="0061772D" w:rsidP="0061772D">
      <w:pPr>
        <w:pStyle w:val="Default"/>
        <w:spacing w:after="30"/>
        <w:rPr>
          <w:sz w:val="23"/>
          <w:szCs w:val="23"/>
        </w:rPr>
      </w:pPr>
      <w:r w:rsidRPr="0061772D">
        <w:rPr>
          <w:sz w:val="23"/>
          <w:szCs w:val="23"/>
        </w:rPr>
        <w:t>2. Взаимосвязь затрат и результатов</w:t>
      </w:r>
    </w:p>
    <w:p w14:paraId="795963B2" w14:textId="77777777" w:rsidR="0061772D" w:rsidRPr="0061772D" w:rsidRDefault="0061772D" w:rsidP="0061772D">
      <w:pPr>
        <w:pStyle w:val="Default"/>
        <w:spacing w:after="30"/>
        <w:rPr>
          <w:sz w:val="23"/>
          <w:szCs w:val="23"/>
        </w:rPr>
      </w:pPr>
      <w:r w:rsidRPr="0061772D">
        <w:rPr>
          <w:sz w:val="23"/>
          <w:szCs w:val="23"/>
        </w:rPr>
        <w:t>3. Цели и задачи системы управления затратами и результатами</w:t>
      </w:r>
    </w:p>
    <w:p w14:paraId="75529D58" w14:textId="77777777" w:rsidR="0061772D" w:rsidRPr="0061772D" w:rsidRDefault="0061772D" w:rsidP="0061772D">
      <w:pPr>
        <w:pStyle w:val="Default"/>
        <w:spacing w:after="30"/>
        <w:rPr>
          <w:sz w:val="23"/>
          <w:szCs w:val="23"/>
        </w:rPr>
      </w:pPr>
      <w:r w:rsidRPr="0061772D">
        <w:rPr>
          <w:sz w:val="23"/>
          <w:szCs w:val="23"/>
        </w:rPr>
        <w:t>4. Управление затратами и результатами в системе управленческого учета</w:t>
      </w:r>
    </w:p>
    <w:p w14:paraId="7D6B3891" w14:textId="77777777" w:rsidR="0061772D" w:rsidRPr="0061772D" w:rsidRDefault="0061772D" w:rsidP="0061772D">
      <w:pPr>
        <w:pStyle w:val="Default"/>
        <w:spacing w:after="30"/>
        <w:rPr>
          <w:sz w:val="23"/>
          <w:szCs w:val="23"/>
        </w:rPr>
      </w:pPr>
      <w:r w:rsidRPr="0061772D">
        <w:rPr>
          <w:sz w:val="23"/>
          <w:szCs w:val="23"/>
        </w:rPr>
        <w:t>5. Основные этапы развития управления затратами и результатами</w:t>
      </w:r>
    </w:p>
    <w:p w14:paraId="15661FC5" w14:textId="77777777" w:rsidR="0061772D" w:rsidRPr="0061772D" w:rsidRDefault="0061772D" w:rsidP="0061772D">
      <w:pPr>
        <w:pStyle w:val="Default"/>
        <w:spacing w:after="30"/>
        <w:rPr>
          <w:sz w:val="23"/>
          <w:szCs w:val="23"/>
        </w:rPr>
      </w:pPr>
      <w:r w:rsidRPr="0061772D">
        <w:rPr>
          <w:sz w:val="23"/>
          <w:szCs w:val="23"/>
        </w:rPr>
        <w:t xml:space="preserve">6. Формирование затрат. Момент  признания затрат в бухгалтерском </w:t>
      </w:r>
      <w:proofErr w:type="gramStart"/>
      <w:r w:rsidRPr="0061772D">
        <w:rPr>
          <w:sz w:val="23"/>
          <w:szCs w:val="23"/>
        </w:rPr>
        <w:t>учете</w:t>
      </w:r>
      <w:proofErr w:type="gramEnd"/>
    </w:p>
    <w:p w14:paraId="09DD7D3F" w14:textId="77777777" w:rsidR="0061772D" w:rsidRPr="0061772D" w:rsidRDefault="0061772D" w:rsidP="0061772D">
      <w:pPr>
        <w:pStyle w:val="Default"/>
        <w:spacing w:after="30"/>
        <w:rPr>
          <w:sz w:val="23"/>
          <w:szCs w:val="23"/>
        </w:rPr>
      </w:pPr>
      <w:r w:rsidRPr="0061772D">
        <w:rPr>
          <w:sz w:val="23"/>
          <w:szCs w:val="23"/>
        </w:rPr>
        <w:t>7. Традиционная классификация затрат. Экономические элементы сметы</w:t>
      </w:r>
    </w:p>
    <w:p w14:paraId="111A819A" w14:textId="77777777" w:rsidR="0061772D" w:rsidRPr="0061772D" w:rsidRDefault="0061772D" w:rsidP="0061772D">
      <w:pPr>
        <w:pStyle w:val="Default"/>
        <w:spacing w:after="30"/>
        <w:rPr>
          <w:sz w:val="23"/>
          <w:szCs w:val="23"/>
        </w:rPr>
      </w:pPr>
      <w:r w:rsidRPr="0061772D">
        <w:rPr>
          <w:sz w:val="23"/>
          <w:szCs w:val="23"/>
        </w:rPr>
        <w:t>8. Традиционная классификация затрат. Статьи калькуляции</w:t>
      </w:r>
    </w:p>
    <w:p w14:paraId="40EAAEC3" w14:textId="77777777" w:rsidR="0061772D" w:rsidRPr="0061772D" w:rsidRDefault="0061772D" w:rsidP="0061772D">
      <w:pPr>
        <w:pStyle w:val="Default"/>
        <w:spacing w:after="30"/>
        <w:rPr>
          <w:sz w:val="23"/>
          <w:szCs w:val="23"/>
        </w:rPr>
      </w:pPr>
      <w:r w:rsidRPr="0061772D">
        <w:rPr>
          <w:sz w:val="23"/>
          <w:szCs w:val="23"/>
        </w:rPr>
        <w:t>9. Традиционная классификация затрат. Основные и накладные, прямые и косвенные затраты. Комплексные и простые статьи затрат</w:t>
      </w:r>
    </w:p>
    <w:p w14:paraId="063F4310" w14:textId="77777777" w:rsidR="0061772D" w:rsidRPr="0061772D" w:rsidRDefault="0061772D" w:rsidP="0061772D">
      <w:pPr>
        <w:pStyle w:val="Default"/>
        <w:spacing w:after="30"/>
        <w:rPr>
          <w:sz w:val="23"/>
          <w:szCs w:val="23"/>
        </w:rPr>
      </w:pPr>
      <w:r w:rsidRPr="0061772D">
        <w:rPr>
          <w:sz w:val="23"/>
          <w:szCs w:val="23"/>
        </w:rPr>
        <w:t>10. Классификация затрат в целях управления</w:t>
      </w:r>
    </w:p>
    <w:p w14:paraId="43FC7695" w14:textId="77777777" w:rsidR="0061772D" w:rsidRPr="0061772D" w:rsidRDefault="0061772D" w:rsidP="0061772D">
      <w:pPr>
        <w:pStyle w:val="Default"/>
        <w:spacing w:after="30"/>
        <w:rPr>
          <w:sz w:val="23"/>
          <w:szCs w:val="23"/>
        </w:rPr>
      </w:pPr>
      <w:r w:rsidRPr="0061772D">
        <w:rPr>
          <w:sz w:val="23"/>
          <w:szCs w:val="23"/>
        </w:rPr>
        <w:t xml:space="preserve">11. Определение затрат  (расходов) согласно НК РФ (гл.25) </w:t>
      </w:r>
    </w:p>
    <w:p w14:paraId="475E0DB1" w14:textId="77777777" w:rsidR="0061772D" w:rsidRPr="0061772D" w:rsidRDefault="0061772D" w:rsidP="0061772D">
      <w:pPr>
        <w:pStyle w:val="Default"/>
        <w:spacing w:after="30"/>
        <w:rPr>
          <w:sz w:val="23"/>
          <w:szCs w:val="23"/>
        </w:rPr>
      </w:pPr>
      <w:r w:rsidRPr="0061772D">
        <w:rPr>
          <w:sz w:val="23"/>
          <w:szCs w:val="23"/>
        </w:rPr>
        <w:t>12.    Деление затрат на постоянные и переменные. Формула затрат, методы деления</w:t>
      </w:r>
    </w:p>
    <w:p w14:paraId="7E4017CA" w14:textId="77777777" w:rsidR="0061772D" w:rsidRPr="0061772D" w:rsidRDefault="0061772D" w:rsidP="0061772D">
      <w:pPr>
        <w:pStyle w:val="Default"/>
        <w:spacing w:after="30"/>
        <w:rPr>
          <w:sz w:val="23"/>
          <w:szCs w:val="23"/>
        </w:rPr>
      </w:pPr>
      <w:r w:rsidRPr="0061772D">
        <w:rPr>
          <w:sz w:val="23"/>
          <w:szCs w:val="23"/>
        </w:rPr>
        <w:t>13. Особенности системы директ-костинг</w:t>
      </w:r>
    </w:p>
    <w:p w14:paraId="7BDD8E13" w14:textId="77777777" w:rsidR="0061772D" w:rsidRPr="0061772D" w:rsidRDefault="0061772D" w:rsidP="0061772D">
      <w:pPr>
        <w:pStyle w:val="Default"/>
        <w:spacing w:after="30"/>
        <w:rPr>
          <w:sz w:val="23"/>
          <w:szCs w:val="23"/>
        </w:rPr>
      </w:pPr>
      <w:r w:rsidRPr="0061772D">
        <w:rPr>
          <w:sz w:val="23"/>
          <w:szCs w:val="23"/>
        </w:rPr>
        <w:t>14.Учет затрат и результатов в системе директ-костинг</w:t>
      </w:r>
    </w:p>
    <w:p w14:paraId="7DA06C1B" w14:textId="77777777" w:rsidR="0061772D" w:rsidRPr="0061772D" w:rsidRDefault="0061772D" w:rsidP="0061772D">
      <w:pPr>
        <w:pStyle w:val="Default"/>
        <w:spacing w:after="30"/>
        <w:rPr>
          <w:sz w:val="23"/>
          <w:szCs w:val="23"/>
        </w:rPr>
      </w:pPr>
      <w:r w:rsidRPr="0061772D">
        <w:rPr>
          <w:sz w:val="23"/>
          <w:szCs w:val="23"/>
        </w:rPr>
        <w:t>15. Маржинальный подход к управлению затратами и результатами</w:t>
      </w:r>
    </w:p>
    <w:p w14:paraId="0E6035BB" w14:textId="77777777" w:rsidR="0061772D" w:rsidRPr="0061772D" w:rsidRDefault="0061772D" w:rsidP="0061772D">
      <w:pPr>
        <w:pStyle w:val="Default"/>
        <w:spacing w:after="30"/>
        <w:rPr>
          <w:sz w:val="23"/>
          <w:szCs w:val="23"/>
        </w:rPr>
      </w:pPr>
      <w:r w:rsidRPr="0061772D">
        <w:rPr>
          <w:sz w:val="23"/>
          <w:szCs w:val="23"/>
        </w:rPr>
        <w:t>16. Показатели безубыточности</w:t>
      </w:r>
    </w:p>
    <w:p w14:paraId="1BFA0C65" w14:textId="77777777" w:rsidR="0061772D" w:rsidRPr="0061772D" w:rsidRDefault="0061772D" w:rsidP="0061772D">
      <w:pPr>
        <w:pStyle w:val="Default"/>
        <w:spacing w:after="30"/>
        <w:rPr>
          <w:sz w:val="23"/>
          <w:szCs w:val="23"/>
        </w:rPr>
      </w:pPr>
      <w:r w:rsidRPr="0061772D">
        <w:rPr>
          <w:sz w:val="23"/>
          <w:szCs w:val="23"/>
        </w:rPr>
        <w:t>17. Особенности системы стандарт-кост</w:t>
      </w:r>
    </w:p>
    <w:p w14:paraId="62BA40C7" w14:textId="77777777" w:rsidR="0061772D" w:rsidRPr="0061772D" w:rsidRDefault="0061772D" w:rsidP="0061772D">
      <w:pPr>
        <w:pStyle w:val="Default"/>
        <w:spacing w:after="30"/>
        <w:rPr>
          <w:sz w:val="23"/>
          <w:szCs w:val="23"/>
        </w:rPr>
      </w:pPr>
      <w:r w:rsidRPr="0061772D">
        <w:rPr>
          <w:sz w:val="23"/>
          <w:szCs w:val="23"/>
        </w:rPr>
        <w:t>18.Расчет и анализ отклонений в системе стандарт-кост</w:t>
      </w:r>
    </w:p>
    <w:p w14:paraId="1E53F414" w14:textId="77777777" w:rsidR="0061772D" w:rsidRPr="0061772D" w:rsidRDefault="0061772D" w:rsidP="0061772D">
      <w:pPr>
        <w:pStyle w:val="Default"/>
        <w:spacing w:after="30"/>
        <w:rPr>
          <w:sz w:val="23"/>
          <w:szCs w:val="23"/>
        </w:rPr>
      </w:pPr>
      <w:r w:rsidRPr="0061772D">
        <w:rPr>
          <w:sz w:val="23"/>
          <w:szCs w:val="23"/>
        </w:rPr>
        <w:t>19. Системы и методы калькулирования себестоимости</w:t>
      </w:r>
    </w:p>
    <w:p w14:paraId="15C75851" w14:textId="77777777" w:rsidR="0061772D" w:rsidRPr="0061772D" w:rsidRDefault="0061772D" w:rsidP="0061772D">
      <w:pPr>
        <w:pStyle w:val="Default"/>
        <w:spacing w:after="30"/>
        <w:rPr>
          <w:sz w:val="23"/>
          <w:szCs w:val="23"/>
        </w:rPr>
      </w:pPr>
      <w:r w:rsidRPr="0061772D">
        <w:rPr>
          <w:sz w:val="23"/>
          <w:szCs w:val="23"/>
        </w:rPr>
        <w:t xml:space="preserve">20. Особенности </w:t>
      </w:r>
      <w:proofErr w:type="spellStart"/>
      <w:r w:rsidRPr="0061772D">
        <w:rPr>
          <w:sz w:val="23"/>
          <w:szCs w:val="23"/>
        </w:rPr>
        <w:t>попроцессного</w:t>
      </w:r>
      <w:proofErr w:type="spellEnd"/>
      <w:r w:rsidRPr="0061772D">
        <w:rPr>
          <w:sz w:val="23"/>
          <w:szCs w:val="23"/>
        </w:rPr>
        <w:t xml:space="preserve"> метода </w:t>
      </w:r>
      <w:proofErr w:type="spellStart"/>
      <w:r w:rsidRPr="0061772D">
        <w:rPr>
          <w:sz w:val="23"/>
          <w:szCs w:val="23"/>
        </w:rPr>
        <w:t>калькулирования</w:t>
      </w:r>
      <w:proofErr w:type="spellEnd"/>
    </w:p>
    <w:p w14:paraId="1B93E5FB" w14:textId="77777777" w:rsidR="0061772D" w:rsidRPr="0061772D" w:rsidRDefault="0061772D" w:rsidP="0061772D">
      <w:pPr>
        <w:pStyle w:val="Default"/>
        <w:spacing w:after="30"/>
        <w:rPr>
          <w:sz w:val="23"/>
          <w:szCs w:val="23"/>
        </w:rPr>
      </w:pPr>
      <w:r w:rsidRPr="0061772D">
        <w:rPr>
          <w:sz w:val="23"/>
          <w:szCs w:val="23"/>
        </w:rPr>
        <w:t>21. Особенности позаказного  метода  калькулирования</w:t>
      </w:r>
    </w:p>
    <w:p w14:paraId="13EA9DC3" w14:textId="77777777" w:rsidR="0061772D" w:rsidRPr="0061772D" w:rsidRDefault="0061772D" w:rsidP="0061772D">
      <w:pPr>
        <w:pStyle w:val="Default"/>
        <w:spacing w:after="30"/>
        <w:rPr>
          <w:sz w:val="23"/>
          <w:szCs w:val="23"/>
        </w:rPr>
      </w:pPr>
      <w:r w:rsidRPr="0061772D">
        <w:rPr>
          <w:sz w:val="23"/>
          <w:szCs w:val="23"/>
        </w:rPr>
        <w:t>22. Абсорбционный учет и калькулирование затрат</w:t>
      </w:r>
    </w:p>
    <w:p w14:paraId="2AB2F192" w14:textId="77777777" w:rsidR="0061772D" w:rsidRPr="0061772D" w:rsidRDefault="0061772D" w:rsidP="0061772D">
      <w:pPr>
        <w:pStyle w:val="Default"/>
        <w:spacing w:after="30"/>
        <w:rPr>
          <w:sz w:val="23"/>
          <w:szCs w:val="23"/>
        </w:rPr>
      </w:pPr>
      <w:r w:rsidRPr="0061772D">
        <w:rPr>
          <w:sz w:val="23"/>
          <w:szCs w:val="23"/>
        </w:rPr>
        <w:t>23. Распределение косвенных затрат в модели полного учета и калькулирования</w:t>
      </w:r>
    </w:p>
    <w:p w14:paraId="2DEA3C91" w14:textId="77777777" w:rsidR="0061772D" w:rsidRPr="0061772D" w:rsidRDefault="0061772D" w:rsidP="0061772D">
      <w:pPr>
        <w:pStyle w:val="Default"/>
        <w:spacing w:after="30"/>
        <w:rPr>
          <w:sz w:val="23"/>
          <w:szCs w:val="23"/>
        </w:rPr>
      </w:pPr>
      <w:r w:rsidRPr="0061772D">
        <w:rPr>
          <w:sz w:val="23"/>
          <w:szCs w:val="23"/>
        </w:rPr>
        <w:t>24. Учет общепроизводственных накладных затрат</w:t>
      </w:r>
    </w:p>
    <w:p w14:paraId="0E2247F1" w14:textId="77777777" w:rsidR="0061772D" w:rsidRPr="0061772D" w:rsidRDefault="0061772D" w:rsidP="0061772D">
      <w:pPr>
        <w:pStyle w:val="Default"/>
        <w:spacing w:after="30"/>
        <w:rPr>
          <w:sz w:val="23"/>
          <w:szCs w:val="23"/>
        </w:rPr>
      </w:pPr>
      <w:r w:rsidRPr="0061772D">
        <w:rPr>
          <w:sz w:val="23"/>
          <w:szCs w:val="23"/>
        </w:rPr>
        <w:t>25 Учет общехозяйственных накладных затрат</w:t>
      </w:r>
    </w:p>
    <w:p w14:paraId="542EA40B" w14:textId="77777777" w:rsidR="0061772D" w:rsidRPr="0061772D" w:rsidRDefault="0061772D" w:rsidP="0061772D">
      <w:pPr>
        <w:pStyle w:val="Default"/>
        <w:spacing w:after="30"/>
        <w:rPr>
          <w:sz w:val="23"/>
          <w:szCs w:val="23"/>
        </w:rPr>
      </w:pPr>
      <w:r w:rsidRPr="0061772D">
        <w:rPr>
          <w:sz w:val="23"/>
          <w:szCs w:val="23"/>
        </w:rPr>
        <w:t>26. Особенности калькулирования затрат в система АВ-</w:t>
      </w:r>
      <w:proofErr w:type="spellStart"/>
      <w:r w:rsidRPr="0061772D">
        <w:rPr>
          <w:sz w:val="23"/>
          <w:szCs w:val="23"/>
        </w:rPr>
        <w:t>костинг</w:t>
      </w:r>
      <w:proofErr w:type="spellEnd"/>
    </w:p>
    <w:p w14:paraId="1C581C61" w14:textId="77777777" w:rsidR="0061772D" w:rsidRPr="0061772D" w:rsidRDefault="0061772D" w:rsidP="0061772D">
      <w:pPr>
        <w:pStyle w:val="Default"/>
        <w:spacing w:after="30"/>
        <w:rPr>
          <w:sz w:val="23"/>
          <w:szCs w:val="23"/>
        </w:rPr>
      </w:pPr>
      <w:r w:rsidRPr="0061772D">
        <w:rPr>
          <w:sz w:val="23"/>
          <w:szCs w:val="23"/>
        </w:rPr>
        <w:t>27. Базы распределения накладных затрат</w:t>
      </w:r>
    </w:p>
    <w:p w14:paraId="7B457BAB" w14:textId="77777777" w:rsidR="0061772D" w:rsidRPr="0061772D" w:rsidRDefault="0061772D" w:rsidP="0061772D">
      <w:pPr>
        <w:pStyle w:val="Default"/>
        <w:spacing w:after="30"/>
        <w:rPr>
          <w:sz w:val="23"/>
          <w:szCs w:val="23"/>
        </w:rPr>
      </w:pPr>
      <w:r w:rsidRPr="0061772D">
        <w:rPr>
          <w:sz w:val="23"/>
          <w:szCs w:val="23"/>
        </w:rPr>
        <w:t>28. Факторы затрат  в система АВ-</w:t>
      </w:r>
      <w:proofErr w:type="spellStart"/>
      <w:r w:rsidRPr="0061772D">
        <w:rPr>
          <w:sz w:val="23"/>
          <w:szCs w:val="23"/>
        </w:rPr>
        <w:t>костинг</w:t>
      </w:r>
      <w:proofErr w:type="spellEnd"/>
    </w:p>
    <w:p w14:paraId="33A6456F" w14:textId="77777777" w:rsidR="0061772D" w:rsidRPr="0061772D" w:rsidRDefault="0061772D" w:rsidP="0061772D">
      <w:pPr>
        <w:pStyle w:val="Default"/>
        <w:spacing w:after="30"/>
        <w:rPr>
          <w:sz w:val="23"/>
          <w:szCs w:val="23"/>
        </w:rPr>
      </w:pPr>
      <w:r w:rsidRPr="0061772D">
        <w:rPr>
          <w:sz w:val="23"/>
          <w:szCs w:val="23"/>
        </w:rPr>
        <w:t>29. Управление затратами по видам деятельности</w:t>
      </w:r>
    </w:p>
    <w:p w14:paraId="0CC285F9" w14:textId="77777777" w:rsidR="0061772D" w:rsidRPr="0061772D" w:rsidRDefault="0061772D" w:rsidP="0061772D">
      <w:pPr>
        <w:pStyle w:val="Default"/>
        <w:spacing w:after="30"/>
        <w:jc w:val="both"/>
        <w:rPr>
          <w:sz w:val="23"/>
          <w:szCs w:val="23"/>
        </w:rPr>
      </w:pPr>
      <w:r w:rsidRPr="0061772D">
        <w:rPr>
          <w:sz w:val="23"/>
          <w:szCs w:val="23"/>
        </w:rPr>
        <w:t>30.  Прибыль  и рентабельность – финансовые результаты деятельности</w:t>
      </w:r>
    </w:p>
    <w:p w14:paraId="1D9A6259" w14:textId="77777777" w:rsidR="0061772D" w:rsidRPr="0061772D" w:rsidRDefault="0061772D" w:rsidP="0061772D">
      <w:pPr>
        <w:pStyle w:val="Default"/>
        <w:spacing w:after="30"/>
        <w:jc w:val="both"/>
        <w:rPr>
          <w:sz w:val="23"/>
          <w:szCs w:val="23"/>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1772D" w:rsidRDefault="00AD3A54" w:rsidP="00801458">
            <w:pPr>
              <w:pStyle w:val="Default"/>
              <w:spacing w:after="30"/>
              <w:jc w:val="both"/>
              <w:rPr>
                <w:sz w:val="23"/>
                <w:szCs w:val="23"/>
              </w:rPr>
            </w:pPr>
            <w:r w:rsidRPr="0061772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1772D" w14:paraId="5A1C9382" w14:textId="77777777" w:rsidTr="00801458">
        <w:tc>
          <w:tcPr>
            <w:tcW w:w="2336" w:type="dxa"/>
          </w:tcPr>
          <w:p w14:paraId="4C518DAB" w14:textId="77777777" w:rsidR="005D65A5" w:rsidRPr="0061772D" w:rsidRDefault="005D65A5" w:rsidP="00801458">
            <w:pPr>
              <w:jc w:val="center"/>
              <w:rPr>
                <w:rFonts w:ascii="Times New Roman" w:hAnsi="Times New Roman" w:cs="Times New Roman"/>
                <w:b/>
              </w:rPr>
            </w:pPr>
            <w:r w:rsidRPr="0061772D">
              <w:rPr>
                <w:rFonts w:ascii="Times New Roman" w:hAnsi="Times New Roman" w:cs="Times New Roman"/>
                <w:b/>
              </w:rPr>
              <w:t>Номер контрольной точки</w:t>
            </w:r>
          </w:p>
        </w:tc>
        <w:tc>
          <w:tcPr>
            <w:tcW w:w="2336" w:type="dxa"/>
          </w:tcPr>
          <w:p w14:paraId="6FB4C23E" w14:textId="77777777" w:rsidR="005D65A5" w:rsidRPr="0061772D" w:rsidRDefault="005D65A5" w:rsidP="00801458">
            <w:pPr>
              <w:jc w:val="center"/>
              <w:rPr>
                <w:rFonts w:ascii="Times New Roman" w:hAnsi="Times New Roman" w:cs="Times New Roman"/>
                <w:b/>
              </w:rPr>
            </w:pPr>
            <w:r w:rsidRPr="0061772D">
              <w:rPr>
                <w:rFonts w:ascii="Times New Roman" w:hAnsi="Times New Roman" w:cs="Times New Roman"/>
                <w:b/>
              </w:rPr>
              <w:t>Тип контрольной точки</w:t>
            </w:r>
          </w:p>
        </w:tc>
        <w:tc>
          <w:tcPr>
            <w:tcW w:w="2336" w:type="dxa"/>
          </w:tcPr>
          <w:p w14:paraId="048CBEA9" w14:textId="77777777" w:rsidR="005D65A5" w:rsidRPr="0061772D" w:rsidRDefault="005D65A5" w:rsidP="00801458">
            <w:pPr>
              <w:jc w:val="center"/>
              <w:rPr>
                <w:rFonts w:ascii="Times New Roman" w:hAnsi="Times New Roman" w:cs="Times New Roman"/>
                <w:b/>
              </w:rPr>
            </w:pPr>
            <w:r w:rsidRPr="0061772D">
              <w:rPr>
                <w:rFonts w:ascii="Times New Roman" w:hAnsi="Times New Roman" w:cs="Times New Roman"/>
                <w:b/>
              </w:rPr>
              <w:t>Способ проведения</w:t>
            </w:r>
          </w:p>
        </w:tc>
        <w:tc>
          <w:tcPr>
            <w:tcW w:w="2337" w:type="dxa"/>
          </w:tcPr>
          <w:p w14:paraId="267B0FDF" w14:textId="77777777" w:rsidR="005D65A5" w:rsidRPr="0061772D" w:rsidRDefault="005D65A5" w:rsidP="00801458">
            <w:pPr>
              <w:jc w:val="center"/>
              <w:rPr>
                <w:rFonts w:ascii="Times New Roman" w:hAnsi="Times New Roman" w:cs="Times New Roman"/>
                <w:b/>
              </w:rPr>
            </w:pPr>
            <w:r w:rsidRPr="0061772D">
              <w:rPr>
                <w:rFonts w:ascii="Times New Roman" w:hAnsi="Times New Roman" w:cs="Times New Roman"/>
                <w:b/>
              </w:rPr>
              <w:t>Номера тем</w:t>
            </w:r>
          </w:p>
        </w:tc>
      </w:tr>
      <w:tr w:rsidR="005D65A5" w:rsidRPr="0061772D" w14:paraId="07658034" w14:textId="77777777" w:rsidTr="00801458">
        <w:tc>
          <w:tcPr>
            <w:tcW w:w="2336" w:type="dxa"/>
          </w:tcPr>
          <w:p w14:paraId="1553D698" w14:textId="78F29BFB" w:rsidR="005D65A5" w:rsidRPr="0061772D" w:rsidRDefault="007478E0" w:rsidP="00801458">
            <w:pPr>
              <w:jc w:val="center"/>
              <w:rPr>
                <w:rFonts w:ascii="Times New Roman" w:hAnsi="Times New Roman" w:cs="Times New Roman"/>
              </w:rPr>
            </w:pPr>
            <w:r w:rsidRPr="0061772D">
              <w:rPr>
                <w:rFonts w:ascii="Times New Roman" w:hAnsi="Times New Roman" w:cs="Times New Roman"/>
                <w:lang w:val="en-US"/>
              </w:rPr>
              <w:t>1</w:t>
            </w:r>
          </w:p>
        </w:tc>
        <w:tc>
          <w:tcPr>
            <w:tcW w:w="2336" w:type="dxa"/>
          </w:tcPr>
          <w:p w14:paraId="4C5C3C11" w14:textId="5E14221A" w:rsidR="005D65A5" w:rsidRPr="0061772D" w:rsidRDefault="007478E0" w:rsidP="00801458">
            <w:pPr>
              <w:rPr>
                <w:rFonts w:ascii="Times New Roman" w:hAnsi="Times New Roman" w:cs="Times New Roman"/>
              </w:rPr>
            </w:pPr>
            <w:r w:rsidRPr="0061772D">
              <w:rPr>
                <w:rFonts w:ascii="Times New Roman" w:hAnsi="Times New Roman" w:cs="Times New Roman"/>
                <w:lang w:val="en-US"/>
              </w:rPr>
              <w:t>Тест</w:t>
            </w:r>
          </w:p>
        </w:tc>
        <w:tc>
          <w:tcPr>
            <w:tcW w:w="2336" w:type="dxa"/>
          </w:tcPr>
          <w:p w14:paraId="09793085" w14:textId="37E3864C" w:rsidR="005D65A5" w:rsidRPr="0061772D" w:rsidRDefault="007478E0" w:rsidP="00801458">
            <w:pPr>
              <w:rPr>
                <w:rFonts w:ascii="Times New Roman" w:hAnsi="Times New Roman" w:cs="Times New Roman"/>
              </w:rPr>
            </w:pPr>
            <w:r w:rsidRPr="0061772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1772D" w:rsidRDefault="007478E0" w:rsidP="00801458">
            <w:pPr>
              <w:rPr>
                <w:rFonts w:ascii="Times New Roman" w:hAnsi="Times New Roman" w:cs="Times New Roman"/>
              </w:rPr>
            </w:pPr>
            <w:r w:rsidRPr="0061772D">
              <w:rPr>
                <w:rFonts w:ascii="Times New Roman" w:hAnsi="Times New Roman" w:cs="Times New Roman"/>
                <w:lang w:val="en-US"/>
              </w:rPr>
              <w:t>1-4</w:t>
            </w:r>
          </w:p>
        </w:tc>
      </w:tr>
      <w:tr w:rsidR="005D65A5" w:rsidRPr="0061772D" w14:paraId="3A4A5459" w14:textId="77777777" w:rsidTr="00801458">
        <w:tc>
          <w:tcPr>
            <w:tcW w:w="2336" w:type="dxa"/>
          </w:tcPr>
          <w:p w14:paraId="1C0EAD6C" w14:textId="77777777" w:rsidR="005D65A5" w:rsidRPr="0061772D" w:rsidRDefault="007478E0" w:rsidP="00801458">
            <w:pPr>
              <w:jc w:val="center"/>
              <w:rPr>
                <w:rFonts w:ascii="Times New Roman" w:hAnsi="Times New Roman" w:cs="Times New Roman"/>
              </w:rPr>
            </w:pPr>
            <w:r w:rsidRPr="0061772D">
              <w:rPr>
                <w:rFonts w:ascii="Times New Roman" w:hAnsi="Times New Roman" w:cs="Times New Roman"/>
                <w:lang w:val="en-US"/>
              </w:rPr>
              <w:t>2</w:t>
            </w:r>
          </w:p>
        </w:tc>
        <w:tc>
          <w:tcPr>
            <w:tcW w:w="2336" w:type="dxa"/>
          </w:tcPr>
          <w:p w14:paraId="7A1FD2C9" w14:textId="77777777" w:rsidR="005D65A5" w:rsidRPr="0061772D" w:rsidRDefault="007478E0" w:rsidP="00801458">
            <w:pPr>
              <w:rPr>
                <w:rFonts w:ascii="Times New Roman" w:hAnsi="Times New Roman" w:cs="Times New Roman"/>
              </w:rPr>
            </w:pPr>
            <w:r w:rsidRPr="0061772D">
              <w:rPr>
                <w:rFonts w:ascii="Times New Roman" w:hAnsi="Times New Roman" w:cs="Times New Roman"/>
                <w:lang w:val="en-US"/>
              </w:rPr>
              <w:t>Расчетно-практическая работа</w:t>
            </w:r>
          </w:p>
        </w:tc>
        <w:tc>
          <w:tcPr>
            <w:tcW w:w="2336" w:type="dxa"/>
          </w:tcPr>
          <w:p w14:paraId="31E65EF5" w14:textId="77777777" w:rsidR="005D65A5" w:rsidRPr="0061772D" w:rsidRDefault="007478E0" w:rsidP="00801458">
            <w:pPr>
              <w:rPr>
                <w:rFonts w:ascii="Times New Roman" w:hAnsi="Times New Roman" w:cs="Times New Roman"/>
              </w:rPr>
            </w:pPr>
            <w:r w:rsidRPr="0061772D">
              <w:rPr>
                <w:rFonts w:ascii="Times New Roman" w:hAnsi="Times New Roman" w:cs="Times New Roman"/>
                <w:lang w:val="en-US"/>
              </w:rPr>
              <w:t>письменно</w:t>
            </w:r>
          </w:p>
        </w:tc>
        <w:tc>
          <w:tcPr>
            <w:tcW w:w="2337" w:type="dxa"/>
          </w:tcPr>
          <w:p w14:paraId="6DD5B33E" w14:textId="77777777" w:rsidR="005D65A5" w:rsidRPr="0061772D" w:rsidRDefault="007478E0" w:rsidP="00801458">
            <w:pPr>
              <w:rPr>
                <w:rFonts w:ascii="Times New Roman" w:hAnsi="Times New Roman" w:cs="Times New Roman"/>
              </w:rPr>
            </w:pPr>
            <w:r w:rsidRPr="0061772D">
              <w:rPr>
                <w:rFonts w:ascii="Times New Roman" w:hAnsi="Times New Roman" w:cs="Times New Roman"/>
                <w:lang w:val="en-US"/>
              </w:rPr>
              <w:t>5-7</w:t>
            </w:r>
          </w:p>
        </w:tc>
      </w:tr>
      <w:tr w:rsidR="005D65A5" w:rsidRPr="0061772D" w14:paraId="21D70AAA" w14:textId="77777777" w:rsidTr="00801458">
        <w:tc>
          <w:tcPr>
            <w:tcW w:w="2336" w:type="dxa"/>
          </w:tcPr>
          <w:p w14:paraId="5092B9DD" w14:textId="77777777" w:rsidR="005D65A5" w:rsidRPr="0061772D" w:rsidRDefault="007478E0" w:rsidP="00801458">
            <w:pPr>
              <w:jc w:val="center"/>
              <w:rPr>
                <w:rFonts w:ascii="Times New Roman" w:hAnsi="Times New Roman" w:cs="Times New Roman"/>
              </w:rPr>
            </w:pPr>
            <w:r w:rsidRPr="0061772D">
              <w:rPr>
                <w:rFonts w:ascii="Times New Roman" w:hAnsi="Times New Roman" w:cs="Times New Roman"/>
                <w:lang w:val="en-US"/>
              </w:rPr>
              <w:t>3</w:t>
            </w:r>
          </w:p>
        </w:tc>
        <w:tc>
          <w:tcPr>
            <w:tcW w:w="2336" w:type="dxa"/>
          </w:tcPr>
          <w:p w14:paraId="27F143D4" w14:textId="77777777" w:rsidR="005D65A5" w:rsidRPr="0061772D" w:rsidRDefault="007478E0" w:rsidP="00801458">
            <w:pPr>
              <w:rPr>
                <w:rFonts w:ascii="Times New Roman" w:hAnsi="Times New Roman" w:cs="Times New Roman"/>
              </w:rPr>
            </w:pPr>
            <w:r w:rsidRPr="0061772D">
              <w:rPr>
                <w:rFonts w:ascii="Times New Roman" w:hAnsi="Times New Roman" w:cs="Times New Roman"/>
                <w:lang w:val="en-US"/>
              </w:rPr>
              <w:t>Текущий контроль</w:t>
            </w:r>
          </w:p>
        </w:tc>
        <w:tc>
          <w:tcPr>
            <w:tcW w:w="2336" w:type="dxa"/>
          </w:tcPr>
          <w:p w14:paraId="6DC3EF1C" w14:textId="77777777" w:rsidR="005D65A5" w:rsidRPr="0061772D" w:rsidRDefault="007478E0" w:rsidP="00801458">
            <w:pPr>
              <w:rPr>
                <w:rFonts w:ascii="Times New Roman" w:hAnsi="Times New Roman" w:cs="Times New Roman"/>
              </w:rPr>
            </w:pPr>
            <w:r w:rsidRPr="0061772D">
              <w:rPr>
                <w:rFonts w:ascii="Times New Roman" w:hAnsi="Times New Roman" w:cs="Times New Roman"/>
              </w:rPr>
              <w:t>с помощью технических средств и информационных систем</w:t>
            </w:r>
          </w:p>
        </w:tc>
        <w:tc>
          <w:tcPr>
            <w:tcW w:w="2337" w:type="dxa"/>
          </w:tcPr>
          <w:p w14:paraId="10B8EFDF" w14:textId="77777777" w:rsidR="005D65A5" w:rsidRPr="0061772D" w:rsidRDefault="007478E0" w:rsidP="00801458">
            <w:pPr>
              <w:rPr>
                <w:rFonts w:ascii="Times New Roman" w:hAnsi="Times New Roman" w:cs="Times New Roman"/>
              </w:rPr>
            </w:pPr>
            <w:r w:rsidRPr="0061772D">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1772D" w14:paraId="2E627BCA" w14:textId="77777777" w:rsidTr="00A8390A">
        <w:tc>
          <w:tcPr>
            <w:tcW w:w="562" w:type="dxa"/>
          </w:tcPr>
          <w:p w14:paraId="2BFD5448" w14:textId="77777777" w:rsidR="0061772D" w:rsidRPr="009E6058" w:rsidRDefault="0061772D" w:rsidP="00A8390A">
            <w:pPr>
              <w:pStyle w:val="Default"/>
              <w:spacing w:after="30"/>
              <w:jc w:val="both"/>
              <w:rPr>
                <w:sz w:val="23"/>
                <w:szCs w:val="23"/>
                <w:lang w:val="en-US"/>
              </w:rPr>
            </w:pPr>
          </w:p>
        </w:tc>
        <w:tc>
          <w:tcPr>
            <w:tcW w:w="8783" w:type="dxa"/>
          </w:tcPr>
          <w:p w14:paraId="3097108B" w14:textId="77777777" w:rsidR="0061772D" w:rsidRPr="0061772D" w:rsidRDefault="0061772D" w:rsidP="00A8390A">
            <w:pPr>
              <w:pStyle w:val="Default"/>
              <w:spacing w:after="30"/>
              <w:jc w:val="both"/>
              <w:rPr>
                <w:sz w:val="23"/>
                <w:szCs w:val="23"/>
              </w:rPr>
            </w:pPr>
            <w:r w:rsidRPr="0061772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61772D" w14:paraId="0267C479" w14:textId="77777777" w:rsidTr="00801458">
        <w:tc>
          <w:tcPr>
            <w:tcW w:w="2500" w:type="pct"/>
          </w:tcPr>
          <w:p w14:paraId="37F699C9" w14:textId="77777777" w:rsidR="00B8237E" w:rsidRPr="0061772D" w:rsidRDefault="00B8237E" w:rsidP="00801458">
            <w:pPr>
              <w:jc w:val="center"/>
              <w:rPr>
                <w:rFonts w:ascii="Times New Roman" w:hAnsi="Times New Roman" w:cs="Times New Roman"/>
                <w:b/>
              </w:rPr>
            </w:pPr>
            <w:r w:rsidRPr="0061772D">
              <w:rPr>
                <w:rFonts w:ascii="Times New Roman" w:hAnsi="Times New Roman" w:cs="Times New Roman"/>
                <w:b/>
              </w:rPr>
              <w:t>Наименования самостоятельной работы</w:t>
            </w:r>
          </w:p>
        </w:tc>
        <w:tc>
          <w:tcPr>
            <w:tcW w:w="2500" w:type="pct"/>
          </w:tcPr>
          <w:p w14:paraId="0A769611" w14:textId="77777777" w:rsidR="00B8237E" w:rsidRPr="0061772D" w:rsidRDefault="00B8237E" w:rsidP="00801458">
            <w:pPr>
              <w:jc w:val="center"/>
              <w:rPr>
                <w:rFonts w:ascii="Times New Roman" w:hAnsi="Times New Roman" w:cs="Times New Roman"/>
                <w:b/>
              </w:rPr>
            </w:pPr>
            <w:r w:rsidRPr="0061772D">
              <w:rPr>
                <w:rFonts w:ascii="Times New Roman" w:hAnsi="Times New Roman" w:cs="Times New Roman"/>
                <w:b/>
              </w:rPr>
              <w:t>Номера тем</w:t>
            </w:r>
          </w:p>
        </w:tc>
      </w:tr>
      <w:tr w:rsidR="00B8237E" w:rsidRPr="0061772D" w14:paraId="3F240151" w14:textId="77777777" w:rsidTr="00801458">
        <w:tc>
          <w:tcPr>
            <w:tcW w:w="2500" w:type="pct"/>
          </w:tcPr>
          <w:p w14:paraId="61E91592" w14:textId="61A0874C" w:rsidR="00B8237E" w:rsidRPr="0061772D" w:rsidRDefault="00B8237E" w:rsidP="00801458">
            <w:pPr>
              <w:rPr>
                <w:rFonts w:ascii="Times New Roman" w:hAnsi="Times New Roman" w:cs="Times New Roman"/>
                <w:lang w:val="en-US"/>
              </w:rPr>
            </w:pPr>
            <w:r w:rsidRPr="0061772D">
              <w:rPr>
                <w:rFonts w:ascii="Times New Roman" w:hAnsi="Times New Roman" w:cs="Times New Roman"/>
                <w:lang w:val="en-US"/>
              </w:rPr>
              <w:t>Выполнение домашних заданий</w:t>
            </w:r>
          </w:p>
        </w:tc>
        <w:tc>
          <w:tcPr>
            <w:tcW w:w="2500" w:type="pct"/>
          </w:tcPr>
          <w:p w14:paraId="45ED640C" w14:textId="16CDBBD7" w:rsidR="00B8237E" w:rsidRPr="0061772D" w:rsidRDefault="005C548A" w:rsidP="00801458">
            <w:pPr>
              <w:rPr>
                <w:rFonts w:ascii="Times New Roman" w:hAnsi="Times New Roman" w:cs="Times New Roman"/>
              </w:rPr>
            </w:pPr>
            <w:r w:rsidRPr="0061772D">
              <w:rPr>
                <w:rFonts w:ascii="Times New Roman" w:hAnsi="Times New Roman" w:cs="Times New Roman"/>
                <w:lang w:val="en-US"/>
              </w:rPr>
              <w:t>1-8</w:t>
            </w:r>
          </w:p>
        </w:tc>
      </w:tr>
      <w:tr w:rsidR="00B8237E" w:rsidRPr="0061772D" w14:paraId="2639DF2C" w14:textId="77777777" w:rsidTr="00801458">
        <w:tc>
          <w:tcPr>
            <w:tcW w:w="2500" w:type="pct"/>
          </w:tcPr>
          <w:p w14:paraId="51C0EEA1" w14:textId="77777777" w:rsidR="00B8237E" w:rsidRPr="0061772D" w:rsidRDefault="00B8237E" w:rsidP="00801458">
            <w:pPr>
              <w:rPr>
                <w:rFonts w:ascii="Times New Roman" w:hAnsi="Times New Roman" w:cs="Times New Roman"/>
              </w:rPr>
            </w:pPr>
            <w:r w:rsidRPr="0061772D">
              <w:rPr>
                <w:rFonts w:ascii="Times New Roman" w:hAnsi="Times New Roman" w:cs="Times New Roman"/>
              </w:rPr>
              <w:t>Подготовка к лекционным и практическим занятиям</w:t>
            </w:r>
          </w:p>
        </w:tc>
        <w:tc>
          <w:tcPr>
            <w:tcW w:w="2500" w:type="pct"/>
          </w:tcPr>
          <w:p w14:paraId="718F6C47" w14:textId="77777777" w:rsidR="00B8237E" w:rsidRPr="0061772D" w:rsidRDefault="005C548A" w:rsidP="00801458">
            <w:pPr>
              <w:rPr>
                <w:rFonts w:ascii="Times New Roman" w:hAnsi="Times New Roman" w:cs="Times New Roman"/>
              </w:rPr>
            </w:pPr>
            <w:r w:rsidRPr="0061772D">
              <w:rPr>
                <w:rFonts w:ascii="Times New Roman" w:hAnsi="Times New Roman" w:cs="Times New Roman"/>
                <w:lang w:val="en-US"/>
              </w:rPr>
              <w:t>1-8</w:t>
            </w:r>
          </w:p>
        </w:tc>
      </w:tr>
      <w:tr w:rsidR="00B8237E" w:rsidRPr="0061772D" w14:paraId="3B33615A" w14:textId="77777777" w:rsidTr="00801458">
        <w:tc>
          <w:tcPr>
            <w:tcW w:w="2500" w:type="pct"/>
          </w:tcPr>
          <w:p w14:paraId="15336CBC" w14:textId="77777777" w:rsidR="00B8237E" w:rsidRPr="0061772D" w:rsidRDefault="00B8237E" w:rsidP="00801458">
            <w:pPr>
              <w:rPr>
                <w:rFonts w:ascii="Times New Roman" w:hAnsi="Times New Roman" w:cs="Times New Roman"/>
                <w:lang w:val="en-US"/>
              </w:rPr>
            </w:pPr>
            <w:r w:rsidRPr="0061772D">
              <w:rPr>
                <w:rFonts w:ascii="Times New Roman" w:hAnsi="Times New Roman" w:cs="Times New Roman"/>
                <w:lang w:val="en-US"/>
              </w:rPr>
              <w:t>Подготовка сообщений, докладов</w:t>
            </w:r>
          </w:p>
        </w:tc>
        <w:tc>
          <w:tcPr>
            <w:tcW w:w="2500" w:type="pct"/>
          </w:tcPr>
          <w:p w14:paraId="70DF224A" w14:textId="77777777" w:rsidR="00B8237E" w:rsidRPr="0061772D" w:rsidRDefault="005C548A" w:rsidP="00801458">
            <w:pPr>
              <w:rPr>
                <w:rFonts w:ascii="Times New Roman" w:hAnsi="Times New Roman" w:cs="Times New Roman"/>
              </w:rPr>
            </w:pPr>
            <w:r w:rsidRPr="0061772D">
              <w:rPr>
                <w:rFonts w:ascii="Times New Roman" w:hAnsi="Times New Roman" w:cs="Times New Roman"/>
                <w:lang w:val="en-US"/>
              </w:rPr>
              <w:t>3,4,5</w:t>
            </w:r>
          </w:p>
        </w:tc>
      </w:tr>
      <w:tr w:rsidR="00B8237E" w:rsidRPr="0061772D" w14:paraId="25564057" w14:textId="77777777" w:rsidTr="00801458">
        <w:tc>
          <w:tcPr>
            <w:tcW w:w="2500" w:type="pct"/>
          </w:tcPr>
          <w:p w14:paraId="3D2A85E6" w14:textId="77777777" w:rsidR="00B8237E" w:rsidRPr="0061772D" w:rsidRDefault="00B8237E" w:rsidP="00801458">
            <w:pPr>
              <w:rPr>
                <w:rFonts w:ascii="Times New Roman" w:hAnsi="Times New Roman" w:cs="Times New Roman"/>
              </w:rPr>
            </w:pPr>
            <w:r w:rsidRPr="0061772D">
              <w:rPr>
                <w:rFonts w:ascii="Times New Roman" w:hAnsi="Times New Roman" w:cs="Times New Roman"/>
              </w:rPr>
              <w:t>Выполнение расчетных, аналитических, расчетно-графических и др. заданий</w:t>
            </w:r>
          </w:p>
        </w:tc>
        <w:tc>
          <w:tcPr>
            <w:tcW w:w="2500" w:type="pct"/>
          </w:tcPr>
          <w:p w14:paraId="235F97FB" w14:textId="77777777" w:rsidR="00B8237E" w:rsidRPr="0061772D" w:rsidRDefault="005C548A" w:rsidP="00801458">
            <w:pPr>
              <w:rPr>
                <w:rFonts w:ascii="Times New Roman" w:hAnsi="Times New Roman" w:cs="Times New Roman"/>
              </w:rPr>
            </w:pPr>
            <w:r w:rsidRPr="0061772D">
              <w:rPr>
                <w:rFonts w:ascii="Times New Roman" w:hAnsi="Times New Roman" w:cs="Times New Roman"/>
                <w:lang w:val="en-US"/>
              </w:rPr>
              <w:t>2,3,4,5</w:t>
            </w:r>
          </w:p>
        </w:tc>
      </w:tr>
      <w:tr w:rsidR="00B8237E" w:rsidRPr="0061772D" w14:paraId="598995F0" w14:textId="77777777" w:rsidTr="00801458">
        <w:tc>
          <w:tcPr>
            <w:tcW w:w="2500" w:type="pct"/>
          </w:tcPr>
          <w:p w14:paraId="78EF205F" w14:textId="77777777" w:rsidR="00B8237E" w:rsidRPr="0061772D" w:rsidRDefault="00B8237E" w:rsidP="00801458">
            <w:pPr>
              <w:rPr>
                <w:rFonts w:ascii="Times New Roman" w:hAnsi="Times New Roman" w:cs="Times New Roman"/>
                <w:lang w:val="en-US"/>
              </w:rPr>
            </w:pPr>
            <w:r w:rsidRPr="0061772D">
              <w:rPr>
                <w:rFonts w:ascii="Times New Roman" w:hAnsi="Times New Roman" w:cs="Times New Roman"/>
                <w:lang w:val="en-US"/>
              </w:rPr>
              <w:t>Разработка индивидуальных/ групповых проектов</w:t>
            </w:r>
          </w:p>
        </w:tc>
        <w:tc>
          <w:tcPr>
            <w:tcW w:w="2500" w:type="pct"/>
          </w:tcPr>
          <w:p w14:paraId="08B9C364" w14:textId="77777777" w:rsidR="00B8237E" w:rsidRPr="0061772D" w:rsidRDefault="005C548A" w:rsidP="00801458">
            <w:pPr>
              <w:rPr>
                <w:rFonts w:ascii="Times New Roman" w:hAnsi="Times New Roman" w:cs="Times New Roman"/>
              </w:rPr>
            </w:pPr>
            <w:r w:rsidRPr="0061772D">
              <w:rPr>
                <w:rFonts w:ascii="Times New Roman" w:hAnsi="Times New Roman" w:cs="Times New Roman"/>
                <w:lang w:val="en-US"/>
              </w:rPr>
              <w:t>5</w:t>
            </w:r>
          </w:p>
        </w:tc>
      </w:tr>
      <w:tr w:rsidR="00B8237E" w:rsidRPr="0061772D" w14:paraId="652F1695" w14:textId="77777777" w:rsidTr="00801458">
        <w:tc>
          <w:tcPr>
            <w:tcW w:w="2500" w:type="pct"/>
          </w:tcPr>
          <w:p w14:paraId="0E4A0463" w14:textId="77777777" w:rsidR="00B8237E" w:rsidRPr="0061772D" w:rsidRDefault="00B8237E" w:rsidP="00801458">
            <w:pPr>
              <w:rPr>
                <w:rFonts w:ascii="Times New Roman" w:hAnsi="Times New Roman" w:cs="Times New Roman"/>
                <w:lang w:val="en-US"/>
              </w:rPr>
            </w:pPr>
            <w:r w:rsidRPr="0061772D">
              <w:rPr>
                <w:rFonts w:ascii="Times New Roman" w:hAnsi="Times New Roman" w:cs="Times New Roman"/>
                <w:lang w:val="en-US"/>
              </w:rPr>
              <w:t>Подготовка к экзамену</w:t>
            </w:r>
          </w:p>
        </w:tc>
        <w:tc>
          <w:tcPr>
            <w:tcW w:w="2500" w:type="pct"/>
          </w:tcPr>
          <w:p w14:paraId="48970888" w14:textId="77777777" w:rsidR="00B8237E" w:rsidRPr="0061772D" w:rsidRDefault="005C548A" w:rsidP="00801458">
            <w:pPr>
              <w:rPr>
                <w:rFonts w:ascii="Times New Roman" w:hAnsi="Times New Roman" w:cs="Times New Roman"/>
              </w:rPr>
            </w:pPr>
            <w:r w:rsidRPr="0061772D">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9786A" w14:textId="77777777" w:rsidR="00064D49" w:rsidRDefault="00064D49" w:rsidP="00315CA6">
      <w:pPr>
        <w:spacing w:after="0" w:line="240" w:lineRule="auto"/>
      </w:pPr>
      <w:r>
        <w:separator/>
      </w:r>
    </w:p>
  </w:endnote>
  <w:endnote w:type="continuationSeparator" w:id="0">
    <w:p w14:paraId="59060F70" w14:textId="77777777" w:rsidR="00064D49" w:rsidRDefault="00064D4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557F0">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7CF6A" w14:textId="77777777" w:rsidR="00064D49" w:rsidRDefault="00064D49" w:rsidP="00315CA6">
      <w:pPr>
        <w:spacing w:after="0" w:line="240" w:lineRule="auto"/>
      </w:pPr>
      <w:r>
        <w:separator/>
      </w:r>
    </w:p>
  </w:footnote>
  <w:footnote w:type="continuationSeparator" w:id="0">
    <w:p w14:paraId="0C83CA45" w14:textId="77777777" w:rsidR="00064D49" w:rsidRDefault="00064D4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64D4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1772D"/>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57F0"/>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1059;&#1087;&#1088;&#1072;&#1074;&#1083;&#1077;&#1085;&#1080;&#1077;%20&#1079;&#1072;&#1090;&#1088;&#1072;&#1090;&#1072;&#1084;&#1080;.pdf" TargetMode="External"/><Relationship Id="rId18" Type="http://schemas.openxmlformats.org/officeDocument/2006/relationships/hyperlink" Target="https://urait.ru/bcode/493028"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opac.unecon.ru/elibrary/elib/478282838.pdf" TargetMode="External"/><Relationship Id="rId17" Type="http://schemas.openxmlformats.org/officeDocument/2006/relationships/hyperlink" Target="https://urait.ru/bcode/49302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rait.ru/bcode/397277"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books.ru/bookshelf/344145/reading"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1059;&#1087;&#1088;&#1072;&#1074;&#1083;&#1077;&#1085;&#1080;&#1077;%20&#1087;&#1088;&#1086;&#1080;&#1079;&#1074;&#1086;&#1076;&#1089;&#1090;&#1074;&#1077;&#1085;&#1085;&#1099;&#1084;&#1080;%20&#1079;&#1072;&#1090;&#1088;&#1072;&#1090;&#1072;&#1084;&#1080;.pdf"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88D86F-1168-47A1-91AF-6686E41C2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4302</Words>
  <Characters>24528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