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ESG управление на предприятиях РФ и КНР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1F09DB" w:rsidR="00A77598" w:rsidRPr="002B1A61" w:rsidRDefault="002B1A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52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25D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B7525D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B7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525D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  <w:tr w:rsidR="007A7979" w:rsidRPr="007A7979" w14:paraId="4E40D9CD" w14:textId="77777777" w:rsidTr="00ED54AA">
        <w:tc>
          <w:tcPr>
            <w:tcW w:w="9345" w:type="dxa"/>
          </w:tcPr>
          <w:p w14:paraId="3005169A" w14:textId="77777777" w:rsidR="007A7979" w:rsidRPr="00B752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25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Уржумцева Татьяна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799DF04" w:rsidR="004475DA" w:rsidRPr="002B1A61" w:rsidRDefault="002B1A6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32ECB96" w:rsidR="004475DA" w:rsidRPr="002B1A61" w:rsidRDefault="002B1A6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564AE54" w:rsidR="0092300D" w:rsidRPr="002B1A61" w:rsidRDefault="002B1A6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4F77901" w:rsidR="0092300D" w:rsidRPr="002B1A61" w:rsidRDefault="002B1A6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255B41B" w:rsidR="0092300D" w:rsidRPr="002B1A61" w:rsidRDefault="002B1A6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51AC86" w:rsidR="004475DA" w:rsidRPr="002B1A61" w:rsidRDefault="002B1A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4217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80DC86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FE838B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06FEE9A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EB6DA6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480FBD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E89C49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7A65C6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DC6DE5E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62AC2C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C496D8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0497D6" w:rsidR="00D75436" w:rsidRDefault="00D42F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78330F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5C81FB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F26B85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CF55E6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C307B8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89BE0C" w:rsidR="00D75436" w:rsidRDefault="00D42F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69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навыков экологического, корпоративного управления и социально-ответственного принятия решений на предприятиях РФ и КНР. Дисциплина знакомит студентов с международной практикой социальной ответственности бизнеса и прививает слушателям компетенции социального проектирования, в т.ч. оценки эффективности стратегических программ КСО современных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ESG управление на предприятиях РФ и КНР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7525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52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B752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52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52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52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52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B7525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52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>ПК-7 - Способен к созданию систем управления и мониторинга организации с применением информационных и коммуникационных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52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ПК-7.2 - Разрабатывает варианты управленческих решений и обосновывает их выбор на основе критериев социально-экономической эффективности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033B30C" w:rsidR="00751095" w:rsidRPr="00B752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525D">
              <w:rPr>
                <w:rFonts w:ascii="Times New Roman" w:hAnsi="Times New Roman" w:cs="Times New Roman"/>
              </w:rPr>
              <w:t>основные возможности специализированных программ и модулей анализа объекта изучения на основе критериев социально-экономической эффективности деятельности организации</w:t>
            </w:r>
            <w:r w:rsidR="00B7525D">
              <w:rPr>
                <w:rFonts w:ascii="Times New Roman" w:hAnsi="Times New Roman" w:cs="Times New Roman"/>
              </w:rPr>
              <w:t>.</w:t>
            </w:r>
            <w:r w:rsidRPr="00B752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752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525D">
              <w:rPr>
                <w:rFonts w:ascii="Times New Roman" w:hAnsi="Times New Roman" w:cs="Times New Roman"/>
              </w:rPr>
              <w:t>выбрать инструментальные средства для анализа данных и принципов, методов и методик управления в соответствии с поставленной задачей на основе критериев социально-экономической эффективности деятельности организации</w:t>
            </w:r>
            <w:r w:rsidRPr="00B7525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752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525D">
              <w:rPr>
                <w:rFonts w:ascii="Times New Roman" w:hAnsi="Times New Roman" w:cs="Times New Roman"/>
              </w:rPr>
              <w:t>навыками интерпретации результатов управления корпоративной и социальной ответственностью на предприятиях РФ и КН на основе критериев социально-экономической эффективности деятельности организации</w:t>
            </w:r>
            <w:r w:rsidRPr="00B7525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7525D" w14:paraId="57B639C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6EBB" w14:textId="77777777" w:rsidR="00751095" w:rsidRPr="00B752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>ПК-8 - Способен к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CCEF" w14:textId="77777777" w:rsidR="00751095" w:rsidRPr="00B752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ПК-8.1 - Анализирует и применяет отечественный и зарубежный опыт рациональной организации экономической деятельности организации в условиях рыночной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ADDD" w14:textId="0A68C2B5" w:rsidR="00751095" w:rsidRPr="00B752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525D">
              <w:rPr>
                <w:rFonts w:ascii="Times New Roman" w:hAnsi="Times New Roman" w:cs="Times New Roman"/>
              </w:rPr>
              <w:t>методы экономического анализа и учета показателей деятельности организации и ее подразделений, методические материалы по планированию, учету и анализу деятельности организации</w:t>
            </w:r>
            <w:r w:rsidR="00B7525D">
              <w:rPr>
                <w:rFonts w:ascii="Times New Roman" w:hAnsi="Times New Roman" w:cs="Times New Roman"/>
              </w:rPr>
              <w:t>.</w:t>
            </w:r>
            <w:r w:rsidRPr="00B7525D">
              <w:rPr>
                <w:rFonts w:ascii="Times New Roman" w:hAnsi="Times New Roman" w:cs="Times New Roman"/>
              </w:rPr>
              <w:t xml:space="preserve"> </w:t>
            </w:r>
          </w:p>
          <w:p w14:paraId="2108C43D" w14:textId="77777777" w:rsidR="00751095" w:rsidRPr="00B752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525D">
              <w:rPr>
                <w:rFonts w:ascii="Times New Roman" w:hAnsi="Times New Roman" w:cs="Times New Roman"/>
              </w:rPr>
              <w:t>составлять и анализировать финансово-экономическую отчетность организации, принимать организационно-управленческие решения, которые могут привести к повышению экономической эффективности организации</w:t>
            </w:r>
            <w:r w:rsidRPr="00B7525D">
              <w:rPr>
                <w:rFonts w:ascii="Times New Roman" w:hAnsi="Times New Roman" w:cs="Times New Roman"/>
              </w:rPr>
              <w:t xml:space="preserve">. </w:t>
            </w:r>
          </w:p>
          <w:p w14:paraId="685D208A" w14:textId="77777777" w:rsidR="00751095" w:rsidRPr="00B752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525D">
              <w:rPr>
                <w:rFonts w:ascii="Times New Roman" w:hAnsi="Times New Roman" w:cs="Times New Roman"/>
              </w:rPr>
              <w:t>способами разработки мер по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  <w:r w:rsidRPr="00B7525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752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7525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752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752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752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752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(ак</w:t>
            </w:r>
            <w:r w:rsidR="00AE2B1A" w:rsidRPr="00B7525D">
              <w:rPr>
                <w:rFonts w:ascii="Times New Roman" w:hAnsi="Times New Roman" w:cs="Times New Roman"/>
                <w:b/>
              </w:rPr>
              <w:t>адемические</w:t>
            </w:r>
            <w:r w:rsidRPr="00B752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7525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752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752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752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752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752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7525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752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752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752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752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752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752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7525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752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Тема 1. Понятие ESG и содержание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752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525D">
              <w:rPr>
                <w:sz w:val="22"/>
                <w:szCs w:val="22"/>
                <w:lang w:bidi="ru-RU"/>
              </w:rPr>
              <w:t>Предпосылки ESG. Определение экологического, корпоративного управления и социальной ответственности бизнеса. Основоположники концепции, основные тенденции развития и смежные 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1C8C329" w:rsidR="004475DA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752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752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752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B1A61" w:rsidRPr="00B7525D" w14:paraId="684A26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D46E5A" w14:textId="77777777" w:rsidR="002B1A61" w:rsidRPr="00B7525D" w:rsidRDefault="002B1A6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Тема 2. Социальные инвестиции и импакт-инвестиции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9A365B" w14:textId="77777777" w:rsidR="002B1A61" w:rsidRPr="00B7525D" w:rsidRDefault="002B1A6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525D">
              <w:rPr>
                <w:sz w:val="22"/>
                <w:szCs w:val="22"/>
                <w:lang w:bidi="ru-RU"/>
              </w:rPr>
              <w:t>Определение социальных и импакт-инвестиции (социально-преобразующие инвестиции). Социальные инвестиции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41BBA" w14:textId="78E65DD1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859CF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A0643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EE453" w14:textId="24A6702F" w:rsidR="002B1A61" w:rsidRPr="00B7525D" w:rsidRDefault="002B1A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B1A61" w:rsidRPr="00B7525D" w14:paraId="005820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4C030" w14:textId="77777777" w:rsidR="002B1A61" w:rsidRPr="00B7525D" w:rsidRDefault="002B1A6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Тема 3. Стейкхолдер-менеджмент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3DE5A6" w14:textId="77777777" w:rsidR="002B1A61" w:rsidRPr="00B7525D" w:rsidRDefault="002B1A6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525D">
              <w:rPr>
                <w:sz w:val="22"/>
                <w:szCs w:val="22"/>
                <w:lang w:bidi="ru-RU"/>
              </w:rPr>
              <w:t>Стейкхолдеры бизнеса – определение, примеры, схемы. Классификация стейкхолдеров международного бизнеса. Формирование разделённой ценности по М.Портеру и М.Крамеру. Роль государства, НКО. Вовлечение сотрудников, корпоративное волонтёрство.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A00704" w14:textId="71FF05CD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A0C01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B5D41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6546C1" w14:textId="65676F03" w:rsidR="002B1A61" w:rsidRPr="00B7525D" w:rsidRDefault="002B1A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  <w:bookmarkStart w:id="7" w:name="_GoBack"/>
            <w:bookmarkEnd w:id="7"/>
          </w:p>
        </w:tc>
      </w:tr>
      <w:tr w:rsidR="002B1A61" w:rsidRPr="00B7525D" w14:paraId="37ABEF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70B74" w14:textId="77777777" w:rsidR="002B1A61" w:rsidRPr="00B7525D" w:rsidRDefault="002B1A6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Тема 4. Национальные особенности ESG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DF4852" w14:textId="77777777" w:rsidR="002B1A61" w:rsidRPr="00B7525D" w:rsidRDefault="002B1A6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525D">
              <w:rPr>
                <w:sz w:val="22"/>
                <w:szCs w:val="22"/>
                <w:lang w:bidi="ru-RU"/>
              </w:rPr>
              <w:t>Особенности взаимодействия бизнеса и общества в КНР, Японии, США. Полезный для России опыт. Благотворительность и ESG. Приоритетные группы стейкхолдеров. Взаимодействие бизнеса и НКО, корпоративное гражданство. Лучшие практики реализации социальной ответственности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63839" w14:textId="76FA4969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7B2A7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5DA99A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0593A" w14:textId="781DD253" w:rsidR="002B1A61" w:rsidRPr="00B7525D" w:rsidRDefault="002B1A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B1A61" w:rsidRPr="00B7525D" w14:paraId="02717F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28449" w14:textId="77777777" w:rsidR="002B1A61" w:rsidRPr="00B7525D" w:rsidRDefault="002B1A6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Тема 5. Оценка социальных программ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9D2F8" w14:textId="77777777" w:rsidR="002B1A61" w:rsidRPr="00B7525D" w:rsidRDefault="002B1A6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525D">
              <w:rPr>
                <w:sz w:val="22"/>
                <w:szCs w:val="22"/>
                <w:lang w:bidi="ru-RU"/>
              </w:rPr>
              <w:t>Социальное воздействие бизнеса: определение. Разнообразие выгодоприобретателей социальных проектов бизнеса. Социальный результат и социальный эффект. Методики оценки эффективности социальных проектов. Учет социального эффекта при формировании стратегии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CF1D87" w14:textId="5EC44891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CAF0A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3FB29" w14:textId="77777777" w:rsidR="002B1A61" w:rsidRPr="00B7525D" w:rsidRDefault="002B1A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7165B" w14:textId="3CFB94C1" w:rsidR="002B1A61" w:rsidRPr="00B7525D" w:rsidRDefault="002B1A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7525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752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52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752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7525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752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752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752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2C867D7" w:rsidR="00CA7DE7" w:rsidRPr="00B7525D" w:rsidRDefault="002B1A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752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525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752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2F94154" w:rsidR="00CA7DE7" w:rsidRPr="00B7525D" w:rsidRDefault="002B1A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B7525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7525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525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7525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525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7525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52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525D">
              <w:rPr>
                <w:rFonts w:ascii="Times New Roman" w:hAnsi="Times New Roman" w:cs="Times New Roman"/>
              </w:rPr>
              <w:t xml:space="preserve">Безденежных, Т.И. Корпоративная социальная ответственность : учебное пособие / </w:t>
            </w:r>
            <w:proofErr w:type="spellStart"/>
            <w:r w:rsidRPr="00B7525D">
              <w:rPr>
                <w:rFonts w:ascii="Times New Roman" w:hAnsi="Times New Roman" w:cs="Times New Roman"/>
              </w:rPr>
              <w:t>Т.И.Безденежных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525D">
              <w:rPr>
                <w:rFonts w:ascii="Times New Roman" w:hAnsi="Times New Roman" w:cs="Times New Roman"/>
              </w:rPr>
              <w:t>Я.В.Шокола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Л.В.Хорева</w:t>
            </w:r>
            <w:proofErr w:type="spellEnd"/>
            <w:proofErr w:type="gramStart"/>
            <w:r w:rsidRPr="00B7525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7525D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B7525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7525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7525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7525D">
              <w:rPr>
                <w:rFonts w:ascii="Times New Roman" w:hAnsi="Times New Roman" w:cs="Times New Roman"/>
                <w:lang w:val="en-US"/>
              </w:rPr>
              <w:t xml:space="preserve"> СПбГЭУ, 2017 .— 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7525D" w:rsidRDefault="003169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7525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7525D">
                <w:rPr>
                  <w:color w:val="00008B"/>
                  <w:u w:val="single"/>
                </w:rPr>
                <w:t>°Ñ%20ÑÐ¾ÑÐ¸Ð°Ð»ÑÐ½Ð°Ñ.pdf</w:t>
              </w:r>
            </w:hyperlink>
          </w:p>
        </w:tc>
      </w:tr>
      <w:tr w:rsidR="00262CF0" w:rsidRPr="00B7525D" w14:paraId="6090E5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2E3398" w14:textId="77777777" w:rsidR="00262CF0" w:rsidRPr="00B752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525D">
              <w:rPr>
                <w:rFonts w:ascii="Times New Roman" w:hAnsi="Times New Roman" w:cs="Times New Roman"/>
              </w:rPr>
              <w:t xml:space="preserve">Покровская, Надежда Николаевна Социальный аудит и корпоративная ответственность : учебное пособие /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Н.Н.Покровская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B7525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7525D">
              <w:rPr>
                <w:rFonts w:ascii="Times New Roman" w:hAnsi="Times New Roman" w:cs="Times New Roman"/>
              </w:rPr>
              <w:t>ос. Федерации, Ин-т магистратуры, Каф</w:t>
            </w:r>
            <w:proofErr w:type="gramStart"/>
            <w:r w:rsidRPr="00B7525D">
              <w:rPr>
                <w:rFonts w:ascii="Times New Roman" w:hAnsi="Times New Roman" w:cs="Times New Roman"/>
              </w:rPr>
              <w:t>.</w:t>
            </w:r>
            <w:proofErr w:type="gramEnd"/>
            <w:r w:rsidRPr="00B7525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525D">
              <w:rPr>
                <w:rFonts w:ascii="Times New Roman" w:hAnsi="Times New Roman" w:cs="Times New Roman"/>
              </w:rPr>
              <w:t>с</w:t>
            </w:r>
            <w:proofErr w:type="gramEnd"/>
            <w:r w:rsidRPr="00B7525D">
              <w:rPr>
                <w:rFonts w:ascii="Times New Roman" w:hAnsi="Times New Roman" w:cs="Times New Roman"/>
              </w:rPr>
              <w:t xml:space="preserve">оциологии Санкт-Петербург : Изд-во СПбГЭУ, 2014166 с. :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ил</w:t>
            </w:r>
            <w:proofErr w:type="gramStart"/>
            <w:r w:rsidRPr="00B7525D">
              <w:rPr>
                <w:rFonts w:ascii="Times New Roman" w:hAnsi="Times New Roman" w:cs="Times New Roman"/>
              </w:rPr>
              <w:t>.И</w:t>
            </w:r>
            <w:proofErr w:type="gramEnd"/>
            <w:r w:rsidRPr="00B7525D">
              <w:rPr>
                <w:rFonts w:ascii="Times New Roman" w:hAnsi="Times New Roman" w:cs="Times New Roman"/>
              </w:rPr>
              <w:t>меется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печ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. аналог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.: с. 163-166 (45 назв.), в конце гл. и в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примеч.ЭБ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 </w:t>
            </w:r>
            <w:r w:rsidRPr="00B7525D">
              <w:rPr>
                <w:rFonts w:ascii="Times New Roman" w:hAnsi="Times New Roman" w:cs="Times New Roman"/>
                <w:lang w:val="en-US"/>
              </w:rPr>
              <w:t>OPAC</w:t>
            </w:r>
            <w:r w:rsidRPr="00B7525D">
              <w:rPr>
                <w:rFonts w:ascii="Times New Roman" w:hAnsi="Times New Roman" w:cs="Times New Roman"/>
              </w:rPr>
              <w:t>.</w:t>
            </w:r>
            <w:r w:rsidRPr="00B7525D">
              <w:rPr>
                <w:rFonts w:ascii="Times New Roman" w:hAnsi="Times New Roman" w:cs="Times New Roman"/>
                <w:lang w:val="en-US"/>
              </w:rPr>
              <w:t>UNECON</w:t>
            </w:r>
            <w:r w:rsidRPr="00B7525D">
              <w:rPr>
                <w:rFonts w:ascii="Times New Roman" w:hAnsi="Times New Roman" w:cs="Times New Roman"/>
              </w:rPr>
              <w:t>.</w:t>
            </w:r>
            <w:r w:rsidRPr="00B7525D">
              <w:rPr>
                <w:rFonts w:ascii="Times New Roman" w:hAnsi="Times New Roman" w:cs="Times New Roman"/>
                <w:lang w:val="en-US"/>
              </w:rPr>
              <w:t>RU</w:t>
            </w:r>
            <w:r w:rsidRPr="00B7525D">
              <w:rPr>
                <w:rFonts w:ascii="Times New Roman" w:hAnsi="Times New Roman" w:cs="Times New Roman"/>
              </w:rPr>
              <w:t xml:space="preserve"> </w:t>
            </w:r>
            <w:r w:rsidRPr="00B7525D">
              <w:rPr>
                <w:rFonts w:ascii="Times New Roman" w:hAnsi="Times New Roman" w:cs="Times New Roman"/>
                <w:lang w:val="en-US"/>
              </w:rPr>
              <w:t>ISBN</w:t>
            </w:r>
            <w:r w:rsidRPr="00B7525D">
              <w:rPr>
                <w:rFonts w:ascii="Times New Roman" w:hAnsi="Times New Roman" w:cs="Times New Roman"/>
              </w:rPr>
              <w:t xml:space="preserve"> 978-5-7310-3073-1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7E4103" w14:textId="77777777" w:rsidR="00262CF0" w:rsidRPr="00B7525D" w:rsidRDefault="00D42F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7525D">
                <w:rPr>
                  <w:color w:val="00008B"/>
                  <w:u w:val="single"/>
                </w:rPr>
                <w:t>https://opac.unecon.ru/elibrary/elib/474465497.pdf</w:t>
              </w:r>
            </w:hyperlink>
          </w:p>
        </w:tc>
      </w:tr>
      <w:tr w:rsidR="00262CF0" w:rsidRPr="002B1A61" w14:paraId="108D60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498A" w14:textId="77777777" w:rsidR="00262CF0" w:rsidRPr="00B752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525D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B7525D">
              <w:rPr>
                <w:rFonts w:ascii="Times New Roman" w:hAnsi="Times New Roman" w:cs="Times New Roman"/>
              </w:rPr>
              <w:t>, Светлана Геннадьевна. Корпоративная социальная ответственность [Электронный ресурс] : учебник для студентов</w:t>
            </w:r>
            <w:proofErr w:type="gramStart"/>
            <w:r w:rsidRPr="00B7525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7525D">
              <w:rPr>
                <w:rFonts w:ascii="Times New Roman" w:hAnsi="Times New Roman" w:cs="Times New Roman"/>
              </w:rPr>
              <w:t xml:space="preserve"> обучающихся по направлению подготовки 080200 - Менеджмент (профиль "Производственный менеджмент" / </w:t>
            </w:r>
            <w:proofErr w:type="spellStart"/>
            <w:r w:rsidRPr="00B7525D">
              <w:rPr>
                <w:rFonts w:ascii="Times New Roman" w:hAnsi="Times New Roman" w:cs="Times New Roman"/>
              </w:rPr>
              <w:t>С.Г.Божук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525D">
              <w:rPr>
                <w:rFonts w:ascii="Times New Roman" w:hAnsi="Times New Roman" w:cs="Times New Roman"/>
              </w:rPr>
              <w:t>В.В.Кулибанова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525D">
              <w:rPr>
                <w:rFonts w:ascii="Times New Roman" w:hAnsi="Times New Roman" w:cs="Times New Roman"/>
              </w:rPr>
              <w:t>Т.Р.Тэор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B7525D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7525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7525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7525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7525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752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525D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B7525D">
              <w:rPr>
                <w:rFonts w:ascii="Times New Roman" w:hAnsi="Times New Roman" w:cs="Times New Roman"/>
                <w:lang w:val="en-US"/>
              </w:rPr>
              <w:t>, 2012. 266 с. ISBN 978-5-9978-0591-3.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020BD9" w14:textId="77777777" w:rsidR="00262CF0" w:rsidRPr="00B7525D" w:rsidRDefault="003169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7525D">
                <w:rPr>
                  <w:color w:val="00008B"/>
                  <w:u w:val="single"/>
                  <w:lang w:val="en-US"/>
                </w:rPr>
                <w:t>https://opac.unecon.ru/elibrary/bibl/fulltext/Study/8910.pdf</w:t>
              </w:r>
            </w:hyperlink>
          </w:p>
        </w:tc>
      </w:tr>
    </w:tbl>
    <w:p w14:paraId="570D085B" w14:textId="02032C1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EBF65DE" w14:textId="77777777" w:rsidR="00B7525D" w:rsidRPr="00B7525D" w:rsidRDefault="00B7525D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1C516C" w14:textId="77777777" w:rsidTr="007B550D">
        <w:tc>
          <w:tcPr>
            <w:tcW w:w="9345" w:type="dxa"/>
          </w:tcPr>
          <w:p w14:paraId="1AAB5D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08E7EE" w14:textId="77777777" w:rsidTr="007B550D">
        <w:tc>
          <w:tcPr>
            <w:tcW w:w="9345" w:type="dxa"/>
          </w:tcPr>
          <w:p w14:paraId="486C76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B0F2FC" w14:textId="77777777" w:rsidTr="007B550D">
        <w:tc>
          <w:tcPr>
            <w:tcW w:w="9345" w:type="dxa"/>
          </w:tcPr>
          <w:p w14:paraId="64B65A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648721" w14:textId="77777777" w:rsidTr="007B550D">
        <w:tc>
          <w:tcPr>
            <w:tcW w:w="9345" w:type="dxa"/>
          </w:tcPr>
          <w:p w14:paraId="19668E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2F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525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52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52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52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52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525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52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25D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52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525D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B7525D">
              <w:rPr>
                <w:sz w:val="22"/>
                <w:szCs w:val="22"/>
                <w:lang w:val="en-US"/>
              </w:rPr>
              <w:t>Intel</w:t>
            </w:r>
            <w:r w:rsidRPr="00B7525D">
              <w:rPr>
                <w:sz w:val="22"/>
                <w:szCs w:val="22"/>
              </w:rPr>
              <w:t xml:space="preserve"> </w:t>
            </w:r>
            <w:proofErr w:type="spellStart"/>
            <w:r w:rsidRPr="00B752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525D">
              <w:rPr>
                <w:sz w:val="22"/>
                <w:szCs w:val="22"/>
              </w:rPr>
              <w:t xml:space="preserve">3-2100 2.4 </w:t>
            </w:r>
            <w:proofErr w:type="spellStart"/>
            <w:r w:rsidRPr="00B752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525D">
              <w:rPr>
                <w:sz w:val="22"/>
                <w:szCs w:val="22"/>
              </w:rPr>
              <w:t>/500/4/</w:t>
            </w:r>
            <w:r w:rsidRPr="00B7525D">
              <w:rPr>
                <w:sz w:val="22"/>
                <w:szCs w:val="22"/>
                <w:lang w:val="en-US"/>
              </w:rPr>
              <w:t>Acer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V</w:t>
            </w:r>
            <w:r w:rsidRPr="00B7525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B7525D">
              <w:rPr>
                <w:sz w:val="22"/>
                <w:szCs w:val="22"/>
                <w:lang w:val="en-US"/>
              </w:rPr>
              <w:t>Epson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EB</w:t>
            </w:r>
            <w:r w:rsidRPr="00B7525D">
              <w:rPr>
                <w:sz w:val="22"/>
                <w:szCs w:val="22"/>
              </w:rPr>
              <w:t>-455</w:t>
            </w:r>
            <w:r w:rsidRPr="00B7525D">
              <w:rPr>
                <w:sz w:val="22"/>
                <w:szCs w:val="22"/>
                <w:lang w:val="en-US"/>
              </w:rPr>
              <w:t>Wi</w:t>
            </w:r>
            <w:r w:rsidRPr="00B752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52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2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525D" w14:paraId="514C8B5D" w14:textId="77777777" w:rsidTr="008416EB">
        <w:tc>
          <w:tcPr>
            <w:tcW w:w="7797" w:type="dxa"/>
            <w:shd w:val="clear" w:color="auto" w:fill="auto"/>
          </w:tcPr>
          <w:p w14:paraId="41A0C0E0" w14:textId="77777777" w:rsidR="002C735C" w:rsidRPr="00B752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25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52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52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7525D">
              <w:rPr>
                <w:sz w:val="22"/>
                <w:szCs w:val="22"/>
                <w:lang w:val="en-US"/>
              </w:rPr>
              <w:t>I</w:t>
            </w:r>
            <w:r w:rsidRPr="00B7525D">
              <w:rPr>
                <w:sz w:val="22"/>
                <w:szCs w:val="22"/>
              </w:rPr>
              <w:t>5-7400/8</w:t>
            </w:r>
            <w:r w:rsidRPr="00B7525D">
              <w:rPr>
                <w:sz w:val="22"/>
                <w:szCs w:val="22"/>
                <w:lang w:val="en-US"/>
              </w:rPr>
              <w:t>Gb</w:t>
            </w:r>
            <w:r w:rsidRPr="00B7525D">
              <w:rPr>
                <w:sz w:val="22"/>
                <w:szCs w:val="22"/>
              </w:rPr>
              <w:t>/1</w:t>
            </w:r>
            <w:r w:rsidRPr="00B7525D">
              <w:rPr>
                <w:sz w:val="22"/>
                <w:szCs w:val="22"/>
                <w:lang w:val="en-US"/>
              </w:rPr>
              <w:t>Tb</w:t>
            </w:r>
            <w:r w:rsidRPr="00B7525D">
              <w:rPr>
                <w:sz w:val="22"/>
                <w:szCs w:val="22"/>
              </w:rPr>
              <w:t>/</w:t>
            </w:r>
            <w:r w:rsidRPr="00B7525D">
              <w:rPr>
                <w:sz w:val="22"/>
                <w:szCs w:val="22"/>
                <w:lang w:val="en-US"/>
              </w:rPr>
              <w:t>DELL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S</w:t>
            </w:r>
            <w:r w:rsidRPr="00B7525D">
              <w:rPr>
                <w:sz w:val="22"/>
                <w:szCs w:val="22"/>
              </w:rPr>
              <w:t>2218</w:t>
            </w:r>
            <w:r w:rsidRPr="00B7525D">
              <w:rPr>
                <w:sz w:val="22"/>
                <w:szCs w:val="22"/>
                <w:lang w:val="en-US"/>
              </w:rPr>
              <w:t>H</w:t>
            </w:r>
            <w:r w:rsidRPr="00B7525D">
              <w:rPr>
                <w:sz w:val="22"/>
                <w:szCs w:val="22"/>
              </w:rPr>
              <w:t xml:space="preserve"> - 21 шт., Сетевой коммутатор </w:t>
            </w:r>
            <w:r w:rsidRPr="00B7525D">
              <w:rPr>
                <w:sz w:val="22"/>
                <w:szCs w:val="22"/>
                <w:lang w:val="en-US"/>
              </w:rPr>
              <w:t>Cisco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WS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C</w:t>
            </w:r>
            <w:r w:rsidRPr="00B7525D">
              <w:rPr>
                <w:sz w:val="22"/>
                <w:szCs w:val="22"/>
              </w:rPr>
              <w:t>2960-48</w:t>
            </w:r>
            <w:r w:rsidRPr="00B7525D">
              <w:rPr>
                <w:sz w:val="22"/>
                <w:szCs w:val="22"/>
                <w:lang w:val="en-US"/>
              </w:rPr>
              <w:t>TT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L</w:t>
            </w:r>
            <w:r w:rsidRPr="00B7525D">
              <w:rPr>
                <w:sz w:val="22"/>
                <w:szCs w:val="22"/>
              </w:rPr>
              <w:t xml:space="preserve"> (</w:t>
            </w:r>
            <w:r w:rsidRPr="00B7525D">
              <w:rPr>
                <w:sz w:val="22"/>
                <w:szCs w:val="22"/>
                <w:lang w:val="en-US"/>
              </w:rPr>
              <w:t>Catalyst</w:t>
            </w:r>
            <w:r w:rsidRPr="00B7525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7525D">
              <w:rPr>
                <w:sz w:val="22"/>
                <w:szCs w:val="22"/>
                <w:lang w:val="en-US"/>
              </w:rPr>
              <w:t>Cisco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Catalyst</w:t>
            </w:r>
            <w:r w:rsidRPr="00B7525D">
              <w:rPr>
                <w:sz w:val="22"/>
                <w:szCs w:val="22"/>
              </w:rPr>
              <w:t xml:space="preserve"> 2960 24 </w:t>
            </w:r>
            <w:r w:rsidRPr="00B7525D">
              <w:rPr>
                <w:sz w:val="22"/>
                <w:szCs w:val="22"/>
                <w:lang w:val="en-US"/>
              </w:rPr>
              <w:t>WS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C</w:t>
            </w:r>
            <w:r w:rsidRPr="00B7525D">
              <w:rPr>
                <w:sz w:val="22"/>
                <w:szCs w:val="22"/>
              </w:rPr>
              <w:t>2960-24</w:t>
            </w:r>
            <w:r w:rsidRPr="00B7525D">
              <w:rPr>
                <w:sz w:val="22"/>
                <w:szCs w:val="22"/>
                <w:lang w:val="en-US"/>
              </w:rPr>
              <w:t>PC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L</w:t>
            </w:r>
            <w:r w:rsidRPr="00B752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141A94" w14:textId="77777777" w:rsidR="002C735C" w:rsidRPr="00B752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2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525D" w14:paraId="3813F3AF" w14:textId="77777777" w:rsidTr="008416EB">
        <w:tc>
          <w:tcPr>
            <w:tcW w:w="7797" w:type="dxa"/>
            <w:shd w:val="clear" w:color="auto" w:fill="auto"/>
          </w:tcPr>
          <w:p w14:paraId="008B4256" w14:textId="77777777" w:rsidR="002C735C" w:rsidRPr="00B752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25D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52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525D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B7525D">
              <w:rPr>
                <w:sz w:val="22"/>
                <w:szCs w:val="22"/>
                <w:lang w:val="en-US"/>
              </w:rPr>
              <w:t>Intel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X</w:t>
            </w:r>
            <w:r w:rsidRPr="00B7525D">
              <w:rPr>
                <w:sz w:val="22"/>
                <w:szCs w:val="22"/>
              </w:rPr>
              <w:t xml:space="preserve">2 </w:t>
            </w:r>
            <w:r w:rsidRPr="00B7525D">
              <w:rPr>
                <w:sz w:val="22"/>
                <w:szCs w:val="22"/>
                <w:lang w:val="en-US"/>
              </w:rPr>
              <w:t>G</w:t>
            </w:r>
            <w:r w:rsidRPr="00B7525D">
              <w:rPr>
                <w:sz w:val="22"/>
                <w:szCs w:val="22"/>
              </w:rPr>
              <w:t xml:space="preserve">3420/8 </w:t>
            </w:r>
            <w:r w:rsidRPr="00B7525D">
              <w:rPr>
                <w:sz w:val="22"/>
                <w:szCs w:val="22"/>
                <w:lang w:val="en-US"/>
              </w:rPr>
              <w:t>Gb</w:t>
            </w:r>
            <w:r w:rsidRPr="00B7525D">
              <w:rPr>
                <w:sz w:val="22"/>
                <w:szCs w:val="22"/>
              </w:rPr>
              <w:t xml:space="preserve">/500 </w:t>
            </w:r>
            <w:r w:rsidRPr="00B7525D">
              <w:rPr>
                <w:sz w:val="22"/>
                <w:szCs w:val="22"/>
                <w:lang w:val="en-US"/>
              </w:rPr>
              <w:t>HDD</w:t>
            </w:r>
            <w:r w:rsidRPr="00B7525D">
              <w:rPr>
                <w:sz w:val="22"/>
                <w:szCs w:val="22"/>
              </w:rPr>
              <w:t xml:space="preserve">/ </w:t>
            </w:r>
            <w:r w:rsidRPr="00B7525D">
              <w:rPr>
                <w:sz w:val="22"/>
                <w:szCs w:val="22"/>
                <w:lang w:val="en-US"/>
              </w:rPr>
              <w:t>PHILIPS</w:t>
            </w:r>
            <w:r w:rsidRPr="00B7525D">
              <w:rPr>
                <w:sz w:val="22"/>
                <w:szCs w:val="22"/>
              </w:rPr>
              <w:t xml:space="preserve"> 200</w:t>
            </w:r>
            <w:r w:rsidRPr="00B7525D">
              <w:rPr>
                <w:sz w:val="22"/>
                <w:szCs w:val="22"/>
                <w:lang w:val="en-US"/>
              </w:rPr>
              <w:t>V</w:t>
            </w:r>
            <w:r w:rsidRPr="00B7525D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B7525D">
              <w:rPr>
                <w:sz w:val="22"/>
                <w:szCs w:val="22"/>
                <w:lang w:val="en-US"/>
              </w:rPr>
              <w:t>Wi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Fi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UBIQUITI</w:t>
            </w:r>
            <w:r w:rsidRPr="00B7525D">
              <w:rPr>
                <w:sz w:val="22"/>
                <w:szCs w:val="22"/>
              </w:rPr>
              <w:t xml:space="preserve"> </w:t>
            </w:r>
            <w:r w:rsidRPr="00B7525D">
              <w:rPr>
                <w:sz w:val="22"/>
                <w:szCs w:val="22"/>
                <w:lang w:val="en-US"/>
              </w:rPr>
              <w:t>UAP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AC</w:t>
            </w:r>
            <w:r w:rsidRPr="00B7525D">
              <w:rPr>
                <w:sz w:val="22"/>
                <w:szCs w:val="22"/>
              </w:rPr>
              <w:t>-</w:t>
            </w:r>
            <w:r w:rsidRPr="00B7525D">
              <w:rPr>
                <w:sz w:val="22"/>
                <w:szCs w:val="22"/>
                <w:lang w:val="en-US"/>
              </w:rPr>
              <w:t>PRO</w:t>
            </w:r>
            <w:r w:rsidRPr="00B752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7C7EA8" w14:textId="77777777" w:rsidR="002C735C" w:rsidRPr="00B752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52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525D" w14:paraId="64E2B557" w14:textId="77777777" w:rsidTr="00C94A38">
        <w:tc>
          <w:tcPr>
            <w:tcW w:w="562" w:type="dxa"/>
          </w:tcPr>
          <w:p w14:paraId="32858CAB" w14:textId="77777777" w:rsidR="00B7525D" w:rsidRPr="00316968" w:rsidRDefault="00B7525D" w:rsidP="00C94A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87252E3" w14:textId="77777777" w:rsidR="00B7525D" w:rsidRPr="00B7525D" w:rsidRDefault="00B7525D" w:rsidP="00C94A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2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52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2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525D" w14:paraId="5A1C9382" w14:textId="77777777" w:rsidTr="00801458">
        <w:tc>
          <w:tcPr>
            <w:tcW w:w="2336" w:type="dxa"/>
          </w:tcPr>
          <w:p w14:paraId="4C518DAB" w14:textId="77777777" w:rsidR="005D65A5" w:rsidRPr="00B752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52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52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52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525D" w14:paraId="07658034" w14:textId="77777777" w:rsidTr="00801458">
        <w:tc>
          <w:tcPr>
            <w:tcW w:w="2336" w:type="dxa"/>
          </w:tcPr>
          <w:p w14:paraId="1553D698" w14:textId="78F29BFB" w:rsidR="005D65A5" w:rsidRPr="00B752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7525D" w14:paraId="0F90FEF8" w14:textId="77777777" w:rsidTr="00801458">
        <w:tc>
          <w:tcPr>
            <w:tcW w:w="2336" w:type="dxa"/>
          </w:tcPr>
          <w:p w14:paraId="7078614E" w14:textId="77777777" w:rsidR="005D65A5" w:rsidRPr="00B752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39DA48" w14:textId="77777777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777DA31" w14:textId="77777777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FA6211" w14:textId="77777777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B7525D" w14:paraId="53BC4017" w14:textId="77777777" w:rsidTr="00801458">
        <w:tc>
          <w:tcPr>
            <w:tcW w:w="2336" w:type="dxa"/>
          </w:tcPr>
          <w:p w14:paraId="48922CEF" w14:textId="77777777" w:rsidR="005D65A5" w:rsidRPr="00B752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D2B98C" w14:textId="77777777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24F8D6" w14:textId="77777777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6B26CC" w14:textId="77777777" w:rsidR="005D65A5" w:rsidRPr="00B7525D" w:rsidRDefault="007478E0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525D" w14:paraId="003FF869" w14:textId="77777777" w:rsidTr="00C94A38">
        <w:tc>
          <w:tcPr>
            <w:tcW w:w="562" w:type="dxa"/>
          </w:tcPr>
          <w:p w14:paraId="6853B381" w14:textId="77777777" w:rsidR="00B7525D" w:rsidRPr="009E6058" w:rsidRDefault="00B7525D" w:rsidP="00C94A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1A4117" w14:textId="77777777" w:rsidR="00B7525D" w:rsidRPr="00B7525D" w:rsidRDefault="00B7525D" w:rsidP="00C94A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52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525D" w14:paraId="0267C479" w14:textId="77777777" w:rsidTr="00801458">
        <w:tc>
          <w:tcPr>
            <w:tcW w:w="2500" w:type="pct"/>
          </w:tcPr>
          <w:p w14:paraId="37F699C9" w14:textId="77777777" w:rsidR="00B8237E" w:rsidRPr="00B752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52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2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525D" w14:paraId="3F240151" w14:textId="77777777" w:rsidTr="00801458">
        <w:tc>
          <w:tcPr>
            <w:tcW w:w="2500" w:type="pct"/>
          </w:tcPr>
          <w:p w14:paraId="61E91592" w14:textId="61A0874C" w:rsidR="00B8237E" w:rsidRPr="00B7525D" w:rsidRDefault="00B8237E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7525D" w:rsidRDefault="005C548A" w:rsidP="00801458">
            <w:pPr>
              <w:rPr>
                <w:rFonts w:ascii="Times New Roman" w:hAnsi="Times New Roman" w:cs="Times New Roman"/>
              </w:rPr>
            </w:pPr>
            <w:r w:rsidRPr="00B7525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593A3" w14:textId="77777777" w:rsidR="00D42F6D" w:rsidRDefault="00D42F6D" w:rsidP="00315CA6">
      <w:pPr>
        <w:spacing w:after="0" w:line="240" w:lineRule="auto"/>
      </w:pPr>
      <w:r>
        <w:separator/>
      </w:r>
    </w:p>
  </w:endnote>
  <w:endnote w:type="continuationSeparator" w:id="0">
    <w:p w14:paraId="44A5C6B1" w14:textId="77777777" w:rsidR="00D42F6D" w:rsidRDefault="00D42F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A6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F3D7A" w14:textId="77777777" w:rsidR="00D42F6D" w:rsidRDefault="00D42F6D" w:rsidP="00315CA6">
      <w:pPr>
        <w:spacing w:after="0" w:line="240" w:lineRule="auto"/>
      </w:pPr>
      <w:r>
        <w:separator/>
      </w:r>
    </w:p>
  </w:footnote>
  <w:footnote w:type="continuationSeparator" w:id="0">
    <w:p w14:paraId="0EA7B922" w14:textId="77777777" w:rsidR="00D42F6D" w:rsidRDefault="00D42F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A61"/>
    <w:rsid w:val="002C0732"/>
    <w:rsid w:val="002C1AFD"/>
    <w:rsid w:val="002C4213"/>
    <w:rsid w:val="002C735C"/>
    <w:rsid w:val="002E16F8"/>
    <w:rsid w:val="002E4044"/>
    <w:rsid w:val="00313ACD"/>
    <w:rsid w:val="00315CA6"/>
    <w:rsid w:val="00316402"/>
    <w:rsid w:val="0031696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525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F6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7446549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50;&#1086;&#1088;&#1087;&#1086;&#1088;&#1072;&#1090;&#1080;&#1074;&#1085;&#1072;&#1103;%20&#1089;&#1086;&#1094;&#1080;&#1072;&#1083;&#1100;&#1085;&#1072;&#1103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91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35D030-122E-409E-9CC1-FE8B4107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3010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