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труда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AE25923" w:rsidR="00C52FB4" w:rsidRPr="00352B6F" w:rsidRDefault="0085026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5026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34B7D7" w:rsidR="00A77598" w:rsidRPr="00872861" w:rsidRDefault="0087286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D50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 xml:space="preserve">, Алиев Исмаил </w:t>
            </w:r>
            <w:proofErr w:type="spellStart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>Магеррам</w:t>
            </w:r>
            <w:proofErr w:type="spellEnd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  <w:tr w:rsidR="007A7979" w:rsidRPr="007A7979" w14:paraId="136D9C60" w14:textId="77777777" w:rsidTr="00ED54AA">
        <w:tc>
          <w:tcPr>
            <w:tcW w:w="9345" w:type="dxa"/>
          </w:tcPr>
          <w:p w14:paraId="751DCDD0" w14:textId="77777777" w:rsidR="007A7979" w:rsidRPr="00AD50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50B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>Бобова</w:t>
            </w:r>
            <w:proofErr w:type="spellEnd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 xml:space="preserve"> Алла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657F3E" w:rsidR="004475DA" w:rsidRPr="00872861" w:rsidRDefault="0087286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AE2C37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70D427F" w:rsidR="00D75436" w:rsidRDefault="00272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5682EC4" w:rsidR="00D75436" w:rsidRDefault="00272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C6DA992" w:rsidR="00D75436" w:rsidRDefault="00272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F64E2C4" w:rsidR="00D75436" w:rsidRDefault="00272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31E792F" w:rsidR="00D75436" w:rsidRDefault="00272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D426B13" w:rsidR="00D75436" w:rsidRDefault="00272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8CDCA1" w:rsidR="00D75436" w:rsidRDefault="00272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1F4569E" w:rsidR="00D75436" w:rsidRDefault="00272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C3A9DEC" w:rsidR="00D75436" w:rsidRDefault="00272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1B949FC" w:rsidR="00D75436" w:rsidRDefault="00272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B7464A6" w:rsidR="00D75436" w:rsidRDefault="00272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25EF525" w:rsidR="00D75436" w:rsidRDefault="00272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5C2C94C" w:rsidR="00D75436" w:rsidRDefault="00272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E3580BE" w:rsidR="00D75436" w:rsidRDefault="00272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BCE294" w:rsidR="00D75436" w:rsidRDefault="00272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01E3B90" w:rsidR="00D75436" w:rsidRDefault="00272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904759" w:rsidR="00D75436" w:rsidRDefault="00272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базовые представления об основах экономики труда, экономической теории функционирования внешнего и внутреннего рынков труда, социально-трудовых отношениях, а также о практических аспектах планирования, анализа и использования труда в организациях с целью повышения экономической эффективности хозяйствующих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труда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D50B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D50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D50B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D50B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0B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D50B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D50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D50B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D50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D50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D50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50BC">
              <w:rPr>
                <w:rFonts w:ascii="Times New Roman" w:hAnsi="Times New Roman" w:cs="Times New Roman"/>
              </w:rPr>
              <w:t>социально-трудовые показатели, характеризующие экономические процессы и явления на макро- и микроуровне; теорию и практику анализа и интерпретации социально-трудовых показателей, содержащихся в отчетности предприятий различных форм собственности, организаций и ведомств и т.д.; критерии оценки экономической и социальной эффективности деятельности предприятий, организаций для принятия мотивированных управленческих решений; экономические методы управления социально-трудовыми отношениями на различных уровнях; способы оценки финансовой, бухгалтерской и иной информации.</w:t>
            </w:r>
            <w:r w:rsidRPr="00AD50B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AE14536" w:rsidR="00751095" w:rsidRPr="00AD50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50BC">
              <w:rPr>
                <w:rFonts w:ascii="Times New Roman" w:hAnsi="Times New Roman" w:cs="Times New Roman"/>
              </w:rPr>
              <w:t>анализировать и интерпретировать данные отечественной и зарубежной статистики о социально-трудовых процессах и явлениях, выявлять тенденции изменения социально-трудовых показателей; анализировать и интерпретировать финансовую, бухгалтерскую и иную информацию для оценки социально-трудовых показателей и принятия мотивированных управленческих решений на различных уровнях.</w:t>
            </w:r>
            <w:r w:rsidRPr="00AD50B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F2920CE" w:rsidR="00751095" w:rsidRPr="00AD50B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50BC">
              <w:rPr>
                <w:rFonts w:ascii="Times New Roman" w:hAnsi="Times New Roman" w:cs="Times New Roman"/>
              </w:rPr>
              <w:t>методами и приемами анализа социально-трудовых показателей и процессов; навыками использования сведений финансовой, бухгалтерской и иной информации для повышения эффективности труда в организациях различных форм собственности.</w:t>
            </w:r>
          </w:p>
        </w:tc>
      </w:tr>
    </w:tbl>
    <w:p w14:paraId="010B1EC2" w14:textId="77777777" w:rsidR="00E1429F" w:rsidRPr="00AD50B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D50B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D50B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D50B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D50B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(ак</w:t>
            </w:r>
            <w:r w:rsidR="00AE2B1A" w:rsidRPr="00AD50BC">
              <w:rPr>
                <w:rFonts w:ascii="Times New Roman" w:hAnsi="Times New Roman" w:cs="Times New Roman"/>
                <w:b/>
              </w:rPr>
              <w:t>адемические</w:t>
            </w:r>
            <w:r w:rsidRPr="00AD50B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D50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D50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D50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D50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D50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D50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D50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D50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D50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D50B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D50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1. Теоретические основы современной экономики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Понятие и сущность экономической категории труд. Критерии трудовой деятельности, характеристики труда. Функции и значение труда в развитии человека. Эволюция труда и концепций управления трудом. Предмет экономики труда и его развитие на современном этапе, основные тенденции трудовой сферы в рамках постиндустриального общества, цифровизации и экономики знаний. Кривая Аутора и атлас новых профессий. Труд как процесс. Содержание и характер труда.  Субъект труда, предмет и средства труда. Труд как производственный фактор. Экономическая теория труда (общий, средний, предельный продукт труда, доходность продукта труда, закон убывающей предельной производительности, издержки на труд и др.). Основные понятия экономики труда: организация труда, разделение труда, кооперация, трудовая функция, профессия, специальность, должность, рабочее место, условия труда, потребности, интересы, мотивы и стимулы к труду.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F41F4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14D36F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2. Трудовой потенциал общества и рынок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002AE2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Понятие, структура и показатели трудового потенциала общества. Соотношение понятий население, человеческие ресурсы, трудовые ресурсы. Теория человеческого капитала и инвестиции в трудовой потенциал общества. Социально-экономическая сущность понятия трудовые ресурсы. Критерии выделения трудовых ресурсов. Понятие и виды трудоспособности. Экономические и социальные границы трудоспособного возраста. Трудовая и нетрудовая деятельность в статистике труда. Рабочая сила как категория участия в труде. Баланс трудовых ресурсов. Показатели использования трудовых ресурсов и недоиспользования трудового потенциала. Воспроизводство трудовых ресурсов в экономике знаний: формирование, распределение, использование. Рынок труда и его основные элементы. Механизм функционирования рынка труда. Спрос организации на труд и его эффекты, предложение труда и его эффекты. Виды, cегменты и модели рынка труда. Структура и инфраструктура рынка труда. Занятость населения. Безработица: понятие, виды и формы безработицы. Регулирование рынка труда. Государственная политика занятости и ее основные направления.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79E6C2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968555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85D416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263166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153BE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606D11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3. Трудовые ресурсы организации: формирование и использование.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45193D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Организационная и кадровая структура предприятия. Кадровый состав работников предприятия: профессиональный, квалификационный, половозрастной и т.д. Штатное расписание и его формирование. Формы занятости в организации. Планирование ресурсов рабочего времени (номинальный фонд, полезный фонд, эффективный фонд и др). Показатели численности работников: списочная, среднесписочная, явочная, расстановочная.  Специфика планирования численности на разных этапах жизнедеятельности организации. Расчетно-аналитический метод планирования потребности в кадрах. Нормирование труда. Структура рабочего времени и виды затрат рабочего времени (производительное и непроизводительное время; регламентируемые и нерегламентируемые перерывы; нормируемые затраты рабочего времени и пр.). Методы исследования рабочего времени (фотография рабочего времени, хронометраж и пр.) Анализ использования рабочего времени и баланс рабочего дня. Анализ численности: абсолютные и относительные отклонения, показатели движения кадров.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E620DC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8780BE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62FDB9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AC700F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B9798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C89FCA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4. Трудовое вознаграждение.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A6E763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Заработная плата как социально-экономическая категория, заработная плата как издержки предприятия. Функции заработной платы. Дифференциация заработной платы. Государственное регулирование заработной платы. Налогообложение трудовых доходов. Дифференциация заработной платы. Теоретические и организационные основы оплаты и стимулирования труда на предприятии. Формы и системы оплаты труда, условия их применения. Структура трудового вознаграждения. Понятие фонда заработной платы, источники и методы его формирования. Основные элементы фонда заработной платы. Анализ использования фонда заработной платы и эффективности зарплатной политики. Стимулирование труда. Современные системы оплаты и стимулирования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07CD75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61CB28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BBAC93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D86495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3E7B0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C311D6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5. Производительность и эффективность труда в системе оценочных показателей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9031AF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Понятия производительности труда и эффективности труда. Методы измерения производительности труда и проблемы ее оценки. Условия применения, преимущества и недостатки методов измерения производительности труда. Факторы и резервы роста производительности труда. Трудоемкость и ее связь с производительностью труда. Виды,  факторы и оценка трудоемкости. Экономическая эффективность управления трудом.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CED27B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6D6C3D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DE1270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7627F5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7BAEB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6EF28A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6. Уровень жизни и доходы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5B75DE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Доходы населения и их классификация. Трудовой доход.  Номинальные, располагаемые и реальные доходы населения. Дифференциация заработной платы. Дифференциация и концентрация доходов населения. Уровень жизни населения и его показатели. Качество жизни населения и его индикаторы. Потребительский бюджет, его виды, назначение, методы формирования и состояние в современной России. Политика доходов и механизм ее реализации. Типы политики доходов и заработной платы.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C5A867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DA60B1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BC4803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23492B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8FB64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EF81BF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7. Социально-трудовые отношения и их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513D94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Социально-трудовые отношения и их развитие. Типы, принципы, субъекты и уровни социально-трудовых отношений. Формы государственного управления социально-трудовыми отношениями, социальное партнерство в сфере труда. Концепция развития человека и социальная политика государства. Влияние социальной политики государства на  деятельность хозяйствующих субъектов. Система пенсионного обеспечения в России и тенденции ее реформирования. Пенсионные реформы 2002г.-2019г., современные тенденции.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B40B4A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21FC62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DC2807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F841A7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D50B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50B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D50B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D50B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D50B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D50B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D50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50B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D50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50B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D50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D50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D50BC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3"/>
        <w:gridCol w:w="5514"/>
      </w:tblGrid>
      <w:tr w:rsidR="00262CF0" w:rsidRPr="00AD50B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D50B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0B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D50B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0B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D50B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D50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</w:rPr>
              <w:t>Алиев, И. М.  Экономика труда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учебник и практикум для вузов / И. М. Алиев, Н. А. Горелов, Л. О. Ильина. — 4-е изд., </w:t>
            </w:r>
            <w:proofErr w:type="spellStart"/>
            <w:r w:rsidRPr="00AD50B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D50B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D50B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50BC">
              <w:rPr>
                <w:rFonts w:ascii="Times New Roman" w:hAnsi="Times New Roman" w:cs="Times New Roman"/>
              </w:rPr>
              <w:t xml:space="preserve">, 2021. — 486 с. — (Высшее образование). — </w:t>
            </w:r>
            <w:r w:rsidRPr="00AD50BC">
              <w:rPr>
                <w:rFonts w:ascii="Times New Roman" w:hAnsi="Times New Roman" w:cs="Times New Roman"/>
                <w:lang w:val="en-US"/>
              </w:rPr>
              <w:t>ISBN</w:t>
            </w:r>
            <w:r w:rsidRPr="00AD50BC">
              <w:rPr>
                <w:rFonts w:ascii="Times New Roman" w:hAnsi="Times New Roman" w:cs="Times New Roman"/>
              </w:rPr>
              <w:t xml:space="preserve"> 978-5-534-11318-1. — Текст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AD50B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50BC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D50BC" w:rsidRDefault="002722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D50BC">
                <w:rPr>
                  <w:color w:val="00008B"/>
                  <w:u w:val="single"/>
                </w:rPr>
                <w:t xml:space="preserve"> https://urait.ru/bcode/476084</w:t>
              </w:r>
            </w:hyperlink>
          </w:p>
        </w:tc>
      </w:tr>
      <w:tr w:rsidR="00262CF0" w:rsidRPr="0085026D" w14:paraId="59B99B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4AA118" w14:textId="77777777" w:rsidR="00262CF0" w:rsidRPr="00AD50B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50BC">
              <w:rPr>
                <w:rFonts w:ascii="Times New Roman" w:hAnsi="Times New Roman" w:cs="Times New Roman"/>
              </w:rPr>
              <w:t>Алиев, И. М.  Экономика труда в 2 ч. Часть 1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И. М. Алиев, Н. А. Горелов, Л. О. Ильина. — 3-е изд., </w:t>
            </w:r>
            <w:proofErr w:type="spellStart"/>
            <w:r w:rsidRPr="00AD50B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D50BC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AD50B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50BC">
              <w:rPr>
                <w:rFonts w:ascii="Times New Roman" w:hAnsi="Times New Roman" w:cs="Times New Roman"/>
              </w:rPr>
              <w:t>, 2019. — 203 с. — (Бакалавр и магистр.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50BC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AD50B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50BC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AD50BC">
              <w:rPr>
                <w:rFonts w:ascii="Times New Roman" w:hAnsi="Times New Roman" w:cs="Times New Roman"/>
                <w:lang w:val="en-US"/>
              </w:rPr>
              <w:t>). — ISBN 978-5-534-03218-5. — Текст : электронный // ЭБС Юрайт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12EA76" w14:textId="77777777" w:rsidR="00262CF0" w:rsidRPr="00AD50BC" w:rsidRDefault="002722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D50BC">
                <w:rPr>
                  <w:color w:val="00008B"/>
                  <w:u w:val="single"/>
                  <w:lang w:val="en-US"/>
                </w:rPr>
                <w:t>https://urait.ru/bcode/434388https://urait.ru/bcode/434388</w:t>
              </w:r>
            </w:hyperlink>
          </w:p>
        </w:tc>
      </w:tr>
      <w:tr w:rsidR="00262CF0" w:rsidRPr="00AD50BC" w14:paraId="16600A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8C16BC" w14:textId="77777777" w:rsidR="00262CF0" w:rsidRPr="00AD50B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50BC">
              <w:rPr>
                <w:rFonts w:ascii="Times New Roman" w:hAnsi="Times New Roman" w:cs="Times New Roman"/>
              </w:rPr>
              <w:t>Алиев, И. М.  Экономика труда в 2 ч. Часть 2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И. М. Алиев, Н. А. Горелов, Л. О. Ильина. — 3-е изд., </w:t>
            </w:r>
            <w:proofErr w:type="spellStart"/>
            <w:r w:rsidRPr="00AD50B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D50BC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AD50B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50BC">
              <w:rPr>
                <w:rFonts w:ascii="Times New Roman" w:hAnsi="Times New Roman" w:cs="Times New Roman"/>
              </w:rPr>
              <w:t>, 2019. — 228 с. — (Бакалавр и магистр.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50BC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AD50B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50BC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AD50BC">
              <w:rPr>
                <w:rFonts w:ascii="Times New Roman" w:hAnsi="Times New Roman" w:cs="Times New Roman"/>
                <w:lang w:val="en-US"/>
              </w:rPr>
              <w:t xml:space="preserve">). — ISBN 978-5-534-03216-1. — </w:t>
            </w:r>
            <w:proofErr w:type="gramStart"/>
            <w:r w:rsidRPr="00AD50BC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AD50BC">
              <w:rPr>
                <w:rFonts w:ascii="Times New Roman" w:hAnsi="Times New Roman" w:cs="Times New Roman"/>
                <w:lang w:val="en-US"/>
              </w:rPr>
              <w:t xml:space="preserve"> электронный // ЭБС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511358" w14:textId="77777777" w:rsidR="00262CF0" w:rsidRPr="00AD50BC" w:rsidRDefault="002722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D50BC">
                <w:rPr>
                  <w:color w:val="00008B"/>
                  <w:u w:val="single"/>
                </w:rPr>
                <w:t>https://urait.ru/bcode/434372</w:t>
              </w:r>
            </w:hyperlink>
          </w:p>
        </w:tc>
      </w:tr>
      <w:tr w:rsidR="00262CF0" w:rsidRPr="00AD50BC" w14:paraId="438D8C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719B28" w14:textId="77777777" w:rsidR="00262CF0" w:rsidRPr="00AD50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</w:rPr>
              <w:t xml:space="preserve">Генкин, Б. М. Экономика труда: Учебник / Б.М. Генкин. - М.: Норма: НИЦ ИНФРА-М, 2021. - 352 с.:. - </w:t>
            </w:r>
            <w:r w:rsidRPr="00AD50BC">
              <w:rPr>
                <w:rFonts w:ascii="Times New Roman" w:hAnsi="Times New Roman" w:cs="Times New Roman"/>
                <w:lang w:val="en-US"/>
              </w:rPr>
              <w:t>ISBN</w:t>
            </w:r>
            <w:r w:rsidRPr="00AD50BC">
              <w:rPr>
                <w:rFonts w:ascii="Times New Roman" w:hAnsi="Times New Roman" w:cs="Times New Roman"/>
              </w:rPr>
              <w:t xml:space="preserve"> 978-5-91768-521-2. - Текст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5A4173" w14:textId="77777777" w:rsidR="00262CF0" w:rsidRPr="00AD50BC" w:rsidRDefault="002722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AD50BC">
                <w:rPr>
                  <w:color w:val="00008B"/>
                  <w:u w:val="single"/>
                </w:rPr>
                <w:t>https://znanium.com/catalog/document?id=398710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02A8E9" w14:textId="77777777" w:rsidTr="007B550D">
        <w:tc>
          <w:tcPr>
            <w:tcW w:w="9345" w:type="dxa"/>
          </w:tcPr>
          <w:p w14:paraId="284A6B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F1F6C3" w14:textId="77777777" w:rsidTr="007B550D">
        <w:tc>
          <w:tcPr>
            <w:tcW w:w="9345" w:type="dxa"/>
          </w:tcPr>
          <w:p w14:paraId="6316C0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05F8ABE" w14:textId="77777777" w:rsidTr="007B550D">
        <w:tc>
          <w:tcPr>
            <w:tcW w:w="9345" w:type="dxa"/>
          </w:tcPr>
          <w:p w14:paraId="2F9489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68CA53C" w14:textId="77777777" w:rsidTr="007B550D">
        <w:tc>
          <w:tcPr>
            <w:tcW w:w="9345" w:type="dxa"/>
          </w:tcPr>
          <w:p w14:paraId="1C5A7D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722B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D50B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D50B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50B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D50B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50B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D50B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AD50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50B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AD50BC">
              <w:rPr>
                <w:sz w:val="22"/>
                <w:szCs w:val="22"/>
                <w:lang w:val="en-US"/>
              </w:rPr>
              <w:t>I</w:t>
            </w:r>
            <w:r w:rsidRPr="00AD50BC">
              <w:rPr>
                <w:sz w:val="22"/>
                <w:szCs w:val="22"/>
              </w:rPr>
              <w:t>5-7400/8</w:t>
            </w:r>
            <w:r w:rsidRPr="00AD50BC">
              <w:rPr>
                <w:sz w:val="22"/>
                <w:szCs w:val="22"/>
                <w:lang w:val="en-US"/>
              </w:rPr>
              <w:t>Gb</w:t>
            </w:r>
            <w:r w:rsidRPr="00AD50BC">
              <w:rPr>
                <w:sz w:val="22"/>
                <w:szCs w:val="22"/>
              </w:rPr>
              <w:t>/1</w:t>
            </w:r>
            <w:r w:rsidRPr="00AD50BC">
              <w:rPr>
                <w:sz w:val="22"/>
                <w:szCs w:val="22"/>
                <w:lang w:val="en-US"/>
              </w:rPr>
              <w:t>Tb</w:t>
            </w:r>
            <w:r w:rsidRPr="00AD50BC">
              <w:rPr>
                <w:sz w:val="22"/>
                <w:szCs w:val="22"/>
              </w:rPr>
              <w:t>/</w:t>
            </w:r>
            <w:r w:rsidRPr="00AD50BC">
              <w:rPr>
                <w:sz w:val="22"/>
                <w:szCs w:val="22"/>
                <w:lang w:val="en-US"/>
              </w:rPr>
              <w:t>DELL</w:t>
            </w:r>
            <w:r w:rsidRPr="00AD50BC">
              <w:rPr>
                <w:sz w:val="22"/>
                <w:szCs w:val="22"/>
              </w:rPr>
              <w:t xml:space="preserve"> </w:t>
            </w:r>
            <w:r w:rsidRPr="00AD50BC">
              <w:rPr>
                <w:sz w:val="22"/>
                <w:szCs w:val="22"/>
                <w:lang w:val="en-US"/>
              </w:rPr>
              <w:t>S</w:t>
            </w:r>
            <w:r w:rsidRPr="00AD50BC">
              <w:rPr>
                <w:sz w:val="22"/>
                <w:szCs w:val="22"/>
              </w:rPr>
              <w:t>2218</w:t>
            </w:r>
            <w:r w:rsidRPr="00AD50BC">
              <w:rPr>
                <w:sz w:val="22"/>
                <w:szCs w:val="22"/>
                <w:lang w:val="en-US"/>
              </w:rPr>
              <w:t>H</w:t>
            </w:r>
            <w:r w:rsidRPr="00AD50BC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AD50B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D50BC">
              <w:rPr>
                <w:sz w:val="22"/>
                <w:szCs w:val="22"/>
              </w:rPr>
              <w:t xml:space="preserve"> </w:t>
            </w:r>
            <w:r w:rsidRPr="00AD50BC">
              <w:rPr>
                <w:sz w:val="22"/>
                <w:szCs w:val="22"/>
                <w:lang w:val="en-US"/>
              </w:rPr>
              <w:t>OP</w:t>
            </w:r>
            <w:r w:rsidRPr="00AD50BC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D50BC" w14:paraId="6E2C0209" w14:textId="77777777" w:rsidTr="008416EB">
        <w:tc>
          <w:tcPr>
            <w:tcW w:w="7797" w:type="dxa"/>
            <w:shd w:val="clear" w:color="auto" w:fill="auto"/>
          </w:tcPr>
          <w:p w14:paraId="6CABC88F" w14:textId="77777777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D50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50B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AD50BC">
              <w:rPr>
                <w:sz w:val="22"/>
                <w:szCs w:val="22"/>
                <w:lang w:val="en-US"/>
              </w:rPr>
              <w:t>Intel</w:t>
            </w:r>
            <w:r w:rsidRPr="00AD50BC">
              <w:rPr>
                <w:sz w:val="22"/>
                <w:szCs w:val="22"/>
              </w:rPr>
              <w:t xml:space="preserve"> </w:t>
            </w:r>
            <w:proofErr w:type="spellStart"/>
            <w:r w:rsidRPr="00AD50B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50BC">
              <w:rPr>
                <w:sz w:val="22"/>
                <w:szCs w:val="22"/>
              </w:rPr>
              <w:t>5 7400/1</w:t>
            </w:r>
            <w:r w:rsidRPr="00AD50BC">
              <w:rPr>
                <w:sz w:val="22"/>
                <w:szCs w:val="22"/>
                <w:lang w:val="en-US"/>
              </w:rPr>
              <w:t>Tb</w:t>
            </w:r>
            <w:r w:rsidRPr="00AD50BC">
              <w:rPr>
                <w:sz w:val="22"/>
                <w:szCs w:val="22"/>
              </w:rPr>
              <w:t>/8</w:t>
            </w:r>
            <w:r w:rsidRPr="00AD50BC">
              <w:rPr>
                <w:sz w:val="22"/>
                <w:szCs w:val="22"/>
                <w:lang w:val="en-US"/>
              </w:rPr>
              <w:t>Gb</w:t>
            </w:r>
            <w:r w:rsidRPr="00AD50BC">
              <w:rPr>
                <w:sz w:val="22"/>
                <w:szCs w:val="22"/>
              </w:rPr>
              <w:t>/</w:t>
            </w:r>
            <w:r w:rsidRPr="00AD50BC">
              <w:rPr>
                <w:sz w:val="22"/>
                <w:szCs w:val="22"/>
                <w:lang w:val="en-US"/>
              </w:rPr>
              <w:t>Philips</w:t>
            </w:r>
            <w:r w:rsidRPr="00AD50BC">
              <w:rPr>
                <w:sz w:val="22"/>
                <w:szCs w:val="22"/>
              </w:rPr>
              <w:t xml:space="preserve"> 243</w:t>
            </w:r>
            <w:r w:rsidRPr="00AD50BC">
              <w:rPr>
                <w:sz w:val="22"/>
                <w:szCs w:val="22"/>
                <w:lang w:val="en-US"/>
              </w:rPr>
              <w:t>V</w:t>
            </w:r>
            <w:r w:rsidRPr="00AD50BC">
              <w:rPr>
                <w:sz w:val="22"/>
                <w:szCs w:val="22"/>
              </w:rPr>
              <w:t>5</w:t>
            </w:r>
            <w:r w:rsidRPr="00AD50BC">
              <w:rPr>
                <w:sz w:val="22"/>
                <w:szCs w:val="22"/>
                <w:lang w:val="en-US"/>
              </w:rPr>
              <w:t>Q</w:t>
            </w:r>
            <w:r w:rsidRPr="00AD50BC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AD50B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D50BC">
              <w:rPr>
                <w:sz w:val="22"/>
                <w:szCs w:val="22"/>
              </w:rPr>
              <w:t xml:space="preserve"> </w:t>
            </w:r>
            <w:r w:rsidRPr="00AD50BC">
              <w:rPr>
                <w:sz w:val="22"/>
                <w:szCs w:val="22"/>
                <w:lang w:val="en-US"/>
              </w:rPr>
              <w:t>x</w:t>
            </w:r>
            <w:r w:rsidRPr="00AD50BC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AD50BC">
              <w:rPr>
                <w:sz w:val="22"/>
                <w:szCs w:val="22"/>
              </w:rPr>
              <w:t>вращ</w:t>
            </w:r>
            <w:proofErr w:type="spellEnd"/>
            <w:r w:rsidRPr="00AD50BC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3A0705" w14:textId="77777777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D50BC" w14:paraId="1C6C7535" w14:textId="77777777" w:rsidTr="008416EB">
        <w:tc>
          <w:tcPr>
            <w:tcW w:w="7797" w:type="dxa"/>
            <w:shd w:val="clear" w:color="auto" w:fill="auto"/>
          </w:tcPr>
          <w:p w14:paraId="29570E74" w14:textId="77777777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 xml:space="preserve">Ауд. 3042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50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50BC">
              <w:rPr>
                <w:sz w:val="22"/>
                <w:szCs w:val="22"/>
              </w:rPr>
              <w:t xml:space="preserve">  мебель и оборудование: Учебная мебель на 92 посадочных мест (столов 18шт., стульев 36шт.), рабочее место преподавателя, доска меловая (3-х секционная) 2шт., кафедра 1шт., стол 2шт., стул 1шт. Переносной мультимедийный комплект: Ноутбук </w:t>
            </w:r>
            <w:r w:rsidRPr="00AD50BC">
              <w:rPr>
                <w:sz w:val="22"/>
                <w:szCs w:val="22"/>
                <w:lang w:val="en-US"/>
              </w:rPr>
              <w:t>HP</w:t>
            </w:r>
            <w:r w:rsidRPr="00AD50BC">
              <w:rPr>
                <w:sz w:val="22"/>
                <w:szCs w:val="22"/>
              </w:rPr>
              <w:t xml:space="preserve"> 250 </w:t>
            </w:r>
            <w:r w:rsidRPr="00AD50BC">
              <w:rPr>
                <w:sz w:val="22"/>
                <w:szCs w:val="22"/>
                <w:lang w:val="en-US"/>
              </w:rPr>
              <w:t>G</w:t>
            </w:r>
            <w:r w:rsidRPr="00AD50BC">
              <w:rPr>
                <w:sz w:val="22"/>
                <w:szCs w:val="22"/>
              </w:rPr>
              <w:t>6 1</w:t>
            </w:r>
            <w:r w:rsidRPr="00AD50BC">
              <w:rPr>
                <w:sz w:val="22"/>
                <w:szCs w:val="22"/>
                <w:lang w:val="en-US"/>
              </w:rPr>
              <w:t>WY</w:t>
            </w:r>
            <w:r w:rsidRPr="00AD50BC">
              <w:rPr>
                <w:sz w:val="22"/>
                <w:szCs w:val="22"/>
              </w:rPr>
              <w:t>58</w:t>
            </w:r>
            <w:r w:rsidRPr="00AD50BC">
              <w:rPr>
                <w:sz w:val="22"/>
                <w:szCs w:val="22"/>
                <w:lang w:val="en-US"/>
              </w:rPr>
              <w:t>EA</w:t>
            </w:r>
            <w:r w:rsidRPr="00AD50BC">
              <w:rPr>
                <w:sz w:val="22"/>
                <w:szCs w:val="22"/>
              </w:rPr>
              <w:t xml:space="preserve">, Мультимедийный проектор </w:t>
            </w:r>
            <w:r w:rsidRPr="00AD50BC">
              <w:rPr>
                <w:sz w:val="22"/>
                <w:szCs w:val="22"/>
                <w:lang w:val="en-US"/>
              </w:rPr>
              <w:t>LG</w:t>
            </w:r>
            <w:r w:rsidRPr="00AD50BC">
              <w:rPr>
                <w:sz w:val="22"/>
                <w:szCs w:val="22"/>
              </w:rPr>
              <w:t xml:space="preserve"> </w:t>
            </w:r>
            <w:r w:rsidRPr="00AD50BC">
              <w:rPr>
                <w:sz w:val="22"/>
                <w:szCs w:val="22"/>
                <w:lang w:val="en-US"/>
              </w:rPr>
              <w:t>PF</w:t>
            </w:r>
            <w:r w:rsidRPr="00AD50BC">
              <w:rPr>
                <w:sz w:val="22"/>
                <w:szCs w:val="22"/>
              </w:rPr>
              <w:t>1500</w:t>
            </w:r>
            <w:r w:rsidRPr="00AD50BC">
              <w:rPr>
                <w:sz w:val="22"/>
                <w:szCs w:val="22"/>
                <w:lang w:val="en-US"/>
              </w:rPr>
              <w:t>G</w:t>
            </w:r>
            <w:r w:rsidRPr="00AD50B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D2434C" w14:textId="77777777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50BC" w14:paraId="135A2D20" w14:textId="77777777" w:rsidTr="00AD50BC">
        <w:tc>
          <w:tcPr>
            <w:tcW w:w="562" w:type="dxa"/>
          </w:tcPr>
          <w:p w14:paraId="3C48047B" w14:textId="77777777" w:rsidR="00AD50BC" w:rsidRPr="00911AE3" w:rsidRDefault="00AD50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1E0AD03" w14:textId="77777777" w:rsidR="00AD50BC" w:rsidRDefault="00AD50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D50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0B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D50BC" w14:paraId="5A1C9382" w14:textId="77777777" w:rsidTr="00801458">
        <w:tc>
          <w:tcPr>
            <w:tcW w:w="2336" w:type="dxa"/>
          </w:tcPr>
          <w:p w14:paraId="4C518DAB" w14:textId="77777777" w:rsidR="005D65A5" w:rsidRPr="00AD50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D50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D50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D50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D50BC" w14:paraId="07658034" w14:textId="77777777" w:rsidTr="00801458">
        <w:tc>
          <w:tcPr>
            <w:tcW w:w="2336" w:type="dxa"/>
          </w:tcPr>
          <w:p w14:paraId="1553D698" w14:textId="78F29BFB" w:rsidR="005D65A5" w:rsidRPr="00AD50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AD50BC" w14:paraId="157CDB7D" w14:textId="77777777" w:rsidTr="00801458">
        <w:tc>
          <w:tcPr>
            <w:tcW w:w="2336" w:type="dxa"/>
          </w:tcPr>
          <w:p w14:paraId="07D92762" w14:textId="77777777" w:rsidR="005D65A5" w:rsidRPr="00AD50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C885C3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7C0554C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94F4B7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AD50BC" w14:paraId="02FFC557" w14:textId="77777777" w:rsidTr="00801458">
        <w:tc>
          <w:tcPr>
            <w:tcW w:w="2336" w:type="dxa"/>
          </w:tcPr>
          <w:p w14:paraId="71FCF711" w14:textId="77777777" w:rsidR="005D65A5" w:rsidRPr="00AD50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9F2AE9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53DD721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72E673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50BC" w14:paraId="4ECD0119" w14:textId="77777777" w:rsidTr="00AD50BC">
        <w:tc>
          <w:tcPr>
            <w:tcW w:w="562" w:type="dxa"/>
          </w:tcPr>
          <w:p w14:paraId="2BCED79A" w14:textId="77777777" w:rsidR="00AD50BC" w:rsidRDefault="00AD50B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93203EA" w14:textId="77777777" w:rsidR="00AD50BC" w:rsidRDefault="00AD50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D50BC" w14:paraId="0267C479" w14:textId="77777777" w:rsidTr="00801458">
        <w:tc>
          <w:tcPr>
            <w:tcW w:w="2500" w:type="pct"/>
          </w:tcPr>
          <w:p w14:paraId="37F699C9" w14:textId="77777777" w:rsidR="00B8237E" w:rsidRPr="00AD50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D50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D50BC" w14:paraId="3F240151" w14:textId="77777777" w:rsidTr="00801458">
        <w:tc>
          <w:tcPr>
            <w:tcW w:w="2500" w:type="pct"/>
          </w:tcPr>
          <w:p w14:paraId="61E91592" w14:textId="61A0874C" w:rsidR="00B8237E" w:rsidRPr="00AD50BC" w:rsidRDefault="00B8237E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D50BC" w:rsidRDefault="005C548A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D50BC" w14:paraId="1AA459D4" w14:textId="77777777" w:rsidTr="00801458">
        <w:tc>
          <w:tcPr>
            <w:tcW w:w="2500" w:type="pct"/>
          </w:tcPr>
          <w:p w14:paraId="29423BF3" w14:textId="77777777" w:rsidR="00B8237E" w:rsidRPr="00AD50BC" w:rsidRDefault="00B8237E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D02AC99" w14:textId="77777777" w:rsidR="00B8237E" w:rsidRPr="00AD50BC" w:rsidRDefault="005C548A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D50BC" w14:paraId="08C16D1F" w14:textId="77777777" w:rsidTr="00801458">
        <w:tc>
          <w:tcPr>
            <w:tcW w:w="2500" w:type="pct"/>
          </w:tcPr>
          <w:p w14:paraId="2E16D164" w14:textId="77777777" w:rsidR="00B8237E" w:rsidRPr="00AD50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C6BA5B9" w14:textId="77777777" w:rsidR="00B8237E" w:rsidRPr="00AD50BC" w:rsidRDefault="005C548A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D50BC" w14:paraId="25CA51DD" w14:textId="77777777" w:rsidTr="00801458">
        <w:tc>
          <w:tcPr>
            <w:tcW w:w="2500" w:type="pct"/>
          </w:tcPr>
          <w:p w14:paraId="7F83F99A" w14:textId="77777777" w:rsidR="00B8237E" w:rsidRPr="00AD50BC" w:rsidRDefault="00B8237E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50B83C2" w14:textId="77777777" w:rsidR="00B8237E" w:rsidRPr="00AD50BC" w:rsidRDefault="005C548A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EED29" w14:textId="77777777" w:rsidR="002722B1" w:rsidRDefault="002722B1" w:rsidP="00315CA6">
      <w:pPr>
        <w:spacing w:after="0" w:line="240" w:lineRule="auto"/>
      </w:pPr>
      <w:r>
        <w:separator/>
      </w:r>
    </w:p>
  </w:endnote>
  <w:endnote w:type="continuationSeparator" w:id="0">
    <w:p w14:paraId="51518380" w14:textId="77777777" w:rsidR="002722B1" w:rsidRDefault="002722B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26D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EEF17" w14:textId="77777777" w:rsidR="002722B1" w:rsidRDefault="002722B1" w:rsidP="00315CA6">
      <w:pPr>
        <w:spacing w:after="0" w:line="240" w:lineRule="auto"/>
      </w:pPr>
      <w:r>
        <w:separator/>
      </w:r>
    </w:p>
  </w:footnote>
  <w:footnote w:type="continuationSeparator" w:id="0">
    <w:p w14:paraId="2235A24D" w14:textId="77777777" w:rsidR="002722B1" w:rsidRDefault="002722B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006C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22B1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715E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026D"/>
    <w:rsid w:val="00853C95"/>
    <w:rsid w:val="00871E14"/>
    <w:rsid w:val="00872861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1AE3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50BC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6431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6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4388https://urait.ru/bcode/43438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%20https://urait.ru/bcode/47608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9871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437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90FD1A-1480-4931-B665-36B3D030D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3594</Words>
  <Characters>20486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