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 / Accounting and financial analysis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BD1835" w:rsidR="00A77598" w:rsidRPr="00663475" w:rsidRDefault="006634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12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296">
              <w:rPr>
                <w:rFonts w:ascii="Times New Roman" w:hAnsi="Times New Roman" w:cs="Times New Roman"/>
                <w:sz w:val="20"/>
                <w:szCs w:val="20"/>
              </w:rPr>
              <w:t>к.э.н, Нестерова Анастасия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D24572" w:rsidR="004475DA" w:rsidRPr="00663475" w:rsidRDefault="006634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FB7661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683B8F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1BEED5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AA9778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2C04BE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B978ED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45F723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DB4B67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2383E1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009DF7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B6BEEB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DF9C3D" w:rsidR="00D75436" w:rsidRDefault="00134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E1899F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F63ECD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94440D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BB3DAD6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A42ADB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859B1E" w:rsidR="00D75436" w:rsidRDefault="00134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2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необходимых теоретических и практических навыков составления бухгалтерской (финансовой) отчетности, составленной как в соответствии с требованиями российских стандартов бухгалтерского учета, так и стандартов МСФО, анализа и интерпретации расчетных аналитических показателей, выработки необходимых управленческих решений. на основе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 / Accounting and financial analysis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2112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12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12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12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2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12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12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12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1296">
              <w:rPr>
                <w:rFonts w:ascii="Times New Roman" w:hAnsi="Times New Roman" w:cs="Times New Roman"/>
              </w:rPr>
              <w:t>основные принципы аналитической работы, построение плана проведения экономического анализа, основные аналитические показатели и их интерпретацию.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78113A" w:rsidR="00751095" w:rsidRPr="0021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1296">
              <w:rPr>
                <w:rFonts w:ascii="Times New Roman" w:hAnsi="Times New Roman" w:cs="Times New Roman"/>
              </w:rPr>
              <w:t>рассчитывать основные аналитические показатели на основе данных бухгалтерской (финансовой) отчетности и принимать управленческие решения, строить типовые теоретические и эконометрические модели на основе описания экономических процессов, анализировать и интерпретировать финансовую, бухгалтерскую информацию, содержащуюся в отчетности предприятий, и использовать полученную информацию для принятия управленческих решений.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39D549" w:rsidR="00751095" w:rsidRPr="002112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1296">
              <w:rPr>
                <w:rFonts w:ascii="Times New Roman" w:hAnsi="Times New Roman" w:cs="Times New Roman"/>
              </w:rPr>
              <w:t>подходами к выбору оптимального управленческого решения, исходя из действующих правовых норм, имеющихся ресурсов и ограничений.</w:t>
            </w:r>
          </w:p>
        </w:tc>
      </w:tr>
      <w:tr w:rsidR="00751095" w:rsidRPr="00211296" w14:paraId="23197C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01F" w14:textId="77777777" w:rsidR="00751095" w:rsidRPr="0021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3F0E" w14:textId="77777777" w:rsidR="00751095" w:rsidRPr="002112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FC37" w14:textId="77777777" w:rsidR="00751095" w:rsidRPr="0021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1296">
              <w:rPr>
                <w:rFonts w:ascii="Times New Roman" w:hAnsi="Times New Roman" w:cs="Times New Roman"/>
              </w:rPr>
              <w:t>основные принципы бухгалтерского учета, методы формирования бухгалтерской (финансовой) отчетности в соответствии с российскими и международными стандартами, этапы и способы проведения экономического анализа.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</w:p>
          <w:p w14:paraId="756F94D5" w14:textId="16B804A0" w:rsidR="00751095" w:rsidRPr="002112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1296">
              <w:rPr>
                <w:rFonts w:ascii="Times New Roman" w:hAnsi="Times New Roman" w:cs="Times New Roman"/>
              </w:rPr>
              <w:t>составлять бухгалтерскую (финансовую) отчетность по российским и международным стандартам, проводить финансовый анализ, составлять бюджет и управлять денежными потоками, собрать необходимые данные, проанализировать их и подготовить аналитический отчет, используя отечественные и зарубежные источники информации.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</w:p>
          <w:p w14:paraId="54AD9AD3" w14:textId="2C961CF5" w:rsidR="00751095" w:rsidRPr="002112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1296">
              <w:rPr>
                <w:rFonts w:ascii="Times New Roman" w:hAnsi="Times New Roman" w:cs="Times New Roman"/>
              </w:rPr>
              <w:t>методикой формирования бухгалтерской (финансовой) информации и проведения экономического анализа.</w:t>
            </w:r>
          </w:p>
        </w:tc>
      </w:tr>
    </w:tbl>
    <w:p w14:paraId="010B1EC2" w14:textId="77777777" w:rsidR="00E1429F" w:rsidRPr="002112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12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12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12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12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12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(ак</w:t>
            </w:r>
            <w:r w:rsidR="00AE2B1A" w:rsidRPr="00211296">
              <w:rPr>
                <w:rFonts w:ascii="Times New Roman" w:hAnsi="Times New Roman" w:cs="Times New Roman"/>
                <w:b/>
              </w:rPr>
              <w:t>адемические</w:t>
            </w:r>
            <w:r w:rsidRPr="002112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12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12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12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12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2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12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12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1. Понятие финансового учета и его назначение.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Виды финансового учета и их различия. Этапы учетного цикла компании. Учетные измерители. Нормативно-правовое регулирование бухгалтерского учета: российский и международный подходы.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1296" w14:paraId="0AD39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495E4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2. Методологические основы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71D20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Способы формирования учетной информации экономического субъекта. Система бухгалтерских счетов. Принцип двойной записи. Учетные регистры и формирование отчетной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5318A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FA379A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33D8D3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11F43D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1296" w14:paraId="7471E4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3A1455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B0834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Основные принципы учета процесса снабжения, производства, продажи и определения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6682B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6F2B8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A400E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8304E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11296" w14:paraId="51E8D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007C8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476B49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Виды бухгалтерской (финансовой) отчетности в российской и международной практике учета. Бухгалтерский баланс и отчет о финансовом положении, отчет о финансовых результатах и отчет о совокупном доходе.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B8B03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0D478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3EC64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08847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211296" w14:paraId="1F844F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77611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5. Основные принципы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953AD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Методология и методика проведения экономического анализа. Этапы построения аналитической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BBE418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A5B29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82A36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805D4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11296" w14:paraId="009EB4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B8454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6. Анализ финансового положения организации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051B3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Оценка, расчет и интерпретация показателей эффективности деятельности организации, порядок применения приемов факторного моделирования, оценка уровня и динамики финансовой независимости, расчет показателей ликвидности, чистых активов, оценка вероятности банкротства.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B08EF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2888D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D46E3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55F1C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11296" w14:paraId="33FA9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156F8" w14:textId="77777777" w:rsidR="004475DA" w:rsidRPr="002112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деятельности организации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24873" w14:textId="77777777" w:rsidR="004475DA" w:rsidRPr="002112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296">
              <w:rPr>
                <w:sz w:val="22"/>
                <w:szCs w:val="22"/>
                <w:lang w:bidi="ru-RU"/>
              </w:rPr>
              <w:t>Анализ состава и структуры доходов и расходов организации, расчет влияния факторов на динамику различных показателей финансовых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25FB6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E8D61" w14:textId="77777777" w:rsidR="004475DA" w:rsidRPr="002112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287EB" w14:textId="77777777" w:rsidR="004475DA" w:rsidRPr="002112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53FB9" w14:textId="77777777" w:rsidR="004475DA" w:rsidRPr="002112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29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112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12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12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112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12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12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12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12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129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6"/>
        <w:gridCol w:w="4531"/>
      </w:tblGrid>
      <w:tr w:rsidR="00262CF0" w:rsidRPr="002112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12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2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12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2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12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12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 xml:space="preserve">Анохина М.Е., Максимов М.И., Середина Н.С. </w:t>
            </w:r>
            <w:r w:rsidRPr="00211296">
              <w:rPr>
                <w:rFonts w:ascii="Times New Roman" w:hAnsi="Times New Roman" w:cs="Times New Roman"/>
                <w:lang w:val="en-US"/>
              </w:rPr>
              <w:t>A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guide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to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contemporary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strategic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analysis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Учебное пособие / Анохина М.Е., Максимов М.И., Середина Н.С. Москва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1296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211296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1296" w:rsidRDefault="00134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1296">
                <w:rPr>
                  <w:color w:val="00008B"/>
                  <w:u w:val="single"/>
                </w:rPr>
                <w:t xml:space="preserve">https://book.ru/books/938942 </w:t>
              </w:r>
            </w:hyperlink>
          </w:p>
        </w:tc>
      </w:tr>
      <w:tr w:rsidR="00262CF0" w:rsidRPr="00211296" w14:paraId="29CB8F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A88165" w14:textId="77777777" w:rsidR="00262CF0" w:rsidRPr="002112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>Герасимова Е.Б. Экономический анализ=</w:t>
            </w:r>
            <w:r w:rsidRPr="00211296">
              <w:rPr>
                <w:rFonts w:ascii="Times New Roman" w:hAnsi="Times New Roman" w:cs="Times New Roman"/>
                <w:lang w:val="en-US"/>
              </w:rPr>
              <w:t>Business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performance</w:t>
            </w:r>
            <w:r w:rsidRPr="00211296">
              <w:rPr>
                <w:rFonts w:ascii="Times New Roman" w:hAnsi="Times New Roman" w:cs="Times New Roman"/>
              </w:rPr>
              <w:t xml:space="preserve"> </w:t>
            </w:r>
            <w:r w:rsidRPr="00211296">
              <w:rPr>
                <w:rFonts w:ascii="Times New Roman" w:hAnsi="Times New Roman" w:cs="Times New Roman"/>
                <w:lang w:val="en-US"/>
              </w:rPr>
              <w:t>analysis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Учебник / Герасимова Е.Б. Москва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129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11296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8C286" w14:textId="77777777" w:rsidR="00262CF0" w:rsidRPr="00211296" w:rsidRDefault="00134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1296">
                <w:rPr>
                  <w:color w:val="00008B"/>
                  <w:u w:val="single"/>
                </w:rPr>
                <w:t>https://book.ru/books/938336</w:t>
              </w:r>
            </w:hyperlink>
          </w:p>
        </w:tc>
      </w:tr>
      <w:tr w:rsidR="00262CF0" w:rsidRPr="00211296" w14:paraId="20E7C2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57C44D" w14:textId="77777777" w:rsidR="00262CF0" w:rsidRPr="002112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 xml:space="preserve">Принципы бухгалтерского учета : пер. с англ. / Б. </w:t>
            </w:r>
            <w:proofErr w:type="spellStart"/>
            <w:r w:rsidRPr="00211296">
              <w:rPr>
                <w:rFonts w:ascii="Times New Roman" w:hAnsi="Times New Roman" w:cs="Times New Roman"/>
              </w:rPr>
              <w:t>Нидлз</w:t>
            </w:r>
            <w:proofErr w:type="spellEnd"/>
            <w:r w:rsidRPr="00211296">
              <w:rPr>
                <w:rFonts w:ascii="Times New Roman" w:hAnsi="Times New Roman" w:cs="Times New Roman"/>
              </w:rPr>
              <w:t xml:space="preserve">, Х. Андерсон, Д. Колдуэлл2-е изд., </w:t>
            </w:r>
            <w:proofErr w:type="spellStart"/>
            <w:r w:rsidRPr="00211296">
              <w:rPr>
                <w:rFonts w:ascii="Times New Roman" w:hAnsi="Times New Roman" w:cs="Times New Roman"/>
              </w:rPr>
              <w:t>стер</w:t>
            </w:r>
            <w:proofErr w:type="gramStart"/>
            <w:r w:rsidRPr="00211296">
              <w:rPr>
                <w:rFonts w:ascii="Times New Roman" w:hAnsi="Times New Roman" w:cs="Times New Roman"/>
              </w:rPr>
              <w:t>.М</w:t>
            </w:r>
            <w:proofErr w:type="gramEnd"/>
            <w:r w:rsidRPr="00211296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211296">
              <w:rPr>
                <w:rFonts w:ascii="Times New Roman" w:hAnsi="Times New Roman" w:cs="Times New Roman"/>
              </w:rPr>
              <w:t xml:space="preserve"> : Финансы и статистика, 2004.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126CE1" w14:textId="77777777" w:rsidR="00262CF0" w:rsidRPr="00211296" w:rsidRDefault="00134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11296">
                <w:rPr>
                  <w:color w:val="00008B"/>
                  <w:u w:val="single"/>
                </w:rPr>
                <w:t>https://library.tou.edu.kz/fulltext/buuk/b1729.pdf</w:t>
              </w:r>
            </w:hyperlink>
          </w:p>
        </w:tc>
      </w:tr>
      <w:tr w:rsidR="00262CF0" w:rsidRPr="00663475" w14:paraId="24CD5F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175756" w14:textId="77777777" w:rsidR="00262CF0" w:rsidRPr="002112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296">
              <w:rPr>
                <w:rFonts w:ascii="Times New Roman" w:hAnsi="Times New Roman" w:cs="Times New Roman"/>
              </w:rPr>
              <w:t>Энтони, Роберт Н. Учет: ситуации и примеры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Пер. с англ. / Роберт </w:t>
            </w:r>
            <w:proofErr w:type="spellStart"/>
            <w:r w:rsidRPr="00211296">
              <w:rPr>
                <w:rFonts w:ascii="Times New Roman" w:hAnsi="Times New Roman" w:cs="Times New Roman"/>
              </w:rPr>
              <w:t>Н.Энтони</w:t>
            </w:r>
            <w:proofErr w:type="spellEnd"/>
            <w:r w:rsidRPr="00211296">
              <w:rPr>
                <w:rFonts w:ascii="Times New Roman" w:hAnsi="Times New Roman" w:cs="Times New Roman"/>
              </w:rPr>
              <w:t xml:space="preserve"> Москва</w:t>
            </w:r>
            <w:proofErr w:type="gramStart"/>
            <w:r w:rsidRPr="002112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296">
              <w:rPr>
                <w:rFonts w:ascii="Times New Roman" w:hAnsi="Times New Roman" w:cs="Times New Roman"/>
              </w:rPr>
              <w:t xml:space="preserve"> Сирин, 2003.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E6A9F" w14:textId="77777777" w:rsidR="00262CF0" w:rsidRPr="00211296" w:rsidRDefault="00134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11296">
                <w:rPr>
                  <w:color w:val="00008B"/>
                  <w:u w:val="single"/>
                  <w:lang w:val="en-US"/>
                </w:rPr>
                <w:t>https://lib.agu.site/upload/ib ... situation%20and%20examples.pdf</w:t>
              </w:r>
            </w:hyperlink>
          </w:p>
        </w:tc>
      </w:tr>
    </w:tbl>
    <w:p w14:paraId="570D085B" w14:textId="77777777" w:rsidR="0091168E" w:rsidRPr="0021129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7864E8" w14:textId="77777777" w:rsidTr="007B550D">
        <w:tc>
          <w:tcPr>
            <w:tcW w:w="9345" w:type="dxa"/>
          </w:tcPr>
          <w:p w14:paraId="75D1E6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642F0B" w14:textId="77777777" w:rsidTr="007B550D">
        <w:tc>
          <w:tcPr>
            <w:tcW w:w="9345" w:type="dxa"/>
          </w:tcPr>
          <w:p w14:paraId="75C3C4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AEB38C" w14:textId="77777777" w:rsidTr="007B550D">
        <w:tc>
          <w:tcPr>
            <w:tcW w:w="9345" w:type="dxa"/>
          </w:tcPr>
          <w:p w14:paraId="086DB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3D0EA9" w14:textId="77777777" w:rsidTr="007B550D">
        <w:tc>
          <w:tcPr>
            <w:tcW w:w="9345" w:type="dxa"/>
          </w:tcPr>
          <w:p w14:paraId="102B03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34B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D629D" w:rsidRPr="009D629D" w14:paraId="3CE4EADA" w14:textId="77777777" w:rsidTr="009349A8">
        <w:tc>
          <w:tcPr>
            <w:tcW w:w="7797" w:type="dxa"/>
            <w:shd w:val="clear" w:color="auto" w:fill="auto"/>
          </w:tcPr>
          <w:p w14:paraId="10A64E69" w14:textId="77777777" w:rsidR="009D629D" w:rsidRPr="009D629D" w:rsidRDefault="009D629D" w:rsidP="009349A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62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1ADEDF" w14:textId="77777777" w:rsidR="009D629D" w:rsidRPr="009D629D" w:rsidRDefault="009D629D" w:rsidP="009349A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62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D629D" w:rsidRPr="009D629D" w14:paraId="27CE21DC" w14:textId="77777777" w:rsidTr="009349A8">
        <w:tc>
          <w:tcPr>
            <w:tcW w:w="7797" w:type="dxa"/>
            <w:shd w:val="clear" w:color="auto" w:fill="auto"/>
          </w:tcPr>
          <w:p w14:paraId="35127EDE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62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629D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99E40A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D629D" w:rsidRPr="009D629D" w14:paraId="58411789" w14:textId="77777777" w:rsidTr="009349A8">
        <w:tc>
          <w:tcPr>
            <w:tcW w:w="7797" w:type="dxa"/>
            <w:shd w:val="clear" w:color="auto" w:fill="auto"/>
          </w:tcPr>
          <w:p w14:paraId="29F5C0AD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62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629D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9D629D">
              <w:rPr>
                <w:sz w:val="22"/>
                <w:szCs w:val="22"/>
                <w:lang w:val="en-US"/>
              </w:rPr>
              <w:t>HP</w:t>
            </w:r>
            <w:r w:rsidRPr="009D629D">
              <w:rPr>
                <w:sz w:val="22"/>
                <w:szCs w:val="22"/>
              </w:rPr>
              <w:t xml:space="preserve"> 250 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6 1</w:t>
            </w:r>
            <w:r w:rsidRPr="009D629D">
              <w:rPr>
                <w:sz w:val="22"/>
                <w:szCs w:val="22"/>
                <w:lang w:val="en-US"/>
              </w:rPr>
              <w:t>WY</w:t>
            </w:r>
            <w:r w:rsidRPr="009D629D">
              <w:rPr>
                <w:sz w:val="22"/>
                <w:szCs w:val="22"/>
              </w:rPr>
              <w:t>58</w:t>
            </w:r>
            <w:r w:rsidRPr="009D629D">
              <w:rPr>
                <w:sz w:val="22"/>
                <w:szCs w:val="22"/>
                <w:lang w:val="en-US"/>
              </w:rPr>
              <w:t>EA</w:t>
            </w:r>
            <w:r w:rsidRPr="009D629D">
              <w:rPr>
                <w:sz w:val="22"/>
                <w:szCs w:val="22"/>
              </w:rPr>
              <w:t xml:space="preserve">, Мультимедийный проектор </w:t>
            </w:r>
            <w:r w:rsidRPr="009D629D">
              <w:rPr>
                <w:sz w:val="22"/>
                <w:szCs w:val="22"/>
                <w:lang w:val="en-US"/>
              </w:rPr>
              <w:t>LG</w:t>
            </w:r>
            <w:r w:rsidRPr="009D629D">
              <w:rPr>
                <w:sz w:val="22"/>
                <w:szCs w:val="22"/>
              </w:rPr>
              <w:t xml:space="preserve"> </w:t>
            </w:r>
            <w:r w:rsidRPr="009D629D">
              <w:rPr>
                <w:sz w:val="22"/>
                <w:szCs w:val="22"/>
                <w:lang w:val="en-US"/>
              </w:rPr>
              <w:t>PF</w:t>
            </w:r>
            <w:r w:rsidRPr="009D629D">
              <w:rPr>
                <w:sz w:val="22"/>
                <w:szCs w:val="22"/>
              </w:rPr>
              <w:t>1500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D78D3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D629D" w:rsidRPr="009D629D" w14:paraId="1A347120" w14:textId="77777777" w:rsidTr="009349A8">
        <w:tc>
          <w:tcPr>
            <w:tcW w:w="7797" w:type="dxa"/>
            <w:shd w:val="clear" w:color="auto" w:fill="auto"/>
          </w:tcPr>
          <w:p w14:paraId="5430B74A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D62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62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D62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D629D">
              <w:rPr>
                <w:sz w:val="22"/>
                <w:szCs w:val="22"/>
              </w:rPr>
              <w:t xml:space="preserve"> </w:t>
            </w:r>
            <w:r w:rsidRPr="009D629D">
              <w:rPr>
                <w:sz w:val="22"/>
                <w:szCs w:val="22"/>
                <w:lang w:val="en-US"/>
              </w:rPr>
              <w:t>x</w:t>
            </w:r>
            <w:r w:rsidRPr="009D629D">
              <w:rPr>
                <w:sz w:val="22"/>
                <w:szCs w:val="22"/>
              </w:rPr>
              <w:t xml:space="preserve">2 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3250 /8</w:t>
            </w:r>
            <w:r w:rsidRPr="009D629D">
              <w:rPr>
                <w:sz w:val="22"/>
                <w:szCs w:val="22"/>
                <w:lang w:val="en-US"/>
              </w:rPr>
              <w:t>Gb</w:t>
            </w:r>
            <w:r w:rsidRPr="009D629D">
              <w:rPr>
                <w:sz w:val="22"/>
                <w:szCs w:val="22"/>
              </w:rPr>
              <w:t>/500</w:t>
            </w:r>
            <w:proofErr w:type="spellStart"/>
            <w:r w:rsidRPr="009D62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D629D">
              <w:rPr>
                <w:sz w:val="22"/>
                <w:szCs w:val="22"/>
              </w:rPr>
              <w:t xml:space="preserve">/ </w:t>
            </w:r>
            <w:proofErr w:type="spellStart"/>
            <w:r w:rsidRPr="009D62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D629D">
              <w:rPr>
                <w:sz w:val="22"/>
                <w:szCs w:val="22"/>
              </w:rPr>
              <w:t xml:space="preserve"> 21.5') - 1 шт., Компьютер </w:t>
            </w:r>
            <w:r w:rsidRPr="009D629D">
              <w:rPr>
                <w:sz w:val="22"/>
                <w:szCs w:val="22"/>
                <w:lang w:val="en-US"/>
              </w:rPr>
              <w:t>Intel</w:t>
            </w:r>
            <w:r w:rsidRPr="009D629D">
              <w:rPr>
                <w:sz w:val="22"/>
                <w:szCs w:val="22"/>
              </w:rPr>
              <w:t xml:space="preserve"> </w:t>
            </w:r>
            <w:r w:rsidRPr="009D629D">
              <w:rPr>
                <w:sz w:val="22"/>
                <w:szCs w:val="22"/>
                <w:lang w:val="en-US"/>
              </w:rPr>
              <w:t>X</w:t>
            </w:r>
            <w:r w:rsidRPr="009D629D">
              <w:rPr>
                <w:sz w:val="22"/>
                <w:szCs w:val="22"/>
              </w:rPr>
              <w:t xml:space="preserve">2 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 xml:space="preserve">3420/8 </w:t>
            </w:r>
            <w:r w:rsidRPr="009D629D">
              <w:rPr>
                <w:sz w:val="22"/>
                <w:szCs w:val="22"/>
                <w:lang w:val="en-US"/>
              </w:rPr>
              <w:t>Gb</w:t>
            </w:r>
            <w:r w:rsidRPr="009D629D">
              <w:rPr>
                <w:sz w:val="22"/>
                <w:szCs w:val="22"/>
              </w:rPr>
              <w:t xml:space="preserve">/500 </w:t>
            </w:r>
            <w:r w:rsidRPr="009D629D">
              <w:rPr>
                <w:sz w:val="22"/>
                <w:szCs w:val="22"/>
                <w:lang w:val="en-US"/>
              </w:rPr>
              <w:t>HDD</w:t>
            </w:r>
            <w:r w:rsidRPr="009D629D">
              <w:rPr>
                <w:sz w:val="22"/>
                <w:szCs w:val="22"/>
              </w:rPr>
              <w:t>/</w:t>
            </w:r>
            <w:r w:rsidRPr="009D629D">
              <w:rPr>
                <w:sz w:val="22"/>
                <w:szCs w:val="22"/>
                <w:lang w:val="en-US"/>
              </w:rPr>
              <w:t>PHILIPS</w:t>
            </w:r>
            <w:r w:rsidRPr="009D629D">
              <w:rPr>
                <w:sz w:val="22"/>
                <w:szCs w:val="22"/>
              </w:rPr>
              <w:t xml:space="preserve"> 200</w:t>
            </w:r>
            <w:r w:rsidRPr="009D629D">
              <w:rPr>
                <w:sz w:val="22"/>
                <w:szCs w:val="22"/>
                <w:lang w:val="en-US"/>
              </w:rPr>
              <w:t>V</w:t>
            </w:r>
            <w:r w:rsidRPr="009D629D">
              <w:rPr>
                <w:sz w:val="22"/>
                <w:szCs w:val="22"/>
              </w:rPr>
              <w:t xml:space="preserve">4- 23 шт., Ноутбук </w:t>
            </w:r>
            <w:r w:rsidRPr="009D629D">
              <w:rPr>
                <w:sz w:val="22"/>
                <w:szCs w:val="22"/>
                <w:lang w:val="en-US"/>
              </w:rPr>
              <w:t>HP</w:t>
            </w:r>
            <w:r w:rsidRPr="009D629D">
              <w:rPr>
                <w:sz w:val="22"/>
                <w:szCs w:val="22"/>
              </w:rPr>
              <w:t xml:space="preserve"> 250 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6 1</w:t>
            </w:r>
            <w:r w:rsidRPr="009D629D">
              <w:rPr>
                <w:sz w:val="22"/>
                <w:szCs w:val="22"/>
                <w:lang w:val="en-US"/>
              </w:rPr>
              <w:t>WY</w:t>
            </w:r>
            <w:r w:rsidRPr="009D629D">
              <w:rPr>
                <w:sz w:val="22"/>
                <w:szCs w:val="22"/>
              </w:rPr>
              <w:t>58</w:t>
            </w:r>
            <w:r w:rsidRPr="009D629D">
              <w:rPr>
                <w:sz w:val="22"/>
                <w:szCs w:val="22"/>
                <w:lang w:val="en-US"/>
              </w:rPr>
              <w:t>EA</w:t>
            </w:r>
            <w:r w:rsidRPr="009D629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D62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D629D">
              <w:rPr>
                <w:sz w:val="22"/>
                <w:szCs w:val="22"/>
              </w:rPr>
              <w:t xml:space="preserve"> </w:t>
            </w:r>
            <w:r w:rsidRPr="009D629D">
              <w:rPr>
                <w:sz w:val="22"/>
                <w:szCs w:val="22"/>
                <w:lang w:val="en-US"/>
              </w:rPr>
              <w:t>x</w:t>
            </w:r>
            <w:r w:rsidRPr="009D629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F46786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D629D" w:rsidRPr="009D629D" w14:paraId="2F3566DA" w14:textId="77777777" w:rsidTr="009349A8">
        <w:tc>
          <w:tcPr>
            <w:tcW w:w="7797" w:type="dxa"/>
            <w:shd w:val="clear" w:color="auto" w:fill="auto"/>
          </w:tcPr>
          <w:p w14:paraId="68E48C66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62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629D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9D629D">
              <w:rPr>
                <w:sz w:val="22"/>
                <w:szCs w:val="22"/>
                <w:lang w:val="en-US"/>
              </w:rPr>
              <w:t>HP</w:t>
            </w:r>
            <w:r w:rsidRPr="009D629D">
              <w:rPr>
                <w:sz w:val="22"/>
                <w:szCs w:val="22"/>
              </w:rPr>
              <w:t xml:space="preserve"> 250 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6 1</w:t>
            </w:r>
            <w:r w:rsidRPr="009D629D">
              <w:rPr>
                <w:sz w:val="22"/>
                <w:szCs w:val="22"/>
                <w:lang w:val="en-US"/>
              </w:rPr>
              <w:t>WY</w:t>
            </w:r>
            <w:r w:rsidRPr="009D629D">
              <w:rPr>
                <w:sz w:val="22"/>
                <w:szCs w:val="22"/>
              </w:rPr>
              <w:t>58</w:t>
            </w:r>
            <w:r w:rsidRPr="009D629D">
              <w:rPr>
                <w:sz w:val="22"/>
                <w:szCs w:val="22"/>
                <w:lang w:val="en-US"/>
              </w:rPr>
              <w:t>EA</w:t>
            </w:r>
            <w:r w:rsidRPr="009D629D">
              <w:rPr>
                <w:sz w:val="22"/>
                <w:szCs w:val="22"/>
              </w:rPr>
              <w:t xml:space="preserve">, Мультимедийный проектор </w:t>
            </w:r>
            <w:r w:rsidRPr="009D629D">
              <w:rPr>
                <w:sz w:val="22"/>
                <w:szCs w:val="22"/>
                <w:lang w:val="en-US"/>
              </w:rPr>
              <w:t>LG</w:t>
            </w:r>
            <w:r w:rsidRPr="009D629D">
              <w:rPr>
                <w:sz w:val="22"/>
                <w:szCs w:val="22"/>
              </w:rPr>
              <w:t xml:space="preserve"> </w:t>
            </w:r>
            <w:r w:rsidRPr="009D629D">
              <w:rPr>
                <w:sz w:val="22"/>
                <w:szCs w:val="22"/>
                <w:lang w:val="en-US"/>
              </w:rPr>
              <w:t>PF</w:t>
            </w:r>
            <w:r w:rsidRPr="009D629D">
              <w:rPr>
                <w:sz w:val="22"/>
                <w:szCs w:val="22"/>
              </w:rPr>
              <w:t>1500</w:t>
            </w:r>
            <w:r w:rsidRPr="009D629D">
              <w:rPr>
                <w:sz w:val="22"/>
                <w:szCs w:val="22"/>
                <w:lang w:val="en-US"/>
              </w:rPr>
              <w:t>G</w:t>
            </w:r>
            <w:r w:rsidRPr="009D62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EB129A" w14:textId="77777777" w:rsidR="009D629D" w:rsidRPr="009D629D" w:rsidRDefault="009D629D" w:rsidP="009349A8">
            <w:pPr>
              <w:pStyle w:val="Style214"/>
              <w:ind w:firstLine="0"/>
              <w:rPr>
                <w:sz w:val="22"/>
                <w:szCs w:val="22"/>
              </w:rPr>
            </w:pPr>
            <w:r w:rsidRPr="009D62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Виды финансового учета и их назначение.</w:t>
            </w:r>
          </w:p>
        </w:tc>
      </w:tr>
      <w:tr w:rsidR="009E6058" w14:paraId="0A5167A8" w14:textId="77777777" w:rsidTr="00F00293">
        <w:tc>
          <w:tcPr>
            <w:tcW w:w="562" w:type="dxa"/>
          </w:tcPr>
          <w:p w14:paraId="0A683EAB" w14:textId="52AB9422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8783" w:type="dxa"/>
          </w:tcPr>
          <w:p w14:paraId="5C38CE5B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Система бухгалтерских счетов и принцип двойной записи.</w:t>
            </w:r>
          </w:p>
        </w:tc>
      </w:tr>
      <w:tr w:rsidR="009E6058" w14:paraId="3FAC5269" w14:textId="77777777" w:rsidTr="00F00293">
        <w:tc>
          <w:tcPr>
            <w:tcW w:w="562" w:type="dxa"/>
          </w:tcPr>
          <w:p w14:paraId="70024F67" w14:textId="1C3B1F12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</w:tcPr>
          <w:p w14:paraId="23AD052D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Основные принципы учета процесса снабжения.</w:t>
            </w:r>
          </w:p>
        </w:tc>
      </w:tr>
      <w:tr w:rsidR="009E6058" w14:paraId="4EA98BE5" w14:textId="77777777" w:rsidTr="00F00293">
        <w:tc>
          <w:tcPr>
            <w:tcW w:w="562" w:type="dxa"/>
          </w:tcPr>
          <w:p w14:paraId="50E24F6C" w14:textId="2A206FBD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</w:tcPr>
          <w:p w14:paraId="150DD4CD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Основные принципы формирования финансового результата деятельности организации.</w:t>
            </w:r>
          </w:p>
        </w:tc>
      </w:tr>
      <w:tr w:rsidR="009E6058" w14:paraId="366C1EFB" w14:textId="77777777" w:rsidTr="00F00293">
        <w:tc>
          <w:tcPr>
            <w:tcW w:w="562" w:type="dxa"/>
          </w:tcPr>
          <w:p w14:paraId="5968BEB6" w14:textId="6A1B9949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8783" w:type="dxa"/>
          </w:tcPr>
          <w:p w14:paraId="226922E3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Виды бухгалтерских (финансовых) отчетов организаций в российской и международной практике учета.</w:t>
            </w:r>
          </w:p>
        </w:tc>
      </w:tr>
      <w:tr w:rsidR="009E6058" w14:paraId="27CF60AA" w14:textId="77777777" w:rsidTr="00F00293">
        <w:tc>
          <w:tcPr>
            <w:tcW w:w="562" w:type="dxa"/>
          </w:tcPr>
          <w:p w14:paraId="6CED45B8" w14:textId="5369266D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8783" w:type="dxa"/>
          </w:tcPr>
          <w:p w14:paraId="659889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9083DC" w14:textId="77777777" w:rsidTr="00F00293">
        <w:tc>
          <w:tcPr>
            <w:tcW w:w="562" w:type="dxa"/>
          </w:tcPr>
          <w:p w14:paraId="59BC2D87" w14:textId="44344D81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8783" w:type="dxa"/>
          </w:tcPr>
          <w:p w14:paraId="232B70BB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Система аналитических показателей для оценки финансовых результатов деятельности организации.</w:t>
            </w:r>
          </w:p>
        </w:tc>
      </w:tr>
      <w:tr w:rsidR="009E6058" w14:paraId="291EEA3B" w14:textId="77777777" w:rsidTr="00F00293">
        <w:tc>
          <w:tcPr>
            <w:tcW w:w="562" w:type="dxa"/>
          </w:tcPr>
          <w:p w14:paraId="471F652A" w14:textId="58A1A10E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8783" w:type="dxa"/>
          </w:tcPr>
          <w:p w14:paraId="1A78D8B9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Способы и приемы факторного моделирования.</w:t>
            </w:r>
          </w:p>
        </w:tc>
      </w:tr>
      <w:tr w:rsidR="009E6058" w14:paraId="6ABC9A05" w14:textId="77777777" w:rsidTr="00F00293">
        <w:tc>
          <w:tcPr>
            <w:tcW w:w="562" w:type="dxa"/>
          </w:tcPr>
          <w:p w14:paraId="220C95AE" w14:textId="31FE00E2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8783" w:type="dxa"/>
          </w:tcPr>
          <w:p w14:paraId="57D6E92F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Классификация бухгалтерских счетов в российской и международной практике учета.</w:t>
            </w:r>
          </w:p>
        </w:tc>
      </w:tr>
      <w:tr w:rsidR="009E6058" w14:paraId="209018C4" w14:textId="77777777" w:rsidTr="00F00293">
        <w:tc>
          <w:tcPr>
            <w:tcW w:w="562" w:type="dxa"/>
          </w:tcPr>
          <w:p w14:paraId="606DABDF" w14:textId="09975BC6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8783" w:type="dxa"/>
          </w:tcPr>
          <w:p w14:paraId="6A678617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Основные принципы учета процесса производства.</w:t>
            </w:r>
          </w:p>
        </w:tc>
      </w:tr>
      <w:tr w:rsidR="009E6058" w14:paraId="454A014E" w14:textId="77777777" w:rsidTr="00F00293">
        <w:tc>
          <w:tcPr>
            <w:tcW w:w="562" w:type="dxa"/>
          </w:tcPr>
          <w:p w14:paraId="5312ED12" w14:textId="1728035D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8783" w:type="dxa"/>
          </w:tcPr>
          <w:p w14:paraId="181DAB86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Основные принципы учета процесса продажи.</w:t>
            </w:r>
          </w:p>
        </w:tc>
      </w:tr>
      <w:tr w:rsidR="009E6058" w14:paraId="52375625" w14:textId="77777777" w:rsidTr="00F00293">
        <w:tc>
          <w:tcPr>
            <w:tcW w:w="562" w:type="dxa"/>
          </w:tcPr>
          <w:p w14:paraId="4320EE12" w14:textId="2330F382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8783" w:type="dxa"/>
          </w:tcPr>
          <w:p w14:paraId="6159EF1F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Предварительный (пробный) баланс и порядок его составления.</w:t>
            </w:r>
          </w:p>
        </w:tc>
      </w:tr>
      <w:tr w:rsidR="009E6058" w14:paraId="3EED110F" w14:textId="77777777" w:rsidTr="00F00293">
        <w:tc>
          <w:tcPr>
            <w:tcW w:w="562" w:type="dxa"/>
          </w:tcPr>
          <w:p w14:paraId="2FF0BA23" w14:textId="4E686D3A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3</w:t>
            </w:r>
          </w:p>
        </w:tc>
        <w:tc>
          <w:tcPr>
            <w:tcW w:w="8783" w:type="dxa"/>
          </w:tcPr>
          <w:p w14:paraId="41218B62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Показатели рентабельности, их расчет и интерпретация.</w:t>
            </w:r>
          </w:p>
        </w:tc>
      </w:tr>
      <w:tr w:rsidR="009E6058" w14:paraId="7BD1B51F" w14:textId="77777777" w:rsidTr="00F00293">
        <w:tc>
          <w:tcPr>
            <w:tcW w:w="562" w:type="dxa"/>
          </w:tcPr>
          <w:p w14:paraId="27B439DA" w14:textId="1FB3564B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4</w:t>
            </w:r>
          </w:p>
        </w:tc>
        <w:tc>
          <w:tcPr>
            <w:tcW w:w="8783" w:type="dxa"/>
          </w:tcPr>
          <w:p w14:paraId="481C2C06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состава, структуры и динамики активов организации.</w:t>
            </w:r>
          </w:p>
        </w:tc>
      </w:tr>
      <w:tr w:rsidR="009E6058" w14:paraId="20E1BCC9" w14:textId="77777777" w:rsidTr="00F00293">
        <w:tc>
          <w:tcPr>
            <w:tcW w:w="562" w:type="dxa"/>
          </w:tcPr>
          <w:p w14:paraId="371E6963" w14:textId="776AC27C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5</w:t>
            </w:r>
          </w:p>
        </w:tc>
        <w:tc>
          <w:tcPr>
            <w:tcW w:w="8783" w:type="dxa"/>
          </w:tcPr>
          <w:p w14:paraId="24BDD003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состава, структуры и динамики пассивов организации.</w:t>
            </w:r>
          </w:p>
        </w:tc>
      </w:tr>
      <w:tr w:rsidR="009E6058" w14:paraId="28781543" w14:textId="77777777" w:rsidTr="00F00293">
        <w:tc>
          <w:tcPr>
            <w:tcW w:w="562" w:type="dxa"/>
          </w:tcPr>
          <w:p w14:paraId="0F143F9E" w14:textId="76414CDC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6</w:t>
            </w:r>
          </w:p>
        </w:tc>
        <w:tc>
          <w:tcPr>
            <w:tcW w:w="8783" w:type="dxa"/>
          </w:tcPr>
          <w:p w14:paraId="16D946A6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и оценка финансовой независимости организации.</w:t>
            </w:r>
          </w:p>
        </w:tc>
      </w:tr>
      <w:tr w:rsidR="009E6058" w14:paraId="1342F93B" w14:textId="77777777" w:rsidTr="00F00293">
        <w:tc>
          <w:tcPr>
            <w:tcW w:w="562" w:type="dxa"/>
          </w:tcPr>
          <w:p w14:paraId="21D485B5" w14:textId="104E7D71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7</w:t>
            </w:r>
          </w:p>
        </w:tc>
        <w:tc>
          <w:tcPr>
            <w:tcW w:w="8783" w:type="dxa"/>
          </w:tcPr>
          <w:p w14:paraId="711A267A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и оценка уровня платежеспособности организации.</w:t>
            </w:r>
          </w:p>
        </w:tc>
      </w:tr>
      <w:tr w:rsidR="009E6058" w14:paraId="6EF8DCEF" w14:textId="77777777" w:rsidTr="00F00293">
        <w:tc>
          <w:tcPr>
            <w:tcW w:w="562" w:type="dxa"/>
          </w:tcPr>
          <w:p w14:paraId="0B5FF6EC" w14:textId="5DF9AA4A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8</w:t>
            </w:r>
          </w:p>
        </w:tc>
        <w:tc>
          <w:tcPr>
            <w:tcW w:w="8783" w:type="dxa"/>
          </w:tcPr>
          <w:p w14:paraId="7B906ED5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Расчет и оценка стоимости чистых активов организации.</w:t>
            </w:r>
          </w:p>
        </w:tc>
      </w:tr>
      <w:tr w:rsidR="009E6058" w14:paraId="7CE2E8B2" w14:textId="77777777" w:rsidTr="00F00293">
        <w:tc>
          <w:tcPr>
            <w:tcW w:w="562" w:type="dxa"/>
          </w:tcPr>
          <w:p w14:paraId="5C40AAE4" w14:textId="76A65F77" w:rsidR="009E6058" w:rsidRPr="00211296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1</w:t>
            </w:r>
            <w:r w:rsidR="00211296">
              <w:rPr>
                <w:sz w:val="23"/>
                <w:szCs w:val="23"/>
              </w:rPr>
              <w:t>9</w:t>
            </w:r>
          </w:p>
        </w:tc>
        <w:tc>
          <w:tcPr>
            <w:tcW w:w="8783" w:type="dxa"/>
          </w:tcPr>
          <w:p w14:paraId="37E8E696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и оценка показателей деловой активности организации.</w:t>
            </w:r>
          </w:p>
        </w:tc>
      </w:tr>
      <w:tr w:rsidR="009E6058" w14:paraId="27D6905E" w14:textId="77777777" w:rsidTr="00F00293">
        <w:tc>
          <w:tcPr>
            <w:tcW w:w="562" w:type="dxa"/>
          </w:tcPr>
          <w:p w14:paraId="2805FD8F" w14:textId="42D5D9DF" w:rsidR="009E6058" w:rsidRPr="00211296" w:rsidRDefault="00211296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8783" w:type="dxa"/>
          </w:tcPr>
          <w:p w14:paraId="08DD2B66" w14:textId="77777777" w:rsidR="009E6058" w:rsidRPr="002112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Анализ вероятности наступления банкротства организации.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12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0F09" w14:paraId="5A1C9382" w14:textId="77777777" w:rsidTr="00801458">
        <w:tc>
          <w:tcPr>
            <w:tcW w:w="2336" w:type="dxa"/>
          </w:tcPr>
          <w:p w14:paraId="4C518DAB" w14:textId="77777777" w:rsidR="005D65A5" w:rsidRPr="00AE0F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0F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0F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0F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0F09" w14:paraId="07658034" w14:textId="77777777" w:rsidTr="00801458">
        <w:tc>
          <w:tcPr>
            <w:tcW w:w="2336" w:type="dxa"/>
          </w:tcPr>
          <w:p w14:paraId="1553D698" w14:textId="78F29BFB" w:rsidR="005D65A5" w:rsidRPr="00AE0F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E0F09" w14:paraId="742CE100" w14:textId="77777777" w:rsidTr="00801458">
        <w:tc>
          <w:tcPr>
            <w:tcW w:w="2336" w:type="dxa"/>
          </w:tcPr>
          <w:p w14:paraId="6D6D3558" w14:textId="77777777" w:rsidR="005D65A5" w:rsidRPr="00AE0F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A470F3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8DD70B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7FA6C0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5D65A5" w:rsidRPr="00AE0F09" w14:paraId="2ED3EFF7" w14:textId="77777777" w:rsidTr="00801458">
        <w:tc>
          <w:tcPr>
            <w:tcW w:w="2336" w:type="dxa"/>
          </w:tcPr>
          <w:p w14:paraId="78C0A140" w14:textId="77777777" w:rsidR="005D65A5" w:rsidRPr="00AE0F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F715F4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11F54C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FC65A3" w14:textId="77777777" w:rsidR="005D65A5" w:rsidRPr="00AE0F09" w:rsidRDefault="007478E0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29F56309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E50E29" w14:textId="7F5D1614" w:rsidR="00AE0F09" w:rsidRDefault="00AE0F0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24FFA4" w14:textId="77777777" w:rsidR="00AE0F09" w:rsidRDefault="00AE0F0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0F09" w14:paraId="5671252A" w14:textId="77777777" w:rsidTr="0061271D">
        <w:tc>
          <w:tcPr>
            <w:tcW w:w="562" w:type="dxa"/>
          </w:tcPr>
          <w:p w14:paraId="1B7904FA" w14:textId="77777777" w:rsidR="00AE0F09" w:rsidRPr="009E6058" w:rsidRDefault="00AE0F09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CC0AB1D" w14:textId="77777777" w:rsidR="00AE0F09" w:rsidRPr="00211296" w:rsidRDefault="00AE0F09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2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0F09" w14:paraId="0267C479" w14:textId="77777777" w:rsidTr="00801458">
        <w:tc>
          <w:tcPr>
            <w:tcW w:w="2500" w:type="pct"/>
          </w:tcPr>
          <w:p w14:paraId="37F699C9" w14:textId="77777777" w:rsidR="00B8237E" w:rsidRPr="00AE0F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0F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F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0F09" w14:paraId="3F240151" w14:textId="77777777" w:rsidTr="00801458">
        <w:tc>
          <w:tcPr>
            <w:tcW w:w="2500" w:type="pct"/>
          </w:tcPr>
          <w:p w14:paraId="61E91592" w14:textId="61A0874C" w:rsidR="00B8237E" w:rsidRPr="00AE0F09" w:rsidRDefault="00B8237E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E0F09" w:rsidRDefault="005C548A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E0F09" w14:paraId="11742DFA" w14:textId="77777777" w:rsidTr="00801458">
        <w:tc>
          <w:tcPr>
            <w:tcW w:w="2500" w:type="pct"/>
          </w:tcPr>
          <w:p w14:paraId="13A990BA" w14:textId="77777777" w:rsidR="00B8237E" w:rsidRPr="00AE0F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B21F9AC" w14:textId="77777777" w:rsidR="00B8237E" w:rsidRPr="00AE0F09" w:rsidRDefault="005C548A" w:rsidP="00801458">
            <w:pPr>
              <w:rPr>
                <w:rFonts w:ascii="Times New Roman" w:hAnsi="Times New Roman" w:cs="Times New Roman"/>
              </w:rPr>
            </w:pPr>
            <w:r w:rsidRPr="00AE0F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EA92A" w14:textId="77777777" w:rsidR="00134B06" w:rsidRDefault="00134B06" w:rsidP="00315CA6">
      <w:pPr>
        <w:spacing w:after="0" w:line="240" w:lineRule="auto"/>
      </w:pPr>
      <w:r>
        <w:separator/>
      </w:r>
    </w:p>
  </w:endnote>
  <w:endnote w:type="continuationSeparator" w:id="0">
    <w:p w14:paraId="3A1A0077" w14:textId="77777777" w:rsidR="00134B06" w:rsidRDefault="00134B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47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7FACD" w14:textId="77777777" w:rsidR="00134B06" w:rsidRDefault="00134B06" w:rsidP="00315CA6">
      <w:pPr>
        <w:spacing w:after="0" w:line="240" w:lineRule="auto"/>
      </w:pPr>
      <w:r>
        <w:separator/>
      </w:r>
    </w:p>
  </w:footnote>
  <w:footnote w:type="continuationSeparator" w:id="0">
    <w:p w14:paraId="1D9DAA9C" w14:textId="77777777" w:rsidR="00134B06" w:rsidRDefault="00134B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B0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29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201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475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29D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F09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33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8942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agu.site/upload/iblock/dba/Control%20the%20situation%20and%20exampl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rary.tou.edu.kz/fulltext/buuk/b172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688ED7-1F18-49BB-805B-36737AD3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3337</Words>
  <Characters>19024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