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рисками в международных компаниях / Risk-Management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F6580B" w:rsidR="00A77598" w:rsidRPr="00547BD7" w:rsidRDefault="00547B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13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13D9">
              <w:rPr>
                <w:rFonts w:ascii="Times New Roman" w:hAnsi="Times New Roman" w:cs="Times New Roman"/>
                <w:sz w:val="20"/>
                <w:szCs w:val="20"/>
              </w:rPr>
              <w:t>к.э.н, Панфилова Ольга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129787" w:rsidR="004475DA" w:rsidRPr="00547BD7" w:rsidRDefault="00547B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9D55E24" w14:textId="77777777" w:rsidR="00547BD7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3856" w:history="1">
            <w:r w:rsidR="00547BD7"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547BD7">
              <w:rPr>
                <w:rFonts w:eastAsiaTheme="minorEastAsia"/>
                <w:noProof/>
                <w:lang w:eastAsia="ru-RU"/>
              </w:rPr>
              <w:tab/>
            </w:r>
            <w:r w:rsidR="00547BD7"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547BD7">
              <w:rPr>
                <w:noProof/>
                <w:webHidden/>
              </w:rPr>
              <w:tab/>
            </w:r>
            <w:r w:rsidR="00547BD7">
              <w:rPr>
                <w:noProof/>
                <w:webHidden/>
              </w:rPr>
              <w:fldChar w:fldCharType="begin"/>
            </w:r>
            <w:r w:rsidR="00547BD7">
              <w:rPr>
                <w:noProof/>
                <w:webHidden/>
              </w:rPr>
              <w:instrText xml:space="preserve"> PAGEREF _Toc193463856 \h </w:instrText>
            </w:r>
            <w:r w:rsidR="00547BD7">
              <w:rPr>
                <w:noProof/>
                <w:webHidden/>
              </w:rPr>
            </w:r>
            <w:r w:rsidR="00547BD7">
              <w:rPr>
                <w:noProof/>
                <w:webHidden/>
              </w:rPr>
              <w:fldChar w:fldCharType="separate"/>
            </w:r>
            <w:r w:rsidR="00547BD7">
              <w:rPr>
                <w:noProof/>
                <w:webHidden/>
              </w:rPr>
              <w:t>3</w:t>
            </w:r>
            <w:r w:rsidR="00547BD7">
              <w:rPr>
                <w:noProof/>
                <w:webHidden/>
              </w:rPr>
              <w:fldChar w:fldCharType="end"/>
            </w:r>
          </w:hyperlink>
        </w:p>
        <w:p w14:paraId="29895183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57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8DE8B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58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E26B4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59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FA7AC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0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05AFC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1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F45CC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2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56B32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3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E0699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4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00694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5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9444B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6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DB3A3" w14:textId="77777777" w:rsidR="00547BD7" w:rsidRDefault="00547B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7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12524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8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AC760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69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F5390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70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5A32A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71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152A7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72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CCD0D" w14:textId="77777777" w:rsidR="00547BD7" w:rsidRDefault="00547B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873" w:history="1">
            <w:r w:rsidRPr="0006448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1810CBBE" w:rsidR="00751095" w:rsidRDefault="00751095" w:rsidP="00AD13D9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3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1EA0C0CA" w14:textId="77777777" w:rsidR="00AD13D9" w:rsidRPr="00AD13D9" w:rsidRDefault="00AD13D9" w:rsidP="00AD13D9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EA01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управления рисками и эффективностью деятельности, а также навыки проектирования реализации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38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69B6C5CD" w14:textId="77777777" w:rsidR="00547BD7" w:rsidRDefault="00ED39ED" w:rsidP="00547BD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547BD7">
        <w:rPr>
          <w:sz w:val="28"/>
          <w:szCs w:val="28"/>
        </w:rPr>
        <w:t>.ДВ</w:t>
      </w:r>
      <w:r w:rsidRPr="00352B6F">
        <w:rPr>
          <w:sz w:val="28"/>
          <w:szCs w:val="28"/>
        </w:rPr>
        <w:t xml:space="preserve"> Управление рисками в международных компаниях / </w:t>
      </w:r>
      <w:proofErr w:type="spellStart"/>
      <w:r w:rsidRPr="00352B6F">
        <w:rPr>
          <w:sz w:val="28"/>
          <w:szCs w:val="28"/>
        </w:rPr>
        <w:t>Risk-Management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547BD7">
        <w:rPr>
          <w:sz w:val="28"/>
          <w:szCs w:val="28"/>
        </w:rPr>
        <w:t>относится к элективным дисциплинам Блока 1.</w:t>
      </w:r>
    </w:p>
    <w:p w14:paraId="4EC5CDE9" w14:textId="0C49D418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38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2139"/>
        <w:gridCol w:w="5375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13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</w:rPr>
              <w:t>ПК-6 - Структурирование данных и метаданных документированных сфер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13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13D9">
              <w:rPr>
                <w:rFonts w:ascii="Times New Roman" w:hAnsi="Times New Roman" w:cs="Times New Roman"/>
                <w:lang w:bidi="ru-RU"/>
              </w:rPr>
              <w:t>ПК-6.2 - Обеспечение эффективности и корректности цифровой трансформации документированных сфер деятельности компании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13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13D9">
              <w:rPr>
                <w:rFonts w:ascii="Times New Roman" w:hAnsi="Times New Roman" w:cs="Times New Roman"/>
              </w:rPr>
              <w:t>методологию обеспечения эффективности и корректности цифровой трансформации документированных сфер деятельности компании</w:t>
            </w:r>
            <w:r w:rsidRPr="00AD13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13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13D9">
              <w:rPr>
                <w:rFonts w:ascii="Times New Roman" w:hAnsi="Times New Roman" w:cs="Times New Roman"/>
              </w:rPr>
              <w:t>оценивать эффективность и корректность трансформации процессов с учетом рисков</w:t>
            </w:r>
            <w:r w:rsidRPr="00AD13D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13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13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13D9">
              <w:rPr>
                <w:rFonts w:ascii="Times New Roman" w:hAnsi="Times New Roman" w:cs="Times New Roman"/>
              </w:rPr>
              <w:t>навыками минимизации рисков цифровой трансформации документированных сфер деятельности компании</w:t>
            </w:r>
            <w:r w:rsidRPr="00AD13D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13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09C97414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38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076DBD7" w14:textId="77777777" w:rsidR="00AD13D9" w:rsidRPr="00AD13D9" w:rsidRDefault="00AD13D9" w:rsidP="00AD13D9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управления рисками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риск-менеджмента. Идентификация и классификация рисков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90002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13C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Риски финансирования международных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26CB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Риски финансирования международных инвестиций. Источники финансирования международной деятельности корпораций. Финансовые риски. Риски реального сектора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61B7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D992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4FB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8A4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C3F36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76F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рисками финансирования трансграничных инвестиционных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37A5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Риски финансирования трансграничных инвестиционных проектов. Финансовые последствия прекращения проектов. Методы минимизации рисков.Стоимость капитала, как определяющий фактор рисков реализации инвестиционных проектов.  Современные подходы к управлению рисками инвестиционных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468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8C7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D33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F19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5CF0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0C47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финансовым результатом международной компании с учетом риска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EF7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прогнозированию и оценке финансового результата проектов с учетом рисков. Особенности формирования и оценки финансового результата проектов. Методы оценки эффективности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13B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894E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9179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8FA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38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38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13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Риск-ориентированная модель финансового управления компанией : учебное пособие /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О.Ю.Корниенко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О.Е.Сахновская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М,В.Утевская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инансовСанкт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E1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D0%B4%D0%B5%D0%BB%D1%8C_21.pdf</w:t>
              </w:r>
            </w:hyperlink>
          </w:p>
        </w:tc>
      </w:tr>
      <w:tr w:rsidR="00262CF0" w:rsidRPr="007E6725" w14:paraId="79DC9E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00614A" w14:textId="77777777" w:rsidR="00262CF0" w:rsidRPr="00AD13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Управление рисками корпорации : учебное пособие / [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М.А.Зверева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А.Н.Петров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И.И.Петрова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] ; под ред.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. ун-т. Санкт-Петербург</w:t>
            </w:r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130DF" w14:textId="77777777" w:rsidR="00262CF0" w:rsidRPr="007E6725" w:rsidRDefault="00CE1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547BD7" w14:paraId="12564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B7678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, А. Н. Риск-менеджмент — основа устойчивости бизнеса</w:t>
            </w:r>
            <w:proofErr w:type="gram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Н. </w:t>
            </w:r>
            <w:proofErr w:type="spellStart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>Ряховская</w:t>
            </w:r>
            <w:proofErr w:type="spellEnd"/>
            <w:r w:rsidRPr="00AD13D9">
              <w:rPr>
                <w:rFonts w:ascii="Times New Roman" w:hAnsi="Times New Roman" w:cs="Times New Roman"/>
                <w:sz w:val="24"/>
                <w:szCs w:val="24"/>
              </w:rPr>
              <w:t xml:space="preserve">, О. Г. Крюкова, М. О. Кузнецова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 Г. Крюковой. — Москва : Магистр : ИНФРА-М, 2019. 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0BD0CE" w14:textId="77777777" w:rsidR="00262CF0" w:rsidRPr="007E6725" w:rsidRDefault="00CE1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D13D9">
                <w:rPr>
                  <w:color w:val="00008B"/>
                  <w:u w:val="single"/>
                  <w:lang w:val="en-US"/>
                </w:rPr>
                <w:t>https://znanium.com/read?id=339596</w:t>
              </w:r>
            </w:hyperlink>
          </w:p>
        </w:tc>
      </w:tr>
    </w:tbl>
    <w:p w14:paraId="570D085B" w14:textId="77777777" w:rsidR="0091168E" w:rsidRPr="00AD13D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38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47BD7" w14:paraId="29C898BD" w14:textId="77777777" w:rsidTr="00547BD7">
        <w:tc>
          <w:tcPr>
            <w:tcW w:w="9345" w:type="dxa"/>
            <w:hideMark/>
          </w:tcPr>
          <w:p w14:paraId="7DDD31B3" w14:textId="77777777" w:rsidR="00547BD7" w:rsidRDefault="00547BD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47BD7" w14:paraId="622C6D00" w14:textId="77777777" w:rsidTr="00547BD7">
        <w:tc>
          <w:tcPr>
            <w:tcW w:w="9345" w:type="dxa"/>
            <w:hideMark/>
          </w:tcPr>
          <w:p w14:paraId="0F98561E" w14:textId="77777777" w:rsidR="00547BD7" w:rsidRDefault="00547BD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47BD7" w14:paraId="0EEF0B2C" w14:textId="77777777" w:rsidTr="00547BD7">
        <w:tc>
          <w:tcPr>
            <w:tcW w:w="9345" w:type="dxa"/>
            <w:hideMark/>
          </w:tcPr>
          <w:p w14:paraId="5D5E8A5D" w14:textId="77777777" w:rsidR="00547BD7" w:rsidRDefault="00547BD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47BD7" w14:paraId="398CD178" w14:textId="77777777" w:rsidTr="00547BD7">
        <w:tc>
          <w:tcPr>
            <w:tcW w:w="9345" w:type="dxa"/>
            <w:hideMark/>
          </w:tcPr>
          <w:p w14:paraId="038C545B" w14:textId="77777777" w:rsidR="00547BD7" w:rsidRDefault="00547BD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47BD7" w14:paraId="1CB23AAC" w14:textId="77777777" w:rsidTr="00547BD7">
        <w:tc>
          <w:tcPr>
            <w:tcW w:w="9345" w:type="dxa"/>
            <w:hideMark/>
          </w:tcPr>
          <w:p w14:paraId="6A4CBB16" w14:textId="77777777" w:rsidR="00547BD7" w:rsidRDefault="00547BD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CF2A22" w14:textId="77777777" w:rsidR="00547BD7" w:rsidRPr="007E6725" w:rsidRDefault="00547BD7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38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11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2B3946E9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38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4F62108A" w14:textId="77777777" w:rsidR="00AD13D9" w:rsidRPr="00AD13D9" w:rsidRDefault="00AD13D9" w:rsidP="00AD13D9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13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13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AD13D9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13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AD13D9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AD13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13D9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AD13D9">
              <w:rPr>
                <w:sz w:val="22"/>
                <w:szCs w:val="28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D13D9">
              <w:rPr>
                <w:sz w:val="22"/>
                <w:szCs w:val="28"/>
              </w:rPr>
              <w:t>мМультимедийный</w:t>
            </w:r>
            <w:proofErr w:type="spellEnd"/>
            <w:r w:rsidRPr="00AD13D9">
              <w:rPr>
                <w:sz w:val="22"/>
                <w:szCs w:val="28"/>
              </w:rPr>
              <w:t xml:space="preserve"> проектор </w:t>
            </w:r>
            <w:r w:rsidRPr="00AD13D9">
              <w:rPr>
                <w:sz w:val="22"/>
                <w:szCs w:val="28"/>
                <w:lang w:val="en-US"/>
              </w:rPr>
              <w:t>Panasonic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PT</w:t>
            </w:r>
            <w:r w:rsidRPr="00AD13D9">
              <w:rPr>
                <w:sz w:val="22"/>
                <w:szCs w:val="28"/>
              </w:rPr>
              <w:t>-</w:t>
            </w:r>
            <w:r w:rsidRPr="00AD13D9">
              <w:rPr>
                <w:sz w:val="22"/>
                <w:szCs w:val="28"/>
                <w:lang w:val="en-US"/>
              </w:rPr>
              <w:t>VX</w:t>
            </w:r>
            <w:r w:rsidRPr="00AD13D9">
              <w:rPr>
                <w:sz w:val="22"/>
                <w:szCs w:val="28"/>
              </w:rPr>
              <w:t xml:space="preserve">610Е - 1 шт., Трансляционный усилитель </w:t>
            </w:r>
            <w:r w:rsidRPr="00AD13D9">
              <w:rPr>
                <w:sz w:val="22"/>
                <w:szCs w:val="28"/>
                <w:lang w:val="en-US"/>
              </w:rPr>
              <w:t>ZA</w:t>
            </w:r>
            <w:r w:rsidRPr="00AD13D9">
              <w:rPr>
                <w:sz w:val="22"/>
                <w:szCs w:val="28"/>
              </w:rPr>
              <w:t xml:space="preserve">-1240 </w:t>
            </w:r>
            <w:r w:rsidRPr="00AD13D9">
              <w:rPr>
                <w:sz w:val="22"/>
                <w:szCs w:val="28"/>
                <w:lang w:val="en-US"/>
              </w:rPr>
              <w:t>A</w:t>
            </w:r>
            <w:r w:rsidRPr="00AD13D9">
              <w:rPr>
                <w:sz w:val="22"/>
                <w:szCs w:val="28"/>
              </w:rPr>
              <w:t xml:space="preserve"> - 1 шт., Экран с электроприводом </w:t>
            </w:r>
            <w:proofErr w:type="spellStart"/>
            <w:r w:rsidRPr="00AD13D9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Champion</w:t>
            </w:r>
            <w:r w:rsidRPr="00AD13D9">
              <w:rPr>
                <w:sz w:val="22"/>
                <w:szCs w:val="28"/>
              </w:rPr>
              <w:t xml:space="preserve"> 244х183см </w:t>
            </w:r>
            <w:r w:rsidRPr="00AD13D9">
              <w:rPr>
                <w:sz w:val="22"/>
                <w:szCs w:val="28"/>
                <w:lang w:val="en-US"/>
              </w:rPr>
              <w:t>SCM</w:t>
            </w:r>
            <w:r w:rsidRPr="00AD13D9">
              <w:rPr>
                <w:sz w:val="22"/>
                <w:szCs w:val="28"/>
              </w:rPr>
              <w:t xml:space="preserve">-4304 - 1 шт., Акустическая система </w:t>
            </w:r>
            <w:r w:rsidRPr="00AD13D9">
              <w:rPr>
                <w:sz w:val="22"/>
                <w:szCs w:val="28"/>
                <w:lang w:val="en-US"/>
              </w:rPr>
              <w:t>JBL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CONTROL</w:t>
            </w:r>
            <w:r w:rsidRPr="00AD13D9">
              <w:rPr>
                <w:sz w:val="22"/>
                <w:szCs w:val="28"/>
              </w:rPr>
              <w:t xml:space="preserve"> 25 </w:t>
            </w:r>
            <w:r w:rsidRPr="00AD13D9">
              <w:rPr>
                <w:sz w:val="22"/>
                <w:szCs w:val="28"/>
                <w:lang w:val="en-US"/>
              </w:rPr>
              <w:t>WH</w:t>
            </w:r>
            <w:r w:rsidRPr="00AD13D9">
              <w:rPr>
                <w:sz w:val="22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AD13D9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AD13D9" w14:paraId="61F4A76A" w14:textId="77777777" w:rsidTr="008416EB">
        <w:tc>
          <w:tcPr>
            <w:tcW w:w="7797" w:type="dxa"/>
            <w:shd w:val="clear" w:color="auto" w:fill="auto"/>
          </w:tcPr>
          <w:p w14:paraId="16D1AC01" w14:textId="77777777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13D9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AD13D9">
              <w:rPr>
                <w:sz w:val="22"/>
                <w:szCs w:val="28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AD13D9">
              <w:rPr>
                <w:sz w:val="22"/>
                <w:szCs w:val="28"/>
              </w:rPr>
              <w:t>мМоноблок</w:t>
            </w:r>
            <w:proofErr w:type="spellEnd"/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Acer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Aspire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Z</w:t>
            </w:r>
            <w:r w:rsidRPr="00AD13D9">
              <w:rPr>
                <w:sz w:val="22"/>
                <w:szCs w:val="28"/>
              </w:rPr>
              <w:t xml:space="preserve">1811 в </w:t>
            </w:r>
            <w:proofErr w:type="spellStart"/>
            <w:r w:rsidRPr="00AD13D9">
              <w:rPr>
                <w:sz w:val="22"/>
                <w:szCs w:val="28"/>
              </w:rPr>
              <w:t>компл</w:t>
            </w:r>
            <w:proofErr w:type="spellEnd"/>
            <w:r w:rsidRPr="00AD13D9">
              <w:rPr>
                <w:sz w:val="22"/>
                <w:szCs w:val="28"/>
              </w:rPr>
              <w:t xml:space="preserve">.: </w:t>
            </w:r>
            <w:proofErr w:type="spellStart"/>
            <w:r w:rsidRPr="00AD13D9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AD13D9">
              <w:rPr>
                <w:sz w:val="22"/>
                <w:szCs w:val="28"/>
              </w:rPr>
              <w:t>5 2400</w:t>
            </w:r>
            <w:r w:rsidRPr="00AD13D9">
              <w:rPr>
                <w:sz w:val="22"/>
                <w:szCs w:val="28"/>
                <w:lang w:val="en-US"/>
              </w:rPr>
              <w:t>s</w:t>
            </w:r>
            <w:r w:rsidRPr="00AD13D9">
              <w:rPr>
                <w:sz w:val="22"/>
                <w:szCs w:val="28"/>
              </w:rPr>
              <w:t>/4</w:t>
            </w:r>
            <w:r w:rsidRPr="00AD13D9">
              <w:rPr>
                <w:sz w:val="22"/>
                <w:szCs w:val="28"/>
                <w:lang w:val="en-US"/>
              </w:rPr>
              <w:t>Gb</w:t>
            </w:r>
            <w:r w:rsidRPr="00AD13D9">
              <w:rPr>
                <w:sz w:val="22"/>
                <w:szCs w:val="28"/>
              </w:rPr>
              <w:t>/1</w:t>
            </w:r>
            <w:r w:rsidRPr="00AD13D9">
              <w:rPr>
                <w:sz w:val="22"/>
                <w:szCs w:val="28"/>
                <w:lang w:val="en-US"/>
              </w:rPr>
              <w:t>T</w:t>
            </w:r>
            <w:r w:rsidRPr="00AD13D9">
              <w:rPr>
                <w:sz w:val="22"/>
                <w:szCs w:val="28"/>
              </w:rPr>
              <w:t xml:space="preserve">б - 1шт., Мультимедийный проектор </w:t>
            </w:r>
            <w:r w:rsidRPr="00AD13D9">
              <w:rPr>
                <w:sz w:val="22"/>
                <w:szCs w:val="28"/>
                <w:lang w:val="en-US"/>
              </w:rPr>
              <w:t>NEC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ME</w:t>
            </w:r>
            <w:r w:rsidRPr="00AD13D9">
              <w:rPr>
                <w:sz w:val="22"/>
                <w:szCs w:val="28"/>
              </w:rPr>
              <w:t>402</w:t>
            </w:r>
            <w:r w:rsidRPr="00AD13D9">
              <w:rPr>
                <w:sz w:val="22"/>
                <w:szCs w:val="28"/>
                <w:lang w:val="en-US"/>
              </w:rPr>
              <w:t>X</w:t>
            </w:r>
            <w:r w:rsidRPr="00AD13D9">
              <w:rPr>
                <w:sz w:val="22"/>
                <w:szCs w:val="28"/>
              </w:rPr>
              <w:t xml:space="preserve"> - 1 шт.,  Экран с электроприводом 153х200 см </w:t>
            </w:r>
            <w:r w:rsidRPr="00AD13D9">
              <w:rPr>
                <w:sz w:val="22"/>
                <w:szCs w:val="28"/>
                <w:lang w:val="en-US"/>
              </w:rPr>
              <w:t>Matte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White</w:t>
            </w:r>
            <w:r w:rsidRPr="00AD13D9">
              <w:rPr>
                <w:sz w:val="22"/>
                <w:szCs w:val="28"/>
              </w:rPr>
              <w:t xml:space="preserve"> - 1 шт., Микшер усилитель  </w:t>
            </w:r>
            <w:proofErr w:type="spellStart"/>
            <w:r w:rsidRPr="00AD13D9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TA</w:t>
            </w:r>
            <w:r w:rsidRPr="00AD13D9">
              <w:rPr>
                <w:sz w:val="22"/>
                <w:szCs w:val="28"/>
              </w:rPr>
              <w:t xml:space="preserve">-1120 в комплекте - 1 шт., Акустическая система </w:t>
            </w:r>
            <w:r w:rsidRPr="00AD13D9">
              <w:rPr>
                <w:sz w:val="22"/>
                <w:szCs w:val="28"/>
                <w:lang w:val="en-US"/>
              </w:rPr>
              <w:t>Hi</w:t>
            </w:r>
            <w:r w:rsidRPr="00AD13D9">
              <w:rPr>
                <w:sz w:val="22"/>
                <w:szCs w:val="28"/>
              </w:rPr>
              <w:t>-</w:t>
            </w:r>
            <w:r w:rsidRPr="00AD13D9">
              <w:rPr>
                <w:sz w:val="22"/>
                <w:szCs w:val="28"/>
                <w:lang w:val="en-US"/>
              </w:rPr>
              <w:t>Fi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PRO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MASK</w:t>
            </w:r>
            <w:r w:rsidRPr="00AD13D9">
              <w:rPr>
                <w:sz w:val="22"/>
                <w:szCs w:val="28"/>
              </w:rPr>
              <w:t>6</w:t>
            </w:r>
            <w:r w:rsidRPr="00AD13D9">
              <w:rPr>
                <w:sz w:val="22"/>
                <w:szCs w:val="28"/>
                <w:lang w:val="en-US"/>
              </w:rPr>
              <w:t>T</w:t>
            </w:r>
            <w:r w:rsidRPr="00AD13D9">
              <w:rPr>
                <w:sz w:val="22"/>
                <w:szCs w:val="28"/>
              </w:rPr>
              <w:t>-</w:t>
            </w:r>
            <w:r w:rsidRPr="00AD13D9">
              <w:rPr>
                <w:sz w:val="22"/>
                <w:szCs w:val="28"/>
                <w:lang w:val="en-US"/>
              </w:rPr>
              <w:t>W</w:t>
            </w:r>
            <w:r w:rsidRPr="00AD13D9">
              <w:rPr>
                <w:sz w:val="22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C057CB" w14:textId="77777777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AD13D9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AD13D9" w14:paraId="5E99C3D2" w14:textId="77777777" w:rsidTr="008416EB">
        <w:tc>
          <w:tcPr>
            <w:tcW w:w="7797" w:type="dxa"/>
            <w:shd w:val="clear" w:color="auto" w:fill="auto"/>
          </w:tcPr>
          <w:p w14:paraId="01C76ED8" w14:textId="77777777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13D9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AD13D9">
              <w:rPr>
                <w:sz w:val="22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D13D9">
              <w:rPr>
                <w:sz w:val="22"/>
                <w:szCs w:val="28"/>
              </w:rPr>
              <w:t>мМоноблок</w:t>
            </w:r>
            <w:proofErr w:type="spellEnd"/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Acer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Aspire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Z</w:t>
            </w:r>
            <w:r w:rsidRPr="00AD13D9">
              <w:rPr>
                <w:sz w:val="22"/>
                <w:szCs w:val="28"/>
              </w:rPr>
              <w:t xml:space="preserve">1811 в </w:t>
            </w:r>
            <w:proofErr w:type="spellStart"/>
            <w:r w:rsidRPr="00AD13D9">
              <w:rPr>
                <w:sz w:val="22"/>
                <w:szCs w:val="28"/>
              </w:rPr>
              <w:t>компл</w:t>
            </w:r>
            <w:proofErr w:type="spellEnd"/>
            <w:r w:rsidRPr="00AD13D9">
              <w:rPr>
                <w:sz w:val="22"/>
                <w:szCs w:val="28"/>
              </w:rPr>
              <w:t xml:space="preserve">.: </w:t>
            </w:r>
            <w:proofErr w:type="spellStart"/>
            <w:r w:rsidRPr="00AD13D9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AD13D9">
              <w:rPr>
                <w:sz w:val="22"/>
                <w:szCs w:val="28"/>
              </w:rPr>
              <w:t>5 2400</w:t>
            </w:r>
            <w:r w:rsidRPr="00AD13D9">
              <w:rPr>
                <w:sz w:val="22"/>
                <w:szCs w:val="28"/>
                <w:lang w:val="en-US"/>
              </w:rPr>
              <w:t>s</w:t>
            </w:r>
            <w:r w:rsidRPr="00AD13D9">
              <w:rPr>
                <w:sz w:val="22"/>
                <w:szCs w:val="28"/>
              </w:rPr>
              <w:t>/4</w:t>
            </w:r>
            <w:r w:rsidRPr="00AD13D9">
              <w:rPr>
                <w:sz w:val="22"/>
                <w:szCs w:val="28"/>
                <w:lang w:val="en-US"/>
              </w:rPr>
              <w:t>Gb</w:t>
            </w:r>
            <w:r w:rsidRPr="00AD13D9">
              <w:rPr>
                <w:sz w:val="22"/>
                <w:szCs w:val="28"/>
              </w:rPr>
              <w:t>/1</w:t>
            </w:r>
            <w:r w:rsidRPr="00AD13D9">
              <w:rPr>
                <w:sz w:val="22"/>
                <w:szCs w:val="28"/>
                <w:lang w:val="en-US"/>
              </w:rPr>
              <w:t>T</w:t>
            </w:r>
            <w:r w:rsidRPr="00AD13D9">
              <w:rPr>
                <w:sz w:val="22"/>
                <w:szCs w:val="28"/>
              </w:rPr>
              <w:t xml:space="preserve">б - 16 шт.,  Проектор </w:t>
            </w:r>
            <w:r w:rsidRPr="00AD13D9">
              <w:rPr>
                <w:sz w:val="22"/>
                <w:szCs w:val="28"/>
                <w:lang w:val="en-US"/>
              </w:rPr>
              <w:t>NEC</w:t>
            </w:r>
            <w:r w:rsidRPr="00AD13D9">
              <w:rPr>
                <w:sz w:val="22"/>
                <w:szCs w:val="28"/>
              </w:rPr>
              <w:t xml:space="preserve"> М350 Х  - 1 шт., Ноутбук </w:t>
            </w:r>
            <w:r w:rsidRPr="00AD13D9">
              <w:rPr>
                <w:sz w:val="22"/>
                <w:szCs w:val="28"/>
                <w:lang w:val="en-US"/>
              </w:rPr>
              <w:t>Samsung</w:t>
            </w:r>
            <w:r w:rsidRPr="00AD13D9">
              <w:rPr>
                <w:sz w:val="22"/>
                <w:szCs w:val="28"/>
              </w:rPr>
              <w:t xml:space="preserve"> </w:t>
            </w:r>
            <w:r w:rsidRPr="00AD13D9">
              <w:rPr>
                <w:sz w:val="22"/>
                <w:szCs w:val="28"/>
                <w:lang w:val="en-US"/>
              </w:rPr>
              <w:t>NP</w:t>
            </w:r>
            <w:r w:rsidRPr="00AD13D9">
              <w:rPr>
                <w:sz w:val="22"/>
                <w:szCs w:val="28"/>
              </w:rPr>
              <w:t>-</w:t>
            </w:r>
            <w:r w:rsidRPr="00AD13D9">
              <w:rPr>
                <w:sz w:val="22"/>
                <w:szCs w:val="28"/>
                <w:lang w:val="en-US"/>
              </w:rPr>
              <w:t>R</w:t>
            </w:r>
            <w:r w:rsidRPr="00AD13D9">
              <w:rPr>
                <w:sz w:val="22"/>
                <w:szCs w:val="28"/>
              </w:rPr>
              <w:t>780-</w:t>
            </w:r>
            <w:r w:rsidRPr="00AD13D9">
              <w:rPr>
                <w:sz w:val="22"/>
                <w:szCs w:val="28"/>
                <w:lang w:val="en-US"/>
              </w:rPr>
              <w:t>JS</w:t>
            </w:r>
            <w:r w:rsidRPr="00AD13D9">
              <w:rPr>
                <w:sz w:val="22"/>
                <w:szCs w:val="28"/>
              </w:rPr>
              <w:t xml:space="preserve">04 </w:t>
            </w:r>
            <w:proofErr w:type="spellStart"/>
            <w:r w:rsidRPr="00AD13D9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AD13D9">
              <w:rPr>
                <w:sz w:val="22"/>
                <w:szCs w:val="28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40612" w14:textId="77777777" w:rsidR="002C735C" w:rsidRPr="00AD13D9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AD13D9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AD13D9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38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38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38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38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13D9" w14:paraId="28F21B65" w14:textId="77777777" w:rsidTr="0094217B">
        <w:tc>
          <w:tcPr>
            <w:tcW w:w="562" w:type="dxa"/>
          </w:tcPr>
          <w:p w14:paraId="64B25E29" w14:textId="77777777" w:rsidR="00AD13D9" w:rsidRPr="00547BD7" w:rsidRDefault="00AD13D9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D3445B" w14:textId="77777777" w:rsidR="00AD13D9" w:rsidRPr="00AD13D9" w:rsidRDefault="00AD13D9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1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38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13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1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AD13D9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38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AD13D9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AD13D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13D9" w14:paraId="5A1C9382" w14:textId="77777777" w:rsidTr="00801458">
        <w:tc>
          <w:tcPr>
            <w:tcW w:w="2336" w:type="dxa"/>
          </w:tcPr>
          <w:p w14:paraId="4C518DAB" w14:textId="77777777" w:rsidR="005D65A5" w:rsidRPr="00AD1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1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1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13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13D9" w14:paraId="07658034" w14:textId="77777777" w:rsidTr="00801458">
        <w:tc>
          <w:tcPr>
            <w:tcW w:w="2336" w:type="dxa"/>
          </w:tcPr>
          <w:p w14:paraId="1553D698" w14:textId="78F29BFB" w:rsidR="005D65A5" w:rsidRPr="00AD1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D13D9" w14:paraId="3AB1F14D" w14:textId="77777777" w:rsidTr="00801458">
        <w:tc>
          <w:tcPr>
            <w:tcW w:w="2336" w:type="dxa"/>
          </w:tcPr>
          <w:p w14:paraId="4BFA339E" w14:textId="77777777" w:rsidR="005D65A5" w:rsidRPr="00AD1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9B168E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0BD1D7A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20ADA3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D13D9" w14:paraId="56930298" w14:textId="77777777" w:rsidTr="00801458">
        <w:tc>
          <w:tcPr>
            <w:tcW w:w="2336" w:type="dxa"/>
          </w:tcPr>
          <w:p w14:paraId="5782DB75" w14:textId="77777777" w:rsidR="005D65A5" w:rsidRPr="00AD13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2A0918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ABC5A5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CA224F" w14:textId="77777777" w:rsidR="005D65A5" w:rsidRPr="00AD13D9" w:rsidRDefault="007478E0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D13D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D13D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3871"/>
      <w:r w:rsidRPr="00AD13D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AD13D9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13D9" w:rsidRPr="00AD13D9" w14:paraId="3C1FF60C" w14:textId="77777777" w:rsidTr="0094217B">
        <w:tc>
          <w:tcPr>
            <w:tcW w:w="562" w:type="dxa"/>
          </w:tcPr>
          <w:p w14:paraId="6B11BE57" w14:textId="77777777" w:rsidR="00AD13D9" w:rsidRPr="00AD13D9" w:rsidRDefault="00AD13D9" w:rsidP="009421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C008D7" w14:textId="77777777" w:rsidR="00AD13D9" w:rsidRPr="00AD13D9" w:rsidRDefault="00AD13D9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13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D13D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D13D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3872"/>
      <w:r w:rsidRPr="00AD13D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D13D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13D9" w14:paraId="0267C479" w14:textId="77777777" w:rsidTr="00801458">
        <w:tc>
          <w:tcPr>
            <w:tcW w:w="2500" w:type="pct"/>
          </w:tcPr>
          <w:p w14:paraId="37F699C9" w14:textId="77777777" w:rsidR="00B8237E" w:rsidRPr="00AD13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13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13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13D9" w14:paraId="3F240151" w14:textId="77777777" w:rsidTr="00801458">
        <w:tc>
          <w:tcPr>
            <w:tcW w:w="2500" w:type="pct"/>
          </w:tcPr>
          <w:p w14:paraId="61E91592" w14:textId="61A0874C" w:rsidR="00B8237E" w:rsidRPr="00AD13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D13D9" w:rsidRDefault="005C548A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D13D9" w14:paraId="316D0ACE" w14:textId="77777777" w:rsidTr="00801458">
        <w:tc>
          <w:tcPr>
            <w:tcW w:w="2500" w:type="pct"/>
          </w:tcPr>
          <w:p w14:paraId="60D76F83" w14:textId="77777777" w:rsidR="00B8237E" w:rsidRPr="00AD13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3DDDCD1" w14:textId="77777777" w:rsidR="00B8237E" w:rsidRPr="00AD13D9" w:rsidRDefault="005C548A" w:rsidP="00801458">
            <w:pPr>
              <w:rPr>
                <w:rFonts w:ascii="Times New Roman" w:hAnsi="Times New Roman" w:cs="Times New Roman"/>
              </w:rPr>
            </w:pPr>
            <w:r w:rsidRPr="00AD13D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AD13D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D13D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3873"/>
      <w:r w:rsidRPr="00AD13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13D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D13D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7FBC6" w14:textId="77777777" w:rsidR="00CE1181" w:rsidRDefault="00CE1181" w:rsidP="00315CA6">
      <w:pPr>
        <w:spacing w:after="0" w:line="240" w:lineRule="auto"/>
      </w:pPr>
      <w:r>
        <w:separator/>
      </w:r>
    </w:p>
  </w:endnote>
  <w:endnote w:type="continuationSeparator" w:id="0">
    <w:p w14:paraId="26CEE5A9" w14:textId="77777777" w:rsidR="00CE1181" w:rsidRDefault="00CE11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BD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58D7E" w14:textId="77777777" w:rsidR="00CE1181" w:rsidRDefault="00CE1181" w:rsidP="00315CA6">
      <w:pPr>
        <w:spacing w:after="0" w:line="240" w:lineRule="auto"/>
      </w:pPr>
      <w:r>
        <w:separator/>
      </w:r>
    </w:p>
  </w:footnote>
  <w:footnote w:type="continuationSeparator" w:id="0">
    <w:p w14:paraId="5EBC4D85" w14:textId="77777777" w:rsidR="00CE1181" w:rsidRDefault="00CE11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76458E3"/>
    <w:multiLevelType w:val="hybridMultilevel"/>
    <w:tmpl w:val="65943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176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BD7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13D9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18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17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8%D1%81%D0%BA-%D0%BE%D1%80%D0%B8%D0%B5%D0%BD%D1%82%D0%B8%D1%80%D0%BE%D0%B2%D0%B0%D0%BD%D0%BD%D0%B0%D1%8F%20%D0%BC%D0%BE%D0%B4%D0%B5%D0%BB%D1%8C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D1F18F-F1BE-4EE6-819E-05BD6C76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