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5234E3"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Цифровая</w:t>
      </w:r>
      <w:r w:rsidRPr="005234E3">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трансформация</w:t>
      </w:r>
      <w:r w:rsidRPr="005234E3">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бизнеса</w:t>
      </w:r>
      <w:r w:rsidRPr="005234E3">
        <w:rPr>
          <w:rFonts w:ascii="Times New Roman" w:hAnsi="Times New Roman" w:cs="Times New Roman"/>
          <w:b/>
          <w:bCs/>
          <w:i/>
          <w:sz w:val="32"/>
          <w:szCs w:val="32"/>
          <w:lang w:val="en-US"/>
        </w:rPr>
        <w:t xml:space="preserve"> / Digital Business Transformation</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B462BE9" w:rsidR="00A77598" w:rsidRPr="00016B30" w:rsidRDefault="00016B3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234E3" w:rsidRDefault="007A7979" w:rsidP="00511619">
            <w:pPr>
              <w:rPr>
                <w:rFonts w:ascii="Times New Roman" w:hAnsi="Times New Roman" w:cs="Times New Roman"/>
                <w:sz w:val="20"/>
                <w:szCs w:val="20"/>
              </w:rPr>
            </w:pPr>
            <w:r w:rsidRPr="005234E3">
              <w:rPr>
                <w:rFonts w:ascii="Times New Roman" w:hAnsi="Times New Roman" w:cs="Times New Roman"/>
                <w:sz w:val="20"/>
                <w:szCs w:val="20"/>
              </w:rPr>
              <w:t>к.э.н, Титова Александра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A6106AD" w:rsidR="004475DA" w:rsidRPr="00016B30" w:rsidRDefault="00016B3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D98DD4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C4808">
              <w:rPr>
                <w:noProof/>
                <w:webHidden/>
              </w:rPr>
              <w:t>3</w:t>
            </w:r>
            <w:r w:rsidR="00D75436">
              <w:rPr>
                <w:noProof/>
                <w:webHidden/>
              </w:rPr>
              <w:fldChar w:fldCharType="end"/>
            </w:r>
          </w:hyperlink>
        </w:p>
        <w:p w14:paraId="48630344" w14:textId="541FB82D" w:rsidR="00D75436" w:rsidRDefault="0093618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C4808">
              <w:rPr>
                <w:noProof/>
                <w:webHidden/>
              </w:rPr>
              <w:t>3</w:t>
            </w:r>
            <w:r w:rsidR="00D75436">
              <w:rPr>
                <w:noProof/>
                <w:webHidden/>
              </w:rPr>
              <w:fldChar w:fldCharType="end"/>
            </w:r>
          </w:hyperlink>
        </w:p>
        <w:p w14:paraId="19812FA2" w14:textId="68CC8946" w:rsidR="00D75436" w:rsidRDefault="0093618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C4808">
              <w:rPr>
                <w:noProof/>
                <w:webHidden/>
              </w:rPr>
              <w:t>3</w:t>
            </w:r>
            <w:r w:rsidR="00D75436">
              <w:rPr>
                <w:noProof/>
                <w:webHidden/>
              </w:rPr>
              <w:fldChar w:fldCharType="end"/>
            </w:r>
          </w:hyperlink>
        </w:p>
        <w:p w14:paraId="0C0D0ADC" w14:textId="5056749C" w:rsidR="00D75436" w:rsidRDefault="0093618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C4808">
              <w:rPr>
                <w:noProof/>
                <w:webHidden/>
              </w:rPr>
              <w:t>4</w:t>
            </w:r>
            <w:r w:rsidR="00D75436">
              <w:rPr>
                <w:noProof/>
                <w:webHidden/>
              </w:rPr>
              <w:fldChar w:fldCharType="end"/>
            </w:r>
          </w:hyperlink>
        </w:p>
        <w:p w14:paraId="6B664574" w14:textId="33A2DA6D" w:rsidR="00D75436" w:rsidRDefault="0093618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C4808">
              <w:rPr>
                <w:noProof/>
                <w:webHidden/>
              </w:rPr>
              <w:t>6</w:t>
            </w:r>
            <w:r w:rsidR="00D75436">
              <w:rPr>
                <w:noProof/>
                <w:webHidden/>
              </w:rPr>
              <w:fldChar w:fldCharType="end"/>
            </w:r>
          </w:hyperlink>
        </w:p>
        <w:p w14:paraId="4D83616F" w14:textId="2D16F933" w:rsidR="00D75436" w:rsidRDefault="0093618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C4808">
              <w:rPr>
                <w:noProof/>
                <w:webHidden/>
              </w:rPr>
              <w:t>6</w:t>
            </w:r>
            <w:r w:rsidR="00D75436">
              <w:rPr>
                <w:noProof/>
                <w:webHidden/>
              </w:rPr>
              <w:fldChar w:fldCharType="end"/>
            </w:r>
          </w:hyperlink>
        </w:p>
        <w:p w14:paraId="443DC78D" w14:textId="3ADADB92" w:rsidR="00D75436" w:rsidRDefault="0093618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C4808">
              <w:rPr>
                <w:noProof/>
                <w:webHidden/>
              </w:rPr>
              <w:t>6</w:t>
            </w:r>
            <w:r w:rsidR="00D75436">
              <w:rPr>
                <w:noProof/>
                <w:webHidden/>
              </w:rPr>
              <w:fldChar w:fldCharType="end"/>
            </w:r>
          </w:hyperlink>
        </w:p>
        <w:p w14:paraId="111D391A" w14:textId="4D9DD215" w:rsidR="00D75436" w:rsidRDefault="0093618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C4808">
              <w:rPr>
                <w:noProof/>
                <w:webHidden/>
              </w:rPr>
              <w:t>7</w:t>
            </w:r>
            <w:r w:rsidR="00D75436">
              <w:rPr>
                <w:noProof/>
                <w:webHidden/>
              </w:rPr>
              <w:fldChar w:fldCharType="end"/>
            </w:r>
          </w:hyperlink>
        </w:p>
        <w:p w14:paraId="29245BDC" w14:textId="00A6474D" w:rsidR="00D75436" w:rsidRDefault="0093618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C4808">
              <w:rPr>
                <w:noProof/>
                <w:webHidden/>
              </w:rPr>
              <w:t>7</w:t>
            </w:r>
            <w:r w:rsidR="00D75436">
              <w:rPr>
                <w:noProof/>
                <w:webHidden/>
              </w:rPr>
              <w:fldChar w:fldCharType="end"/>
            </w:r>
          </w:hyperlink>
        </w:p>
        <w:p w14:paraId="72E4D059" w14:textId="6F891867" w:rsidR="00D75436" w:rsidRDefault="0093618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C4808">
              <w:rPr>
                <w:noProof/>
                <w:webHidden/>
              </w:rPr>
              <w:t>8</w:t>
            </w:r>
            <w:r w:rsidR="00D75436">
              <w:rPr>
                <w:noProof/>
                <w:webHidden/>
              </w:rPr>
              <w:fldChar w:fldCharType="end"/>
            </w:r>
          </w:hyperlink>
        </w:p>
        <w:p w14:paraId="4F19E6D5" w14:textId="6576F1F2" w:rsidR="00D75436" w:rsidRDefault="0093618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C4808">
              <w:rPr>
                <w:noProof/>
                <w:webHidden/>
              </w:rPr>
              <w:t>9</w:t>
            </w:r>
            <w:r w:rsidR="00D75436">
              <w:rPr>
                <w:noProof/>
                <w:webHidden/>
              </w:rPr>
              <w:fldChar w:fldCharType="end"/>
            </w:r>
          </w:hyperlink>
        </w:p>
        <w:p w14:paraId="2FB96700" w14:textId="1F69465A" w:rsidR="00D75436" w:rsidRDefault="0093618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C4808">
              <w:rPr>
                <w:noProof/>
                <w:webHidden/>
              </w:rPr>
              <w:t>11</w:t>
            </w:r>
            <w:r w:rsidR="00D75436">
              <w:rPr>
                <w:noProof/>
                <w:webHidden/>
              </w:rPr>
              <w:fldChar w:fldCharType="end"/>
            </w:r>
          </w:hyperlink>
        </w:p>
        <w:p w14:paraId="76B13ADF" w14:textId="29D5D2FD" w:rsidR="00D75436" w:rsidRDefault="0093618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C4808">
              <w:rPr>
                <w:noProof/>
                <w:webHidden/>
              </w:rPr>
              <w:t>11</w:t>
            </w:r>
            <w:r w:rsidR="00D75436">
              <w:rPr>
                <w:noProof/>
                <w:webHidden/>
              </w:rPr>
              <w:fldChar w:fldCharType="end"/>
            </w:r>
          </w:hyperlink>
        </w:p>
        <w:p w14:paraId="082C6EFB" w14:textId="550B9D47" w:rsidR="00D75436" w:rsidRDefault="0093618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C4808">
              <w:rPr>
                <w:noProof/>
                <w:webHidden/>
              </w:rPr>
              <w:t>11</w:t>
            </w:r>
            <w:r w:rsidR="00D75436">
              <w:rPr>
                <w:noProof/>
                <w:webHidden/>
              </w:rPr>
              <w:fldChar w:fldCharType="end"/>
            </w:r>
          </w:hyperlink>
        </w:p>
        <w:p w14:paraId="2BAA514D" w14:textId="57B81E51" w:rsidR="00D75436" w:rsidRDefault="0093618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C4808">
              <w:rPr>
                <w:noProof/>
                <w:webHidden/>
              </w:rPr>
              <w:t>11</w:t>
            </w:r>
            <w:r w:rsidR="00D75436">
              <w:rPr>
                <w:noProof/>
                <w:webHidden/>
              </w:rPr>
              <w:fldChar w:fldCharType="end"/>
            </w:r>
          </w:hyperlink>
        </w:p>
        <w:p w14:paraId="3FFDC0B4" w14:textId="01CC0764" w:rsidR="00D75436" w:rsidRDefault="0093618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C4808">
              <w:rPr>
                <w:noProof/>
                <w:webHidden/>
              </w:rPr>
              <w:t>11</w:t>
            </w:r>
            <w:r w:rsidR="00D75436">
              <w:rPr>
                <w:noProof/>
                <w:webHidden/>
              </w:rPr>
              <w:fldChar w:fldCharType="end"/>
            </w:r>
          </w:hyperlink>
        </w:p>
        <w:p w14:paraId="04D6890B" w14:textId="1EB0BF31" w:rsidR="00D75436" w:rsidRDefault="0093618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C4808">
              <w:rPr>
                <w:noProof/>
                <w:webHidden/>
              </w:rPr>
              <w:t>11</w:t>
            </w:r>
            <w:r w:rsidR="00D75436">
              <w:rPr>
                <w:noProof/>
                <w:webHidden/>
              </w:rPr>
              <w:fldChar w:fldCharType="end"/>
            </w:r>
          </w:hyperlink>
        </w:p>
        <w:p w14:paraId="355421B2" w14:textId="6E3C0A19" w:rsidR="00D75436" w:rsidRDefault="0093618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C4808">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системы фундаментальных знаний, умений и навыков в области цифровых технологий, обеспечивающих процесс принятия управленческих решений в современных условиях и практического использования полученных знаний, умений и навыков при разработке стратегии и тактики внедрения цифровых технологий в деятельность предприятия.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Цифровая трансформация бизнеса / Digital Business Transformation</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5234E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234E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234E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234E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234E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234E3" w:rsidRDefault="00751095" w:rsidP="009207A4">
            <w:pPr>
              <w:tabs>
                <w:tab w:val="left" w:pos="0"/>
              </w:tabs>
              <w:jc w:val="center"/>
              <w:rPr>
                <w:rFonts w:ascii="Times New Roman" w:hAnsi="Times New Roman" w:cs="Times New Roman"/>
                <w:lang w:bidi="ru-RU"/>
              </w:rPr>
            </w:pPr>
            <w:r w:rsidRPr="005234E3">
              <w:rPr>
                <w:rFonts w:ascii="Times New Roman" w:hAnsi="Times New Roman" w:cs="Times New Roman"/>
                <w:b/>
              </w:rPr>
              <w:t>Планируемые результаты обучения по дисциплине</w:t>
            </w:r>
          </w:p>
          <w:p w14:paraId="4A80ACB9" w14:textId="77777777" w:rsidR="00751095" w:rsidRPr="005234E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234E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234E3" w:rsidRDefault="00FD518F" w:rsidP="009207A4">
            <w:pPr>
              <w:widowControl w:val="0"/>
              <w:tabs>
                <w:tab w:val="left" w:pos="0"/>
              </w:tabs>
              <w:autoSpaceDE w:val="0"/>
              <w:autoSpaceDN w:val="0"/>
              <w:rPr>
                <w:rFonts w:ascii="Times New Roman" w:hAnsi="Times New Roman" w:cs="Times New Roman"/>
              </w:rPr>
            </w:pPr>
            <w:r w:rsidRPr="005234E3">
              <w:rPr>
                <w:rFonts w:ascii="Times New Roman" w:hAnsi="Times New Roman" w:cs="Times New Roman"/>
              </w:rPr>
              <w:t>ПК-7 - Определение стратегии и политики в области развития и поддержания системы управления цифровизации бизнеса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234E3" w:rsidRDefault="00FD518F" w:rsidP="009207A4">
            <w:pPr>
              <w:widowControl w:val="0"/>
              <w:tabs>
                <w:tab w:val="left" w:pos="0"/>
              </w:tabs>
              <w:autoSpaceDE w:val="0"/>
              <w:autoSpaceDN w:val="0"/>
              <w:rPr>
                <w:rFonts w:ascii="Times New Roman" w:hAnsi="Times New Roman" w:cs="Times New Roman"/>
                <w:lang w:bidi="ru-RU"/>
              </w:rPr>
            </w:pPr>
            <w:r w:rsidRPr="005234E3">
              <w:rPr>
                <w:rFonts w:ascii="Times New Roman" w:hAnsi="Times New Roman" w:cs="Times New Roman"/>
                <w:lang w:bidi="ru-RU"/>
              </w:rPr>
              <w:t>ПК-7.1 - Демонстрирует способность решения проектно-экономических задач в профессиональной деятельности, в том числе с использованием информационно-аналитических систем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234E3" w:rsidRDefault="00751095" w:rsidP="009207A4">
            <w:pPr>
              <w:autoSpaceDE w:val="0"/>
              <w:autoSpaceDN w:val="0"/>
              <w:adjustRightInd w:val="0"/>
              <w:jc w:val="both"/>
              <w:rPr>
                <w:rFonts w:ascii="Times New Roman" w:hAnsi="Times New Roman" w:cs="Times New Roman"/>
              </w:rPr>
            </w:pPr>
            <w:r w:rsidRPr="005234E3">
              <w:rPr>
                <w:rFonts w:ascii="Times New Roman" w:hAnsi="Times New Roman" w:cs="Times New Roman"/>
              </w:rPr>
              <w:t xml:space="preserve">Знать: </w:t>
            </w:r>
            <w:r w:rsidR="00316402" w:rsidRPr="005234E3">
              <w:rPr>
                <w:rFonts w:ascii="Times New Roman" w:hAnsi="Times New Roman" w:cs="Times New Roman"/>
              </w:rPr>
              <w:t>принципы функционирования цифровых технологий; структуру и функциональные возможности основных инструментов цифровизации управления; основные этапы и процессы, сопровождающие внедрение цифровых технологий в управление.</w:t>
            </w:r>
            <w:r w:rsidRPr="005234E3">
              <w:rPr>
                <w:rFonts w:ascii="Times New Roman" w:hAnsi="Times New Roman" w:cs="Times New Roman"/>
              </w:rPr>
              <w:t xml:space="preserve"> </w:t>
            </w:r>
          </w:p>
          <w:p w14:paraId="1D618C66" w14:textId="0E7DB784" w:rsidR="00751095" w:rsidRPr="005234E3" w:rsidRDefault="00751095" w:rsidP="009207A4">
            <w:pPr>
              <w:autoSpaceDE w:val="0"/>
              <w:autoSpaceDN w:val="0"/>
              <w:adjustRightInd w:val="0"/>
              <w:jc w:val="both"/>
              <w:rPr>
                <w:rFonts w:ascii="Times New Roman" w:hAnsi="Times New Roman" w:cs="Times New Roman"/>
              </w:rPr>
            </w:pPr>
            <w:r w:rsidRPr="005234E3">
              <w:rPr>
                <w:rFonts w:ascii="Times New Roman" w:hAnsi="Times New Roman" w:cs="Times New Roman"/>
              </w:rPr>
              <w:t xml:space="preserve">Уметь: </w:t>
            </w:r>
            <w:r w:rsidR="00FD518F" w:rsidRPr="005234E3">
              <w:rPr>
                <w:rFonts w:ascii="Times New Roman" w:hAnsi="Times New Roman" w:cs="Times New Roman"/>
              </w:rPr>
              <w:t>проводить анализ альтернативных стратегий и тактик в области цифровизации систем принятия управленческих решений; идентифицировать возможности цифровых технологий в достижении бизнес-целей предприятия; руководить процессом разработки и внедрения цифровых технологий в систему принятия управленческих решений.</w:t>
            </w:r>
            <w:r w:rsidRPr="005234E3">
              <w:rPr>
                <w:rFonts w:ascii="Times New Roman" w:hAnsi="Times New Roman" w:cs="Times New Roman"/>
              </w:rPr>
              <w:t xml:space="preserve"> </w:t>
            </w:r>
          </w:p>
          <w:p w14:paraId="253C4FDD" w14:textId="00BF79DD" w:rsidR="00751095" w:rsidRPr="005234E3" w:rsidRDefault="00751095" w:rsidP="00FD518F">
            <w:pPr>
              <w:autoSpaceDE w:val="0"/>
              <w:autoSpaceDN w:val="0"/>
              <w:adjustRightInd w:val="0"/>
              <w:jc w:val="both"/>
              <w:rPr>
                <w:rFonts w:ascii="Times New Roman" w:hAnsi="Times New Roman" w:cs="Times New Roman"/>
                <w:lang w:bidi="ru-RU"/>
              </w:rPr>
            </w:pPr>
            <w:r w:rsidRPr="005234E3">
              <w:rPr>
                <w:rFonts w:ascii="Times New Roman" w:hAnsi="Times New Roman" w:cs="Times New Roman"/>
              </w:rPr>
              <w:t xml:space="preserve">Владеть: </w:t>
            </w:r>
            <w:r w:rsidR="00FD518F" w:rsidRPr="005234E3">
              <w:rPr>
                <w:rFonts w:ascii="Times New Roman" w:hAnsi="Times New Roman" w:cs="Times New Roman"/>
              </w:rPr>
              <w:t>цифровыми технологиями сбора, обработки, хранения и передачи информации; методиками формирования списка требований и выбора цифровых инструментов и их интеграции в целях автоматизации принятия управленческих решений; методами управления проектами в области цифровизации систем принятия управленческих решений.</w:t>
            </w:r>
          </w:p>
        </w:tc>
      </w:tr>
    </w:tbl>
    <w:p w14:paraId="010B1EC2" w14:textId="77777777" w:rsidR="00E1429F" w:rsidRPr="005234E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4724"/>
        <w:gridCol w:w="723"/>
        <w:gridCol w:w="5"/>
        <w:gridCol w:w="737"/>
        <w:gridCol w:w="728"/>
        <w:gridCol w:w="724"/>
      </w:tblGrid>
      <w:tr w:rsidR="005B37A7" w:rsidRPr="005B37A7" w14:paraId="3C8BF9B1" w14:textId="77777777" w:rsidTr="002C4808">
        <w:trPr>
          <w:trHeight w:val="331"/>
        </w:trPr>
        <w:tc>
          <w:tcPr>
            <w:tcW w:w="1241" w:type="pct"/>
            <w:vMerge w:val="restart"/>
            <w:tcBorders>
              <w:bottom w:val="single" w:sz="4" w:space="0" w:color="auto"/>
            </w:tcBorders>
            <w:shd w:val="clear" w:color="auto" w:fill="auto"/>
            <w:vAlign w:val="center"/>
            <w:hideMark/>
          </w:tcPr>
          <w:p w14:paraId="15A79F60" w14:textId="77777777" w:rsidR="004535A3" w:rsidRPr="002C4808" w:rsidRDefault="004535A3" w:rsidP="007F544A">
            <w:pPr>
              <w:widowControl w:val="0"/>
              <w:tabs>
                <w:tab w:val="left" w:pos="0"/>
              </w:tabs>
              <w:autoSpaceDE w:val="0"/>
              <w:autoSpaceDN w:val="0"/>
              <w:jc w:val="center"/>
              <w:rPr>
                <w:rFonts w:ascii="Times New Roman" w:hAnsi="Times New Roman" w:cs="Times New Roman"/>
                <w:b/>
              </w:rPr>
            </w:pPr>
            <w:r w:rsidRPr="002C4808">
              <w:rPr>
                <w:rFonts w:ascii="Times New Roman" w:hAnsi="Times New Roman" w:cs="Times New Roman"/>
                <w:b/>
              </w:rPr>
              <w:t>Номер и наименование тем и/или разделов/тем</w:t>
            </w:r>
          </w:p>
        </w:tc>
        <w:tc>
          <w:tcPr>
            <w:tcW w:w="2325" w:type="pct"/>
            <w:vMerge w:val="restart"/>
            <w:tcBorders>
              <w:bottom w:val="single" w:sz="4" w:space="0" w:color="auto"/>
            </w:tcBorders>
            <w:shd w:val="clear" w:color="auto" w:fill="auto"/>
            <w:vAlign w:val="center"/>
          </w:tcPr>
          <w:p w14:paraId="5445F020" w14:textId="5D2FACA9" w:rsidR="004535A3" w:rsidRPr="002C4808" w:rsidRDefault="004535A3" w:rsidP="00546A9C">
            <w:pPr>
              <w:tabs>
                <w:tab w:val="left" w:pos="0"/>
              </w:tabs>
              <w:jc w:val="center"/>
              <w:rPr>
                <w:rFonts w:ascii="Times New Roman" w:hAnsi="Times New Roman" w:cs="Times New Roman"/>
                <w:b/>
              </w:rPr>
            </w:pPr>
            <w:r w:rsidRPr="002C480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C4808" w:rsidRDefault="004535A3" w:rsidP="007F544A">
            <w:pPr>
              <w:tabs>
                <w:tab w:val="left" w:pos="0"/>
              </w:tabs>
              <w:jc w:val="center"/>
              <w:rPr>
                <w:rFonts w:ascii="Times New Roman" w:hAnsi="Times New Roman" w:cs="Times New Roman"/>
                <w:b/>
              </w:rPr>
            </w:pPr>
            <w:r w:rsidRPr="002C4808">
              <w:rPr>
                <w:rFonts w:ascii="Times New Roman" w:hAnsi="Times New Roman" w:cs="Times New Roman"/>
                <w:b/>
              </w:rPr>
              <w:t xml:space="preserve">Объем дисциплины </w:t>
            </w:r>
          </w:p>
          <w:p w14:paraId="5F18268E" w14:textId="58058D90" w:rsidR="004535A3" w:rsidRPr="002C4808" w:rsidRDefault="004535A3" w:rsidP="007F544A">
            <w:pPr>
              <w:widowControl w:val="0"/>
              <w:tabs>
                <w:tab w:val="left" w:pos="0"/>
              </w:tabs>
              <w:autoSpaceDE w:val="0"/>
              <w:autoSpaceDN w:val="0"/>
              <w:jc w:val="center"/>
              <w:rPr>
                <w:rFonts w:ascii="Times New Roman" w:hAnsi="Times New Roman" w:cs="Times New Roman"/>
                <w:b/>
              </w:rPr>
            </w:pPr>
            <w:r w:rsidRPr="002C4808">
              <w:rPr>
                <w:rFonts w:ascii="Times New Roman" w:hAnsi="Times New Roman" w:cs="Times New Roman"/>
                <w:b/>
              </w:rPr>
              <w:t>(ак</w:t>
            </w:r>
            <w:r w:rsidR="00AE2B1A" w:rsidRPr="002C4808">
              <w:rPr>
                <w:rFonts w:ascii="Times New Roman" w:hAnsi="Times New Roman" w:cs="Times New Roman"/>
                <w:b/>
              </w:rPr>
              <w:t>адемические</w:t>
            </w:r>
            <w:r w:rsidRPr="002C4808">
              <w:rPr>
                <w:rFonts w:ascii="Times New Roman" w:hAnsi="Times New Roman" w:cs="Times New Roman"/>
                <w:b/>
              </w:rPr>
              <w:t xml:space="preserve"> часы)</w:t>
            </w:r>
          </w:p>
        </w:tc>
      </w:tr>
      <w:tr w:rsidR="005B37A7" w:rsidRPr="005B37A7" w14:paraId="568F56F7" w14:textId="77777777" w:rsidTr="002C4808">
        <w:trPr>
          <w:trHeight w:val="300"/>
        </w:trPr>
        <w:tc>
          <w:tcPr>
            <w:tcW w:w="1241" w:type="pct"/>
            <w:vMerge/>
            <w:shd w:val="clear" w:color="auto" w:fill="auto"/>
            <w:vAlign w:val="center"/>
            <w:hideMark/>
          </w:tcPr>
          <w:p w14:paraId="60F6C88D" w14:textId="77777777" w:rsidR="000B317E" w:rsidRPr="002C4808" w:rsidRDefault="000B317E" w:rsidP="007F544A">
            <w:pPr>
              <w:widowControl w:val="0"/>
              <w:tabs>
                <w:tab w:val="left" w:pos="0"/>
              </w:tabs>
              <w:autoSpaceDE w:val="0"/>
              <w:autoSpaceDN w:val="0"/>
              <w:jc w:val="center"/>
              <w:rPr>
                <w:rFonts w:ascii="Times New Roman" w:hAnsi="Times New Roman" w:cs="Times New Roman"/>
                <w:b/>
              </w:rPr>
            </w:pPr>
          </w:p>
        </w:tc>
        <w:tc>
          <w:tcPr>
            <w:tcW w:w="2325" w:type="pct"/>
            <w:vMerge/>
            <w:shd w:val="clear" w:color="auto" w:fill="auto"/>
          </w:tcPr>
          <w:p w14:paraId="6CE27F1B" w14:textId="77777777" w:rsidR="000B317E" w:rsidRPr="002C480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C4808" w:rsidRDefault="000B317E" w:rsidP="007F544A">
            <w:pPr>
              <w:widowControl w:val="0"/>
              <w:tabs>
                <w:tab w:val="left" w:pos="0"/>
              </w:tabs>
              <w:autoSpaceDE w:val="0"/>
              <w:autoSpaceDN w:val="0"/>
              <w:jc w:val="center"/>
              <w:rPr>
                <w:rFonts w:ascii="Times New Roman" w:hAnsi="Times New Roman" w:cs="Times New Roman"/>
                <w:b/>
              </w:rPr>
            </w:pPr>
            <w:r w:rsidRPr="002C480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C480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C4808" w:rsidRDefault="000B317E" w:rsidP="007F544A">
            <w:pPr>
              <w:widowControl w:val="0"/>
              <w:tabs>
                <w:tab w:val="left" w:pos="0"/>
              </w:tabs>
              <w:autoSpaceDE w:val="0"/>
              <w:autoSpaceDN w:val="0"/>
              <w:jc w:val="center"/>
              <w:rPr>
                <w:rFonts w:ascii="Times New Roman" w:hAnsi="Times New Roman" w:cs="Times New Roman"/>
                <w:b/>
              </w:rPr>
            </w:pPr>
            <w:r w:rsidRPr="002C4808">
              <w:rPr>
                <w:rFonts w:ascii="Times New Roman" w:hAnsi="Times New Roman" w:cs="Times New Roman"/>
                <w:b/>
              </w:rPr>
              <w:t>СРО</w:t>
            </w:r>
          </w:p>
        </w:tc>
      </w:tr>
      <w:tr w:rsidR="005B37A7" w:rsidRPr="005B37A7" w14:paraId="48EF2691" w14:textId="77777777" w:rsidTr="002C4808">
        <w:trPr>
          <w:trHeight w:val="463"/>
        </w:trPr>
        <w:tc>
          <w:tcPr>
            <w:tcW w:w="1241" w:type="pct"/>
            <w:vMerge/>
            <w:shd w:val="clear" w:color="auto" w:fill="auto"/>
            <w:vAlign w:val="center"/>
            <w:hideMark/>
          </w:tcPr>
          <w:p w14:paraId="540838F1" w14:textId="77777777" w:rsidR="004475DA" w:rsidRPr="002C4808" w:rsidRDefault="004475DA" w:rsidP="007F544A">
            <w:pPr>
              <w:widowControl w:val="0"/>
              <w:tabs>
                <w:tab w:val="left" w:pos="0"/>
              </w:tabs>
              <w:autoSpaceDE w:val="0"/>
              <w:autoSpaceDN w:val="0"/>
              <w:jc w:val="center"/>
              <w:rPr>
                <w:rFonts w:ascii="Times New Roman" w:hAnsi="Times New Roman" w:cs="Times New Roman"/>
                <w:b/>
              </w:rPr>
            </w:pPr>
          </w:p>
        </w:tc>
        <w:tc>
          <w:tcPr>
            <w:tcW w:w="2325" w:type="pct"/>
            <w:vMerge/>
            <w:shd w:val="clear" w:color="auto" w:fill="auto"/>
          </w:tcPr>
          <w:p w14:paraId="6CCDACC9" w14:textId="77777777" w:rsidR="004475DA" w:rsidRPr="002C480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C4808" w:rsidRDefault="004475DA" w:rsidP="007F544A">
            <w:pPr>
              <w:widowControl w:val="0"/>
              <w:tabs>
                <w:tab w:val="left" w:pos="0"/>
              </w:tabs>
              <w:autoSpaceDE w:val="0"/>
              <w:autoSpaceDN w:val="0"/>
              <w:jc w:val="center"/>
              <w:rPr>
                <w:rFonts w:ascii="Times New Roman" w:hAnsi="Times New Roman" w:cs="Times New Roman"/>
                <w:b/>
              </w:rPr>
            </w:pPr>
            <w:r w:rsidRPr="002C4808">
              <w:rPr>
                <w:rFonts w:ascii="Times New Roman" w:hAnsi="Times New Roman" w:cs="Times New Roman"/>
                <w:b/>
              </w:rPr>
              <w:t>ЗЛТ</w:t>
            </w:r>
          </w:p>
        </w:tc>
        <w:tc>
          <w:tcPr>
            <w:tcW w:w="360" w:type="pct"/>
            <w:shd w:val="clear" w:color="auto" w:fill="auto"/>
            <w:vAlign w:val="center"/>
            <w:hideMark/>
          </w:tcPr>
          <w:p w14:paraId="144D21A6" w14:textId="77777777" w:rsidR="004475DA" w:rsidRPr="002C4808" w:rsidRDefault="004475DA" w:rsidP="007F544A">
            <w:pPr>
              <w:widowControl w:val="0"/>
              <w:tabs>
                <w:tab w:val="left" w:pos="0"/>
              </w:tabs>
              <w:autoSpaceDE w:val="0"/>
              <w:autoSpaceDN w:val="0"/>
              <w:jc w:val="center"/>
              <w:rPr>
                <w:rFonts w:ascii="Times New Roman" w:hAnsi="Times New Roman" w:cs="Times New Roman"/>
                <w:b/>
              </w:rPr>
            </w:pPr>
            <w:r w:rsidRPr="002C4808">
              <w:rPr>
                <w:rFonts w:ascii="Times New Roman" w:hAnsi="Times New Roman" w:cs="Times New Roman"/>
                <w:b/>
              </w:rPr>
              <w:t>ПЗ</w:t>
            </w:r>
          </w:p>
        </w:tc>
        <w:tc>
          <w:tcPr>
            <w:tcW w:w="358" w:type="pct"/>
            <w:shd w:val="clear" w:color="auto" w:fill="auto"/>
            <w:vAlign w:val="center"/>
            <w:hideMark/>
          </w:tcPr>
          <w:p w14:paraId="19AF07D1" w14:textId="452663C9" w:rsidR="004475DA" w:rsidRPr="002C4808" w:rsidRDefault="000A0ED4" w:rsidP="004535A3">
            <w:pPr>
              <w:widowControl w:val="0"/>
              <w:tabs>
                <w:tab w:val="left" w:pos="0"/>
              </w:tabs>
              <w:autoSpaceDE w:val="0"/>
              <w:autoSpaceDN w:val="0"/>
              <w:jc w:val="center"/>
              <w:rPr>
                <w:rFonts w:ascii="Times New Roman" w:hAnsi="Times New Roman" w:cs="Times New Roman"/>
                <w:b/>
              </w:rPr>
            </w:pPr>
            <w:r w:rsidRPr="002C4808">
              <w:rPr>
                <w:rFonts w:ascii="Times New Roman" w:hAnsi="Times New Roman" w:cs="Times New Roman"/>
                <w:b/>
              </w:rPr>
              <w:t>ЛР</w:t>
            </w:r>
          </w:p>
        </w:tc>
        <w:tc>
          <w:tcPr>
            <w:tcW w:w="358" w:type="pct"/>
            <w:vMerge/>
            <w:shd w:val="clear" w:color="auto" w:fill="auto"/>
            <w:vAlign w:val="center"/>
            <w:hideMark/>
          </w:tcPr>
          <w:p w14:paraId="0F94578B" w14:textId="1775B50A" w:rsidR="004475DA" w:rsidRPr="002C4808"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2C4808">
        <w:trPr>
          <w:trHeight w:val="283"/>
        </w:trPr>
        <w:tc>
          <w:tcPr>
            <w:tcW w:w="1241" w:type="pct"/>
            <w:shd w:val="clear" w:color="auto" w:fill="auto"/>
            <w:vAlign w:val="center"/>
          </w:tcPr>
          <w:p w14:paraId="5D6E08B7" w14:textId="2FA1B7AD"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1. Цифровая трансформация промышленности. Введение.</w:t>
            </w:r>
          </w:p>
        </w:tc>
        <w:tc>
          <w:tcPr>
            <w:tcW w:w="2325" w:type="pct"/>
            <w:shd w:val="clear" w:color="auto" w:fill="auto"/>
          </w:tcPr>
          <w:p w14:paraId="39EE40A9" w14:textId="6A1029DB"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Промышленные революции. История информатизации. Ключевые аспекты четвертой промышленной революции. Понятие цифровизации и её особенности. Изменения социальных, потребительских и бизнес-моделей в условиях цифровизации. Девять составляющих четвертой промышленной революции в призме влияния на процессы организации производства.</w:t>
            </w:r>
          </w:p>
        </w:tc>
        <w:tc>
          <w:tcPr>
            <w:tcW w:w="357" w:type="pct"/>
            <w:gridSpan w:val="2"/>
            <w:shd w:val="clear" w:color="auto" w:fill="auto"/>
            <w:vAlign w:val="center"/>
          </w:tcPr>
          <w:p w14:paraId="615145B2" w14:textId="0922B7BD"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05EBA91D" w14:textId="13EF86D5"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4</w:t>
            </w:r>
          </w:p>
        </w:tc>
      </w:tr>
      <w:tr w:rsidR="005B37A7" w:rsidRPr="005B37A7" w14:paraId="14010B95" w14:textId="77777777" w:rsidTr="002C4808">
        <w:trPr>
          <w:trHeight w:val="283"/>
        </w:trPr>
        <w:tc>
          <w:tcPr>
            <w:tcW w:w="1241" w:type="pct"/>
            <w:shd w:val="clear" w:color="auto" w:fill="auto"/>
            <w:vAlign w:val="center"/>
          </w:tcPr>
          <w:p w14:paraId="12C3E885" w14:textId="77777777"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2. Стадии зрелости организации на пути к цифровизации.</w:t>
            </w:r>
          </w:p>
        </w:tc>
        <w:tc>
          <w:tcPr>
            <w:tcW w:w="2325" w:type="pct"/>
            <w:shd w:val="clear" w:color="auto" w:fill="auto"/>
          </w:tcPr>
          <w:p w14:paraId="00BBF3E9" w14:textId="77777777"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Стадии информатизации в призме развития бизнес-моделей. Стадии зрелости организации на пути к цифровизации. Информационные системы третьей промышленной революции (ERP, MOM, MES, CRM). Основы интеграции информационных систем. Типы взаимодействия информационных систем. Взаимодействие в режиме реального времени. Особенности и обеспечивающие инструменты.</w:t>
            </w:r>
          </w:p>
        </w:tc>
        <w:tc>
          <w:tcPr>
            <w:tcW w:w="357" w:type="pct"/>
            <w:gridSpan w:val="2"/>
            <w:shd w:val="clear" w:color="auto" w:fill="auto"/>
            <w:vAlign w:val="center"/>
          </w:tcPr>
          <w:p w14:paraId="4588F0F5"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3190D381"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58" w:type="pct"/>
            <w:shd w:val="clear" w:color="auto" w:fill="auto"/>
            <w:vAlign w:val="center"/>
          </w:tcPr>
          <w:p w14:paraId="1C0EBB68"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383974" w14:textId="77777777"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10</w:t>
            </w:r>
          </w:p>
        </w:tc>
      </w:tr>
      <w:tr w:rsidR="005B37A7" w:rsidRPr="005B37A7" w14:paraId="0F9E32B3" w14:textId="77777777" w:rsidTr="002C4808">
        <w:trPr>
          <w:trHeight w:val="283"/>
        </w:trPr>
        <w:tc>
          <w:tcPr>
            <w:tcW w:w="1241" w:type="pct"/>
            <w:shd w:val="clear" w:color="auto" w:fill="auto"/>
            <w:vAlign w:val="center"/>
          </w:tcPr>
          <w:p w14:paraId="072610F3" w14:textId="77777777"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3. Стратегии цифровой трансформации бизнеса.</w:t>
            </w:r>
          </w:p>
        </w:tc>
        <w:tc>
          <w:tcPr>
            <w:tcW w:w="2325" w:type="pct"/>
            <w:shd w:val="clear" w:color="auto" w:fill="auto"/>
          </w:tcPr>
          <w:p w14:paraId="5A64E822" w14:textId="77777777"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Методы определения стадии зрелости организации. Матрицы, применяемые в анализе положения организации на пути к цифровизации. Стратегия цифровизации в стратегической карте предприятия. Выгоды, затраты и риски цифровой трансформации бизнеса. Общие подходы к планированию проекта цифровизации.</w:t>
            </w:r>
          </w:p>
        </w:tc>
        <w:tc>
          <w:tcPr>
            <w:tcW w:w="357" w:type="pct"/>
            <w:gridSpan w:val="2"/>
            <w:shd w:val="clear" w:color="auto" w:fill="auto"/>
            <w:vAlign w:val="center"/>
          </w:tcPr>
          <w:p w14:paraId="6C2A407B"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2BF8B09C"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9C2929"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E3F797" w14:textId="77777777"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6</w:t>
            </w:r>
          </w:p>
        </w:tc>
      </w:tr>
      <w:tr w:rsidR="005B37A7" w:rsidRPr="005B37A7" w14:paraId="15097E16" w14:textId="77777777" w:rsidTr="002C4808">
        <w:trPr>
          <w:trHeight w:val="283"/>
        </w:trPr>
        <w:tc>
          <w:tcPr>
            <w:tcW w:w="1241" w:type="pct"/>
            <w:shd w:val="clear" w:color="auto" w:fill="auto"/>
            <w:vAlign w:val="center"/>
          </w:tcPr>
          <w:p w14:paraId="430BC482" w14:textId="77777777"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4. Цифровое бережливое производство.</w:t>
            </w:r>
          </w:p>
        </w:tc>
        <w:tc>
          <w:tcPr>
            <w:tcW w:w="2325" w:type="pct"/>
            <w:shd w:val="clear" w:color="auto" w:fill="auto"/>
          </w:tcPr>
          <w:p w14:paraId="357E9402" w14:textId="77777777"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Составляющие бережливого производства. Понятие цифрового бережливого производства. Цифровые технологии в бережливом производстве и основные факторы успеха. Результаты внедрения цифрового бережливого производства. Три основных стратегии внедрения цифрового бережливого производства (в зависимости от степени внедрения цифровых технологий и инструментов бережливого производства).</w:t>
            </w:r>
          </w:p>
        </w:tc>
        <w:tc>
          <w:tcPr>
            <w:tcW w:w="357" w:type="pct"/>
            <w:gridSpan w:val="2"/>
            <w:shd w:val="clear" w:color="auto" w:fill="auto"/>
            <w:vAlign w:val="center"/>
          </w:tcPr>
          <w:p w14:paraId="5400CFF7"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3E371C42"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43EE89"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22E073" w14:textId="77777777"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10</w:t>
            </w:r>
          </w:p>
        </w:tc>
      </w:tr>
      <w:tr w:rsidR="005B37A7" w:rsidRPr="005B37A7" w14:paraId="3DEDE9AE" w14:textId="77777777" w:rsidTr="002C4808">
        <w:trPr>
          <w:trHeight w:val="283"/>
        </w:trPr>
        <w:tc>
          <w:tcPr>
            <w:tcW w:w="1241" w:type="pct"/>
            <w:shd w:val="clear" w:color="auto" w:fill="auto"/>
            <w:vAlign w:val="center"/>
          </w:tcPr>
          <w:p w14:paraId="2836D175" w14:textId="77777777"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5. Большие Данные в цифровой трансформации предприятия.</w:t>
            </w:r>
          </w:p>
        </w:tc>
        <w:tc>
          <w:tcPr>
            <w:tcW w:w="2325" w:type="pct"/>
            <w:shd w:val="clear" w:color="auto" w:fill="auto"/>
          </w:tcPr>
          <w:p w14:paraId="5A0E4992" w14:textId="77777777"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Понятие Больших Данных. Особенности Больших Данных. Многомерность Больших Данных. Требования к операциям, выполняемым с использованием Больших Данных. Хранение Больших Данных. NOSQL базы данных. Распределенные вычисления. Варианты организации хранения Больших Данных. Дата-центры. Облачные и периферийные технологии в организации хранения и вычислений. Передача данных, сети мобильных операторов, дальнего и ближнего действия, спутниковое покрытие.</w:t>
            </w:r>
          </w:p>
        </w:tc>
        <w:tc>
          <w:tcPr>
            <w:tcW w:w="357" w:type="pct"/>
            <w:gridSpan w:val="2"/>
            <w:shd w:val="clear" w:color="auto" w:fill="auto"/>
            <w:vAlign w:val="center"/>
          </w:tcPr>
          <w:p w14:paraId="71295E99"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5B1EF763"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4</w:t>
            </w:r>
          </w:p>
        </w:tc>
        <w:tc>
          <w:tcPr>
            <w:tcW w:w="358" w:type="pct"/>
            <w:shd w:val="clear" w:color="auto" w:fill="auto"/>
            <w:vAlign w:val="center"/>
          </w:tcPr>
          <w:p w14:paraId="4E0568B5"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8EB621" w14:textId="77777777"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12</w:t>
            </w:r>
          </w:p>
        </w:tc>
      </w:tr>
      <w:tr w:rsidR="005B37A7" w:rsidRPr="005B37A7" w14:paraId="281E4552" w14:textId="77777777" w:rsidTr="002C4808">
        <w:trPr>
          <w:trHeight w:val="283"/>
        </w:trPr>
        <w:tc>
          <w:tcPr>
            <w:tcW w:w="1241" w:type="pct"/>
            <w:shd w:val="clear" w:color="auto" w:fill="auto"/>
            <w:vAlign w:val="center"/>
          </w:tcPr>
          <w:p w14:paraId="6B2A7BF2" w14:textId="77777777"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6. Методы анализа данных в условиях цифровизации.</w:t>
            </w:r>
          </w:p>
        </w:tc>
        <w:tc>
          <w:tcPr>
            <w:tcW w:w="2325" w:type="pct"/>
            <w:shd w:val="clear" w:color="auto" w:fill="auto"/>
          </w:tcPr>
          <w:p w14:paraId="57E1D48B" w14:textId="77777777"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Методы обработки Больших Данных. Понятие Data Science и Аналитика Данных. Основные методики анализа Больших Данных.  Межотраслевой стандартный процесс исследования данных. Искусственный интеллект в анализе данных. Методы машинного обучения. Типичные задачи машинного обучения в обеспечении цифровой трансформации предприятия. Задачи регрессии, классификации, кластеризации, поиска правил, снижения размерности. Общее понятие глубокого машинного обучения и сфера применения в промышленности.</w:t>
            </w:r>
          </w:p>
        </w:tc>
        <w:tc>
          <w:tcPr>
            <w:tcW w:w="357" w:type="pct"/>
            <w:gridSpan w:val="2"/>
            <w:shd w:val="clear" w:color="auto" w:fill="auto"/>
            <w:vAlign w:val="center"/>
          </w:tcPr>
          <w:p w14:paraId="0DA3CC6A"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5FE5B1E8"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4</w:t>
            </w:r>
          </w:p>
        </w:tc>
        <w:tc>
          <w:tcPr>
            <w:tcW w:w="358" w:type="pct"/>
            <w:shd w:val="clear" w:color="auto" w:fill="auto"/>
            <w:vAlign w:val="center"/>
          </w:tcPr>
          <w:p w14:paraId="09E7025A"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51EDD7" w14:textId="77777777"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12</w:t>
            </w:r>
          </w:p>
        </w:tc>
      </w:tr>
      <w:tr w:rsidR="005B37A7" w:rsidRPr="005B37A7" w14:paraId="47622F9E" w14:textId="77777777" w:rsidTr="002C4808">
        <w:trPr>
          <w:trHeight w:val="283"/>
        </w:trPr>
        <w:tc>
          <w:tcPr>
            <w:tcW w:w="1241" w:type="pct"/>
            <w:shd w:val="clear" w:color="auto" w:fill="auto"/>
            <w:vAlign w:val="center"/>
          </w:tcPr>
          <w:p w14:paraId="2C562A24" w14:textId="77777777"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7. Технология промышленного интернета вещей.</w:t>
            </w:r>
          </w:p>
        </w:tc>
        <w:tc>
          <w:tcPr>
            <w:tcW w:w="2325" w:type="pct"/>
            <w:shd w:val="clear" w:color="auto" w:fill="auto"/>
          </w:tcPr>
          <w:p w14:paraId="009B6845" w14:textId="77777777"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 xml:space="preserve">Понятие интернета вещей. История появления термина. Промышленный интернет вещей. Составляющие промышленного интернета вещей, общая концептуальная схема интернета вещей. Факторы затрат и факторы выгоды в интернете вещей. Датчики и актуаторы. Экономические, организационные, технологические вызовы при внедрении интернета вещей. Примеры продуктов на </w:t>
            </w:r>
            <w:proofErr w:type="gramStart"/>
            <w:r w:rsidRPr="002C4808">
              <w:rPr>
                <w:sz w:val="22"/>
                <w:szCs w:val="22"/>
                <w:lang w:bidi="ru-RU"/>
              </w:rPr>
              <w:t>рынке</w:t>
            </w:r>
            <w:proofErr w:type="gramEnd"/>
            <w:r w:rsidRPr="002C4808">
              <w:rPr>
                <w:sz w:val="22"/>
                <w:szCs w:val="22"/>
                <w:lang w:bidi="ru-RU"/>
              </w:rPr>
              <w:t xml:space="preserve"> интернета вещей (AWS Greengrass, AWS IoT SiteWise, Мониторинг условий для промышленного центра  и Прогнозное обслуживание в Azure Microsoft). Юридические аспекты внедрения интернета вещей.</w:t>
            </w:r>
          </w:p>
        </w:tc>
        <w:tc>
          <w:tcPr>
            <w:tcW w:w="357" w:type="pct"/>
            <w:gridSpan w:val="2"/>
            <w:shd w:val="clear" w:color="auto" w:fill="auto"/>
            <w:vAlign w:val="center"/>
          </w:tcPr>
          <w:p w14:paraId="64FBD397"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2BF12E5C"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58" w:type="pct"/>
            <w:shd w:val="clear" w:color="auto" w:fill="auto"/>
            <w:vAlign w:val="center"/>
          </w:tcPr>
          <w:p w14:paraId="5E8C50F1"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0A1F5E" w14:textId="77777777"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8</w:t>
            </w:r>
          </w:p>
        </w:tc>
      </w:tr>
      <w:tr w:rsidR="005B37A7" w:rsidRPr="005B37A7" w14:paraId="57C559D2" w14:textId="77777777" w:rsidTr="002C4808">
        <w:trPr>
          <w:trHeight w:val="283"/>
        </w:trPr>
        <w:tc>
          <w:tcPr>
            <w:tcW w:w="1241" w:type="pct"/>
            <w:shd w:val="clear" w:color="auto" w:fill="auto"/>
            <w:vAlign w:val="center"/>
          </w:tcPr>
          <w:p w14:paraId="1CC98B67" w14:textId="77777777"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8. Цифровые двойники в трансформации промышленности.</w:t>
            </w:r>
          </w:p>
        </w:tc>
        <w:tc>
          <w:tcPr>
            <w:tcW w:w="2325" w:type="pct"/>
            <w:shd w:val="clear" w:color="auto" w:fill="auto"/>
          </w:tcPr>
          <w:p w14:paraId="7AF5C16F" w14:textId="77777777"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Понятие цифрового двойника и алгоритм его работы. Методы автоматических коллабораций, доступные в цифровых двойниках. Понятие цифровой тени и цифровой нити предприятия. Виды и типы цифровых двойников. Цифровой двойник продукта. Цифровой двойник процесса производства. Цифровой двойник среды. Цифровой двойник эксплуатации. Влияние цифровых двойников на процессы проектирования новых продуктов. Этапы создания цифрового двойника предприятия. Примеры успешной реализации цифровых двойников.</w:t>
            </w:r>
          </w:p>
        </w:tc>
        <w:tc>
          <w:tcPr>
            <w:tcW w:w="357" w:type="pct"/>
            <w:gridSpan w:val="2"/>
            <w:shd w:val="clear" w:color="auto" w:fill="auto"/>
            <w:vAlign w:val="center"/>
          </w:tcPr>
          <w:p w14:paraId="410AC96B"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55DDDEB8"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58" w:type="pct"/>
            <w:shd w:val="clear" w:color="auto" w:fill="auto"/>
            <w:vAlign w:val="center"/>
          </w:tcPr>
          <w:p w14:paraId="3BB6124F"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E935E4" w14:textId="77777777"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8</w:t>
            </w:r>
          </w:p>
        </w:tc>
      </w:tr>
      <w:tr w:rsidR="005B37A7" w:rsidRPr="005B37A7" w14:paraId="05975DC0" w14:textId="77777777" w:rsidTr="002C4808">
        <w:trPr>
          <w:trHeight w:val="283"/>
        </w:trPr>
        <w:tc>
          <w:tcPr>
            <w:tcW w:w="1241" w:type="pct"/>
            <w:shd w:val="clear" w:color="auto" w:fill="auto"/>
            <w:vAlign w:val="center"/>
          </w:tcPr>
          <w:p w14:paraId="4913C001" w14:textId="77777777" w:rsidR="004475DA" w:rsidRPr="002C4808" w:rsidRDefault="00E948C3" w:rsidP="001116DF">
            <w:pPr>
              <w:widowControl w:val="0"/>
              <w:tabs>
                <w:tab w:val="left" w:pos="0"/>
              </w:tabs>
              <w:autoSpaceDE w:val="0"/>
              <w:autoSpaceDN w:val="0"/>
              <w:rPr>
                <w:rFonts w:ascii="Times New Roman" w:hAnsi="Times New Roman" w:cs="Times New Roman"/>
                <w:lang w:bidi="ru-RU"/>
              </w:rPr>
            </w:pPr>
            <w:r w:rsidRPr="002C4808">
              <w:rPr>
                <w:rFonts w:ascii="Times New Roman" w:hAnsi="Times New Roman" w:cs="Times New Roman"/>
                <w:lang w:bidi="ru-RU"/>
              </w:rPr>
              <w:t>Тема 9. Технологии четвертой промышленной революции в цифровизации промышленного предприятия.</w:t>
            </w:r>
          </w:p>
        </w:tc>
        <w:tc>
          <w:tcPr>
            <w:tcW w:w="2325" w:type="pct"/>
            <w:shd w:val="clear" w:color="auto" w:fill="auto"/>
          </w:tcPr>
          <w:p w14:paraId="15B9C3BA" w14:textId="77777777" w:rsidR="004475DA" w:rsidRPr="002C4808" w:rsidRDefault="0011347D" w:rsidP="001116DF">
            <w:pPr>
              <w:pStyle w:val="Style5"/>
              <w:widowControl/>
              <w:tabs>
                <w:tab w:val="left" w:pos="0"/>
                <w:tab w:val="left" w:leader="underscore" w:pos="7027"/>
              </w:tabs>
              <w:rPr>
                <w:rFonts w:eastAsiaTheme="minorHAnsi"/>
                <w:sz w:val="22"/>
                <w:szCs w:val="22"/>
                <w:lang w:eastAsia="en-US"/>
              </w:rPr>
            </w:pPr>
            <w:r w:rsidRPr="002C4808">
              <w:rPr>
                <w:sz w:val="22"/>
                <w:szCs w:val="22"/>
                <w:lang w:bidi="ru-RU"/>
              </w:rPr>
              <w:t>Девять составляющих цифровизации. Результаты внедрения цифровых технологий в деятельность организаций, ожидаемые и реальные выгоды. Технологии виртуальной и дополненной реальности в производстве. Аддитивные технологии в производстве. Робототехника в производстве. Классификация производственных роботов. Современные аспекты кибер-безопасности. Перспективы развития цифровых технологий.</w:t>
            </w:r>
          </w:p>
        </w:tc>
        <w:tc>
          <w:tcPr>
            <w:tcW w:w="357" w:type="pct"/>
            <w:gridSpan w:val="2"/>
            <w:shd w:val="clear" w:color="auto" w:fill="auto"/>
            <w:vAlign w:val="center"/>
          </w:tcPr>
          <w:p w14:paraId="1296767D" w14:textId="77777777" w:rsidR="004475DA" w:rsidRPr="002C480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C4808">
              <w:rPr>
                <w:rFonts w:ascii="Times New Roman" w:hAnsi="Times New Roman" w:cs="Times New Roman"/>
                <w:lang w:bidi="ru-RU"/>
              </w:rPr>
              <w:t>2</w:t>
            </w:r>
          </w:p>
        </w:tc>
        <w:tc>
          <w:tcPr>
            <w:tcW w:w="360" w:type="pct"/>
            <w:shd w:val="clear" w:color="auto" w:fill="auto"/>
            <w:vAlign w:val="center"/>
          </w:tcPr>
          <w:p w14:paraId="314C4A90"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D55625" w14:textId="77777777" w:rsidR="004475DA" w:rsidRPr="002C480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56AF7E" w14:textId="77777777" w:rsidR="004475DA" w:rsidRPr="002C480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C4808">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C480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C480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2C4808"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C4808" w:rsidRDefault="00CA7DE7" w:rsidP="00CA7DE7">
            <w:pPr>
              <w:widowControl w:val="0"/>
              <w:tabs>
                <w:tab w:val="left" w:pos="0"/>
              </w:tabs>
              <w:autoSpaceDE w:val="0"/>
              <w:autoSpaceDN w:val="0"/>
              <w:spacing w:line="240" w:lineRule="auto"/>
              <w:rPr>
                <w:b/>
              </w:rPr>
            </w:pPr>
            <w:r w:rsidRPr="002C4808">
              <w:rPr>
                <w:rFonts w:ascii="Times New Roman" w:hAnsi="Times New Roman" w:cs="Times New Roman"/>
                <w:b/>
                <w:lang w:bidi="ru-RU"/>
              </w:rPr>
              <w:t>Всего по дисциплине:</w:t>
            </w:r>
            <w:r w:rsidR="00963445" w:rsidRPr="002C4808">
              <w:rPr>
                <w:rFonts w:ascii="Times New Roman" w:hAnsi="Times New Roman" w:cs="Times New Roman"/>
                <w:b/>
                <w:lang w:bidi="ru-RU"/>
              </w:rPr>
              <w:t xml:space="preserve"> </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2C480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C4808">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2C480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C4808">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C4808"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2C4808" w:rsidRDefault="00CA7DE7">
            <w:pPr>
              <w:pStyle w:val="Style5"/>
              <w:widowControl/>
              <w:tabs>
                <w:tab w:val="left" w:pos="0"/>
                <w:tab w:val="left" w:leader="underscore" w:pos="7027"/>
              </w:tabs>
              <w:spacing w:line="256" w:lineRule="auto"/>
              <w:jc w:val="center"/>
              <w:rPr>
                <w:b/>
                <w:sz w:val="22"/>
                <w:szCs w:val="22"/>
                <w:lang w:eastAsia="en-US"/>
              </w:rPr>
            </w:pPr>
            <w:r w:rsidRPr="002C4808">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2C4808" w14:paraId="5F00FF08" w14:textId="77777777" w:rsidTr="00E4641F">
        <w:trPr>
          <w:trHeight w:val="641"/>
        </w:trPr>
        <w:tc>
          <w:tcPr>
            <w:tcW w:w="4080" w:type="pct"/>
            <w:shd w:val="clear" w:color="auto" w:fill="auto"/>
            <w:vAlign w:val="center"/>
            <w:hideMark/>
          </w:tcPr>
          <w:p w14:paraId="32DEE01C" w14:textId="6DE4B03A" w:rsidR="00262CF0" w:rsidRPr="002C4808" w:rsidRDefault="00984247" w:rsidP="00984247">
            <w:pPr>
              <w:jc w:val="center"/>
              <w:rPr>
                <w:rFonts w:ascii="Times New Roman" w:hAnsi="Times New Roman" w:cs="Times New Roman"/>
                <w:b/>
                <w:lang w:bidi="ru-RU"/>
              </w:rPr>
            </w:pPr>
            <w:r w:rsidRPr="002C480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2C480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2C4808">
              <w:rPr>
                <w:rFonts w:ascii="Times New Roman" w:hAnsi="Times New Roman" w:cs="Times New Roman"/>
                <w:b/>
              </w:rPr>
              <w:t>Электронные ресурсы</w:t>
            </w:r>
          </w:p>
        </w:tc>
      </w:tr>
      <w:tr w:rsidR="00262CF0" w:rsidRPr="002C4808" w14:paraId="1433EE91" w14:textId="77777777" w:rsidTr="00E4641F">
        <w:trPr>
          <w:trHeight w:val="354"/>
        </w:trPr>
        <w:tc>
          <w:tcPr>
            <w:tcW w:w="4080" w:type="pct"/>
            <w:shd w:val="clear" w:color="auto" w:fill="auto"/>
            <w:vAlign w:val="center"/>
          </w:tcPr>
          <w:p w14:paraId="31B092F5" w14:textId="4DED7782" w:rsidR="00262CF0" w:rsidRPr="002C4808" w:rsidRDefault="00984247" w:rsidP="00AA7A6A">
            <w:pPr>
              <w:rPr>
                <w:rFonts w:ascii="Times New Roman" w:hAnsi="Times New Roman" w:cs="Times New Roman"/>
                <w:lang w:bidi="ru-RU"/>
              </w:rPr>
            </w:pPr>
            <w:r w:rsidRPr="002C4808">
              <w:rPr>
                <w:rFonts w:ascii="Times New Roman" w:hAnsi="Times New Roman" w:cs="Times New Roman"/>
              </w:rPr>
              <w:t>Проектирование информационных систем</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учебник и практикум для среднего профессионального образования / Д. В. Чистов, П. П. Мельников, А. В. </w:t>
            </w:r>
            <w:proofErr w:type="spellStart"/>
            <w:r w:rsidRPr="002C4808">
              <w:rPr>
                <w:rFonts w:ascii="Times New Roman" w:hAnsi="Times New Roman" w:cs="Times New Roman"/>
              </w:rPr>
              <w:t>Золотарюк</w:t>
            </w:r>
            <w:proofErr w:type="spellEnd"/>
            <w:r w:rsidRPr="002C4808">
              <w:rPr>
                <w:rFonts w:ascii="Times New Roman" w:hAnsi="Times New Roman" w:cs="Times New Roman"/>
              </w:rPr>
              <w:t xml:space="preserve">, Н. Б. </w:t>
            </w:r>
            <w:proofErr w:type="spellStart"/>
            <w:r w:rsidRPr="002C4808">
              <w:rPr>
                <w:rFonts w:ascii="Times New Roman" w:hAnsi="Times New Roman" w:cs="Times New Roman"/>
              </w:rPr>
              <w:t>Ничепорук</w:t>
            </w:r>
            <w:proofErr w:type="spellEnd"/>
            <w:r w:rsidRPr="002C4808">
              <w:rPr>
                <w:rFonts w:ascii="Times New Roman" w:hAnsi="Times New Roman" w:cs="Times New Roman"/>
              </w:rPr>
              <w:t xml:space="preserve"> ; под общей редакцией Д. В. Чистова. — Москва</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Издательство </w:t>
            </w:r>
            <w:proofErr w:type="spellStart"/>
            <w:r w:rsidRPr="002C4808">
              <w:rPr>
                <w:rFonts w:ascii="Times New Roman" w:hAnsi="Times New Roman" w:cs="Times New Roman"/>
              </w:rPr>
              <w:t>Юрайт</w:t>
            </w:r>
            <w:proofErr w:type="spellEnd"/>
            <w:r w:rsidRPr="002C4808">
              <w:rPr>
                <w:rFonts w:ascii="Times New Roman" w:hAnsi="Times New Roman" w:cs="Times New Roman"/>
              </w:rPr>
              <w:t xml:space="preserve">, 2021. — 258 с. — (Профессиональное образование). — </w:t>
            </w:r>
            <w:r w:rsidRPr="002C4808">
              <w:rPr>
                <w:rFonts w:ascii="Times New Roman" w:hAnsi="Times New Roman" w:cs="Times New Roman"/>
                <w:lang w:val="en-US"/>
              </w:rPr>
              <w:t>ISBN</w:t>
            </w:r>
            <w:r w:rsidRPr="002C4808">
              <w:rPr>
                <w:rFonts w:ascii="Times New Roman" w:hAnsi="Times New Roman" w:cs="Times New Roman"/>
              </w:rPr>
              <w:t xml:space="preserve"> 978-5-534-03173-7.</w:t>
            </w:r>
          </w:p>
        </w:tc>
        <w:tc>
          <w:tcPr>
            <w:tcW w:w="920" w:type="pct"/>
            <w:shd w:val="clear" w:color="auto" w:fill="auto"/>
            <w:vAlign w:val="center"/>
            <w:hideMark/>
          </w:tcPr>
          <w:p w14:paraId="25965B29" w14:textId="0CF2FFC1" w:rsidR="00262CF0" w:rsidRPr="002C4808" w:rsidRDefault="0093618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C4808">
                <w:rPr>
                  <w:color w:val="00008B"/>
                  <w:u w:val="single"/>
                </w:rPr>
                <w:t>https://urait.ru/bcode/471492</w:t>
              </w:r>
            </w:hyperlink>
          </w:p>
        </w:tc>
      </w:tr>
      <w:tr w:rsidR="00262CF0" w:rsidRPr="002C4808" w14:paraId="692AB5A0" w14:textId="77777777" w:rsidTr="00E4641F">
        <w:trPr>
          <w:trHeight w:val="354"/>
        </w:trPr>
        <w:tc>
          <w:tcPr>
            <w:tcW w:w="4080" w:type="pct"/>
            <w:shd w:val="clear" w:color="auto" w:fill="auto"/>
            <w:vAlign w:val="center"/>
          </w:tcPr>
          <w:p w14:paraId="1AF45496" w14:textId="77777777" w:rsidR="00262CF0" w:rsidRPr="002C4808" w:rsidRDefault="00984247" w:rsidP="00AA7A6A">
            <w:pPr>
              <w:rPr>
                <w:rFonts w:ascii="Times New Roman" w:hAnsi="Times New Roman" w:cs="Times New Roman"/>
                <w:lang w:bidi="ru-RU"/>
              </w:rPr>
            </w:pPr>
            <w:r w:rsidRPr="002C4808">
              <w:rPr>
                <w:rFonts w:ascii="Times New Roman" w:hAnsi="Times New Roman" w:cs="Times New Roman"/>
              </w:rPr>
              <w:t>Сергеев, Л. И.  Цифровая экономика</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учебник для вузов / Л. И. Сергеев, Д. Л. Сергеев, А. Л. Юданова ; под редакцией Л. И. Сергеева. — 2-е изд., </w:t>
            </w:r>
            <w:proofErr w:type="spellStart"/>
            <w:r w:rsidRPr="002C4808">
              <w:rPr>
                <w:rFonts w:ascii="Times New Roman" w:hAnsi="Times New Roman" w:cs="Times New Roman"/>
              </w:rPr>
              <w:t>перераб</w:t>
            </w:r>
            <w:proofErr w:type="spellEnd"/>
            <w:r w:rsidRPr="002C4808">
              <w:rPr>
                <w:rFonts w:ascii="Times New Roman" w:hAnsi="Times New Roman" w:cs="Times New Roman"/>
              </w:rPr>
              <w:t xml:space="preserve">. и доп. — Москва : Издательство </w:t>
            </w:r>
            <w:proofErr w:type="spellStart"/>
            <w:r w:rsidRPr="002C4808">
              <w:rPr>
                <w:rFonts w:ascii="Times New Roman" w:hAnsi="Times New Roman" w:cs="Times New Roman"/>
              </w:rPr>
              <w:t>Юрайт</w:t>
            </w:r>
            <w:proofErr w:type="spellEnd"/>
            <w:r w:rsidRPr="002C4808">
              <w:rPr>
                <w:rFonts w:ascii="Times New Roman" w:hAnsi="Times New Roman" w:cs="Times New Roman"/>
              </w:rPr>
              <w:t xml:space="preserve">, 2024. — 437 с. — (Высшее образование). — </w:t>
            </w:r>
            <w:r w:rsidRPr="002C4808">
              <w:rPr>
                <w:rFonts w:ascii="Times New Roman" w:hAnsi="Times New Roman" w:cs="Times New Roman"/>
                <w:lang w:val="en-US"/>
              </w:rPr>
              <w:t>ISBN</w:t>
            </w:r>
            <w:r w:rsidRPr="002C4808">
              <w:rPr>
                <w:rFonts w:ascii="Times New Roman" w:hAnsi="Times New Roman" w:cs="Times New Roman"/>
              </w:rPr>
              <w:t xml:space="preserve"> 978-5-534-15797-0.</w:t>
            </w:r>
          </w:p>
        </w:tc>
        <w:tc>
          <w:tcPr>
            <w:tcW w:w="920" w:type="pct"/>
            <w:shd w:val="clear" w:color="auto" w:fill="auto"/>
            <w:vAlign w:val="center"/>
            <w:hideMark/>
          </w:tcPr>
          <w:p w14:paraId="2A5DBD0F" w14:textId="77777777" w:rsidR="00262CF0" w:rsidRPr="002C4808" w:rsidRDefault="0093618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2C4808">
                <w:rPr>
                  <w:color w:val="00008B"/>
                  <w:u w:val="single"/>
                </w:rPr>
                <w:t>https://urait.ru/bcode/543648</w:t>
              </w:r>
            </w:hyperlink>
          </w:p>
        </w:tc>
      </w:tr>
      <w:tr w:rsidR="00262CF0" w:rsidRPr="002C4808" w14:paraId="3969E4C7" w14:textId="77777777" w:rsidTr="00E4641F">
        <w:trPr>
          <w:trHeight w:val="354"/>
        </w:trPr>
        <w:tc>
          <w:tcPr>
            <w:tcW w:w="4080" w:type="pct"/>
            <w:shd w:val="clear" w:color="auto" w:fill="auto"/>
            <w:vAlign w:val="center"/>
          </w:tcPr>
          <w:p w14:paraId="2686986A" w14:textId="77777777" w:rsidR="00262CF0" w:rsidRPr="002C4808" w:rsidRDefault="00984247" w:rsidP="00AA7A6A">
            <w:pPr>
              <w:rPr>
                <w:rFonts w:ascii="Times New Roman" w:hAnsi="Times New Roman" w:cs="Times New Roman"/>
                <w:lang w:bidi="ru-RU"/>
              </w:rPr>
            </w:pPr>
            <w:proofErr w:type="spellStart"/>
            <w:r w:rsidRPr="002C4808">
              <w:rPr>
                <w:rFonts w:ascii="Times New Roman" w:hAnsi="Times New Roman" w:cs="Times New Roman"/>
              </w:rPr>
              <w:t>Сологубова</w:t>
            </w:r>
            <w:proofErr w:type="spellEnd"/>
            <w:r w:rsidRPr="002C4808">
              <w:rPr>
                <w:rFonts w:ascii="Times New Roman" w:hAnsi="Times New Roman" w:cs="Times New Roman"/>
              </w:rPr>
              <w:t>, Г. С.  Составляющие цифровой трансформации</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монография / Г. С. </w:t>
            </w:r>
            <w:proofErr w:type="spellStart"/>
            <w:r w:rsidRPr="002C4808">
              <w:rPr>
                <w:rFonts w:ascii="Times New Roman" w:hAnsi="Times New Roman" w:cs="Times New Roman"/>
              </w:rPr>
              <w:t>Сологубова</w:t>
            </w:r>
            <w:proofErr w:type="spellEnd"/>
            <w:r w:rsidRPr="002C4808">
              <w:rPr>
                <w:rFonts w:ascii="Times New Roman" w:hAnsi="Times New Roman" w:cs="Times New Roman"/>
              </w:rPr>
              <w:t>. — Москва</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Издательство </w:t>
            </w:r>
            <w:proofErr w:type="spellStart"/>
            <w:r w:rsidRPr="002C4808">
              <w:rPr>
                <w:rFonts w:ascii="Times New Roman" w:hAnsi="Times New Roman" w:cs="Times New Roman"/>
              </w:rPr>
              <w:t>Юрайт</w:t>
            </w:r>
            <w:proofErr w:type="spellEnd"/>
            <w:r w:rsidRPr="002C4808">
              <w:rPr>
                <w:rFonts w:ascii="Times New Roman" w:hAnsi="Times New Roman" w:cs="Times New Roman"/>
              </w:rPr>
              <w:t xml:space="preserve">, 2022. — 147 с. — (Актуальные монографии). — </w:t>
            </w:r>
            <w:r w:rsidRPr="002C4808">
              <w:rPr>
                <w:rFonts w:ascii="Times New Roman" w:hAnsi="Times New Roman" w:cs="Times New Roman"/>
                <w:lang w:val="en-US"/>
              </w:rPr>
              <w:t>ISBN</w:t>
            </w:r>
            <w:r w:rsidRPr="002C4808">
              <w:rPr>
                <w:rFonts w:ascii="Times New Roman" w:hAnsi="Times New Roman" w:cs="Times New Roman"/>
              </w:rPr>
              <w:t xml:space="preserve"> 978-5-534-11335-8.</w:t>
            </w:r>
          </w:p>
        </w:tc>
        <w:tc>
          <w:tcPr>
            <w:tcW w:w="920" w:type="pct"/>
            <w:shd w:val="clear" w:color="auto" w:fill="auto"/>
            <w:vAlign w:val="center"/>
            <w:hideMark/>
          </w:tcPr>
          <w:p w14:paraId="1491D375" w14:textId="77777777" w:rsidR="00262CF0" w:rsidRPr="002C4808" w:rsidRDefault="0093618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2C4808">
                <w:rPr>
                  <w:color w:val="00008B"/>
                  <w:u w:val="single"/>
                </w:rPr>
                <w:t>https://urait.ru/bcode/494769</w:t>
              </w:r>
            </w:hyperlink>
          </w:p>
        </w:tc>
      </w:tr>
      <w:tr w:rsidR="00262CF0" w:rsidRPr="002C4808" w14:paraId="569B475E" w14:textId="77777777" w:rsidTr="00E4641F">
        <w:trPr>
          <w:trHeight w:val="354"/>
        </w:trPr>
        <w:tc>
          <w:tcPr>
            <w:tcW w:w="4080" w:type="pct"/>
            <w:shd w:val="clear" w:color="auto" w:fill="auto"/>
            <w:vAlign w:val="center"/>
          </w:tcPr>
          <w:p w14:paraId="2E7A85C1" w14:textId="77777777" w:rsidR="00262CF0" w:rsidRPr="002C4808" w:rsidRDefault="00984247" w:rsidP="00AA7A6A">
            <w:pPr>
              <w:rPr>
                <w:rFonts w:ascii="Times New Roman" w:hAnsi="Times New Roman" w:cs="Times New Roman"/>
                <w:lang w:bidi="ru-RU"/>
              </w:rPr>
            </w:pPr>
            <w:r w:rsidRPr="002C4808">
              <w:rPr>
                <w:rFonts w:ascii="Times New Roman" w:hAnsi="Times New Roman" w:cs="Times New Roman"/>
              </w:rPr>
              <w:t>Горелов, Н. А.  Основы цифровой трансформации общества</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учебник для вузов / Н. А. Горелов, О. Н. Кораблева. — 2-е изд., </w:t>
            </w:r>
            <w:proofErr w:type="spellStart"/>
            <w:r w:rsidRPr="002C4808">
              <w:rPr>
                <w:rFonts w:ascii="Times New Roman" w:hAnsi="Times New Roman" w:cs="Times New Roman"/>
              </w:rPr>
              <w:t>перераб</w:t>
            </w:r>
            <w:proofErr w:type="spellEnd"/>
            <w:r w:rsidRPr="002C4808">
              <w:rPr>
                <w:rFonts w:ascii="Times New Roman" w:hAnsi="Times New Roman" w:cs="Times New Roman"/>
              </w:rPr>
              <w:t xml:space="preserve">. и доп. — Москва : Издательство </w:t>
            </w:r>
            <w:proofErr w:type="spellStart"/>
            <w:r w:rsidRPr="002C4808">
              <w:rPr>
                <w:rFonts w:ascii="Times New Roman" w:hAnsi="Times New Roman" w:cs="Times New Roman"/>
              </w:rPr>
              <w:t>Юрайт</w:t>
            </w:r>
            <w:proofErr w:type="spellEnd"/>
            <w:r w:rsidRPr="002C4808">
              <w:rPr>
                <w:rFonts w:ascii="Times New Roman" w:hAnsi="Times New Roman" w:cs="Times New Roman"/>
              </w:rPr>
              <w:t xml:space="preserve">, 2024. — 337 с. — (Высшее образование). — </w:t>
            </w:r>
            <w:r w:rsidRPr="002C4808">
              <w:rPr>
                <w:rFonts w:ascii="Times New Roman" w:hAnsi="Times New Roman" w:cs="Times New Roman"/>
                <w:lang w:val="en-US"/>
              </w:rPr>
              <w:t>ISBN</w:t>
            </w:r>
            <w:r w:rsidRPr="002C4808">
              <w:rPr>
                <w:rFonts w:ascii="Times New Roman" w:hAnsi="Times New Roman" w:cs="Times New Roman"/>
              </w:rPr>
              <w:t xml:space="preserve"> 978-5-534-18432-7.</w:t>
            </w:r>
          </w:p>
        </w:tc>
        <w:tc>
          <w:tcPr>
            <w:tcW w:w="920" w:type="pct"/>
            <w:shd w:val="clear" w:color="auto" w:fill="auto"/>
            <w:vAlign w:val="center"/>
            <w:hideMark/>
          </w:tcPr>
          <w:p w14:paraId="2D6A0053" w14:textId="77777777" w:rsidR="00262CF0" w:rsidRPr="002C4808" w:rsidRDefault="0093618A"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2C4808">
                <w:rPr>
                  <w:color w:val="00008B"/>
                  <w:u w:val="single"/>
                </w:rPr>
                <w:t xml:space="preserve">https://urait.ru/bcode/535000 </w:t>
              </w:r>
            </w:hyperlink>
          </w:p>
        </w:tc>
      </w:tr>
      <w:tr w:rsidR="00262CF0" w:rsidRPr="002C4808" w14:paraId="49EF2677" w14:textId="77777777" w:rsidTr="00E4641F">
        <w:trPr>
          <w:trHeight w:val="354"/>
        </w:trPr>
        <w:tc>
          <w:tcPr>
            <w:tcW w:w="4080" w:type="pct"/>
            <w:shd w:val="clear" w:color="auto" w:fill="auto"/>
            <w:vAlign w:val="center"/>
          </w:tcPr>
          <w:p w14:paraId="1E0DCB79" w14:textId="77777777" w:rsidR="00262CF0" w:rsidRPr="002C4808" w:rsidRDefault="00984247" w:rsidP="00AA7A6A">
            <w:pPr>
              <w:rPr>
                <w:rFonts w:ascii="Times New Roman" w:hAnsi="Times New Roman" w:cs="Times New Roman"/>
                <w:lang w:bidi="ru-RU"/>
              </w:rPr>
            </w:pPr>
            <w:r w:rsidRPr="002C4808">
              <w:rPr>
                <w:rFonts w:ascii="Times New Roman" w:hAnsi="Times New Roman" w:cs="Times New Roman"/>
              </w:rPr>
              <w:t>Основы цифровой экономики</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учебник и практикум для вузов / М. Н. </w:t>
            </w:r>
            <w:proofErr w:type="spellStart"/>
            <w:r w:rsidRPr="002C4808">
              <w:rPr>
                <w:rFonts w:ascii="Times New Roman" w:hAnsi="Times New Roman" w:cs="Times New Roman"/>
              </w:rPr>
              <w:t>Конягина</w:t>
            </w:r>
            <w:proofErr w:type="spellEnd"/>
            <w:r w:rsidRPr="002C4808">
              <w:rPr>
                <w:rFonts w:ascii="Times New Roman" w:hAnsi="Times New Roman" w:cs="Times New Roman"/>
              </w:rPr>
              <w:t xml:space="preserve"> [и др.] ; ответственный редактор М. Н. </w:t>
            </w:r>
            <w:proofErr w:type="spellStart"/>
            <w:r w:rsidRPr="002C4808">
              <w:rPr>
                <w:rFonts w:ascii="Times New Roman" w:hAnsi="Times New Roman" w:cs="Times New Roman"/>
              </w:rPr>
              <w:t>Конягина</w:t>
            </w:r>
            <w:proofErr w:type="spellEnd"/>
            <w:r w:rsidRPr="002C4808">
              <w:rPr>
                <w:rFonts w:ascii="Times New Roman" w:hAnsi="Times New Roman" w:cs="Times New Roman"/>
              </w:rPr>
              <w:t>. — Москва</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Издательство </w:t>
            </w:r>
            <w:proofErr w:type="spellStart"/>
            <w:r w:rsidRPr="002C4808">
              <w:rPr>
                <w:rFonts w:ascii="Times New Roman" w:hAnsi="Times New Roman" w:cs="Times New Roman"/>
              </w:rPr>
              <w:t>Юрайт</w:t>
            </w:r>
            <w:proofErr w:type="spellEnd"/>
            <w:r w:rsidRPr="002C4808">
              <w:rPr>
                <w:rFonts w:ascii="Times New Roman" w:hAnsi="Times New Roman" w:cs="Times New Roman"/>
              </w:rPr>
              <w:t xml:space="preserve">, 2024. — 235 с. — (Высшее образование). — </w:t>
            </w:r>
            <w:r w:rsidRPr="002C4808">
              <w:rPr>
                <w:rFonts w:ascii="Times New Roman" w:hAnsi="Times New Roman" w:cs="Times New Roman"/>
                <w:lang w:val="en-US"/>
              </w:rPr>
              <w:t>ISBN</w:t>
            </w:r>
            <w:r w:rsidRPr="002C4808">
              <w:rPr>
                <w:rFonts w:ascii="Times New Roman" w:hAnsi="Times New Roman" w:cs="Times New Roman"/>
              </w:rPr>
              <w:t xml:space="preserve"> 978-5-534-13476-6.</w:t>
            </w:r>
          </w:p>
        </w:tc>
        <w:tc>
          <w:tcPr>
            <w:tcW w:w="920" w:type="pct"/>
            <w:shd w:val="clear" w:color="auto" w:fill="auto"/>
            <w:vAlign w:val="center"/>
            <w:hideMark/>
          </w:tcPr>
          <w:p w14:paraId="1243B122" w14:textId="77777777" w:rsidR="00262CF0" w:rsidRPr="002C4808" w:rsidRDefault="0093618A"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2C4808">
                <w:rPr>
                  <w:color w:val="00008B"/>
                  <w:u w:val="single"/>
                </w:rPr>
                <w:t>https://urait.ru/bcode/543732</w:t>
              </w:r>
            </w:hyperlink>
          </w:p>
        </w:tc>
      </w:tr>
      <w:tr w:rsidR="00262CF0" w:rsidRPr="002C4808" w14:paraId="523B5CB8" w14:textId="77777777" w:rsidTr="00E4641F">
        <w:trPr>
          <w:trHeight w:val="354"/>
        </w:trPr>
        <w:tc>
          <w:tcPr>
            <w:tcW w:w="4080" w:type="pct"/>
            <w:shd w:val="clear" w:color="auto" w:fill="auto"/>
            <w:vAlign w:val="center"/>
          </w:tcPr>
          <w:p w14:paraId="76A37726" w14:textId="77777777" w:rsidR="00262CF0" w:rsidRPr="002C4808" w:rsidRDefault="00984247" w:rsidP="00AA7A6A">
            <w:pPr>
              <w:rPr>
                <w:rFonts w:ascii="Times New Roman" w:hAnsi="Times New Roman" w:cs="Times New Roman"/>
                <w:lang w:bidi="ru-RU"/>
              </w:rPr>
            </w:pPr>
            <w:r w:rsidRPr="002C4808">
              <w:rPr>
                <w:rFonts w:ascii="Times New Roman" w:hAnsi="Times New Roman" w:cs="Times New Roman"/>
              </w:rPr>
              <w:t>Гаврилов, Л. П.  Цифровой бизнес</w:t>
            </w:r>
            <w:proofErr w:type="gramStart"/>
            <w:r w:rsidRPr="002C4808">
              <w:rPr>
                <w:rFonts w:ascii="Times New Roman" w:hAnsi="Times New Roman" w:cs="Times New Roman"/>
              </w:rPr>
              <w:t xml:space="preserve"> :</w:t>
            </w:r>
            <w:proofErr w:type="gramEnd"/>
            <w:r w:rsidRPr="002C4808">
              <w:rPr>
                <w:rFonts w:ascii="Times New Roman" w:hAnsi="Times New Roman" w:cs="Times New Roman"/>
              </w:rPr>
              <w:t xml:space="preserve"> учебник и практикум для вузов / Л. П. Гаврилов. — 6-е изд. — Москва : Издательство </w:t>
            </w:r>
            <w:proofErr w:type="spellStart"/>
            <w:r w:rsidRPr="002C4808">
              <w:rPr>
                <w:rFonts w:ascii="Times New Roman" w:hAnsi="Times New Roman" w:cs="Times New Roman"/>
              </w:rPr>
              <w:t>Юрайт</w:t>
            </w:r>
            <w:proofErr w:type="spellEnd"/>
            <w:r w:rsidRPr="002C4808">
              <w:rPr>
                <w:rFonts w:ascii="Times New Roman" w:hAnsi="Times New Roman" w:cs="Times New Roman"/>
              </w:rPr>
              <w:t xml:space="preserve">, 2024. — 311 с. — (Высшее образование). — </w:t>
            </w:r>
            <w:r w:rsidRPr="002C4808">
              <w:rPr>
                <w:rFonts w:ascii="Times New Roman" w:hAnsi="Times New Roman" w:cs="Times New Roman"/>
                <w:lang w:val="en-US"/>
              </w:rPr>
              <w:t>ISBN</w:t>
            </w:r>
            <w:r w:rsidRPr="002C4808">
              <w:rPr>
                <w:rFonts w:ascii="Times New Roman" w:hAnsi="Times New Roman" w:cs="Times New Roman"/>
              </w:rPr>
              <w:t xml:space="preserve"> 978-5-534-17869-2.</w:t>
            </w:r>
          </w:p>
        </w:tc>
        <w:tc>
          <w:tcPr>
            <w:tcW w:w="920" w:type="pct"/>
            <w:shd w:val="clear" w:color="auto" w:fill="auto"/>
            <w:vAlign w:val="center"/>
            <w:hideMark/>
          </w:tcPr>
          <w:p w14:paraId="781ED76D" w14:textId="77777777" w:rsidR="00262CF0" w:rsidRPr="002C4808" w:rsidRDefault="0093618A"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2C4808">
                <w:rPr>
                  <w:color w:val="00008B"/>
                  <w:u w:val="single"/>
                </w:rPr>
                <w:t>https://urait.ru/bcode/545098</w:t>
              </w:r>
            </w:hyperlink>
          </w:p>
        </w:tc>
      </w:tr>
    </w:tbl>
    <w:p w14:paraId="570D085B" w14:textId="6A4243C3" w:rsidR="0091168E" w:rsidRDefault="0091168E" w:rsidP="0091168E">
      <w:pPr>
        <w:jc w:val="center"/>
        <w:rPr>
          <w:rFonts w:ascii="Times New Roman" w:hAnsi="Times New Roman" w:cs="Times New Roman"/>
          <w:b/>
          <w:sz w:val="28"/>
          <w:szCs w:val="28"/>
        </w:rPr>
      </w:pPr>
    </w:p>
    <w:p w14:paraId="0B2E87BB" w14:textId="77777777" w:rsidR="002C4808" w:rsidRPr="007E6725" w:rsidRDefault="002C4808"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1067C02" w14:textId="77777777" w:rsidTr="007B550D">
        <w:tc>
          <w:tcPr>
            <w:tcW w:w="9345" w:type="dxa"/>
          </w:tcPr>
          <w:p w14:paraId="4A60DCE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848BA5F" w14:textId="77777777" w:rsidTr="007B550D">
        <w:tc>
          <w:tcPr>
            <w:tcW w:w="9345" w:type="dxa"/>
          </w:tcPr>
          <w:p w14:paraId="70D00B2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63061EF" w14:textId="77777777" w:rsidTr="007B550D">
        <w:tc>
          <w:tcPr>
            <w:tcW w:w="9345" w:type="dxa"/>
          </w:tcPr>
          <w:p w14:paraId="1922C6C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ADC7193" w14:textId="77777777" w:rsidTr="007B550D">
        <w:tc>
          <w:tcPr>
            <w:tcW w:w="9345" w:type="dxa"/>
          </w:tcPr>
          <w:p w14:paraId="6929FD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3618A"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234E3" w14:paraId="53424330" w14:textId="77777777" w:rsidTr="008416EB">
        <w:tc>
          <w:tcPr>
            <w:tcW w:w="7797" w:type="dxa"/>
            <w:shd w:val="clear" w:color="auto" w:fill="auto"/>
          </w:tcPr>
          <w:p w14:paraId="2986F8BC" w14:textId="77777777" w:rsidR="002C735C" w:rsidRPr="005234E3" w:rsidRDefault="002C735C" w:rsidP="002C735C">
            <w:pPr>
              <w:pStyle w:val="Style214"/>
              <w:ind w:firstLine="0"/>
              <w:jc w:val="center"/>
              <w:rPr>
                <w:b/>
                <w:sz w:val="22"/>
                <w:szCs w:val="22"/>
              </w:rPr>
            </w:pPr>
            <w:r w:rsidRPr="005234E3">
              <w:rPr>
                <w:b/>
                <w:sz w:val="22"/>
                <w:szCs w:val="22"/>
              </w:rPr>
              <w:t>Наименование учебных аудиторий, перечень</w:t>
            </w:r>
          </w:p>
        </w:tc>
        <w:tc>
          <w:tcPr>
            <w:tcW w:w="2262" w:type="dxa"/>
            <w:shd w:val="clear" w:color="auto" w:fill="auto"/>
          </w:tcPr>
          <w:p w14:paraId="3A00FEF8" w14:textId="77777777" w:rsidR="002C735C" w:rsidRPr="005234E3" w:rsidRDefault="002C735C" w:rsidP="002C735C">
            <w:pPr>
              <w:pStyle w:val="Style214"/>
              <w:ind w:firstLine="0"/>
              <w:jc w:val="center"/>
              <w:rPr>
                <w:b/>
                <w:sz w:val="22"/>
                <w:szCs w:val="22"/>
              </w:rPr>
            </w:pPr>
            <w:r w:rsidRPr="005234E3">
              <w:rPr>
                <w:b/>
                <w:sz w:val="22"/>
                <w:szCs w:val="22"/>
              </w:rPr>
              <w:t>Адрес (местоположение) учебных аудиторий</w:t>
            </w:r>
          </w:p>
        </w:tc>
      </w:tr>
      <w:tr w:rsidR="002C735C" w:rsidRPr="005234E3" w14:paraId="3B643305" w14:textId="77777777" w:rsidTr="008416EB">
        <w:tc>
          <w:tcPr>
            <w:tcW w:w="7797" w:type="dxa"/>
            <w:shd w:val="clear" w:color="auto" w:fill="auto"/>
          </w:tcPr>
          <w:p w14:paraId="30187323" w14:textId="51649087" w:rsidR="002C735C" w:rsidRPr="005234E3" w:rsidRDefault="00B43524" w:rsidP="002718E2">
            <w:pPr>
              <w:pStyle w:val="Style214"/>
              <w:ind w:firstLine="0"/>
              <w:rPr>
                <w:sz w:val="22"/>
                <w:szCs w:val="22"/>
              </w:rPr>
            </w:pPr>
            <w:r w:rsidRPr="005234E3">
              <w:rPr>
                <w:sz w:val="22"/>
                <w:szCs w:val="22"/>
              </w:rPr>
              <w:t xml:space="preserve">Ауд. 2021 Лаборатория "Лабораторный </w:t>
            </w:r>
            <w:proofErr w:type="spellStart"/>
            <w:r w:rsidRPr="005234E3">
              <w:rPr>
                <w:sz w:val="22"/>
                <w:szCs w:val="22"/>
              </w:rPr>
              <w:t>комплекс"Специализированная</w:t>
            </w:r>
            <w:proofErr w:type="spellEnd"/>
            <w:r w:rsidRPr="005234E3">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5234E3">
              <w:rPr>
                <w:sz w:val="22"/>
                <w:szCs w:val="22"/>
                <w:lang w:val="en-US"/>
              </w:rPr>
              <w:t>i</w:t>
            </w:r>
            <w:proofErr w:type="spellEnd"/>
            <w:r w:rsidRPr="005234E3">
              <w:rPr>
                <w:sz w:val="22"/>
                <w:szCs w:val="22"/>
              </w:rPr>
              <w:t>5-8400/8</w:t>
            </w:r>
            <w:r w:rsidRPr="005234E3">
              <w:rPr>
                <w:sz w:val="22"/>
                <w:szCs w:val="22"/>
                <w:lang w:val="en-US"/>
              </w:rPr>
              <w:t>GB</w:t>
            </w:r>
            <w:r w:rsidRPr="005234E3">
              <w:rPr>
                <w:sz w:val="22"/>
                <w:szCs w:val="22"/>
              </w:rPr>
              <w:t>/500</w:t>
            </w:r>
            <w:r w:rsidRPr="005234E3">
              <w:rPr>
                <w:sz w:val="22"/>
                <w:szCs w:val="22"/>
                <w:lang w:val="en-US"/>
              </w:rPr>
              <w:t>GB</w:t>
            </w:r>
            <w:r w:rsidRPr="005234E3">
              <w:rPr>
                <w:sz w:val="22"/>
                <w:szCs w:val="22"/>
              </w:rPr>
              <w:t>_</w:t>
            </w:r>
            <w:r w:rsidRPr="005234E3">
              <w:rPr>
                <w:sz w:val="22"/>
                <w:szCs w:val="22"/>
                <w:lang w:val="en-US"/>
              </w:rPr>
              <w:t>SSD</w:t>
            </w:r>
            <w:r w:rsidRPr="005234E3">
              <w:rPr>
                <w:sz w:val="22"/>
                <w:szCs w:val="22"/>
              </w:rPr>
              <w:t>/</w:t>
            </w:r>
            <w:proofErr w:type="spellStart"/>
            <w:r w:rsidRPr="005234E3">
              <w:rPr>
                <w:sz w:val="22"/>
                <w:szCs w:val="22"/>
                <w:lang w:val="en-US"/>
              </w:rPr>
              <w:t>Viewsonic</w:t>
            </w:r>
            <w:proofErr w:type="spellEnd"/>
            <w:r w:rsidRPr="005234E3">
              <w:rPr>
                <w:sz w:val="22"/>
                <w:szCs w:val="22"/>
              </w:rPr>
              <w:t xml:space="preserve"> </w:t>
            </w:r>
            <w:r w:rsidRPr="005234E3">
              <w:rPr>
                <w:sz w:val="22"/>
                <w:szCs w:val="22"/>
                <w:lang w:val="en-US"/>
              </w:rPr>
              <w:t>VA</w:t>
            </w:r>
            <w:r w:rsidRPr="005234E3">
              <w:rPr>
                <w:sz w:val="22"/>
                <w:szCs w:val="22"/>
              </w:rPr>
              <w:t>2410-</w:t>
            </w:r>
            <w:proofErr w:type="spellStart"/>
            <w:r w:rsidRPr="005234E3">
              <w:rPr>
                <w:sz w:val="22"/>
                <w:szCs w:val="22"/>
                <w:lang w:val="en-US"/>
              </w:rPr>
              <w:t>mh</w:t>
            </w:r>
            <w:proofErr w:type="spellEnd"/>
            <w:r w:rsidRPr="005234E3">
              <w:rPr>
                <w:sz w:val="22"/>
                <w:szCs w:val="22"/>
              </w:rPr>
              <w:t xml:space="preserve"> - 23 шт., Установка демонстрационных учебных фильмов - 1 шт., Компьютер в комплектации системный блок </w:t>
            </w:r>
            <w:r w:rsidRPr="005234E3">
              <w:rPr>
                <w:sz w:val="22"/>
                <w:szCs w:val="22"/>
                <w:lang w:val="en-US"/>
              </w:rPr>
              <w:t>Intel</w:t>
            </w:r>
            <w:r w:rsidRPr="005234E3">
              <w:rPr>
                <w:sz w:val="22"/>
                <w:szCs w:val="22"/>
              </w:rPr>
              <w:t xml:space="preserve"> </w:t>
            </w:r>
            <w:proofErr w:type="spellStart"/>
            <w:r w:rsidRPr="005234E3">
              <w:rPr>
                <w:sz w:val="22"/>
                <w:szCs w:val="22"/>
                <w:lang w:val="en-US"/>
              </w:rPr>
              <w:t>pentium</w:t>
            </w:r>
            <w:proofErr w:type="spellEnd"/>
            <w:r w:rsidRPr="005234E3">
              <w:rPr>
                <w:sz w:val="22"/>
                <w:szCs w:val="22"/>
              </w:rPr>
              <w:t xml:space="preserve"> </w:t>
            </w:r>
            <w:r w:rsidRPr="005234E3">
              <w:rPr>
                <w:sz w:val="22"/>
                <w:szCs w:val="22"/>
                <w:lang w:val="en-US"/>
              </w:rPr>
              <w:t>x</w:t>
            </w:r>
            <w:r w:rsidRPr="005234E3">
              <w:rPr>
                <w:sz w:val="22"/>
                <w:szCs w:val="22"/>
              </w:rPr>
              <w:t xml:space="preserve">2 </w:t>
            </w:r>
            <w:r w:rsidRPr="005234E3">
              <w:rPr>
                <w:sz w:val="22"/>
                <w:szCs w:val="22"/>
                <w:lang w:val="en-US"/>
              </w:rPr>
              <w:t>g</w:t>
            </w:r>
            <w:r w:rsidRPr="005234E3">
              <w:rPr>
                <w:sz w:val="22"/>
                <w:szCs w:val="22"/>
              </w:rPr>
              <w:t xml:space="preserve">3250 </w:t>
            </w:r>
            <w:proofErr w:type="spellStart"/>
            <w:r w:rsidRPr="005234E3">
              <w:rPr>
                <w:sz w:val="22"/>
                <w:szCs w:val="22"/>
              </w:rPr>
              <w:t>клавиатура+мышь</w:t>
            </w:r>
            <w:proofErr w:type="spellEnd"/>
            <w:r w:rsidRPr="005234E3">
              <w:rPr>
                <w:sz w:val="22"/>
                <w:szCs w:val="22"/>
              </w:rPr>
              <w:t xml:space="preserve"> </w:t>
            </w:r>
            <w:r w:rsidRPr="005234E3">
              <w:rPr>
                <w:sz w:val="22"/>
                <w:szCs w:val="22"/>
                <w:lang w:val="en-US"/>
              </w:rPr>
              <w:t>L</w:t>
            </w:r>
            <w:r w:rsidRPr="005234E3">
              <w:rPr>
                <w:sz w:val="22"/>
                <w:szCs w:val="22"/>
              </w:rPr>
              <w:t xml:space="preserve"> (жесткий диск500</w:t>
            </w:r>
            <w:proofErr w:type="spellStart"/>
            <w:r w:rsidRPr="005234E3">
              <w:rPr>
                <w:sz w:val="22"/>
                <w:szCs w:val="22"/>
                <w:lang w:val="en-US"/>
              </w:rPr>
              <w:t>gb</w:t>
            </w:r>
            <w:proofErr w:type="spellEnd"/>
            <w:r w:rsidRPr="005234E3">
              <w:rPr>
                <w:sz w:val="22"/>
                <w:szCs w:val="22"/>
              </w:rPr>
              <w:t xml:space="preserve">,монитор </w:t>
            </w:r>
            <w:proofErr w:type="spellStart"/>
            <w:r w:rsidRPr="005234E3">
              <w:rPr>
                <w:sz w:val="22"/>
                <w:szCs w:val="22"/>
                <w:lang w:val="en-US"/>
              </w:rPr>
              <w:t>philips</w:t>
            </w:r>
            <w:proofErr w:type="spellEnd"/>
            <w:r w:rsidRPr="005234E3">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234E3" w:rsidRDefault="00B43524" w:rsidP="002718E2">
            <w:pPr>
              <w:pStyle w:val="Style214"/>
              <w:ind w:firstLine="0"/>
              <w:rPr>
                <w:sz w:val="22"/>
                <w:szCs w:val="22"/>
              </w:rPr>
            </w:pPr>
            <w:r w:rsidRPr="005234E3">
              <w:rPr>
                <w:sz w:val="22"/>
                <w:szCs w:val="22"/>
              </w:rPr>
              <w:t>191023, г. Санкт-Петербург, ул. Канал Грибоедова, 30/32, литер «А», «Б», «Р»</w:t>
            </w:r>
          </w:p>
        </w:tc>
      </w:tr>
      <w:tr w:rsidR="002C735C" w:rsidRPr="005234E3" w14:paraId="730F9AA6" w14:textId="77777777" w:rsidTr="008416EB">
        <w:tc>
          <w:tcPr>
            <w:tcW w:w="7797" w:type="dxa"/>
            <w:shd w:val="clear" w:color="auto" w:fill="auto"/>
          </w:tcPr>
          <w:p w14:paraId="45FDD630" w14:textId="77777777" w:rsidR="002C735C" w:rsidRPr="005234E3" w:rsidRDefault="00B43524" w:rsidP="002718E2">
            <w:pPr>
              <w:pStyle w:val="Style214"/>
              <w:ind w:firstLine="0"/>
              <w:rPr>
                <w:sz w:val="22"/>
                <w:szCs w:val="22"/>
              </w:rPr>
            </w:pPr>
            <w:r w:rsidRPr="005234E3">
              <w:rPr>
                <w:sz w:val="22"/>
                <w:szCs w:val="22"/>
              </w:rPr>
              <w:t xml:space="preserve">Ауд. 3024 Лаборатория кафедры банков, финансовых рынков и </w:t>
            </w:r>
            <w:proofErr w:type="spellStart"/>
            <w:r w:rsidRPr="005234E3">
              <w:rPr>
                <w:sz w:val="22"/>
                <w:szCs w:val="22"/>
              </w:rPr>
              <w:t>страхования</w:t>
            </w:r>
            <w:proofErr w:type="gramStart"/>
            <w:r w:rsidRPr="005234E3">
              <w:rPr>
                <w:sz w:val="22"/>
                <w:szCs w:val="22"/>
              </w:rPr>
              <w:t>.С</w:t>
            </w:r>
            <w:proofErr w:type="gramEnd"/>
            <w:r w:rsidRPr="005234E3">
              <w:rPr>
                <w:sz w:val="22"/>
                <w:szCs w:val="22"/>
              </w:rPr>
              <w:t>пециализированная</w:t>
            </w:r>
            <w:proofErr w:type="spellEnd"/>
            <w:r w:rsidRPr="005234E3">
              <w:rPr>
                <w:sz w:val="22"/>
                <w:szCs w:val="22"/>
              </w:rPr>
              <w:t xml:space="preserve">  мебель и оборудование: Учебная мебель на 26 посадочных мест (столов 13шт., стульев 26шт.)  рабочее место преподавателя,  доска маркерная на колесиках 1шт., стол 1шт.,стул 1шт., книжный шкафы  3шт., книжный шкафы с антресолями 3шт., тумба 2шт., вешалка стойка 1шт., доска </w:t>
            </w:r>
            <w:proofErr w:type="spellStart"/>
            <w:r w:rsidRPr="005234E3">
              <w:rPr>
                <w:sz w:val="22"/>
                <w:szCs w:val="22"/>
              </w:rPr>
              <w:t>обьявлений</w:t>
            </w:r>
            <w:proofErr w:type="spellEnd"/>
            <w:r w:rsidRPr="005234E3">
              <w:rPr>
                <w:sz w:val="22"/>
                <w:szCs w:val="22"/>
              </w:rPr>
              <w:t xml:space="preserve"> 1шт</w:t>
            </w:r>
            <w:proofErr w:type="gramStart"/>
            <w:r w:rsidRPr="005234E3">
              <w:rPr>
                <w:sz w:val="22"/>
                <w:szCs w:val="22"/>
              </w:rPr>
              <w:t>.Т</w:t>
            </w:r>
            <w:proofErr w:type="gramEnd"/>
            <w:r w:rsidRPr="005234E3">
              <w:rPr>
                <w:sz w:val="22"/>
                <w:szCs w:val="22"/>
              </w:rPr>
              <w:t xml:space="preserve">елефон </w:t>
            </w:r>
            <w:r w:rsidRPr="005234E3">
              <w:rPr>
                <w:sz w:val="22"/>
                <w:szCs w:val="22"/>
                <w:lang w:val="en-US"/>
              </w:rPr>
              <w:t>IP</w:t>
            </w:r>
            <w:r w:rsidRPr="005234E3">
              <w:rPr>
                <w:sz w:val="22"/>
                <w:szCs w:val="22"/>
              </w:rPr>
              <w:t xml:space="preserve"> </w:t>
            </w:r>
            <w:r w:rsidRPr="005234E3">
              <w:rPr>
                <w:sz w:val="22"/>
                <w:szCs w:val="22"/>
                <w:lang w:val="en-US"/>
              </w:rPr>
              <w:t>Cisco</w:t>
            </w:r>
            <w:r w:rsidRPr="005234E3">
              <w:rPr>
                <w:sz w:val="22"/>
                <w:szCs w:val="22"/>
              </w:rPr>
              <w:t xml:space="preserve"> </w:t>
            </w:r>
            <w:r w:rsidRPr="005234E3">
              <w:rPr>
                <w:sz w:val="22"/>
                <w:szCs w:val="22"/>
                <w:lang w:val="en-US"/>
              </w:rPr>
              <w:t>IP</w:t>
            </w:r>
            <w:r w:rsidRPr="005234E3">
              <w:rPr>
                <w:sz w:val="22"/>
                <w:szCs w:val="22"/>
              </w:rPr>
              <w:t xml:space="preserve"> </w:t>
            </w:r>
            <w:r w:rsidRPr="005234E3">
              <w:rPr>
                <w:sz w:val="22"/>
                <w:szCs w:val="22"/>
                <w:lang w:val="en-US"/>
              </w:rPr>
              <w:t>Phone</w:t>
            </w:r>
            <w:r w:rsidRPr="005234E3">
              <w:rPr>
                <w:sz w:val="22"/>
                <w:szCs w:val="22"/>
              </w:rPr>
              <w:t xml:space="preserve"> 7911</w:t>
            </w:r>
            <w:r w:rsidRPr="005234E3">
              <w:rPr>
                <w:sz w:val="22"/>
                <w:szCs w:val="22"/>
                <w:lang w:val="en-US"/>
              </w:rPr>
              <w:t>G</w:t>
            </w:r>
            <w:r w:rsidRPr="005234E3">
              <w:rPr>
                <w:sz w:val="22"/>
                <w:szCs w:val="22"/>
              </w:rPr>
              <w:t xml:space="preserve"> - 1 шт. Переносной мультимедийный комплект: Ноутбук </w:t>
            </w:r>
            <w:r w:rsidRPr="005234E3">
              <w:rPr>
                <w:sz w:val="22"/>
                <w:szCs w:val="22"/>
                <w:lang w:val="en-US"/>
              </w:rPr>
              <w:t>HP</w:t>
            </w:r>
            <w:r w:rsidRPr="005234E3">
              <w:rPr>
                <w:sz w:val="22"/>
                <w:szCs w:val="22"/>
              </w:rPr>
              <w:t xml:space="preserve"> 250 </w:t>
            </w:r>
            <w:r w:rsidRPr="005234E3">
              <w:rPr>
                <w:sz w:val="22"/>
                <w:szCs w:val="22"/>
                <w:lang w:val="en-US"/>
              </w:rPr>
              <w:t>G</w:t>
            </w:r>
            <w:r w:rsidRPr="005234E3">
              <w:rPr>
                <w:sz w:val="22"/>
                <w:szCs w:val="22"/>
              </w:rPr>
              <w:t>6 1</w:t>
            </w:r>
            <w:r w:rsidRPr="005234E3">
              <w:rPr>
                <w:sz w:val="22"/>
                <w:szCs w:val="22"/>
                <w:lang w:val="en-US"/>
              </w:rPr>
              <w:t>WY</w:t>
            </w:r>
            <w:r w:rsidRPr="005234E3">
              <w:rPr>
                <w:sz w:val="22"/>
                <w:szCs w:val="22"/>
              </w:rPr>
              <w:t>58</w:t>
            </w:r>
            <w:r w:rsidRPr="005234E3">
              <w:rPr>
                <w:sz w:val="22"/>
                <w:szCs w:val="22"/>
                <w:lang w:val="en-US"/>
              </w:rPr>
              <w:t>EA</w:t>
            </w:r>
            <w:r w:rsidRPr="005234E3">
              <w:rPr>
                <w:sz w:val="22"/>
                <w:szCs w:val="22"/>
              </w:rPr>
              <w:t xml:space="preserve">, Мультимедийный проектор </w:t>
            </w:r>
            <w:r w:rsidRPr="005234E3">
              <w:rPr>
                <w:sz w:val="22"/>
                <w:szCs w:val="22"/>
                <w:lang w:val="en-US"/>
              </w:rPr>
              <w:t>LG</w:t>
            </w:r>
            <w:r w:rsidRPr="005234E3">
              <w:rPr>
                <w:sz w:val="22"/>
                <w:szCs w:val="22"/>
              </w:rPr>
              <w:t xml:space="preserve"> </w:t>
            </w:r>
            <w:r w:rsidRPr="005234E3">
              <w:rPr>
                <w:sz w:val="22"/>
                <w:szCs w:val="22"/>
                <w:lang w:val="en-US"/>
              </w:rPr>
              <w:t>PF</w:t>
            </w:r>
            <w:r w:rsidRPr="005234E3">
              <w:rPr>
                <w:sz w:val="22"/>
                <w:szCs w:val="22"/>
              </w:rPr>
              <w:t>1500</w:t>
            </w:r>
            <w:r w:rsidRPr="005234E3">
              <w:rPr>
                <w:sz w:val="22"/>
                <w:szCs w:val="22"/>
                <w:lang w:val="en-US"/>
              </w:rPr>
              <w:t>G</w:t>
            </w:r>
            <w:r w:rsidRPr="005234E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60EDBB6" w14:textId="77777777" w:rsidR="002C735C" w:rsidRPr="005234E3" w:rsidRDefault="00B43524" w:rsidP="002718E2">
            <w:pPr>
              <w:pStyle w:val="Style214"/>
              <w:ind w:firstLine="0"/>
              <w:rPr>
                <w:sz w:val="22"/>
                <w:szCs w:val="22"/>
              </w:rPr>
            </w:pPr>
            <w:r w:rsidRPr="005234E3">
              <w:rPr>
                <w:sz w:val="22"/>
                <w:szCs w:val="22"/>
              </w:rPr>
              <w:t>191023, г. Санкт-Петербург, ул. Канал Грибоедова, 30/32, литер «А», «Б», «Р»</w:t>
            </w:r>
          </w:p>
        </w:tc>
      </w:tr>
      <w:tr w:rsidR="002C735C" w:rsidRPr="005234E3" w14:paraId="0854074F" w14:textId="77777777" w:rsidTr="008416EB">
        <w:tc>
          <w:tcPr>
            <w:tcW w:w="7797" w:type="dxa"/>
            <w:shd w:val="clear" w:color="auto" w:fill="auto"/>
          </w:tcPr>
          <w:p w14:paraId="38ACC1B9" w14:textId="77777777" w:rsidR="002C735C" w:rsidRPr="005234E3" w:rsidRDefault="00B43524" w:rsidP="002718E2">
            <w:pPr>
              <w:pStyle w:val="Style214"/>
              <w:ind w:firstLine="0"/>
              <w:rPr>
                <w:sz w:val="22"/>
                <w:szCs w:val="22"/>
              </w:rPr>
            </w:pPr>
            <w:r w:rsidRPr="005234E3">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234E3">
              <w:rPr>
                <w:sz w:val="22"/>
                <w:szCs w:val="22"/>
              </w:rPr>
              <w:t>комплексом.Специализированная</w:t>
            </w:r>
            <w:proofErr w:type="spellEnd"/>
            <w:r w:rsidRPr="005234E3">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5234E3">
              <w:rPr>
                <w:sz w:val="22"/>
                <w:szCs w:val="22"/>
                <w:lang w:val="en-US"/>
              </w:rPr>
              <w:t>pentium</w:t>
            </w:r>
            <w:proofErr w:type="spellEnd"/>
            <w:r w:rsidRPr="005234E3">
              <w:rPr>
                <w:sz w:val="22"/>
                <w:szCs w:val="22"/>
              </w:rPr>
              <w:t xml:space="preserve"> </w:t>
            </w:r>
            <w:r w:rsidRPr="005234E3">
              <w:rPr>
                <w:sz w:val="22"/>
                <w:szCs w:val="22"/>
                <w:lang w:val="en-US"/>
              </w:rPr>
              <w:t>x</w:t>
            </w:r>
            <w:r w:rsidRPr="005234E3">
              <w:rPr>
                <w:sz w:val="22"/>
                <w:szCs w:val="22"/>
              </w:rPr>
              <w:t xml:space="preserve">2 </w:t>
            </w:r>
            <w:r w:rsidRPr="005234E3">
              <w:rPr>
                <w:sz w:val="22"/>
                <w:szCs w:val="22"/>
                <w:lang w:val="en-US"/>
              </w:rPr>
              <w:t>g</w:t>
            </w:r>
            <w:r w:rsidRPr="005234E3">
              <w:rPr>
                <w:sz w:val="22"/>
                <w:szCs w:val="22"/>
              </w:rPr>
              <w:t>3250 /8</w:t>
            </w:r>
            <w:r w:rsidRPr="005234E3">
              <w:rPr>
                <w:sz w:val="22"/>
                <w:szCs w:val="22"/>
                <w:lang w:val="en-US"/>
              </w:rPr>
              <w:t>Gb</w:t>
            </w:r>
            <w:r w:rsidRPr="005234E3">
              <w:rPr>
                <w:sz w:val="22"/>
                <w:szCs w:val="22"/>
              </w:rPr>
              <w:t>/500</w:t>
            </w:r>
            <w:proofErr w:type="spellStart"/>
            <w:r w:rsidRPr="005234E3">
              <w:rPr>
                <w:sz w:val="22"/>
                <w:szCs w:val="22"/>
                <w:lang w:val="en-US"/>
              </w:rPr>
              <w:t>gb</w:t>
            </w:r>
            <w:proofErr w:type="spellEnd"/>
            <w:r w:rsidRPr="005234E3">
              <w:rPr>
                <w:sz w:val="22"/>
                <w:szCs w:val="22"/>
              </w:rPr>
              <w:t xml:space="preserve">/ </w:t>
            </w:r>
            <w:proofErr w:type="spellStart"/>
            <w:r w:rsidRPr="005234E3">
              <w:rPr>
                <w:sz w:val="22"/>
                <w:szCs w:val="22"/>
                <w:lang w:val="en-US"/>
              </w:rPr>
              <w:t>philips</w:t>
            </w:r>
            <w:proofErr w:type="spellEnd"/>
            <w:r w:rsidRPr="005234E3">
              <w:rPr>
                <w:sz w:val="22"/>
                <w:szCs w:val="22"/>
              </w:rPr>
              <w:t xml:space="preserve"> 21.5') - 1 шт., Компьютер </w:t>
            </w:r>
            <w:r w:rsidRPr="005234E3">
              <w:rPr>
                <w:sz w:val="22"/>
                <w:szCs w:val="22"/>
                <w:lang w:val="en-US"/>
              </w:rPr>
              <w:t>Intel</w:t>
            </w:r>
            <w:r w:rsidRPr="005234E3">
              <w:rPr>
                <w:sz w:val="22"/>
                <w:szCs w:val="22"/>
              </w:rPr>
              <w:t xml:space="preserve"> </w:t>
            </w:r>
            <w:r w:rsidRPr="005234E3">
              <w:rPr>
                <w:sz w:val="22"/>
                <w:szCs w:val="22"/>
                <w:lang w:val="en-US"/>
              </w:rPr>
              <w:t>X</w:t>
            </w:r>
            <w:r w:rsidRPr="005234E3">
              <w:rPr>
                <w:sz w:val="22"/>
                <w:szCs w:val="22"/>
              </w:rPr>
              <w:t xml:space="preserve">2 </w:t>
            </w:r>
            <w:r w:rsidRPr="005234E3">
              <w:rPr>
                <w:sz w:val="22"/>
                <w:szCs w:val="22"/>
                <w:lang w:val="en-US"/>
              </w:rPr>
              <w:t>G</w:t>
            </w:r>
            <w:r w:rsidRPr="005234E3">
              <w:rPr>
                <w:sz w:val="22"/>
                <w:szCs w:val="22"/>
              </w:rPr>
              <w:t xml:space="preserve">3420/8 </w:t>
            </w:r>
            <w:r w:rsidRPr="005234E3">
              <w:rPr>
                <w:sz w:val="22"/>
                <w:szCs w:val="22"/>
                <w:lang w:val="en-US"/>
              </w:rPr>
              <w:t>Gb</w:t>
            </w:r>
            <w:r w:rsidRPr="005234E3">
              <w:rPr>
                <w:sz w:val="22"/>
                <w:szCs w:val="22"/>
              </w:rPr>
              <w:t xml:space="preserve">/500 </w:t>
            </w:r>
            <w:r w:rsidRPr="005234E3">
              <w:rPr>
                <w:sz w:val="22"/>
                <w:szCs w:val="22"/>
                <w:lang w:val="en-US"/>
              </w:rPr>
              <w:t>HDD</w:t>
            </w:r>
            <w:r w:rsidRPr="005234E3">
              <w:rPr>
                <w:sz w:val="22"/>
                <w:szCs w:val="22"/>
              </w:rPr>
              <w:t>/</w:t>
            </w:r>
            <w:r w:rsidRPr="005234E3">
              <w:rPr>
                <w:sz w:val="22"/>
                <w:szCs w:val="22"/>
                <w:lang w:val="en-US"/>
              </w:rPr>
              <w:t>PHILIPS</w:t>
            </w:r>
            <w:r w:rsidRPr="005234E3">
              <w:rPr>
                <w:sz w:val="22"/>
                <w:szCs w:val="22"/>
              </w:rPr>
              <w:t xml:space="preserve"> 200</w:t>
            </w:r>
            <w:r w:rsidRPr="005234E3">
              <w:rPr>
                <w:sz w:val="22"/>
                <w:szCs w:val="22"/>
                <w:lang w:val="en-US"/>
              </w:rPr>
              <w:t>V</w:t>
            </w:r>
            <w:r w:rsidRPr="005234E3">
              <w:rPr>
                <w:sz w:val="22"/>
                <w:szCs w:val="22"/>
              </w:rPr>
              <w:t xml:space="preserve">4- 23 шт., Ноутбук </w:t>
            </w:r>
            <w:r w:rsidRPr="005234E3">
              <w:rPr>
                <w:sz w:val="22"/>
                <w:szCs w:val="22"/>
                <w:lang w:val="en-US"/>
              </w:rPr>
              <w:t>HP</w:t>
            </w:r>
            <w:r w:rsidRPr="005234E3">
              <w:rPr>
                <w:sz w:val="22"/>
                <w:szCs w:val="22"/>
              </w:rPr>
              <w:t xml:space="preserve"> 250 </w:t>
            </w:r>
            <w:r w:rsidRPr="005234E3">
              <w:rPr>
                <w:sz w:val="22"/>
                <w:szCs w:val="22"/>
                <w:lang w:val="en-US"/>
              </w:rPr>
              <w:t>G</w:t>
            </w:r>
            <w:r w:rsidRPr="005234E3">
              <w:rPr>
                <w:sz w:val="22"/>
                <w:szCs w:val="22"/>
              </w:rPr>
              <w:t>6 1</w:t>
            </w:r>
            <w:r w:rsidRPr="005234E3">
              <w:rPr>
                <w:sz w:val="22"/>
                <w:szCs w:val="22"/>
                <w:lang w:val="en-US"/>
              </w:rPr>
              <w:t>WY</w:t>
            </w:r>
            <w:r w:rsidRPr="005234E3">
              <w:rPr>
                <w:sz w:val="22"/>
                <w:szCs w:val="22"/>
              </w:rPr>
              <w:t>58</w:t>
            </w:r>
            <w:r w:rsidRPr="005234E3">
              <w:rPr>
                <w:sz w:val="22"/>
                <w:szCs w:val="22"/>
                <w:lang w:val="en-US"/>
              </w:rPr>
              <w:t>EA</w:t>
            </w:r>
            <w:r w:rsidRPr="005234E3">
              <w:rPr>
                <w:sz w:val="22"/>
                <w:szCs w:val="22"/>
              </w:rPr>
              <w:t xml:space="preserve"> -2 шт., Мультимедийный проектор </w:t>
            </w:r>
            <w:proofErr w:type="spellStart"/>
            <w:r w:rsidRPr="005234E3">
              <w:rPr>
                <w:sz w:val="22"/>
                <w:szCs w:val="22"/>
                <w:lang w:val="en-US"/>
              </w:rPr>
              <w:t>Optoma</w:t>
            </w:r>
            <w:proofErr w:type="spellEnd"/>
            <w:r w:rsidRPr="005234E3">
              <w:rPr>
                <w:sz w:val="22"/>
                <w:szCs w:val="22"/>
              </w:rPr>
              <w:t xml:space="preserve"> </w:t>
            </w:r>
            <w:r w:rsidRPr="005234E3">
              <w:rPr>
                <w:sz w:val="22"/>
                <w:szCs w:val="22"/>
                <w:lang w:val="en-US"/>
              </w:rPr>
              <w:t>x</w:t>
            </w:r>
            <w:r w:rsidRPr="005234E3">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690B3F1" w14:textId="77777777" w:rsidR="002C735C" w:rsidRPr="005234E3" w:rsidRDefault="00B43524" w:rsidP="002718E2">
            <w:pPr>
              <w:pStyle w:val="Style214"/>
              <w:ind w:firstLine="0"/>
              <w:rPr>
                <w:sz w:val="22"/>
                <w:szCs w:val="22"/>
              </w:rPr>
            </w:pPr>
            <w:r w:rsidRPr="005234E3">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234E3" w14:paraId="770773F2" w14:textId="77777777" w:rsidTr="005234E3">
        <w:tc>
          <w:tcPr>
            <w:tcW w:w="562" w:type="dxa"/>
          </w:tcPr>
          <w:p w14:paraId="2911662A" w14:textId="77777777" w:rsidR="005234E3" w:rsidRPr="002C4808" w:rsidRDefault="005234E3">
            <w:pPr>
              <w:pStyle w:val="Default"/>
              <w:spacing w:after="30"/>
              <w:jc w:val="both"/>
              <w:rPr>
                <w:sz w:val="23"/>
                <w:szCs w:val="23"/>
              </w:rPr>
            </w:pPr>
          </w:p>
        </w:tc>
        <w:tc>
          <w:tcPr>
            <w:tcW w:w="8783" w:type="dxa"/>
            <w:hideMark/>
          </w:tcPr>
          <w:p w14:paraId="1B8922C4" w14:textId="77777777" w:rsidR="005234E3" w:rsidRDefault="005234E3">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234E3" w:rsidRDefault="00AD3A54" w:rsidP="00801458">
            <w:pPr>
              <w:pStyle w:val="Default"/>
              <w:spacing w:after="30"/>
              <w:jc w:val="both"/>
              <w:rPr>
                <w:sz w:val="23"/>
                <w:szCs w:val="23"/>
              </w:rPr>
            </w:pPr>
            <w:r w:rsidRPr="005234E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5234E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234E3" w14:paraId="5A1C9382" w14:textId="77777777" w:rsidTr="00801458">
        <w:tc>
          <w:tcPr>
            <w:tcW w:w="2336" w:type="dxa"/>
          </w:tcPr>
          <w:p w14:paraId="4C518DAB" w14:textId="77777777" w:rsidR="005D65A5" w:rsidRPr="005234E3" w:rsidRDefault="005D65A5" w:rsidP="00801458">
            <w:pPr>
              <w:jc w:val="center"/>
              <w:rPr>
                <w:rFonts w:ascii="Times New Roman" w:hAnsi="Times New Roman" w:cs="Times New Roman"/>
                <w:b/>
              </w:rPr>
            </w:pPr>
            <w:r w:rsidRPr="005234E3">
              <w:rPr>
                <w:rFonts w:ascii="Times New Roman" w:hAnsi="Times New Roman" w:cs="Times New Roman"/>
                <w:b/>
              </w:rPr>
              <w:t>Номер контрольной точки</w:t>
            </w:r>
          </w:p>
        </w:tc>
        <w:tc>
          <w:tcPr>
            <w:tcW w:w="2336" w:type="dxa"/>
          </w:tcPr>
          <w:p w14:paraId="6FB4C23E" w14:textId="77777777" w:rsidR="005D65A5" w:rsidRPr="005234E3" w:rsidRDefault="005D65A5" w:rsidP="00801458">
            <w:pPr>
              <w:jc w:val="center"/>
              <w:rPr>
                <w:rFonts w:ascii="Times New Roman" w:hAnsi="Times New Roman" w:cs="Times New Roman"/>
                <w:b/>
              </w:rPr>
            </w:pPr>
            <w:r w:rsidRPr="005234E3">
              <w:rPr>
                <w:rFonts w:ascii="Times New Roman" w:hAnsi="Times New Roman" w:cs="Times New Roman"/>
                <w:b/>
              </w:rPr>
              <w:t>Тип контрольной точки</w:t>
            </w:r>
          </w:p>
        </w:tc>
        <w:tc>
          <w:tcPr>
            <w:tcW w:w="2336" w:type="dxa"/>
          </w:tcPr>
          <w:p w14:paraId="048CBEA9" w14:textId="77777777" w:rsidR="005D65A5" w:rsidRPr="005234E3" w:rsidRDefault="005D65A5" w:rsidP="00801458">
            <w:pPr>
              <w:jc w:val="center"/>
              <w:rPr>
                <w:rFonts w:ascii="Times New Roman" w:hAnsi="Times New Roman" w:cs="Times New Roman"/>
                <w:b/>
              </w:rPr>
            </w:pPr>
            <w:r w:rsidRPr="005234E3">
              <w:rPr>
                <w:rFonts w:ascii="Times New Roman" w:hAnsi="Times New Roman" w:cs="Times New Roman"/>
                <w:b/>
              </w:rPr>
              <w:t>Способ проведения</w:t>
            </w:r>
          </w:p>
        </w:tc>
        <w:tc>
          <w:tcPr>
            <w:tcW w:w="2337" w:type="dxa"/>
          </w:tcPr>
          <w:p w14:paraId="267B0FDF" w14:textId="77777777" w:rsidR="005D65A5" w:rsidRPr="005234E3" w:rsidRDefault="005D65A5" w:rsidP="00801458">
            <w:pPr>
              <w:jc w:val="center"/>
              <w:rPr>
                <w:rFonts w:ascii="Times New Roman" w:hAnsi="Times New Roman" w:cs="Times New Roman"/>
                <w:b/>
              </w:rPr>
            </w:pPr>
            <w:r w:rsidRPr="005234E3">
              <w:rPr>
                <w:rFonts w:ascii="Times New Roman" w:hAnsi="Times New Roman" w:cs="Times New Roman"/>
                <w:b/>
              </w:rPr>
              <w:t>Номера тем</w:t>
            </w:r>
          </w:p>
        </w:tc>
      </w:tr>
      <w:tr w:rsidR="005D65A5" w:rsidRPr="005234E3" w14:paraId="07658034" w14:textId="77777777" w:rsidTr="00801458">
        <w:tc>
          <w:tcPr>
            <w:tcW w:w="2336" w:type="dxa"/>
          </w:tcPr>
          <w:p w14:paraId="1553D698" w14:textId="78F29BFB" w:rsidR="005D65A5" w:rsidRPr="005234E3" w:rsidRDefault="007478E0" w:rsidP="00801458">
            <w:pPr>
              <w:jc w:val="center"/>
              <w:rPr>
                <w:rFonts w:ascii="Times New Roman" w:hAnsi="Times New Roman" w:cs="Times New Roman"/>
              </w:rPr>
            </w:pPr>
            <w:r w:rsidRPr="005234E3">
              <w:rPr>
                <w:rFonts w:ascii="Times New Roman" w:hAnsi="Times New Roman" w:cs="Times New Roman"/>
                <w:lang w:val="en-US"/>
              </w:rPr>
              <w:t>1</w:t>
            </w:r>
          </w:p>
        </w:tc>
        <w:tc>
          <w:tcPr>
            <w:tcW w:w="2336" w:type="dxa"/>
          </w:tcPr>
          <w:p w14:paraId="4C5C3C11" w14:textId="5E14221A" w:rsidR="005D65A5" w:rsidRPr="005234E3" w:rsidRDefault="007478E0" w:rsidP="00801458">
            <w:pPr>
              <w:rPr>
                <w:rFonts w:ascii="Times New Roman" w:hAnsi="Times New Roman" w:cs="Times New Roman"/>
              </w:rPr>
            </w:pPr>
            <w:r w:rsidRPr="005234E3">
              <w:rPr>
                <w:rFonts w:ascii="Times New Roman" w:hAnsi="Times New Roman" w:cs="Times New Roman"/>
                <w:lang w:val="en-US"/>
              </w:rPr>
              <w:t>Кейс-задание</w:t>
            </w:r>
          </w:p>
        </w:tc>
        <w:tc>
          <w:tcPr>
            <w:tcW w:w="2336" w:type="dxa"/>
          </w:tcPr>
          <w:p w14:paraId="09793085" w14:textId="37E3864C" w:rsidR="005D65A5" w:rsidRPr="005234E3" w:rsidRDefault="007478E0" w:rsidP="00801458">
            <w:pPr>
              <w:rPr>
                <w:rFonts w:ascii="Times New Roman" w:hAnsi="Times New Roman" w:cs="Times New Roman"/>
              </w:rPr>
            </w:pPr>
            <w:r w:rsidRPr="005234E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234E3" w:rsidRDefault="007478E0" w:rsidP="00801458">
            <w:pPr>
              <w:rPr>
                <w:rFonts w:ascii="Times New Roman" w:hAnsi="Times New Roman" w:cs="Times New Roman"/>
              </w:rPr>
            </w:pPr>
            <w:r w:rsidRPr="005234E3">
              <w:rPr>
                <w:rFonts w:ascii="Times New Roman" w:hAnsi="Times New Roman" w:cs="Times New Roman"/>
                <w:lang w:val="en-US"/>
              </w:rPr>
              <w:t>1-4</w:t>
            </w:r>
          </w:p>
        </w:tc>
      </w:tr>
      <w:tr w:rsidR="005D65A5" w:rsidRPr="005234E3" w14:paraId="35710173" w14:textId="77777777" w:rsidTr="00801458">
        <w:tc>
          <w:tcPr>
            <w:tcW w:w="2336" w:type="dxa"/>
          </w:tcPr>
          <w:p w14:paraId="1AA9249D" w14:textId="77777777" w:rsidR="005D65A5" w:rsidRPr="005234E3" w:rsidRDefault="007478E0" w:rsidP="00801458">
            <w:pPr>
              <w:jc w:val="center"/>
              <w:rPr>
                <w:rFonts w:ascii="Times New Roman" w:hAnsi="Times New Roman" w:cs="Times New Roman"/>
              </w:rPr>
            </w:pPr>
            <w:r w:rsidRPr="005234E3">
              <w:rPr>
                <w:rFonts w:ascii="Times New Roman" w:hAnsi="Times New Roman" w:cs="Times New Roman"/>
                <w:lang w:val="en-US"/>
              </w:rPr>
              <w:t>2</w:t>
            </w:r>
          </w:p>
        </w:tc>
        <w:tc>
          <w:tcPr>
            <w:tcW w:w="2336" w:type="dxa"/>
          </w:tcPr>
          <w:p w14:paraId="65EE5660" w14:textId="77777777" w:rsidR="005D65A5" w:rsidRPr="005234E3" w:rsidRDefault="007478E0" w:rsidP="00801458">
            <w:pPr>
              <w:rPr>
                <w:rFonts w:ascii="Times New Roman" w:hAnsi="Times New Roman" w:cs="Times New Roman"/>
              </w:rPr>
            </w:pPr>
            <w:r w:rsidRPr="005234E3">
              <w:rPr>
                <w:rFonts w:ascii="Times New Roman" w:hAnsi="Times New Roman" w:cs="Times New Roman"/>
                <w:lang w:val="en-US"/>
              </w:rPr>
              <w:t>Тест</w:t>
            </w:r>
          </w:p>
        </w:tc>
        <w:tc>
          <w:tcPr>
            <w:tcW w:w="2336" w:type="dxa"/>
          </w:tcPr>
          <w:p w14:paraId="03749BB0" w14:textId="77777777" w:rsidR="005D65A5" w:rsidRPr="005234E3" w:rsidRDefault="007478E0" w:rsidP="00801458">
            <w:pPr>
              <w:rPr>
                <w:rFonts w:ascii="Times New Roman" w:hAnsi="Times New Roman" w:cs="Times New Roman"/>
              </w:rPr>
            </w:pPr>
            <w:r w:rsidRPr="005234E3">
              <w:rPr>
                <w:rFonts w:ascii="Times New Roman" w:hAnsi="Times New Roman" w:cs="Times New Roman"/>
              </w:rPr>
              <w:t>с помощью технических средств и информационных систем</w:t>
            </w:r>
          </w:p>
        </w:tc>
        <w:tc>
          <w:tcPr>
            <w:tcW w:w="2337" w:type="dxa"/>
          </w:tcPr>
          <w:p w14:paraId="2B855740" w14:textId="77777777" w:rsidR="005D65A5" w:rsidRPr="005234E3" w:rsidRDefault="007478E0" w:rsidP="00801458">
            <w:pPr>
              <w:rPr>
                <w:rFonts w:ascii="Times New Roman" w:hAnsi="Times New Roman" w:cs="Times New Roman"/>
              </w:rPr>
            </w:pPr>
            <w:r w:rsidRPr="005234E3">
              <w:rPr>
                <w:rFonts w:ascii="Times New Roman" w:hAnsi="Times New Roman" w:cs="Times New Roman"/>
                <w:lang w:val="en-US"/>
              </w:rPr>
              <w:t>4-6</w:t>
            </w:r>
          </w:p>
        </w:tc>
      </w:tr>
      <w:tr w:rsidR="005D65A5" w:rsidRPr="005234E3" w14:paraId="41CDED95" w14:textId="77777777" w:rsidTr="00801458">
        <w:tc>
          <w:tcPr>
            <w:tcW w:w="2336" w:type="dxa"/>
          </w:tcPr>
          <w:p w14:paraId="4B517264" w14:textId="77777777" w:rsidR="005D65A5" w:rsidRPr="005234E3" w:rsidRDefault="007478E0" w:rsidP="00801458">
            <w:pPr>
              <w:jc w:val="center"/>
              <w:rPr>
                <w:rFonts w:ascii="Times New Roman" w:hAnsi="Times New Roman" w:cs="Times New Roman"/>
              </w:rPr>
            </w:pPr>
            <w:r w:rsidRPr="005234E3">
              <w:rPr>
                <w:rFonts w:ascii="Times New Roman" w:hAnsi="Times New Roman" w:cs="Times New Roman"/>
                <w:lang w:val="en-US"/>
              </w:rPr>
              <w:t>3</w:t>
            </w:r>
          </w:p>
        </w:tc>
        <w:tc>
          <w:tcPr>
            <w:tcW w:w="2336" w:type="dxa"/>
          </w:tcPr>
          <w:p w14:paraId="0E9E4976" w14:textId="77777777" w:rsidR="005D65A5" w:rsidRPr="005234E3" w:rsidRDefault="007478E0" w:rsidP="00801458">
            <w:pPr>
              <w:rPr>
                <w:rFonts w:ascii="Times New Roman" w:hAnsi="Times New Roman" w:cs="Times New Roman"/>
              </w:rPr>
            </w:pPr>
            <w:r w:rsidRPr="005234E3">
              <w:rPr>
                <w:rFonts w:ascii="Times New Roman" w:hAnsi="Times New Roman" w:cs="Times New Roman"/>
                <w:lang w:val="en-US"/>
              </w:rPr>
              <w:t>Текущий контроль</w:t>
            </w:r>
          </w:p>
        </w:tc>
        <w:tc>
          <w:tcPr>
            <w:tcW w:w="2336" w:type="dxa"/>
          </w:tcPr>
          <w:p w14:paraId="6974F341" w14:textId="77777777" w:rsidR="005D65A5" w:rsidRPr="005234E3" w:rsidRDefault="007478E0" w:rsidP="00801458">
            <w:pPr>
              <w:rPr>
                <w:rFonts w:ascii="Times New Roman" w:hAnsi="Times New Roman" w:cs="Times New Roman"/>
              </w:rPr>
            </w:pPr>
            <w:r w:rsidRPr="005234E3">
              <w:rPr>
                <w:rFonts w:ascii="Times New Roman" w:hAnsi="Times New Roman" w:cs="Times New Roman"/>
              </w:rPr>
              <w:t>с помощью технических средств и информационных систем</w:t>
            </w:r>
          </w:p>
        </w:tc>
        <w:tc>
          <w:tcPr>
            <w:tcW w:w="2337" w:type="dxa"/>
          </w:tcPr>
          <w:p w14:paraId="46A4F814" w14:textId="77777777" w:rsidR="005D65A5" w:rsidRPr="005234E3" w:rsidRDefault="007478E0" w:rsidP="00801458">
            <w:pPr>
              <w:rPr>
                <w:rFonts w:ascii="Times New Roman" w:hAnsi="Times New Roman" w:cs="Times New Roman"/>
              </w:rPr>
            </w:pPr>
            <w:r w:rsidRPr="005234E3">
              <w:rPr>
                <w:rFonts w:ascii="Times New Roman" w:hAnsi="Times New Roman" w:cs="Times New Roman"/>
                <w:lang w:val="en-US"/>
              </w:rPr>
              <w:t>1-9</w:t>
            </w:r>
          </w:p>
        </w:tc>
      </w:tr>
    </w:tbl>
    <w:p w14:paraId="6D01A11C" w14:textId="61720847" w:rsidR="00F56264" w:rsidRPr="005234E3"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5234E3">
        <w:rPr>
          <w:rFonts w:ascii="Times New Roman" w:hAnsi="Times New Roman" w:cs="Times New Roman"/>
          <w:b/>
          <w:color w:val="auto"/>
          <w:sz w:val="28"/>
          <w:szCs w:val="28"/>
        </w:rPr>
        <w:t>1.4 Другие объекты оценивания</w:t>
      </w:r>
      <w:bookmarkEnd w:id="23"/>
      <w:bookmarkEnd w:id="24"/>
    </w:p>
    <w:p w14:paraId="20BF60DB" w14:textId="77777777" w:rsidR="005234E3" w:rsidRPr="005234E3" w:rsidRDefault="005234E3" w:rsidP="005234E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234E3" w14:paraId="6A036ED2" w14:textId="77777777" w:rsidTr="005234E3">
        <w:tc>
          <w:tcPr>
            <w:tcW w:w="562" w:type="dxa"/>
          </w:tcPr>
          <w:p w14:paraId="6F3F56EC" w14:textId="77777777" w:rsidR="005234E3" w:rsidRDefault="005234E3">
            <w:pPr>
              <w:pStyle w:val="Default"/>
              <w:spacing w:after="30"/>
              <w:jc w:val="both"/>
              <w:rPr>
                <w:sz w:val="23"/>
                <w:szCs w:val="23"/>
                <w:lang w:val="en-US"/>
              </w:rPr>
            </w:pPr>
          </w:p>
        </w:tc>
        <w:tc>
          <w:tcPr>
            <w:tcW w:w="8783" w:type="dxa"/>
            <w:hideMark/>
          </w:tcPr>
          <w:p w14:paraId="6BF67C17" w14:textId="77777777" w:rsidR="005234E3" w:rsidRDefault="005234E3">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5234E3" w:rsidRDefault="00C23E7F" w:rsidP="00C23E7F">
      <w:pPr>
        <w:spacing w:after="0" w:line="240" w:lineRule="auto"/>
        <w:jc w:val="center"/>
        <w:rPr>
          <w:rFonts w:ascii="Times New Roman" w:hAnsi="Times New Roman"/>
          <w:b/>
          <w:sz w:val="28"/>
          <w:szCs w:val="28"/>
        </w:rPr>
      </w:pPr>
    </w:p>
    <w:p w14:paraId="11DE9780" w14:textId="77777777" w:rsidR="00B8237E" w:rsidRPr="005234E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5234E3">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5234E3" w:rsidRDefault="00B8237E" w:rsidP="00B8237E"/>
    <w:tbl>
      <w:tblPr>
        <w:tblStyle w:val="a4"/>
        <w:tblW w:w="5000" w:type="pct"/>
        <w:tblLook w:val="04A0" w:firstRow="1" w:lastRow="0" w:firstColumn="1" w:lastColumn="0" w:noHBand="0" w:noVBand="1"/>
      </w:tblPr>
      <w:tblGrid>
        <w:gridCol w:w="4785"/>
        <w:gridCol w:w="4786"/>
      </w:tblGrid>
      <w:tr w:rsidR="00B8237E" w:rsidRPr="005234E3" w14:paraId="0267C479" w14:textId="77777777" w:rsidTr="00801458">
        <w:tc>
          <w:tcPr>
            <w:tcW w:w="2500" w:type="pct"/>
          </w:tcPr>
          <w:p w14:paraId="37F699C9" w14:textId="77777777" w:rsidR="00B8237E" w:rsidRPr="005234E3" w:rsidRDefault="00B8237E" w:rsidP="00801458">
            <w:pPr>
              <w:jc w:val="center"/>
              <w:rPr>
                <w:rFonts w:ascii="Times New Roman" w:hAnsi="Times New Roman" w:cs="Times New Roman"/>
                <w:b/>
              </w:rPr>
            </w:pPr>
            <w:r w:rsidRPr="005234E3">
              <w:rPr>
                <w:rFonts w:ascii="Times New Roman" w:hAnsi="Times New Roman" w:cs="Times New Roman"/>
                <w:b/>
              </w:rPr>
              <w:t>Наименования самостоятельной работы</w:t>
            </w:r>
          </w:p>
        </w:tc>
        <w:tc>
          <w:tcPr>
            <w:tcW w:w="2500" w:type="pct"/>
          </w:tcPr>
          <w:p w14:paraId="0A769611" w14:textId="77777777" w:rsidR="00B8237E" w:rsidRPr="005234E3" w:rsidRDefault="00B8237E" w:rsidP="00801458">
            <w:pPr>
              <w:jc w:val="center"/>
              <w:rPr>
                <w:rFonts w:ascii="Times New Roman" w:hAnsi="Times New Roman" w:cs="Times New Roman"/>
                <w:b/>
              </w:rPr>
            </w:pPr>
            <w:r w:rsidRPr="005234E3">
              <w:rPr>
                <w:rFonts w:ascii="Times New Roman" w:hAnsi="Times New Roman" w:cs="Times New Roman"/>
                <w:b/>
              </w:rPr>
              <w:t>Номера тем</w:t>
            </w:r>
          </w:p>
        </w:tc>
      </w:tr>
      <w:tr w:rsidR="00B8237E" w:rsidRPr="005234E3" w14:paraId="3F240151" w14:textId="77777777" w:rsidTr="00801458">
        <w:tc>
          <w:tcPr>
            <w:tcW w:w="2500" w:type="pct"/>
          </w:tcPr>
          <w:p w14:paraId="61E91592" w14:textId="61A0874C" w:rsidR="00B8237E" w:rsidRPr="005234E3" w:rsidRDefault="00B8237E" w:rsidP="00801458">
            <w:pPr>
              <w:rPr>
                <w:rFonts w:ascii="Times New Roman" w:hAnsi="Times New Roman" w:cs="Times New Roman"/>
              </w:rPr>
            </w:pPr>
            <w:r w:rsidRPr="005234E3">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234E3" w:rsidRDefault="005C548A" w:rsidP="00801458">
            <w:pPr>
              <w:rPr>
                <w:rFonts w:ascii="Times New Roman" w:hAnsi="Times New Roman" w:cs="Times New Roman"/>
              </w:rPr>
            </w:pPr>
            <w:r w:rsidRPr="005234E3">
              <w:rPr>
                <w:rFonts w:ascii="Times New Roman" w:hAnsi="Times New Roman" w:cs="Times New Roman"/>
                <w:lang w:val="en-US"/>
              </w:rPr>
              <w:t>1-9</w:t>
            </w:r>
          </w:p>
        </w:tc>
      </w:tr>
      <w:tr w:rsidR="00B8237E" w:rsidRPr="005234E3" w14:paraId="65CE4F98" w14:textId="77777777" w:rsidTr="00801458">
        <w:tc>
          <w:tcPr>
            <w:tcW w:w="2500" w:type="pct"/>
          </w:tcPr>
          <w:p w14:paraId="14205090" w14:textId="77777777" w:rsidR="00B8237E" w:rsidRPr="005234E3" w:rsidRDefault="00B8237E" w:rsidP="00801458">
            <w:pPr>
              <w:rPr>
                <w:rFonts w:ascii="Times New Roman" w:hAnsi="Times New Roman" w:cs="Times New Roman"/>
                <w:lang w:val="en-US"/>
              </w:rPr>
            </w:pPr>
            <w:r w:rsidRPr="005234E3">
              <w:rPr>
                <w:rFonts w:ascii="Times New Roman" w:hAnsi="Times New Roman" w:cs="Times New Roman"/>
                <w:lang w:val="en-US"/>
              </w:rPr>
              <w:t>Подготовка сообщений, докладов</w:t>
            </w:r>
          </w:p>
        </w:tc>
        <w:tc>
          <w:tcPr>
            <w:tcW w:w="2500" w:type="pct"/>
          </w:tcPr>
          <w:p w14:paraId="36BF5936" w14:textId="77777777" w:rsidR="00B8237E" w:rsidRPr="005234E3" w:rsidRDefault="005C548A" w:rsidP="00801458">
            <w:pPr>
              <w:rPr>
                <w:rFonts w:ascii="Times New Roman" w:hAnsi="Times New Roman" w:cs="Times New Roman"/>
              </w:rPr>
            </w:pPr>
            <w:r w:rsidRPr="005234E3">
              <w:rPr>
                <w:rFonts w:ascii="Times New Roman" w:hAnsi="Times New Roman" w:cs="Times New Roman"/>
                <w:lang w:val="en-US"/>
              </w:rPr>
              <w:t>4,7,8</w:t>
            </w:r>
          </w:p>
        </w:tc>
      </w:tr>
      <w:tr w:rsidR="00B8237E" w:rsidRPr="005234E3" w14:paraId="1B0D3CA0" w14:textId="77777777" w:rsidTr="00801458">
        <w:tc>
          <w:tcPr>
            <w:tcW w:w="2500" w:type="pct"/>
          </w:tcPr>
          <w:p w14:paraId="36D07866" w14:textId="77777777" w:rsidR="00B8237E" w:rsidRPr="005234E3" w:rsidRDefault="00B8237E" w:rsidP="00801458">
            <w:pPr>
              <w:rPr>
                <w:rFonts w:ascii="Times New Roman" w:hAnsi="Times New Roman" w:cs="Times New Roman"/>
              </w:rPr>
            </w:pPr>
            <w:r w:rsidRPr="005234E3">
              <w:rPr>
                <w:rFonts w:ascii="Times New Roman" w:hAnsi="Times New Roman" w:cs="Times New Roman"/>
              </w:rPr>
              <w:t>Выполнение расчетных, аналитических, расчетно-графических и др. заданий</w:t>
            </w:r>
          </w:p>
        </w:tc>
        <w:tc>
          <w:tcPr>
            <w:tcW w:w="2500" w:type="pct"/>
          </w:tcPr>
          <w:p w14:paraId="76A7B665" w14:textId="77777777" w:rsidR="00B8237E" w:rsidRPr="005234E3" w:rsidRDefault="005C548A" w:rsidP="00801458">
            <w:pPr>
              <w:rPr>
                <w:rFonts w:ascii="Times New Roman" w:hAnsi="Times New Roman" w:cs="Times New Roman"/>
              </w:rPr>
            </w:pPr>
            <w:r w:rsidRPr="005234E3">
              <w:rPr>
                <w:rFonts w:ascii="Times New Roman" w:hAnsi="Times New Roman" w:cs="Times New Roman"/>
                <w:lang w:val="en-US"/>
              </w:rPr>
              <w:t>5,6</w:t>
            </w:r>
          </w:p>
        </w:tc>
      </w:tr>
    </w:tbl>
    <w:p w14:paraId="6EB485C6" w14:textId="6A0F7BEC" w:rsidR="00C23E7F" w:rsidRPr="005234E3" w:rsidRDefault="00C23E7F" w:rsidP="00090AC1">
      <w:pPr>
        <w:jc w:val="both"/>
        <w:rPr>
          <w:rFonts w:ascii="Times New Roman" w:hAnsi="Times New Roman" w:cs="Times New Roman"/>
          <w:b/>
          <w:sz w:val="28"/>
          <w:szCs w:val="28"/>
        </w:rPr>
      </w:pPr>
    </w:p>
    <w:p w14:paraId="2178F105" w14:textId="77777777" w:rsidR="00142518" w:rsidRPr="005234E3"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5234E3">
        <w:rPr>
          <w:rFonts w:ascii="Times New Roman" w:hAnsi="Times New Roman" w:cs="Times New Roman"/>
          <w:b/>
          <w:color w:val="auto"/>
          <w:sz w:val="28"/>
          <w:szCs w:val="28"/>
        </w:rPr>
        <w:t xml:space="preserve">1.6 </w:t>
      </w:r>
      <w:bookmarkStart w:id="29" w:name="_Hlk69827873"/>
      <w:r w:rsidRPr="005234E3">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5234E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5234E3">
        <w:rPr>
          <w:rFonts w:ascii="Times New Roman" w:hAnsi="Times New Roman" w:cs="Times New Roman"/>
          <w:color w:val="000000"/>
          <w:sz w:val="28"/>
          <w:szCs w:val="28"/>
        </w:rPr>
        <w:t xml:space="preserve">Шкалы оценивания и процедуры оценивания результатов обучения </w:t>
      </w:r>
      <w:r w:rsidRPr="005234E3">
        <w:rPr>
          <w:rFonts w:ascii="Times New Roman" w:hAnsi="Times New Roman" w:cs="Times New Roman"/>
          <w:b/>
          <w:bCs/>
          <w:color w:val="000000"/>
          <w:sz w:val="28"/>
          <w:szCs w:val="28"/>
        </w:rPr>
        <w:t xml:space="preserve">по дисциплине </w:t>
      </w:r>
      <w:r w:rsidRPr="005234E3">
        <w:rPr>
          <w:rFonts w:ascii="Times New Roman" w:hAnsi="Times New Roman" w:cs="Times New Roman"/>
          <w:color w:val="000000"/>
          <w:sz w:val="28"/>
          <w:szCs w:val="28"/>
        </w:rPr>
        <w:t>реглам</w:t>
      </w:r>
      <w:r w:rsidRPr="00142518">
        <w:rPr>
          <w:rFonts w:ascii="Times New Roman" w:hAnsi="Times New Roman" w:cs="Times New Roman"/>
          <w:color w:val="000000"/>
          <w:sz w:val="28"/>
          <w:szCs w:val="28"/>
        </w:rPr>
        <w:t xml:space="preserve">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62BE4" w14:textId="77777777" w:rsidR="0093618A" w:rsidRDefault="0093618A" w:rsidP="00315CA6">
      <w:pPr>
        <w:spacing w:after="0" w:line="240" w:lineRule="auto"/>
      </w:pPr>
      <w:r>
        <w:separator/>
      </w:r>
    </w:p>
  </w:endnote>
  <w:endnote w:type="continuationSeparator" w:id="0">
    <w:p w14:paraId="591DF365" w14:textId="77777777" w:rsidR="0093618A" w:rsidRDefault="0093618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16B30">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B74C0" w14:textId="77777777" w:rsidR="0093618A" w:rsidRDefault="0093618A" w:rsidP="00315CA6">
      <w:pPr>
        <w:spacing w:after="0" w:line="240" w:lineRule="auto"/>
      </w:pPr>
      <w:r>
        <w:separator/>
      </w:r>
    </w:p>
  </w:footnote>
  <w:footnote w:type="continuationSeparator" w:id="0">
    <w:p w14:paraId="21772F9C" w14:textId="77777777" w:rsidR="0093618A" w:rsidRDefault="0093618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16B30"/>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4808"/>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34E3"/>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7E35"/>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3618A"/>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3700"/>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52203122">
      <w:bodyDiv w:val="1"/>
      <w:marLeft w:val="0"/>
      <w:marRight w:val="0"/>
      <w:marTop w:val="0"/>
      <w:marBottom w:val="0"/>
      <w:divBdr>
        <w:top w:val="none" w:sz="0" w:space="0" w:color="auto"/>
        <w:left w:val="none" w:sz="0" w:space="0" w:color="auto"/>
        <w:bottom w:val="none" w:sz="0" w:space="0" w:color="auto"/>
        <w:right w:val="none" w:sz="0" w:space="0" w:color="auto"/>
      </w:divBdr>
    </w:div>
    <w:div w:id="201480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43648"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bcode/471492" TargetMode="External"/><Relationship Id="rId17" Type="http://schemas.openxmlformats.org/officeDocument/2006/relationships/hyperlink" Target="https://urait.ru/bcode/545098" TargetMode="External"/><Relationship Id="rId2" Type="http://schemas.openxmlformats.org/officeDocument/2006/relationships/customXml" Target="../customXml/item2.xml"/><Relationship Id="rId16" Type="http://schemas.openxmlformats.org/officeDocument/2006/relationships/hyperlink" Target="https://urait.ru/bcode/543732"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535000%2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4769"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355297-4708-40B2-9228-7DD5E42A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3448</Words>
  <Characters>19658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