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Инвестиционный менеджмент</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A42CF13" w:rsidR="00A77598" w:rsidRPr="00DB651F" w:rsidRDefault="00DB651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06EAA" w:rsidRDefault="007A7979" w:rsidP="00511619">
            <w:pPr>
              <w:rPr>
                <w:rFonts w:ascii="Times New Roman" w:hAnsi="Times New Roman" w:cs="Times New Roman"/>
                <w:sz w:val="20"/>
                <w:szCs w:val="20"/>
              </w:rPr>
            </w:pPr>
            <w:r w:rsidRPr="00606EAA">
              <w:rPr>
                <w:rFonts w:ascii="Times New Roman" w:hAnsi="Times New Roman" w:cs="Times New Roman"/>
                <w:sz w:val="20"/>
                <w:szCs w:val="20"/>
              </w:rPr>
              <w:t xml:space="preserve">к.э.н, </w:t>
            </w:r>
            <w:proofErr w:type="spellStart"/>
            <w:r w:rsidRPr="00606EAA">
              <w:rPr>
                <w:rFonts w:ascii="Times New Roman" w:hAnsi="Times New Roman" w:cs="Times New Roman"/>
                <w:sz w:val="20"/>
                <w:szCs w:val="20"/>
              </w:rPr>
              <w:t>Макеенко</w:t>
            </w:r>
            <w:proofErr w:type="spellEnd"/>
            <w:r w:rsidRPr="00606EAA">
              <w:rPr>
                <w:rFonts w:ascii="Times New Roman" w:hAnsi="Times New Roman" w:cs="Times New Roman"/>
                <w:sz w:val="20"/>
                <w:szCs w:val="20"/>
              </w:rPr>
              <w:t xml:space="preserve"> Мария Владимировна</w:t>
            </w:r>
          </w:p>
        </w:tc>
      </w:tr>
      <w:tr w:rsidR="007A7979" w:rsidRPr="007A7979" w14:paraId="3EBDB510" w14:textId="77777777" w:rsidTr="00ED54AA">
        <w:tc>
          <w:tcPr>
            <w:tcW w:w="9345" w:type="dxa"/>
          </w:tcPr>
          <w:p w14:paraId="3A2BD601" w14:textId="77777777" w:rsidR="007A7979" w:rsidRPr="00606EAA" w:rsidRDefault="007A7979" w:rsidP="00511619">
            <w:pPr>
              <w:rPr>
                <w:rFonts w:ascii="Times New Roman" w:hAnsi="Times New Roman" w:cs="Times New Roman"/>
                <w:sz w:val="20"/>
                <w:szCs w:val="20"/>
              </w:rPr>
            </w:pPr>
            <w:r w:rsidRPr="00606EAA">
              <w:rPr>
                <w:rFonts w:ascii="Times New Roman" w:hAnsi="Times New Roman" w:cs="Times New Roman"/>
                <w:sz w:val="20"/>
                <w:szCs w:val="20"/>
              </w:rPr>
              <w:t>к.э.н, Тихонова Майя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2CC00AA" w:rsidR="004475DA" w:rsidRPr="00DB651F" w:rsidRDefault="00DB651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B8539B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70720">
              <w:rPr>
                <w:noProof/>
                <w:webHidden/>
              </w:rPr>
              <w:t>3</w:t>
            </w:r>
            <w:r w:rsidR="00D75436">
              <w:rPr>
                <w:noProof/>
                <w:webHidden/>
              </w:rPr>
              <w:fldChar w:fldCharType="end"/>
            </w:r>
          </w:hyperlink>
        </w:p>
        <w:p w14:paraId="48630344" w14:textId="7E54DDEC" w:rsidR="00D75436" w:rsidRDefault="00EE2A6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70720">
              <w:rPr>
                <w:noProof/>
                <w:webHidden/>
              </w:rPr>
              <w:t>3</w:t>
            </w:r>
            <w:r w:rsidR="00D75436">
              <w:rPr>
                <w:noProof/>
                <w:webHidden/>
              </w:rPr>
              <w:fldChar w:fldCharType="end"/>
            </w:r>
          </w:hyperlink>
        </w:p>
        <w:p w14:paraId="19812FA2" w14:textId="368B882B" w:rsidR="00D75436" w:rsidRDefault="00EE2A6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70720">
              <w:rPr>
                <w:noProof/>
                <w:webHidden/>
              </w:rPr>
              <w:t>3</w:t>
            </w:r>
            <w:r w:rsidR="00D75436">
              <w:rPr>
                <w:noProof/>
                <w:webHidden/>
              </w:rPr>
              <w:fldChar w:fldCharType="end"/>
            </w:r>
          </w:hyperlink>
        </w:p>
        <w:p w14:paraId="0C0D0ADC" w14:textId="272FEFB3" w:rsidR="00D75436" w:rsidRDefault="00EE2A6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70720">
              <w:rPr>
                <w:noProof/>
                <w:webHidden/>
              </w:rPr>
              <w:t>4</w:t>
            </w:r>
            <w:r w:rsidR="00D75436">
              <w:rPr>
                <w:noProof/>
                <w:webHidden/>
              </w:rPr>
              <w:fldChar w:fldCharType="end"/>
            </w:r>
          </w:hyperlink>
        </w:p>
        <w:p w14:paraId="6B664574" w14:textId="0C26E523" w:rsidR="00D75436" w:rsidRDefault="00EE2A6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70720">
              <w:rPr>
                <w:noProof/>
                <w:webHidden/>
              </w:rPr>
              <w:t>5</w:t>
            </w:r>
            <w:r w:rsidR="00D75436">
              <w:rPr>
                <w:noProof/>
                <w:webHidden/>
              </w:rPr>
              <w:fldChar w:fldCharType="end"/>
            </w:r>
          </w:hyperlink>
        </w:p>
        <w:p w14:paraId="4D83616F" w14:textId="3DAB4E94" w:rsidR="00D75436" w:rsidRDefault="00EE2A6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70720">
              <w:rPr>
                <w:noProof/>
                <w:webHidden/>
              </w:rPr>
              <w:t>5</w:t>
            </w:r>
            <w:r w:rsidR="00D75436">
              <w:rPr>
                <w:noProof/>
                <w:webHidden/>
              </w:rPr>
              <w:fldChar w:fldCharType="end"/>
            </w:r>
          </w:hyperlink>
        </w:p>
        <w:p w14:paraId="443DC78D" w14:textId="33A9E5D7" w:rsidR="00D75436" w:rsidRDefault="00EE2A6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70720">
              <w:rPr>
                <w:noProof/>
                <w:webHidden/>
              </w:rPr>
              <w:t>6</w:t>
            </w:r>
            <w:r w:rsidR="00D75436">
              <w:rPr>
                <w:noProof/>
                <w:webHidden/>
              </w:rPr>
              <w:fldChar w:fldCharType="end"/>
            </w:r>
          </w:hyperlink>
        </w:p>
        <w:p w14:paraId="111D391A" w14:textId="5B5C411C" w:rsidR="00D75436" w:rsidRDefault="00EE2A6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70720">
              <w:rPr>
                <w:noProof/>
                <w:webHidden/>
              </w:rPr>
              <w:t>6</w:t>
            </w:r>
            <w:r w:rsidR="00D75436">
              <w:rPr>
                <w:noProof/>
                <w:webHidden/>
              </w:rPr>
              <w:fldChar w:fldCharType="end"/>
            </w:r>
          </w:hyperlink>
        </w:p>
        <w:p w14:paraId="29245BDC" w14:textId="03F2C5BA" w:rsidR="00D75436" w:rsidRDefault="00EE2A6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70720">
              <w:rPr>
                <w:noProof/>
                <w:webHidden/>
              </w:rPr>
              <w:t>7</w:t>
            </w:r>
            <w:r w:rsidR="00D75436">
              <w:rPr>
                <w:noProof/>
                <w:webHidden/>
              </w:rPr>
              <w:fldChar w:fldCharType="end"/>
            </w:r>
          </w:hyperlink>
        </w:p>
        <w:p w14:paraId="72E4D059" w14:textId="23A29482" w:rsidR="00D75436" w:rsidRDefault="00EE2A6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70720">
              <w:rPr>
                <w:noProof/>
                <w:webHidden/>
              </w:rPr>
              <w:t>8</w:t>
            </w:r>
            <w:r w:rsidR="00D75436">
              <w:rPr>
                <w:noProof/>
                <w:webHidden/>
              </w:rPr>
              <w:fldChar w:fldCharType="end"/>
            </w:r>
          </w:hyperlink>
        </w:p>
        <w:p w14:paraId="4F19E6D5" w14:textId="7823722D" w:rsidR="00D75436" w:rsidRDefault="00EE2A6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70720">
              <w:rPr>
                <w:noProof/>
                <w:webHidden/>
              </w:rPr>
              <w:t>9</w:t>
            </w:r>
            <w:r w:rsidR="00D75436">
              <w:rPr>
                <w:noProof/>
                <w:webHidden/>
              </w:rPr>
              <w:fldChar w:fldCharType="end"/>
            </w:r>
          </w:hyperlink>
        </w:p>
        <w:p w14:paraId="2FB96700" w14:textId="5503C91F" w:rsidR="00D75436" w:rsidRDefault="00EE2A6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70720">
              <w:rPr>
                <w:noProof/>
                <w:webHidden/>
              </w:rPr>
              <w:t>11</w:t>
            </w:r>
            <w:r w:rsidR="00D75436">
              <w:rPr>
                <w:noProof/>
                <w:webHidden/>
              </w:rPr>
              <w:fldChar w:fldCharType="end"/>
            </w:r>
          </w:hyperlink>
        </w:p>
        <w:p w14:paraId="76B13ADF" w14:textId="57DD0092" w:rsidR="00D75436" w:rsidRDefault="00EE2A6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70720">
              <w:rPr>
                <w:noProof/>
                <w:webHidden/>
              </w:rPr>
              <w:t>11</w:t>
            </w:r>
            <w:r w:rsidR="00D75436">
              <w:rPr>
                <w:noProof/>
                <w:webHidden/>
              </w:rPr>
              <w:fldChar w:fldCharType="end"/>
            </w:r>
          </w:hyperlink>
        </w:p>
        <w:p w14:paraId="082C6EFB" w14:textId="4865F5E8" w:rsidR="00D75436" w:rsidRDefault="00EE2A6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70720">
              <w:rPr>
                <w:noProof/>
                <w:webHidden/>
              </w:rPr>
              <w:t>11</w:t>
            </w:r>
            <w:r w:rsidR="00D75436">
              <w:rPr>
                <w:noProof/>
                <w:webHidden/>
              </w:rPr>
              <w:fldChar w:fldCharType="end"/>
            </w:r>
          </w:hyperlink>
        </w:p>
        <w:p w14:paraId="2BAA514D" w14:textId="0614C0F8" w:rsidR="00D75436" w:rsidRDefault="00EE2A6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70720">
              <w:rPr>
                <w:noProof/>
                <w:webHidden/>
              </w:rPr>
              <w:t>11</w:t>
            </w:r>
            <w:r w:rsidR="00D75436">
              <w:rPr>
                <w:noProof/>
                <w:webHidden/>
              </w:rPr>
              <w:fldChar w:fldCharType="end"/>
            </w:r>
          </w:hyperlink>
        </w:p>
        <w:p w14:paraId="3FFDC0B4" w14:textId="72894417" w:rsidR="00D75436" w:rsidRDefault="00EE2A6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70720">
              <w:rPr>
                <w:noProof/>
                <w:webHidden/>
              </w:rPr>
              <w:t>11</w:t>
            </w:r>
            <w:r w:rsidR="00D75436">
              <w:rPr>
                <w:noProof/>
                <w:webHidden/>
              </w:rPr>
              <w:fldChar w:fldCharType="end"/>
            </w:r>
          </w:hyperlink>
        </w:p>
        <w:p w14:paraId="04D6890B" w14:textId="5B0CA4CD" w:rsidR="00D75436" w:rsidRDefault="00EE2A6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70720">
              <w:rPr>
                <w:noProof/>
                <w:webHidden/>
              </w:rPr>
              <w:t>11</w:t>
            </w:r>
            <w:r w:rsidR="00D75436">
              <w:rPr>
                <w:noProof/>
                <w:webHidden/>
              </w:rPr>
              <w:fldChar w:fldCharType="end"/>
            </w:r>
          </w:hyperlink>
        </w:p>
        <w:p w14:paraId="355421B2" w14:textId="2395AF4B" w:rsidR="00D75436" w:rsidRDefault="00EE2A6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70720">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практических навыков по организации и планированию инвестиционной деятельности предприятия, решения различных задач, по основам оценки эффективности инвестиционных процессов, развитие понимания взаимосвязанности экономических процессов, обуславливающих инвестиционную привлекательность на различных уровнях хозяйствования, умения выявлять и оценивать риски, сопутствующие осуществлению инвестиционной деятельности, изучение стратегии и тактики управления инвестиционным портфелем компании, изучение зарубежного опыта привлечения инвестиционных ресурсов на уровне фирмы.</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Инвестиционный менеджмент</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1998"/>
        <w:gridCol w:w="5446"/>
      </w:tblGrid>
      <w:tr w:rsidR="00751095" w:rsidRPr="00606EA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06EA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06EA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06EA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06EA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06EAA" w:rsidRDefault="00751095" w:rsidP="009207A4">
            <w:pPr>
              <w:tabs>
                <w:tab w:val="left" w:pos="0"/>
              </w:tabs>
              <w:jc w:val="center"/>
              <w:rPr>
                <w:rFonts w:ascii="Times New Roman" w:hAnsi="Times New Roman" w:cs="Times New Roman"/>
                <w:lang w:bidi="ru-RU"/>
              </w:rPr>
            </w:pPr>
            <w:r w:rsidRPr="00606EAA">
              <w:rPr>
                <w:rFonts w:ascii="Times New Roman" w:hAnsi="Times New Roman" w:cs="Times New Roman"/>
                <w:b/>
              </w:rPr>
              <w:t>Планируемые результаты обучения по дисциплине</w:t>
            </w:r>
          </w:p>
          <w:p w14:paraId="4A80ACB9" w14:textId="77777777" w:rsidR="00751095" w:rsidRPr="00606EA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E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06EAA" w:rsidRDefault="00FD518F" w:rsidP="009207A4">
            <w:pPr>
              <w:widowControl w:val="0"/>
              <w:tabs>
                <w:tab w:val="left" w:pos="0"/>
              </w:tabs>
              <w:autoSpaceDE w:val="0"/>
              <w:autoSpaceDN w:val="0"/>
              <w:rPr>
                <w:rFonts w:ascii="Times New Roman" w:hAnsi="Times New Roman" w:cs="Times New Roman"/>
              </w:rPr>
            </w:pPr>
            <w:r w:rsidRPr="00606EAA">
              <w:rPr>
                <w:rFonts w:ascii="Times New Roman" w:hAnsi="Times New Roman" w:cs="Times New Roman"/>
              </w:rPr>
              <w:t>ПК-1 - Способен разрабатывать и реализовывать финансовую политику на основе владения методами финансового менеджмента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06EAA" w:rsidRDefault="00FD518F" w:rsidP="009207A4">
            <w:pPr>
              <w:widowControl w:val="0"/>
              <w:tabs>
                <w:tab w:val="left" w:pos="0"/>
              </w:tabs>
              <w:autoSpaceDE w:val="0"/>
              <w:autoSpaceDN w:val="0"/>
              <w:rPr>
                <w:rFonts w:ascii="Times New Roman" w:hAnsi="Times New Roman" w:cs="Times New Roman"/>
                <w:lang w:bidi="ru-RU"/>
              </w:rPr>
            </w:pPr>
            <w:r w:rsidRPr="00606EAA">
              <w:rPr>
                <w:rFonts w:ascii="Times New Roman" w:hAnsi="Times New Roman" w:cs="Times New Roman"/>
                <w:lang w:bidi="ru-RU"/>
              </w:rPr>
              <w:t>ПК-1.1 - Использует современные технологии управления финансовыми продуктами и услугами в производственной, финансово-инвестиционной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06EAA" w:rsidRDefault="00751095" w:rsidP="009207A4">
            <w:pPr>
              <w:autoSpaceDE w:val="0"/>
              <w:autoSpaceDN w:val="0"/>
              <w:adjustRightInd w:val="0"/>
              <w:jc w:val="both"/>
              <w:rPr>
                <w:rFonts w:ascii="Times New Roman" w:hAnsi="Times New Roman" w:cs="Times New Roman"/>
              </w:rPr>
            </w:pPr>
            <w:r w:rsidRPr="00606EAA">
              <w:rPr>
                <w:rFonts w:ascii="Times New Roman" w:hAnsi="Times New Roman" w:cs="Times New Roman"/>
              </w:rPr>
              <w:t xml:space="preserve">Знать: </w:t>
            </w:r>
            <w:r w:rsidR="00316402" w:rsidRPr="00606EAA">
              <w:rPr>
                <w:rFonts w:ascii="Times New Roman" w:hAnsi="Times New Roman" w:cs="Times New Roman"/>
              </w:rPr>
              <w:t>сущность инвестиционной деятельности; принципы организации и управления инвестиционной деятельностью; модель принятия и осуществления инвестиционных решений, основные организационные и управленческие функции в рамках обеспечения реализации инвестиционной деятельности и осуществления инвестиционных проектов; распределение ответственности и принятия инвестиционных решений; методы оценки эффективности инвестиционных решений и инвестиционных проектов с применением современных технологий; принципы формирования и типы инвестиционных портфелей; стратегические аспекты инвестиционной деятельности предприятия в контексте инвестиционной политики предприятия.</w:t>
            </w:r>
            <w:r w:rsidRPr="00606EAA">
              <w:rPr>
                <w:rFonts w:ascii="Times New Roman" w:hAnsi="Times New Roman" w:cs="Times New Roman"/>
              </w:rPr>
              <w:t xml:space="preserve"> </w:t>
            </w:r>
          </w:p>
          <w:p w14:paraId="1D618C66" w14:textId="785CCB2B" w:rsidR="00751095" w:rsidRPr="00606EAA" w:rsidRDefault="00751095" w:rsidP="009207A4">
            <w:pPr>
              <w:autoSpaceDE w:val="0"/>
              <w:autoSpaceDN w:val="0"/>
              <w:adjustRightInd w:val="0"/>
              <w:jc w:val="both"/>
              <w:rPr>
                <w:rFonts w:ascii="Times New Roman" w:hAnsi="Times New Roman" w:cs="Times New Roman"/>
              </w:rPr>
            </w:pPr>
            <w:r w:rsidRPr="00606EAA">
              <w:rPr>
                <w:rFonts w:ascii="Times New Roman" w:hAnsi="Times New Roman" w:cs="Times New Roman"/>
              </w:rPr>
              <w:t xml:space="preserve">Уметь: </w:t>
            </w:r>
            <w:r w:rsidR="00FD518F" w:rsidRPr="00606EAA">
              <w:rPr>
                <w:rFonts w:ascii="Times New Roman" w:hAnsi="Times New Roman" w:cs="Times New Roman"/>
              </w:rPr>
              <w:t>находить и обосновывать организационно-управленческие решения согласно целям и задачам профессиональной деятельности; логически выстраивать алгоритм реализации инвестиционных решений и проектов; оценивать ожидаемые последствия принятия и реализации организационно-управленческого решения в рамках инвестиционной деятельности и определять степень ответственности; критически оценивать предлагаемые варианты инвестиционных решений и проектов, обосновывать предложения по повышению эффективности их реализации с применением современных технологий; анализировать макро- и микроэкономические факторы, влияющие на инвестиционную деятельность.</w:t>
            </w:r>
            <w:r w:rsidRPr="00606EAA">
              <w:rPr>
                <w:rFonts w:ascii="Times New Roman" w:hAnsi="Times New Roman" w:cs="Times New Roman"/>
              </w:rPr>
              <w:t xml:space="preserve"> </w:t>
            </w:r>
          </w:p>
          <w:p w14:paraId="253C4FDD" w14:textId="1AEB1B2C" w:rsidR="00751095" w:rsidRPr="00606EAA" w:rsidRDefault="00751095" w:rsidP="00FD518F">
            <w:pPr>
              <w:autoSpaceDE w:val="0"/>
              <w:autoSpaceDN w:val="0"/>
              <w:adjustRightInd w:val="0"/>
              <w:jc w:val="both"/>
              <w:rPr>
                <w:rFonts w:ascii="Times New Roman" w:hAnsi="Times New Roman" w:cs="Times New Roman"/>
                <w:lang w:bidi="ru-RU"/>
              </w:rPr>
            </w:pPr>
            <w:r w:rsidRPr="00606EAA">
              <w:rPr>
                <w:rFonts w:ascii="Times New Roman" w:hAnsi="Times New Roman" w:cs="Times New Roman"/>
              </w:rPr>
              <w:t xml:space="preserve">Владеть: </w:t>
            </w:r>
            <w:r w:rsidR="00FD518F" w:rsidRPr="00606EAA">
              <w:rPr>
                <w:rFonts w:ascii="Times New Roman" w:hAnsi="Times New Roman" w:cs="Times New Roman"/>
              </w:rPr>
              <w:t>навыками поиска, систематизации и анализа информации, необходимой для организации инвестиционной деятельности; навыками обработки информации для обоснования инвестиционных решений согласно целям и задачам профессиональной деятельности; навыками планирования и расчета показателей, влияющих на осуществление инвестиционной деятельности и инвестиционных проектов; навыками применения методов оценки эффективности инвестиционных решений с применением современных технологий.</w:t>
            </w:r>
          </w:p>
        </w:tc>
      </w:tr>
    </w:tbl>
    <w:p w14:paraId="010B1EC2" w14:textId="77777777" w:rsidR="00E1429F" w:rsidRPr="00606EA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7072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70720" w:rsidRDefault="004535A3" w:rsidP="007F544A">
            <w:pPr>
              <w:widowControl w:val="0"/>
              <w:tabs>
                <w:tab w:val="left" w:pos="0"/>
              </w:tabs>
              <w:autoSpaceDE w:val="0"/>
              <w:autoSpaceDN w:val="0"/>
              <w:jc w:val="center"/>
              <w:rPr>
                <w:rFonts w:ascii="Times New Roman" w:hAnsi="Times New Roman" w:cs="Times New Roman"/>
                <w:b/>
              </w:rPr>
            </w:pPr>
            <w:r w:rsidRPr="0037072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70720" w:rsidRDefault="004535A3" w:rsidP="00546A9C">
            <w:pPr>
              <w:tabs>
                <w:tab w:val="left" w:pos="0"/>
              </w:tabs>
              <w:jc w:val="center"/>
              <w:rPr>
                <w:rFonts w:ascii="Times New Roman" w:hAnsi="Times New Roman" w:cs="Times New Roman"/>
                <w:b/>
              </w:rPr>
            </w:pPr>
            <w:r w:rsidRPr="0037072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70720" w:rsidRDefault="004535A3" w:rsidP="007F544A">
            <w:pPr>
              <w:tabs>
                <w:tab w:val="left" w:pos="0"/>
              </w:tabs>
              <w:jc w:val="center"/>
              <w:rPr>
                <w:rFonts w:ascii="Times New Roman" w:hAnsi="Times New Roman" w:cs="Times New Roman"/>
                <w:b/>
              </w:rPr>
            </w:pPr>
            <w:r w:rsidRPr="00370720">
              <w:rPr>
                <w:rFonts w:ascii="Times New Roman" w:hAnsi="Times New Roman" w:cs="Times New Roman"/>
                <w:b/>
              </w:rPr>
              <w:t xml:space="preserve">Объем дисциплины </w:t>
            </w:r>
          </w:p>
          <w:p w14:paraId="5F18268E" w14:textId="58058D90" w:rsidR="004535A3" w:rsidRPr="00370720" w:rsidRDefault="004535A3" w:rsidP="007F544A">
            <w:pPr>
              <w:widowControl w:val="0"/>
              <w:tabs>
                <w:tab w:val="left" w:pos="0"/>
              </w:tabs>
              <w:autoSpaceDE w:val="0"/>
              <w:autoSpaceDN w:val="0"/>
              <w:jc w:val="center"/>
              <w:rPr>
                <w:rFonts w:ascii="Times New Roman" w:hAnsi="Times New Roman" w:cs="Times New Roman"/>
                <w:b/>
              </w:rPr>
            </w:pPr>
            <w:r w:rsidRPr="00370720">
              <w:rPr>
                <w:rFonts w:ascii="Times New Roman" w:hAnsi="Times New Roman" w:cs="Times New Roman"/>
                <w:b/>
              </w:rPr>
              <w:t>(ак</w:t>
            </w:r>
            <w:r w:rsidR="00AE2B1A" w:rsidRPr="00370720">
              <w:rPr>
                <w:rFonts w:ascii="Times New Roman" w:hAnsi="Times New Roman" w:cs="Times New Roman"/>
                <w:b/>
              </w:rPr>
              <w:t>адемические</w:t>
            </w:r>
            <w:r w:rsidRPr="00370720">
              <w:rPr>
                <w:rFonts w:ascii="Times New Roman" w:hAnsi="Times New Roman" w:cs="Times New Roman"/>
                <w:b/>
              </w:rPr>
              <w:t xml:space="preserve"> часы)</w:t>
            </w:r>
          </w:p>
        </w:tc>
      </w:tr>
      <w:tr w:rsidR="005B37A7" w:rsidRPr="00370720" w14:paraId="568F56F7" w14:textId="77777777" w:rsidTr="005B37A7">
        <w:trPr>
          <w:trHeight w:val="300"/>
        </w:trPr>
        <w:tc>
          <w:tcPr>
            <w:tcW w:w="1024" w:type="pct"/>
            <w:vMerge/>
            <w:shd w:val="clear" w:color="auto" w:fill="auto"/>
            <w:vAlign w:val="center"/>
            <w:hideMark/>
          </w:tcPr>
          <w:p w14:paraId="60F6C88D" w14:textId="77777777" w:rsidR="000B317E" w:rsidRPr="0037072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7072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70720" w:rsidRDefault="000B317E" w:rsidP="007F544A">
            <w:pPr>
              <w:widowControl w:val="0"/>
              <w:tabs>
                <w:tab w:val="left" w:pos="0"/>
              </w:tabs>
              <w:autoSpaceDE w:val="0"/>
              <w:autoSpaceDN w:val="0"/>
              <w:jc w:val="center"/>
              <w:rPr>
                <w:rFonts w:ascii="Times New Roman" w:hAnsi="Times New Roman" w:cs="Times New Roman"/>
                <w:b/>
              </w:rPr>
            </w:pPr>
            <w:r w:rsidRPr="0037072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7072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70720" w:rsidRDefault="000B317E" w:rsidP="007F544A">
            <w:pPr>
              <w:widowControl w:val="0"/>
              <w:tabs>
                <w:tab w:val="left" w:pos="0"/>
              </w:tabs>
              <w:autoSpaceDE w:val="0"/>
              <w:autoSpaceDN w:val="0"/>
              <w:jc w:val="center"/>
              <w:rPr>
                <w:rFonts w:ascii="Times New Roman" w:hAnsi="Times New Roman" w:cs="Times New Roman"/>
                <w:b/>
              </w:rPr>
            </w:pPr>
            <w:r w:rsidRPr="00370720">
              <w:rPr>
                <w:rFonts w:ascii="Times New Roman" w:hAnsi="Times New Roman" w:cs="Times New Roman"/>
                <w:b/>
              </w:rPr>
              <w:t>СРО</w:t>
            </w:r>
          </w:p>
        </w:tc>
      </w:tr>
      <w:tr w:rsidR="005B37A7" w:rsidRPr="00370720" w14:paraId="48EF2691" w14:textId="77777777" w:rsidTr="005B37A7">
        <w:trPr>
          <w:trHeight w:val="463"/>
        </w:trPr>
        <w:tc>
          <w:tcPr>
            <w:tcW w:w="1024" w:type="pct"/>
            <w:vMerge/>
            <w:shd w:val="clear" w:color="auto" w:fill="auto"/>
            <w:vAlign w:val="center"/>
            <w:hideMark/>
          </w:tcPr>
          <w:p w14:paraId="540838F1" w14:textId="77777777" w:rsidR="004475DA" w:rsidRPr="0037072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7072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70720" w:rsidRDefault="004475DA" w:rsidP="007F544A">
            <w:pPr>
              <w:widowControl w:val="0"/>
              <w:tabs>
                <w:tab w:val="left" w:pos="0"/>
              </w:tabs>
              <w:autoSpaceDE w:val="0"/>
              <w:autoSpaceDN w:val="0"/>
              <w:jc w:val="center"/>
              <w:rPr>
                <w:rFonts w:ascii="Times New Roman" w:hAnsi="Times New Roman" w:cs="Times New Roman"/>
                <w:b/>
              </w:rPr>
            </w:pPr>
            <w:r w:rsidRPr="00370720">
              <w:rPr>
                <w:rFonts w:ascii="Times New Roman" w:hAnsi="Times New Roman" w:cs="Times New Roman"/>
                <w:b/>
              </w:rPr>
              <w:t>ЗЛТ</w:t>
            </w:r>
          </w:p>
        </w:tc>
        <w:tc>
          <w:tcPr>
            <w:tcW w:w="360" w:type="pct"/>
            <w:shd w:val="clear" w:color="auto" w:fill="auto"/>
            <w:vAlign w:val="center"/>
            <w:hideMark/>
          </w:tcPr>
          <w:p w14:paraId="144D21A6" w14:textId="77777777" w:rsidR="004475DA" w:rsidRPr="00370720" w:rsidRDefault="004475DA" w:rsidP="007F544A">
            <w:pPr>
              <w:widowControl w:val="0"/>
              <w:tabs>
                <w:tab w:val="left" w:pos="0"/>
              </w:tabs>
              <w:autoSpaceDE w:val="0"/>
              <w:autoSpaceDN w:val="0"/>
              <w:jc w:val="center"/>
              <w:rPr>
                <w:rFonts w:ascii="Times New Roman" w:hAnsi="Times New Roman" w:cs="Times New Roman"/>
                <w:b/>
              </w:rPr>
            </w:pPr>
            <w:r w:rsidRPr="00370720">
              <w:rPr>
                <w:rFonts w:ascii="Times New Roman" w:hAnsi="Times New Roman" w:cs="Times New Roman"/>
                <w:b/>
              </w:rPr>
              <w:t>ПЗ</w:t>
            </w:r>
          </w:p>
        </w:tc>
        <w:tc>
          <w:tcPr>
            <w:tcW w:w="358" w:type="pct"/>
            <w:shd w:val="clear" w:color="auto" w:fill="auto"/>
            <w:vAlign w:val="center"/>
            <w:hideMark/>
          </w:tcPr>
          <w:p w14:paraId="19AF07D1" w14:textId="452663C9" w:rsidR="004475DA" w:rsidRPr="00370720" w:rsidRDefault="000A0ED4" w:rsidP="004535A3">
            <w:pPr>
              <w:widowControl w:val="0"/>
              <w:tabs>
                <w:tab w:val="left" w:pos="0"/>
              </w:tabs>
              <w:autoSpaceDE w:val="0"/>
              <w:autoSpaceDN w:val="0"/>
              <w:jc w:val="center"/>
              <w:rPr>
                <w:rFonts w:ascii="Times New Roman" w:hAnsi="Times New Roman" w:cs="Times New Roman"/>
                <w:b/>
              </w:rPr>
            </w:pPr>
            <w:r w:rsidRPr="00370720">
              <w:rPr>
                <w:rFonts w:ascii="Times New Roman" w:hAnsi="Times New Roman" w:cs="Times New Roman"/>
                <w:b/>
              </w:rPr>
              <w:t>ЛР</w:t>
            </w:r>
          </w:p>
        </w:tc>
        <w:tc>
          <w:tcPr>
            <w:tcW w:w="358" w:type="pct"/>
            <w:vMerge/>
            <w:shd w:val="clear" w:color="auto" w:fill="auto"/>
            <w:vAlign w:val="center"/>
            <w:hideMark/>
          </w:tcPr>
          <w:p w14:paraId="0F94578B" w14:textId="1775B50A" w:rsidR="004475DA" w:rsidRPr="00370720" w:rsidRDefault="004475DA" w:rsidP="007F544A">
            <w:pPr>
              <w:widowControl w:val="0"/>
              <w:tabs>
                <w:tab w:val="left" w:pos="0"/>
              </w:tabs>
              <w:autoSpaceDE w:val="0"/>
              <w:autoSpaceDN w:val="0"/>
              <w:jc w:val="center"/>
              <w:rPr>
                <w:rFonts w:ascii="Times New Roman" w:hAnsi="Times New Roman" w:cs="Times New Roman"/>
                <w:b/>
              </w:rPr>
            </w:pPr>
          </w:p>
        </w:tc>
      </w:tr>
      <w:tr w:rsidR="005B37A7" w:rsidRPr="00370720" w14:paraId="748498C4" w14:textId="77777777" w:rsidTr="005B37A7">
        <w:trPr>
          <w:trHeight w:val="283"/>
        </w:trPr>
        <w:tc>
          <w:tcPr>
            <w:tcW w:w="1024" w:type="pct"/>
            <w:shd w:val="clear" w:color="auto" w:fill="auto"/>
            <w:vAlign w:val="center"/>
          </w:tcPr>
          <w:p w14:paraId="5D6E08B7" w14:textId="2FA1B7AD" w:rsidR="004475DA" w:rsidRPr="00370720" w:rsidRDefault="00E948C3" w:rsidP="001116DF">
            <w:pPr>
              <w:widowControl w:val="0"/>
              <w:tabs>
                <w:tab w:val="left" w:pos="0"/>
              </w:tabs>
              <w:autoSpaceDE w:val="0"/>
              <w:autoSpaceDN w:val="0"/>
              <w:rPr>
                <w:rFonts w:ascii="Times New Roman" w:hAnsi="Times New Roman" w:cs="Times New Roman"/>
                <w:lang w:bidi="ru-RU"/>
              </w:rPr>
            </w:pPr>
            <w:r w:rsidRPr="00370720">
              <w:rPr>
                <w:rFonts w:ascii="Times New Roman" w:hAnsi="Times New Roman" w:cs="Times New Roman"/>
                <w:lang w:bidi="ru-RU"/>
              </w:rPr>
              <w:t>Тема 1. Экономическая сущность инвестиций и инвестиционной деятельности.</w:t>
            </w:r>
          </w:p>
        </w:tc>
        <w:tc>
          <w:tcPr>
            <w:tcW w:w="2543" w:type="pct"/>
            <w:gridSpan w:val="2"/>
            <w:shd w:val="clear" w:color="auto" w:fill="auto"/>
          </w:tcPr>
          <w:p w14:paraId="39EE40A9" w14:textId="6A1029DB" w:rsidR="004475DA" w:rsidRPr="00370720" w:rsidRDefault="0011347D" w:rsidP="001116DF">
            <w:pPr>
              <w:pStyle w:val="Style5"/>
              <w:widowControl/>
              <w:tabs>
                <w:tab w:val="left" w:pos="0"/>
                <w:tab w:val="left" w:leader="underscore" w:pos="7027"/>
              </w:tabs>
              <w:rPr>
                <w:rFonts w:eastAsiaTheme="minorHAnsi"/>
                <w:sz w:val="22"/>
                <w:szCs w:val="22"/>
                <w:lang w:eastAsia="en-US"/>
              </w:rPr>
            </w:pPr>
            <w:r w:rsidRPr="00370720">
              <w:rPr>
                <w:sz w:val="22"/>
                <w:szCs w:val="22"/>
                <w:lang w:bidi="ru-RU"/>
              </w:rPr>
              <w:t>Предмет, понятие, субъекты и объекты инвестиционной деятельности. Инвестиции их сущность и экономическое содержание. Классификация инвестиций, источники финансирования инвестиций. основные цели инвестиционной деятельности Экономическое содержание и взаимосвязь понятий «инвестирование» и «финансирование», источники финансирования инвестиций.</w:t>
            </w:r>
          </w:p>
        </w:tc>
        <w:tc>
          <w:tcPr>
            <w:tcW w:w="357" w:type="pct"/>
            <w:gridSpan w:val="2"/>
            <w:shd w:val="clear" w:color="auto" w:fill="auto"/>
            <w:vAlign w:val="center"/>
          </w:tcPr>
          <w:p w14:paraId="615145B2" w14:textId="0922B7BD"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4</w:t>
            </w:r>
          </w:p>
        </w:tc>
        <w:tc>
          <w:tcPr>
            <w:tcW w:w="360" w:type="pct"/>
            <w:shd w:val="clear" w:color="auto" w:fill="auto"/>
            <w:vAlign w:val="center"/>
          </w:tcPr>
          <w:p w14:paraId="05EBA91D" w14:textId="13EF86D5"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2</w:t>
            </w:r>
          </w:p>
        </w:tc>
        <w:tc>
          <w:tcPr>
            <w:tcW w:w="358" w:type="pct"/>
            <w:shd w:val="clear" w:color="auto" w:fill="auto"/>
            <w:vAlign w:val="center"/>
          </w:tcPr>
          <w:p w14:paraId="6922C76B" w14:textId="6714638E" w:rsidR="004475DA" w:rsidRPr="0037072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7072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0720">
              <w:rPr>
                <w:rFonts w:ascii="Times New Roman" w:hAnsi="Times New Roman" w:cs="Times New Roman"/>
                <w:lang w:bidi="ru-RU"/>
              </w:rPr>
              <w:t>8</w:t>
            </w:r>
          </w:p>
        </w:tc>
      </w:tr>
      <w:tr w:rsidR="005B37A7" w:rsidRPr="00370720" w14:paraId="2400D4F2" w14:textId="77777777" w:rsidTr="005B37A7">
        <w:trPr>
          <w:trHeight w:val="283"/>
        </w:trPr>
        <w:tc>
          <w:tcPr>
            <w:tcW w:w="1024" w:type="pct"/>
            <w:shd w:val="clear" w:color="auto" w:fill="auto"/>
            <w:vAlign w:val="center"/>
          </w:tcPr>
          <w:p w14:paraId="0ED7F258" w14:textId="77777777" w:rsidR="004475DA" w:rsidRPr="00370720" w:rsidRDefault="00E948C3" w:rsidP="001116DF">
            <w:pPr>
              <w:widowControl w:val="0"/>
              <w:tabs>
                <w:tab w:val="left" w:pos="0"/>
              </w:tabs>
              <w:autoSpaceDE w:val="0"/>
              <w:autoSpaceDN w:val="0"/>
              <w:rPr>
                <w:rFonts w:ascii="Times New Roman" w:hAnsi="Times New Roman" w:cs="Times New Roman"/>
                <w:lang w:bidi="ru-RU"/>
              </w:rPr>
            </w:pPr>
            <w:r w:rsidRPr="00370720">
              <w:rPr>
                <w:rFonts w:ascii="Times New Roman" w:hAnsi="Times New Roman" w:cs="Times New Roman"/>
                <w:lang w:bidi="ru-RU"/>
              </w:rPr>
              <w:t>Тема 2. Типы инвесторов, цели, определяющие их инвестиционное поведение.</w:t>
            </w:r>
          </w:p>
        </w:tc>
        <w:tc>
          <w:tcPr>
            <w:tcW w:w="2543" w:type="pct"/>
            <w:gridSpan w:val="2"/>
            <w:shd w:val="clear" w:color="auto" w:fill="auto"/>
          </w:tcPr>
          <w:p w14:paraId="0D78D10B" w14:textId="77777777" w:rsidR="004475DA" w:rsidRPr="00370720" w:rsidRDefault="0011347D" w:rsidP="001116DF">
            <w:pPr>
              <w:pStyle w:val="Style5"/>
              <w:widowControl/>
              <w:tabs>
                <w:tab w:val="left" w:pos="0"/>
                <w:tab w:val="left" w:leader="underscore" w:pos="7027"/>
              </w:tabs>
              <w:rPr>
                <w:rFonts w:eastAsiaTheme="minorHAnsi"/>
                <w:sz w:val="22"/>
                <w:szCs w:val="22"/>
                <w:lang w:eastAsia="en-US"/>
              </w:rPr>
            </w:pPr>
            <w:r w:rsidRPr="00370720">
              <w:rPr>
                <w:sz w:val="22"/>
                <w:szCs w:val="22"/>
                <w:lang w:bidi="ru-RU"/>
              </w:rPr>
              <w:t>Инвесторы и их классификация по целям деятельности. Стратегическое, портфельное и венчурное инвестирование Институциональные инвесторы. Цели иностранных инвесторов и причины, тормозящие приток инвестиций в российскую экономику.</w:t>
            </w:r>
          </w:p>
        </w:tc>
        <w:tc>
          <w:tcPr>
            <w:tcW w:w="357" w:type="pct"/>
            <w:gridSpan w:val="2"/>
            <w:shd w:val="clear" w:color="auto" w:fill="auto"/>
            <w:vAlign w:val="center"/>
          </w:tcPr>
          <w:p w14:paraId="6EF859E0"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4</w:t>
            </w:r>
          </w:p>
        </w:tc>
        <w:tc>
          <w:tcPr>
            <w:tcW w:w="360" w:type="pct"/>
            <w:shd w:val="clear" w:color="auto" w:fill="auto"/>
            <w:vAlign w:val="center"/>
          </w:tcPr>
          <w:p w14:paraId="489CE022"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2</w:t>
            </w:r>
          </w:p>
        </w:tc>
        <w:tc>
          <w:tcPr>
            <w:tcW w:w="358" w:type="pct"/>
            <w:shd w:val="clear" w:color="auto" w:fill="auto"/>
            <w:vAlign w:val="center"/>
          </w:tcPr>
          <w:p w14:paraId="454F58A2" w14:textId="77777777" w:rsidR="004475DA" w:rsidRPr="0037072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08285B" w14:textId="77777777" w:rsidR="004475DA" w:rsidRPr="0037072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0720">
              <w:rPr>
                <w:rFonts w:ascii="Times New Roman" w:hAnsi="Times New Roman" w:cs="Times New Roman"/>
                <w:lang w:bidi="ru-RU"/>
              </w:rPr>
              <w:t>8</w:t>
            </w:r>
          </w:p>
        </w:tc>
      </w:tr>
      <w:tr w:rsidR="005B37A7" w:rsidRPr="00370720" w14:paraId="40583F7D" w14:textId="77777777" w:rsidTr="005B37A7">
        <w:trPr>
          <w:trHeight w:val="283"/>
        </w:trPr>
        <w:tc>
          <w:tcPr>
            <w:tcW w:w="1024" w:type="pct"/>
            <w:shd w:val="clear" w:color="auto" w:fill="auto"/>
            <w:vAlign w:val="center"/>
          </w:tcPr>
          <w:p w14:paraId="4EF60FFF" w14:textId="77777777" w:rsidR="004475DA" w:rsidRPr="00370720" w:rsidRDefault="00E948C3" w:rsidP="001116DF">
            <w:pPr>
              <w:widowControl w:val="0"/>
              <w:tabs>
                <w:tab w:val="left" w:pos="0"/>
              </w:tabs>
              <w:autoSpaceDE w:val="0"/>
              <w:autoSpaceDN w:val="0"/>
              <w:rPr>
                <w:rFonts w:ascii="Times New Roman" w:hAnsi="Times New Roman" w:cs="Times New Roman"/>
                <w:lang w:bidi="ru-RU"/>
              </w:rPr>
            </w:pPr>
            <w:r w:rsidRPr="00370720">
              <w:rPr>
                <w:rFonts w:ascii="Times New Roman" w:hAnsi="Times New Roman" w:cs="Times New Roman"/>
                <w:lang w:bidi="ru-RU"/>
              </w:rPr>
              <w:t>Тема 3. Инвестиционный климат, его характеристика на макро-, мезо- и микроуровне.</w:t>
            </w:r>
          </w:p>
        </w:tc>
        <w:tc>
          <w:tcPr>
            <w:tcW w:w="2543" w:type="pct"/>
            <w:gridSpan w:val="2"/>
            <w:shd w:val="clear" w:color="auto" w:fill="auto"/>
          </w:tcPr>
          <w:p w14:paraId="50D0796F" w14:textId="77777777" w:rsidR="004475DA" w:rsidRPr="00370720" w:rsidRDefault="0011347D" w:rsidP="001116DF">
            <w:pPr>
              <w:pStyle w:val="Style5"/>
              <w:widowControl/>
              <w:tabs>
                <w:tab w:val="left" w:pos="0"/>
                <w:tab w:val="left" w:leader="underscore" w:pos="7027"/>
              </w:tabs>
              <w:rPr>
                <w:rFonts w:eastAsiaTheme="minorHAnsi"/>
                <w:sz w:val="22"/>
                <w:szCs w:val="22"/>
                <w:lang w:eastAsia="en-US"/>
              </w:rPr>
            </w:pPr>
            <w:r w:rsidRPr="00370720">
              <w:rPr>
                <w:sz w:val="22"/>
                <w:szCs w:val="22"/>
                <w:lang w:bidi="ru-RU"/>
              </w:rPr>
              <w:t>Понятие и характеристики инвестиционного климата. Критерии его оценки на различных уровнях. Система приема капитала и ее элементы. Инвестиционная привлекательность предприятия.</w:t>
            </w:r>
          </w:p>
        </w:tc>
        <w:tc>
          <w:tcPr>
            <w:tcW w:w="357" w:type="pct"/>
            <w:gridSpan w:val="2"/>
            <w:shd w:val="clear" w:color="auto" w:fill="auto"/>
            <w:vAlign w:val="center"/>
          </w:tcPr>
          <w:p w14:paraId="68CF8252"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2</w:t>
            </w:r>
          </w:p>
        </w:tc>
        <w:tc>
          <w:tcPr>
            <w:tcW w:w="360" w:type="pct"/>
            <w:shd w:val="clear" w:color="auto" w:fill="auto"/>
            <w:vAlign w:val="center"/>
          </w:tcPr>
          <w:p w14:paraId="7BC76C50"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2</w:t>
            </w:r>
          </w:p>
        </w:tc>
        <w:tc>
          <w:tcPr>
            <w:tcW w:w="358" w:type="pct"/>
            <w:shd w:val="clear" w:color="auto" w:fill="auto"/>
            <w:vAlign w:val="center"/>
          </w:tcPr>
          <w:p w14:paraId="2C9321D0" w14:textId="77777777" w:rsidR="004475DA" w:rsidRPr="0037072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84FFDB" w14:textId="77777777" w:rsidR="004475DA" w:rsidRPr="0037072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0720">
              <w:rPr>
                <w:rFonts w:ascii="Times New Roman" w:hAnsi="Times New Roman" w:cs="Times New Roman"/>
                <w:lang w:bidi="ru-RU"/>
              </w:rPr>
              <w:t>12</w:t>
            </w:r>
          </w:p>
        </w:tc>
      </w:tr>
      <w:tr w:rsidR="005B37A7" w:rsidRPr="00370720" w14:paraId="1130AA14" w14:textId="77777777" w:rsidTr="005B37A7">
        <w:trPr>
          <w:trHeight w:val="283"/>
        </w:trPr>
        <w:tc>
          <w:tcPr>
            <w:tcW w:w="1024" w:type="pct"/>
            <w:shd w:val="clear" w:color="auto" w:fill="auto"/>
            <w:vAlign w:val="center"/>
          </w:tcPr>
          <w:p w14:paraId="14886A77" w14:textId="77777777" w:rsidR="004475DA" w:rsidRPr="00370720" w:rsidRDefault="00E948C3" w:rsidP="001116DF">
            <w:pPr>
              <w:widowControl w:val="0"/>
              <w:tabs>
                <w:tab w:val="left" w:pos="0"/>
              </w:tabs>
              <w:autoSpaceDE w:val="0"/>
              <w:autoSpaceDN w:val="0"/>
              <w:rPr>
                <w:rFonts w:ascii="Times New Roman" w:hAnsi="Times New Roman" w:cs="Times New Roman"/>
                <w:lang w:bidi="ru-RU"/>
              </w:rPr>
            </w:pPr>
            <w:r w:rsidRPr="00370720">
              <w:rPr>
                <w:rFonts w:ascii="Times New Roman" w:hAnsi="Times New Roman" w:cs="Times New Roman"/>
                <w:lang w:bidi="ru-RU"/>
              </w:rPr>
              <w:t>Тема 4. Инвестиционный проект как объект управления.</w:t>
            </w:r>
          </w:p>
        </w:tc>
        <w:tc>
          <w:tcPr>
            <w:tcW w:w="2543" w:type="pct"/>
            <w:gridSpan w:val="2"/>
            <w:shd w:val="clear" w:color="auto" w:fill="auto"/>
          </w:tcPr>
          <w:p w14:paraId="506918B8" w14:textId="77777777" w:rsidR="004475DA" w:rsidRPr="00370720" w:rsidRDefault="0011347D" w:rsidP="001116DF">
            <w:pPr>
              <w:pStyle w:val="Style5"/>
              <w:widowControl/>
              <w:tabs>
                <w:tab w:val="left" w:pos="0"/>
                <w:tab w:val="left" w:leader="underscore" w:pos="7027"/>
              </w:tabs>
              <w:rPr>
                <w:rFonts w:eastAsiaTheme="minorHAnsi"/>
                <w:sz w:val="22"/>
                <w:szCs w:val="22"/>
                <w:lang w:eastAsia="en-US"/>
              </w:rPr>
            </w:pPr>
            <w:r w:rsidRPr="00370720">
              <w:rPr>
                <w:sz w:val="22"/>
                <w:szCs w:val="22"/>
                <w:lang w:bidi="ru-RU"/>
              </w:rPr>
              <w:t>Понятие инвестиционного проекта. Сущность и классификация инвестиционных проектов Жизненный цикл инвестиционного проекта. Составление бизнес-плана инвестиционного проекта. Оценка жизнеспособности проекта. Оценка эффективности инвестиционных решений.</w:t>
            </w:r>
          </w:p>
        </w:tc>
        <w:tc>
          <w:tcPr>
            <w:tcW w:w="357" w:type="pct"/>
            <w:gridSpan w:val="2"/>
            <w:shd w:val="clear" w:color="auto" w:fill="auto"/>
            <w:vAlign w:val="center"/>
          </w:tcPr>
          <w:p w14:paraId="6AE61B3D"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8</w:t>
            </w:r>
          </w:p>
        </w:tc>
        <w:tc>
          <w:tcPr>
            <w:tcW w:w="360" w:type="pct"/>
            <w:shd w:val="clear" w:color="auto" w:fill="auto"/>
            <w:vAlign w:val="center"/>
          </w:tcPr>
          <w:p w14:paraId="18AFEF8B"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4</w:t>
            </w:r>
          </w:p>
        </w:tc>
        <w:tc>
          <w:tcPr>
            <w:tcW w:w="358" w:type="pct"/>
            <w:shd w:val="clear" w:color="auto" w:fill="auto"/>
            <w:vAlign w:val="center"/>
          </w:tcPr>
          <w:p w14:paraId="30856F0E" w14:textId="77777777" w:rsidR="004475DA" w:rsidRPr="0037072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023179" w14:textId="77777777" w:rsidR="004475DA" w:rsidRPr="0037072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0720">
              <w:rPr>
                <w:rFonts w:ascii="Times New Roman" w:hAnsi="Times New Roman" w:cs="Times New Roman"/>
                <w:lang w:bidi="ru-RU"/>
              </w:rPr>
              <w:t>10</w:t>
            </w:r>
          </w:p>
        </w:tc>
      </w:tr>
      <w:tr w:rsidR="005B37A7" w:rsidRPr="00370720" w14:paraId="2BCCA7BF" w14:textId="77777777" w:rsidTr="005B37A7">
        <w:trPr>
          <w:trHeight w:val="283"/>
        </w:trPr>
        <w:tc>
          <w:tcPr>
            <w:tcW w:w="1024" w:type="pct"/>
            <w:shd w:val="clear" w:color="auto" w:fill="auto"/>
            <w:vAlign w:val="center"/>
          </w:tcPr>
          <w:p w14:paraId="12F980CF" w14:textId="77777777" w:rsidR="004475DA" w:rsidRPr="00370720" w:rsidRDefault="00E948C3" w:rsidP="001116DF">
            <w:pPr>
              <w:widowControl w:val="0"/>
              <w:tabs>
                <w:tab w:val="left" w:pos="0"/>
              </w:tabs>
              <w:autoSpaceDE w:val="0"/>
              <w:autoSpaceDN w:val="0"/>
              <w:rPr>
                <w:rFonts w:ascii="Times New Roman" w:hAnsi="Times New Roman" w:cs="Times New Roman"/>
                <w:lang w:bidi="ru-RU"/>
              </w:rPr>
            </w:pPr>
            <w:r w:rsidRPr="00370720">
              <w:rPr>
                <w:rFonts w:ascii="Times New Roman" w:hAnsi="Times New Roman" w:cs="Times New Roman"/>
                <w:lang w:bidi="ru-RU"/>
              </w:rPr>
              <w:t>Тема 5. Инвестиционные риски, понятие, классификация, способы их минимизации.</w:t>
            </w:r>
          </w:p>
        </w:tc>
        <w:tc>
          <w:tcPr>
            <w:tcW w:w="2543" w:type="pct"/>
            <w:gridSpan w:val="2"/>
            <w:shd w:val="clear" w:color="auto" w:fill="auto"/>
          </w:tcPr>
          <w:p w14:paraId="08CF39E1" w14:textId="77777777" w:rsidR="004475DA" w:rsidRPr="00370720" w:rsidRDefault="0011347D" w:rsidP="001116DF">
            <w:pPr>
              <w:pStyle w:val="Style5"/>
              <w:widowControl/>
              <w:tabs>
                <w:tab w:val="left" w:pos="0"/>
                <w:tab w:val="left" w:leader="underscore" w:pos="7027"/>
              </w:tabs>
              <w:rPr>
                <w:rFonts w:eastAsiaTheme="minorHAnsi"/>
                <w:sz w:val="22"/>
                <w:szCs w:val="22"/>
                <w:lang w:eastAsia="en-US"/>
              </w:rPr>
            </w:pPr>
            <w:r w:rsidRPr="00370720">
              <w:rPr>
                <w:sz w:val="22"/>
                <w:szCs w:val="22"/>
                <w:lang w:bidi="ru-RU"/>
              </w:rPr>
              <w:t>Необходимость учета понятий «неопределенность» и «риск» при инвестировании. Склонность к риску Сочетание понятии «доходность» и «риск» при принятии инвестиционных решений Классификация рисков. Функции риска, качественная и количественная оценка риска.</w:t>
            </w:r>
          </w:p>
        </w:tc>
        <w:tc>
          <w:tcPr>
            <w:tcW w:w="357" w:type="pct"/>
            <w:gridSpan w:val="2"/>
            <w:shd w:val="clear" w:color="auto" w:fill="auto"/>
            <w:vAlign w:val="center"/>
          </w:tcPr>
          <w:p w14:paraId="10EC1474"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6</w:t>
            </w:r>
          </w:p>
        </w:tc>
        <w:tc>
          <w:tcPr>
            <w:tcW w:w="360" w:type="pct"/>
            <w:shd w:val="clear" w:color="auto" w:fill="auto"/>
            <w:vAlign w:val="center"/>
          </w:tcPr>
          <w:p w14:paraId="4BD963F5"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4</w:t>
            </w:r>
          </w:p>
        </w:tc>
        <w:tc>
          <w:tcPr>
            <w:tcW w:w="358" w:type="pct"/>
            <w:shd w:val="clear" w:color="auto" w:fill="auto"/>
            <w:vAlign w:val="center"/>
          </w:tcPr>
          <w:p w14:paraId="6DDC8239" w14:textId="77777777" w:rsidR="004475DA" w:rsidRPr="0037072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7CA4D7" w14:textId="77777777" w:rsidR="004475DA" w:rsidRPr="0037072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0720">
              <w:rPr>
                <w:rFonts w:ascii="Times New Roman" w:hAnsi="Times New Roman" w:cs="Times New Roman"/>
                <w:lang w:bidi="ru-RU"/>
              </w:rPr>
              <w:t>10</w:t>
            </w:r>
          </w:p>
        </w:tc>
      </w:tr>
      <w:tr w:rsidR="005B37A7" w:rsidRPr="00370720" w14:paraId="5F1F7AA0" w14:textId="77777777" w:rsidTr="005B37A7">
        <w:trPr>
          <w:trHeight w:val="283"/>
        </w:trPr>
        <w:tc>
          <w:tcPr>
            <w:tcW w:w="1024" w:type="pct"/>
            <w:shd w:val="clear" w:color="auto" w:fill="auto"/>
            <w:vAlign w:val="center"/>
          </w:tcPr>
          <w:p w14:paraId="654C037B" w14:textId="77777777" w:rsidR="004475DA" w:rsidRPr="00370720" w:rsidRDefault="00E948C3" w:rsidP="001116DF">
            <w:pPr>
              <w:widowControl w:val="0"/>
              <w:tabs>
                <w:tab w:val="left" w:pos="0"/>
              </w:tabs>
              <w:autoSpaceDE w:val="0"/>
              <w:autoSpaceDN w:val="0"/>
              <w:rPr>
                <w:rFonts w:ascii="Times New Roman" w:hAnsi="Times New Roman" w:cs="Times New Roman"/>
                <w:lang w:bidi="ru-RU"/>
              </w:rPr>
            </w:pPr>
            <w:r w:rsidRPr="00370720">
              <w:rPr>
                <w:rFonts w:ascii="Times New Roman" w:hAnsi="Times New Roman" w:cs="Times New Roman"/>
                <w:lang w:bidi="ru-RU"/>
              </w:rPr>
              <w:t>Тема 6. Методы оценки эффективности инвестиционных решений.</w:t>
            </w:r>
          </w:p>
        </w:tc>
        <w:tc>
          <w:tcPr>
            <w:tcW w:w="2543" w:type="pct"/>
            <w:gridSpan w:val="2"/>
            <w:shd w:val="clear" w:color="auto" w:fill="auto"/>
          </w:tcPr>
          <w:p w14:paraId="302E6F42" w14:textId="77777777" w:rsidR="004475DA" w:rsidRPr="00370720" w:rsidRDefault="0011347D" w:rsidP="001116DF">
            <w:pPr>
              <w:pStyle w:val="Style5"/>
              <w:widowControl/>
              <w:tabs>
                <w:tab w:val="left" w:pos="0"/>
                <w:tab w:val="left" w:leader="underscore" w:pos="7027"/>
              </w:tabs>
              <w:rPr>
                <w:rFonts w:eastAsiaTheme="minorHAnsi"/>
                <w:sz w:val="22"/>
                <w:szCs w:val="22"/>
                <w:lang w:eastAsia="en-US"/>
              </w:rPr>
            </w:pPr>
            <w:r w:rsidRPr="00370720">
              <w:rPr>
                <w:sz w:val="22"/>
                <w:szCs w:val="22"/>
                <w:lang w:bidi="ru-RU"/>
              </w:rPr>
              <w:t>Особенности оценки эффективности инвестиционных проектов. Общий инструментарий инвестиционных расчетов. Статические методы оценки эффективности инвестиций и условия их применения. Среднегодовая норма прибыли и рентабельности проекта. Требования к обеспечению сопоставимости проектов. Динамические методы оценки эффективности инвестиций и условия их применения. Чистая дисконтированная стоимость проекта. Внутренняя норма доходности проекта. Методы аннуитета. Индекс доходности проекта. Оценка рентных платежей. Применение динамических методов при долгосрочном инвестировании. Полный финансовый план инвестиционного проекта. Концепция инвестиционного проекта.</w:t>
            </w:r>
          </w:p>
        </w:tc>
        <w:tc>
          <w:tcPr>
            <w:tcW w:w="357" w:type="pct"/>
            <w:gridSpan w:val="2"/>
            <w:shd w:val="clear" w:color="auto" w:fill="auto"/>
            <w:vAlign w:val="center"/>
          </w:tcPr>
          <w:p w14:paraId="006F0E33"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6</w:t>
            </w:r>
          </w:p>
        </w:tc>
        <w:tc>
          <w:tcPr>
            <w:tcW w:w="360" w:type="pct"/>
            <w:shd w:val="clear" w:color="auto" w:fill="auto"/>
            <w:vAlign w:val="center"/>
          </w:tcPr>
          <w:p w14:paraId="3F805820"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10</w:t>
            </w:r>
          </w:p>
        </w:tc>
        <w:tc>
          <w:tcPr>
            <w:tcW w:w="358" w:type="pct"/>
            <w:shd w:val="clear" w:color="auto" w:fill="auto"/>
            <w:vAlign w:val="center"/>
          </w:tcPr>
          <w:p w14:paraId="39C193CD" w14:textId="77777777" w:rsidR="004475DA" w:rsidRPr="0037072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4FEC0C" w14:textId="77777777" w:rsidR="004475DA" w:rsidRPr="0037072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0720">
              <w:rPr>
                <w:rFonts w:ascii="Times New Roman" w:hAnsi="Times New Roman" w:cs="Times New Roman"/>
                <w:lang w:bidi="ru-RU"/>
              </w:rPr>
              <w:t>16</w:t>
            </w:r>
          </w:p>
        </w:tc>
      </w:tr>
      <w:tr w:rsidR="005B37A7" w:rsidRPr="00370720" w14:paraId="31474486" w14:textId="77777777" w:rsidTr="005B37A7">
        <w:trPr>
          <w:trHeight w:val="283"/>
        </w:trPr>
        <w:tc>
          <w:tcPr>
            <w:tcW w:w="1024" w:type="pct"/>
            <w:shd w:val="clear" w:color="auto" w:fill="auto"/>
            <w:vAlign w:val="center"/>
          </w:tcPr>
          <w:p w14:paraId="55B0260A" w14:textId="77777777" w:rsidR="004475DA" w:rsidRPr="00370720" w:rsidRDefault="00E948C3" w:rsidP="001116DF">
            <w:pPr>
              <w:widowControl w:val="0"/>
              <w:tabs>
                <w:tab w:val="left" w:pos="0"/>
              </w:tabs>
              <w:autoSpaceDE w:val="0"/>
              <w:autoSpaceDN w:val="0"/>
              <w:rPr>
                <w:rFonts w:ascii="Times New Roman" w:hAnsi="Times New Roman" w:cs="Times New Roman"/>
                <w:lang w:bidi="ru-RU"/>
              </w:rPr>
            </w:pPr>
            <w:r w:rsidRPr="00370720">
              <w:rPr>
                <w:rFonts w:ascii="Times New Roman" w:hAnsi="Times New Roman" w:cs="Times New Roman"/>
                <w:lang w:bidi="ru-RU"/>
              </w:rPr>
              <w:t>Тема 7. Инвестиционный портфель, стратегия и тактика.</w:t>
            </w:r>
          </w:p>
        </w:tc>
        <w:tc>
          <w:tcPr>
            <w:tcW w:w="2543" w:type="pct"/>
            <w:gridSpan w:val="2"/>
            <w:shd w:val="clear" w:color="auto" w:fill="auto"/>
          </w:tcPr>
          <w:p w14:paraId="61B02645" w14:textId="77777777" w:rsidR="004475DA" w:rsidRPr="00370720" w:rsidRDefault="0011347D" w:rsidP="001116DF">
            <w:pPr>
              <w:pStyle w:val="Style5"/>
              <w:widowControl/>
              <w:tabs>
                <w:tab w:val="left" w:pos="0"/>
                <w:tab w:val="left" w:leader="underscore" w:pos="7027"/>
              </w:tabs>
              <w:rPr>
                <w:rFonts w:eastAsiaTheme="minorHAnsi"/>
                <w:sz w:val="22"/>
                <w:szCs w:val="22"/>
                <w:lang w:eastAsia="en-US"/>
              </w:rPr>
            </w:pPr>
            <w:r w:rsidRPr="00370720">
              <w:rPr>
                <w:sz w:val="22"/>
                <w:szCs w:val="22"/>
                <w:lang w:bidi="ru-RU"/>
              </w:rPr>
              <w:t>Типы инвестиционных портфелей и их состав. Принципы управления инвестиционным портфелем. Стратегия и тактика управления инвестиционным портфелем принципы разработки стратегии инвестиционного портфеля.</w:t>
            </w:r>
          </w:p>
        </w:tc>
        <w:tc>
          <w:tcPr>
            <w:tcW w:w="357" w:type="pct"/>
            <w:gridSpan w:val="2"/>
            <w:shd w:val="clear" w:color="auto" w:fill="auto"/>
            <w:vAlign w:val="center"/>
          </w:tcPr>
          <w:p w14:paraId="3DB920B3"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4</w:t>
            </w:r>
          </w:p>
        </w:tc>
        <w:tc>
          <w:tcPr>
            <w:tcW w:w="360" w:type="pct"/>
            <w:shd w:val="clear" w:color="auto" w:fill="auto"/>
            <w:vAlign w:val="center"/>
          </w:tcPr>
          <w:p w14:paraId="022841A2"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2</w:t>
            </w:r>
          </w:p>
        </w:tc>
        <w:tc>
          <w:tcPr>
            <w:tcW w:w="358" w:type="pct"/>
            <w:shd w:val="clear" w:color="auto" w:fill="auto"/>
            <w:vAlign w:val="center"/>
          </w:tcPr>
          <w:p w14:paraId="5D6A85B8" w14:textId="77777777" w:rsidR="004475DA" w:rsidRPr="0037072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98C195" w14:textId="77777777" w:rsidR="004475DA" w:rsidRPr="0037072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0720">
              <w:rPr>
                <w:rFonts w:ascii="Times New Roman" w:hAnsi="Times New Roman" w:cs="Times New Roman"/>
                <w:lang w:bidi="ru-RU"/>
              </w:rPr>
              <w:t>8</w:t>
            </w:r>
          </w:p>
        </w:tc>
      </w:tr>
      <w:tr w:rsidR="005B37A7" w:rsidRPr="00370720" w14:paraId="61A7C470" w14:textId="77777777" w:rsidTr="005B37A7">
        <w:trPr>
          <w:trHeight w:val="283"/>
        </w:trPr>
        <w:tc>
          <w:tcPr>
            <w:tcW w:w="1024" w:type="pct"/>
            <w:shd w:val="clear" w:color="auto" w:fill="auto"/>
            <w:vAlign w:val="center"/>
          </w:tcPr>
          <w:p w14:paraId="161CA8E4" w14:textId="77777777" w:rsidR="004475DA" w:rsidRPr="00370720" w:rsidRDefault="00E948C3" w:rsidP="001116DF">
            <w:pPr>
              <w:widowControl w:val="0"/>
              <w:tabs>
                <w:tab w:val="left" w:pos="0"/>
              </w:tabs>
              <w:autoSpaceDE w:val="0"/>
              <w:autoSpaceDN w:val="0"/>
              <w:rPr>
                <w:rFonts w:ascii="Times New Roman" w:hAnsi="Times New Roman" w:cs="Times New Roman"/>
                <w:lang w:bidi="ru-RU"/>
              </w:rPr>
            </w:pPr>
            <w:r w:rsidRPr="00370720">
              <w:rPr>
                <w:rFonts w:ascii="Times New Roman" w:hAnsi="Times New Roman" w:cs="Times New Roman"/>
                <w:lang w:bidi="ru-RU"/>
              </w:rPr>
              <w:t>Тема 8. Стратегические аспекты инвестиционной деятельности предприятия.</w:t>
            </w:r>
          </w:p>
        </w:tc>
        <w:tc>
          <w:tcPr>
            <w:tcW w:w="2543" w:type="pct"/>
            <w:gridSpan w:val="2"/>
            <w:shd w:val="clear" w:color="auto" w:fill="auto"/>
          </w:tcPr>
          <w:p w14:paraId="6487EEFE" w14:textId="77777777" w:rsidR="004475DA" w:rsidRPr="00370720" w:rsidRDefault="0011347D" w:rsidP="001116DF">
            <w:pPr>
              <w:pStyle w:val="Style5"/>
              <w:widowControl/>
              <w:tabs>
                <w:tab w:val="left" w:pos="0"/>
                <w:tab w:val="left" w:leader="underscore" w:pos="7027"/>
              </w:tabs>
              <w:rPr>
                <w:rFonts w:eastAsiaTheme="minorHAnsi"/>
                <w:sz w:val="22"/>
                <w:szCs w:val="22"/>
                <w:lang w:eastAsia="en-US"/>
              </w:rPr>
            </w:pPr>
            <w:r w:rsidRPr="00370720">
              <w:rPr>
                <w:sz w:val="22"/>
                <w:szCs w:val="22"/>
                <w:lang w:bidi="ru-RU"/>
              </w:rPr>
              <w:t>Стратегический подход к инвестиционной деятельности. Роль инвестиционной стратегии в управлении инвестиционной деятельностью предприятия. Цели и этапы разработки инвестиционной стратегии фирмы. Инвестиционное планирование и инвестиционный контроль. Оценка эффективности инвестиционной стратегии. Оптимизация инвестиционной стратегии. Процесс поиска стратегических инвесторов.</w:t>
            </w:r>
          </w:p>
        </w:tc>
        <w:tc>
          <w:tcPr>
            <w:tcW w:w="357" w:type="pct"/>
            <w:gridSpan w:val="2"/>
            <w:shd w:val="clear" w:color="auto" w:fill="auto"/>
            <w:vAlign w:val="center"/>
          </w:tcPr>
          <w:p w14:paraId="4DE88101"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2</w:t>
            </w:r>
          </w:p>
        </w:tc>
        <w:tc>
          <w:tcPr>
            <w:tcW w:w="360" w:type="pct"/>
            <w:shd w:val="clear" w:color="auto" w:fill="auto"/>
            <w:vAlign w:val="center"/>
          </w:tcPr>
          <w:p w14:paraId="6BA9F16E" w14:textId="77777777" w:rsidR="004475DA" w:rsidRPr="0037072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70720">
              <w:rPr>
                <w:rFonts w:ascii="Times New Roman" w:hAnsi="Times New Roman" w:cs="Times New Roman"/>
                <w:lang w:bidi="ru-RU"/>
              </w:rPr>
              <w:t>2</w:t>
            </w:r>
          </w:p>
        </w:tc>
        <w:tc>
          <w:tcPr>
            <w:tcW w:w="358" w:type="pct"/>
            <w:shd w:val="clear" w:color="auto" w:fill="auto"/>
            <w:vAlign w:val="center"/>
          </w:tcPr>
          <w:p w14:paraId="71A002A4" w14:textId="77777777" w:rsidR="004475DA" w:rsidRPr="0037072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924D2F" w14:textId="77777777" w:rsidR="004475DA" w:rsidRPr="0037072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70720">
              <w:rPr>
                <w:rFonts w:ascii="Times New Roman" w:hAnsi="Times New Roman" w:cs="Times New Roman"/>
                <w:lang w:bidi="ru-RU"/>
              </w:rPr>
              <w:t>8</w:t>
            </w:r>
          </w:p>
        </w:tc>
      </w:tr>
      <w:tr w:rsidR="005B37A7" w:rsidRPr="0037072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7072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7072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7072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70720">
              <w:rPr>
                <w:rFonts w:eastAsiaTheme="minorHAnsi"/>
                <w:b/>
                <w:sz w:val="22"/>
                <w:szCs w:val="22"/>
                <w:lang w:eastAsia="en-US"/>
              </w:rPr>
              <w:t>0</w:t>
            </w:r>
          </w:p>
        </w:tc>
      </w:tr>
      <w:tr w:rsidR="005B37A7" w:rsidRPr="0037072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70720" w:rsidRDefault="00CA7DE7" w:rsidP="00CA7DE7">
            <w:pPr>
              <w:widowControl w:val="0"/>
              <w:tabs>
                <w:tab w:val="left" w:pos="0"/>
              </w:tabs>
              <w:autoSpaceDE w:val="0"/>
              <w:autoSpaceDN w:val="0"/>
              <w:spacing w:line="240" w:lineRule="auto"/>
              <w:rPr>
                <w:b/>
              </w:rPr>
            </w:pPr>
            <w:r w:rsidRPr="00370720">
              <w:rPr>
                <w:rFonts w:ascii="Times New Roman" w:hAnsi="Times New Roman" w:cs="Times New Roman"/>
                <w:b/>
                <w:lang w:bidi="ru-RU"/>
              </w:rPr>
              <w:t>Всего по дисциплине:</w:t>
            </w:r>
            <w:r w:rsidR="00963445" w:rsidRPr="0037072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7072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70720">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7072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7072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7072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70720">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70720" w:rsidRDefault="00CA7DE7">
            <w:pPr>
              <w:pStyle w:val="Style5"/>
              <w:widowControl/>
              <w:tabs>
                <w:tab w:val="left" w:pos="0"/>
                <w:tab w:val="left" w:leader="underscore" w:pos="7027"/>
              </w:tabs>
              <w:spacing w:line="256" w:lineRule="auto"/>
              <w:jc w:val="center"/>
              <w:rPr>
                <w:b/>
                <w:sz w:val="22"/>
                <w:szCs w:val="22"/>
                <w:lang w:eastAsia="en-US"/>
              </w:rPr>
            </w:pPr>
            <w:r w:rsidRPr="00370720">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370720" w14:paraId="5F00FF08" w14:textId="77777777" w:rsidTr="00E4641F">
        <w:trPr>
          <w:trHeight w:val="641"/>
        </w:trPr>
        <w:tc>
          <w:tcPr>
            <w:tcW w:w="4080" w:type="pct"/>
            <w:shd w:val="clear" w:color="auto" w:fill="auto"/>
            <w:vAlign w:val="center"/>
            <w:hideMark/>
          </w:tcPr>
          <w:p w14:paraId="32DEE01C" w14:textId="6DE4B03A" w:rsidR="00262CF0" w:rsidRPr="00370720" w:rsidRDefault="00984247" w:rsidP="00984247">
            <w:pPr>
              <w:jc w:val="center"/>
              <w:rPr>
                <w:rFonts w:ascii="Times New Roman" w:hAnsi="Times New Roman" w:cs="Times New Roman"/>
                <w:b/>
                <w:lang w:bidi="ru-RU"/>
              </w:rPr>
            </w:pPr>
            <w:r w:rsidRPr="0037072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7072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70720">
              <w:rPr>
                <w:rFonts w:ascii="Times New Roman" w:hAnsi="Times New Roman" w:cs="Times New Roman"/>
                <w:b/>
              </w:rPr>
              <w:t>Электронные ресурсы</w:t>
            </w:r>
          </w:p>
        </w:tc>
      </w:tr>
      <w:tr w:rsidR="00262CF0" w:rsidRPr="00370720" w14:paraId="1433EE91" w14:textId="77777777" w:rsidTr="00E4641F">
        <w:trPr>
          <w:trHeight w:val="354"/>
        </w:trPr>
        <w:tc>
          <w:tcPr>
            <w:tcW w:w="4080" w:type="pct"/>
            <w:shd w:val="clear" w:color="auto" w:fill="auto"/>
            <w:vAlign w:val="center"/>
          </w:tcPr>
          <w:p w14:paraId="31B092F5" w14:textId="4DED7782" w:rsidR="00262CF0" w:rsidRPr="00370720" w:rsidRDefault="00984247" w:rsidP="00AA7A6A">
            <w:pPr>
              <w:rPr>
                <w:rFonts w:ascii="Times New Roman" w:hAnsi="Times New Roman" w:cs="Times New Roman"/>
                <w:lang w:bidi="ru-RU"/>
              </w:rPr>
            </w:pPr>
            <w:r w:rsidRPr="00370720">
              <w:rPr>
                <w:rFonts w:ascii="Times New Roman" w:hAnsi="Times New Roman" w:cs="Times New Roman"/>
              </w:rPr>
              <w:t>Инвестиционный менеджмент (в схемах, таблицах и рисунках) : учебное пособие / С.Е. Нарышкин, М.В. Тихонова, Г.Р. Хакимова ; М-во образования и науки</w:t>
            </w:r>
            <w:proofErr w:type="gramStart"/>
            <w:r w:rsidRPr="00370720">
              <w:rPr>
                <w:rFonts w:ascii="Times New Roman" w:hAnsi="Times New Roman" w:cs="Times New Roman"/>
              </w:rPr>
              <w:t xml:space="preserve"> Р</w:t>
            </w:r>
            <w:proofErr w:type="gramEnd"/>
            <w:r w:rsidRPr="00370720">
              <w:rPr>
                <w:rFonts w:ascii="Times New Roman" w:hAnsi="Times New Roman" w:cs="Times New Roman"/>
              </w:rPr>
              <w:t>ос. Федерации, С.-</w:t>
            </w:r>
            <w:proofErr w:type="spellStart"/>
            <w:r w:rsidRPr="00370720">
              <w:rPr>
                <w:rFonts w:ascii="Times New Roman" w:hAnsi="Times New Roman" w:cs="Times New Roman"/>
              </w:rPr>
              <w:t>Петерб</w:t>
            </w:r>
            <w:proofErr w:type="spellEnd"/>
            <w:r w:rsidRPr="00370720">
              <w:rPr>
                <w:rFonts w:ascii="Times New Roman" w:hAnsi="Times New Roman" w:cs="Times New Roman"/>
              </w:rPr>
              <w:t>. гос. ун-т экономики и финансов, Каф</w:t>
            </w:r>
            <w:proofErr w:type="gramStart"/>
            <w:r w:rsidRPr="00370720">
              <w:rPr>
                <w:rFonts w:ascii="Times New Roman" w:hAnsi="Times New Roman" w:cs="Times New Roman"/>
              </w:rPr>
              <w:t>.</w:t>
            </w:r>
            <w:proofErr w:type="gramEnd"/>
            <w:r w:rsidRPr="00370720">
              <w:rPr>
                <w:rFonts w:ascii="Times New Roman" w:hAnsi="Times New Roman" w:cs="Times New Roman"/>
              </w:rPr>
              <w:t xml:space="preserve"> </w:t>
            </w:r>
            <w:proofErr w:type="gramStart"/>
            <w:r w:rsidRPr="00370720">
              <w:rPr>
                <w:rFonts w:ascii="Times New Roman" w:hAnsi="Times New Roman" w:cs="Times New Roman"/>
              </w:rPr>
              <w:t>э</w:t>
            </w:r>
            <w:proofErr w:type="gramEnd"/>
            <w:r w:rsidRPr="00370720">
              <w:rPr>
                <w:rFonts w:ascii="Times New Roman" w:hAnsi="Times New Roman" w:cs="Times New Roman"/>
              </w:rPr>
              <w:t>кономики предприятия и произв. менеджмента. - Санкт-Петербург</w:t>
            </w:r>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xml:space="preserve"> Изд-во </w:t>
            </w:r>
            <w:proofErr w:type="spellStart"/>
            <w:r w:rsidRPr="00370720">
              <w:rPr>
                <w:rFonts w:ascii="Times New Roman" w:hAnsi="Times New Roman" w:cs="Times New Roman"/>
              </w:rPr>
              <w:t>СПбГУЭФ</w:t>
            </w:r>
            <w:proofErr w:type="spellEnd"/>
            <w:r w:rsidRPr="00370720">
              <w:rPr>
                <w:rFonts w:ascii="Times New Roman" w:hAnsi="Times New Roman" w:cs="Times New Roman"/>
              </w:rPr>
              <w:t>, 2012. - 79 с.</w:t>
            </w:r>
          </w:p>
        </w:tc>
        <w:tc>
          <w:tcPr>
            <w:tcW w:w="920" w:type="pct"/>
            <w:shd w:val="clear" w:color="auto" w:fill="auto"/>
            <w:vAlign w:val="center"/>
            <w:hideMark/>
          </w:tcPr>
          <w:p w14:paraId="25965B29" w14:textId="0CF2FFC1" w:rsidR="00262CF0" w:rsidRPr="00370720" w:rsidRDefault="00EE2A68"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370720">
                <w:rPr>
                  <w:color w:val="00008B"/>
                  <w:u w:val="single"/>
                </w:rPr>
                <w:t>http://opac.unecon.ru/elibrary/elib/404401485.pdf</w:t>
              </w:r>
            </w:hyperlink>
          </w:p>
        </w:tc>
      </w:tr>
      <w:tr w:rsidR="00262CF0" w:rsidRPr="00370720" w14:paraId="6256DC4E" w14:textId="77777777" w:rsidTr="00E4641F">
        <w:trPr>
          <w:trHeight w:val="354"/>
        </w:trPr>
        <w:tc>
          <w:tcPr>
            <w:tcW w:w="4080" w:type="pct"/>
            <w:shd w:val="clear" w:color="auto" w:fill="auto"/>
            <w:vAlign w:val="center"/>
          </w:tcPr>
          <w:p w14:paraId="7C27D7A6" w14:textId="77777777" w:rsidR="00262CF0" w:rsidRPr="00370720" w:rsidRDefault="00984247" w:rsidP="00AA7A6A">
            <w:pPr>
              <w:rPr>
                <w:rFonts w:ascii="Times New Roman" w:hAnsi="Times New Roman" w:cs="Times New Roman"/>
                <w:lang w:bidi="ru-RU"/>
              </w:rPr>
            </w:pPr>
            <w:r w:rsidRPr="00370720">
              <w:rPr>
                <w:rFonts w:ascii="Times New Roman" w:hAnsi="Times New Roman" w:cs="Times New Roman"/>
              </w:rPr>
              <w:t xml:space="preserve">Шарп У., </w:t>
            </w:r>
            <w:proofErr w:type="spellStart"/>
            <w:r w:rsidRPr="00370720">
              <w:rPr>
                <w:rFonts w:ascii="Times New Roman" w:hAnsi="Times New Roman" w:cs="Times New Roman"/>
              </w:rPr>
              <w:t>Александер</w:t>
            </w:r>
            <w:proofErr w:type="spellEnd"/>
            <w:r w:rsidRPr="00370720">
              <w:rPr>
                <w:rFonts w:ascii="Times New Roman" w:hAnsi="Times New Roman" w:cs="Times New Roman"/>
              </w:rPr>
              <w:t xml:space="preserve"> Г., </w:t>
            </w:r>
            <w:proofErr w:type="spellStart"/>
            <w:r w:rsidRPr="00370720">
              <w:rPr>
                <w:rFonts w:ascii="Times New Roman" w:hAnsi="Times New Roman" w:cs="Times New Roman"/>
              </w:rPr>
              <w:t>Бейли</w:t>
            </w:r>
            <w:proofErr w:type="spellEnd"/>
            <w:r w:rsidRPr="00370720">
              <w:rPr>
                <w:rFonts w:ascii="Times New Roman" w:hAnsi="Times New Roman" w:cs="Times New Roman"/>
              </w:rPr>
              <w:t xml:space="preserve"> Дж. Инвестиции. - М.: Инфра-М, 2014.- ЭБС </w:t>
            </w:r>
            <w:proofErr w:type="spellStart"/>
            <w:r w:rsidRPr="00370720">
              <w:rPr>
                <w:rFonts w:ascii="Times New Roman" w:hAnsi="Times New Roman" w:cs="Times New Roman"/>
              </w:rPr>
              <w:t>Знаниум</w:t>
            </w:r>
            <w:proofErr w:type="spellEnd"/>
          </w:p>
        </w:tc>
        <w:tc>
          <w:tcPr>
            <w:tcW w:w="920" w:type="pct"/>
            <w:shd w:val="clear" w:color="auto" w:fill="auto"/>
            <w:vAlign w:val="center"/>
            <w:hideMark/>
          </w:tcPr>
          <w:p w14:paraId="1F88E8C7" w14:textId="77777777" w:rsidR="00262CF0" w:rsidRPr="00370720" w:rsidRDefault="00EE2A68"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370720">
                <w:rPr>
                  <w:color w:val="00008B"/>
                  <w:u w:val="single"/>
                </w:rPr>
                <w:t>http://znanium.com/go.php?id=939546</w:t>
              </w:r>
            </w:hyperlink>
          </w:p>
        </w:tc>
      </w:tr>
      <w:tr w:rsidR="00262CF0" w:rsidRPr="00370720" w14:paraId="67D4EFC8" w14:textId="77777777" w:rsidTr="00E4641F">
        <w:trPr>
          <w:trHeight w:val="354"/>
        </w:trPr>
        <w:tc>
          <w:tcPr>
            <w:tcW w:w="4080" w:type="pct"/>
            <w:shd w:val="clear" w:color="auto" w:fill="auto"/>
            <w:vAlign w:val="center"/>
          </w:tcPr>
          <w:p w14:paraId="394E7726" w14:textId="77777777" w:rsidR="00262CF0" w:rsidRPr="00370720" w:rsidRDefault="00984247" w:rsidP="00AA7A6A">
            <w:pPr>
              <w:rPr>
                <w:rFonts w:ascii="Times New Roman" w:hAnsi="Times New Roman" w:cs="Times New Roman"/>
                <w:lang w:bidi="ru-RU"/>
              </w:rPr>
            </w:pPr>
            <w:proofErr w:type="spellStart"/>
            <w:r w:rsidRPr="00370720">
              <w:rPr>
                <w:rFonts w:ascii="Times New Roman" w:hAnsi="Times New Roman" w:cs="Times New Roman"/>
              </w:rPr>
              <w:t>Катькало</w:t>
            </w:r>
            <w:proofErr w:type="spellEnd"/>
            <w:r w:rsidRPr="00370720">
              <w:rPr>
                <w:rFonts w:ascii="Times New Roman" w:hAnsi="Times New Roman" w:cs="Times New Roman"/>
              </w:rPr>
              <w:t xml:space="preserve"> В.С. Эволюция теории стратегического управления - СПб.: Изд-во СПбГУ 2008.</w:t>
            </w:r>
          </w:p>
        </w:tc>
        <w:tc>
          <w:tcPr>
            <w:tcW w:w="920" w:type="pct"/>
            <w:shd w:val="clear" w:color="auto" w:fill="auto"/>
            <w:vAlign w:val="center"/>
            <w:hideMark/>
          </w:tcPr>
          <w:p w14:paraId="123DCC57" w14:textId="77777777" w:rsidR="00262CF0" w:rsidRPr="00370720" w:rsidRDefault="00EE2A68"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370720">
                <w:rPr>
                  <w:color w:val="00008B"/>
                  <w:u w:val="single"/>
                </w:rPr>
                <w:t>http://znanium.com/go.php?id=939546</w:t>
              </w:r>
            </w:hyperlink>
          </w:p>
        </w:tc>
      </w:tr>
      <w:tr w:rsidR="00262CF0" w:rsidRPr="00370720" w14:paraId="768FCE72" w14:textId="77777777" w:rsidTr="00E4641F">
        <w:trPr>
          <w:trHeight w:val="354"/>
        </w:trPr>
        <w:tc>
          <w:tcPr>
            <w:tcW w:w="4080" w:type="pct"/>
            <w:shd w:val="clear" w:color="auto" w:fill="auto"/>
            <w:vAlign w:val="center"/>
          </w:tcPr>
          <w:p w14:paraId="6EFFC51D" w14:textId="77777777" w:rsidR="00262CF0" w:rsidRPr="00370720" w:rsidRDefault="00984247" w:rsidP="00AA7A6A">
            <w:pPr>
              <w:rPr>
                <w:rFonts w:ascii="Times New Roman" w:hAnsi="Times New Roman" w:cs="Times New Roman"/>
                <w:lang w:bidi="ru-RU"/>
              </w:rPr>
            </w:pPr>
            <w:proofErr w:type="spellStart"/>
            <w:r w:rsidRPr="00370720">
              <w:rPr>
                <w:rFonts w:ascii="Times New Roman" w:hAnsi="Times New Roman" w:cs="Times New Roman"/>
              </w:rPr>
              <w:t>Лукасевич</w:t>
            </w:r>
            <w:proofErr w:type="spellEnd"/>
            <w:r w:rsidRPr="00370720">
              <w:rPr>
                <w:rFonts w:ascii="Times New Roman" w:hAnsi="Times New Roman" w:cs="Times New Roman"/>
              </w:rPr>
              <w:t>, И.Я. Финансовый менеджмент в 2 ч. Часть 1. Основные понятия, методы и концепции [Электронный ресурс]</w:t>
            </w:r>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xml:space="preserve"> Учебник и практикум / </w:t>
            </w:r>
            <w:proofErr w:type="spellStart"/>
            <w:r w:rsidRPr="00370720">
              <w:rPr>
                <w:rFonts w:ascii="Times New Roman" w:hAnsi="Times New Roman" w:cs="Times New Roman"/>
              </w:rPr>
              <w:t>Лукасевич</w:t>
            </w:r>
            <w:proofErr w:type="spellEnd"/>
            <w:r w:rsidRPr="00370720">
              <w:rPr>
                <w:rFonts w:ascii="Times New Roman" w:hAnsi="Times New Roman" w:cs="Times New Roman"/>
              </w:rPr>
              <w:t xml:space="preserve"> И.Я. — 4-е изд., пер. и </w:t>
            </w:r>
            <w:proofErr w:type="spellStart"/>
            <w:r w:rsidRPr="00370720">
              <w:rPr>
                <w:rFonts w:ascii="Times New Roman" w:hAnsi="Times New Roman" w:cs="Times New Roman"/>
              </w:rPr>
              <w:t>доп</w:t>
            </w:r>
            <w:proofErr w:type="spellEnd"/>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Электрон. дан. — Москва</w:t>
            </w:r>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xml:space="preserve"> Издательство </w:t>
            </w:r>
            <w:proofErr w:type="spellStart"/>
            <w:r w:rsidRPr="00370720">
              <w:rPr>
                <w:rFonts w:ascii="Times New Roman" w:hAnsi="Times New Roman" w:cs="Times New Roman"/>
              </w:rPr>
              <w:t>Юрайт</w:t>
            </w:r>
            <w:proofErr w:type="spellEnd"/>
            <w:r w:rsidRPr="00370720">
              <w:rPr>
                <w:rFonts w:ascii="Times New Roman" w:hAnsi="Times New Roman" w:cs="Times New Roman"/>
              </w:rPr>
              <w:t>, 2018 .— 377с. — (Бакалавр и магистр. Академический курс)</w:t>
            </w:r>
          </w:p>
        </w:tc>
        <w:tc>
          <w:tcPr>
            <w:tcW w:w="920" w:type="pct"/>
            <w:shd w:val="clear" w:color="auto" w:fill="auto"/>
            <w:vAlign w:val="center"/>
            <w:hideMark/>
          </w:tcPr>
          <w:p w14:paraId="6539D43B" w14:textId="77777777" w:rsidR="00262CF0" w:rsidRPr="00370720" w:rsidRDefault="00EE2A68"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370720">
                <w:rPr>
                  <w:color w:val="00008B"/>
                  <w:u w:val="single"/>
                </w:rPr>
                <w:t>https://urait.ru/bcode/420908</w:t>
              </w:r>
            </w:hyperlink>
          </w:p>
        </w:tc>
      </w:tr>
      <w:tr w:rsidR="00262CF0" w:rsidRPr="00370720" w14:paraId="7175BA18" w14:textId="77777777" w:rsidTr="00E4641F">
        <w:trPr>
          <w:trHeight w:val="354"/>
        </w:trPr>
        <w:tc>
          <w:tcPr>
            <w:tcW w:w="4080" w:type="pct"/>
            <w:shd w:val="clear" w:color="auto" w:fill="auto"/>
            <w:vAlign w:val="center"/>
          </w:tcPr>
          <w:p w14:paraId="05EFE4A7" w14:textId="77777777" w:rsidR="00262CF0" w:rsidRPr="00370720" w:rsidRDefault="00984247" w:rsidP="00AA7A6A">
            <w:pPr>
              <w:rPr>
                <w:rFonts w:ascii="Times New Roman" w:hAnsi="Times New Roman" w:cs="Times New Roman"/>
                <w:lang w:bidi="ru-RU"/>
              </w:rPr>
            </w:pPr>
            <w:proofErr w:type="spellStart"/>
            <w:r w:rsidRPr="00370720">
              <w:rPr>
                <w:rFonts w:ascii="Times New Roman" w:hAnsi="Times New Roman" w:cs="Times New Roman"/>
              </w:rPr>
              <w:t>Лукасевич</w:t>
            </w:r>
            <w:proofErr w:type="spellEnd"/>
            <w:r w:rsidRPr="00370720">
              <w:rPr>
                <w:rFonts w:ascii="Times New Roman" w:hAnsi="Times New Roman" w:cs="Times New Roman"/>
              </w:rPr>
              <w:t>, И.Я. Финансовый менеджмент в 2 ч. Часть 2. Инвестиционная и финансовая политика фирмы [Электронный ресурс]</w:t>
            </w:r>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xml:space="preserve"> Учебник и практикум / </w:t>
            </w:r>
            <w:proofErr w:type="spellStart"/>
            <w:r w:rsidRPr="00370720">
              <w:rPr>
                <w:rFonts w:ascii="Times New Roman" w:hAnsi="Times New Roman" w:cs="Times New Roman"/>
              </w:rPr>
              <w:t>Лукасевич</w:t>
            </w:r>
            <w:proofErr w:type="spellEnd"/>
            <w:r w:rsidRPr="00370720">
              <w:rPr>
                <w:rFonts w:ascii="Times New Roman" w:hAnsi="Times New Roman" w:cs="Times New Roman"/>
              </w:rPr>
              <w:t xml:space="preserve"> И.Я. — 4-е изд., пер. и </w:t>
            </w:r>
            <w:proofErr w:type="spellStart"/>
            <w:r w:rsidRPr="00370720">
              <w:rPr>
                <w:rFonts w:ascii="Times New Roman" w:hAnsi="Times New Roman" w:cs="Times New Roman"/>
              </w:rPr>
              <w:t>доп</w:t>
            </w:r>
            <w:proofErr w:type="spellEnd"/>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Электрон. дан. — Москва</w:t>
            </w:r>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xml:space="preserve"> </w:t>
            </w:r>
            <w:proofErr w:type="gramStart"/>
            <w:r w:rsidRPr="00370720">
              <w:rPr>
                <w:rFonts w:ascii="Times New Roman" w:hAnsi="Times New Roman" w:cs="Times New Roman"/>
              </w:rPr>
              <w:t xml:space="preserve">Издательство </w:t>
            </w:r>
            <w:proofErr w:type="spellStart"/>
            <w:r w:rsidRPr="00370720">
              <w:rPr>
                <w:rFonts w:ascii="Times New Roman" w:hAnsi="Times New Roman" w:cs="Times New Roman"/>
              </w:rPr>
              <w:t>Юрайт</w:t>
            </w:r>
            <w:proofErr w:type="spellEnd"/>
            <w:r w:rsidRPr="00370720">
              <w:rPr>
                <w:rFonts w:ascii="Times New Roman" w:hAnsi="Times New Roman" w:cs="Times New Roman"/>
              </w:rPr>
              <w:t>, 2018 .— 304 с.— (Бакалавр и магистр.</w:t>
            </w:r>
            <w:proofErr w:type="gramEnd"/>
            <w:r w:rsidRPr="00370720">
              <w:rPr>
                <w:rFonts w:ascii="Times New Roman" w:hAnsi="Times New Roman" w:cs="Times New Roman"/>
              </w:rPr>
              <w:t xml:space="preserve"> Академический курс)</w:t>
            </w:r>
          </w:p>
        </w:tc>
        <w:tc>
          <w:tcPr>
            <w:tcW w:w="920" w:type="pct"/>
            <w:shd w:val="clear" w:color="auto" w:fill="auto"/>
            <w:vAlign w:val="center"/>
            <w:hideMark/>
          </w:tcPr>
          <w:p w14:paraId="5F238A19" w14:textId="77777777" w:rsidR="00262CF0" w:rsidRPr="00370720" w:rsidRDefault="00EE2A68"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370720">
                <w:rPr>
                  <w:color w:val="00008B"/>
                  <w:u w:val="single"/>
                </w:rPr>
                <w:t>https://urait.ru/bcode/421476</w:t>
              </w:r>
            </w:hyperlink>
          </w:p>
        </w:tc>
      </w:tr>
      <w:tr w:rsidR="00262CF0" w:rsidRPr="00DB651F" w14:paraId="03C1AFDB" w14:textId="77777777" w:rsidTr="00E4641F">
        <w:trPr>
          <w:trHeight w:val="354"/>
        </w:trPr>
        <w:tc>
          <w:tcPr>
            <w:tcW w:w="4080" w:type="pct"/>
            <w:shd w:val="clear" w:color="auto" w:fill="auto"/>
            <w:vAlign w:val="center"/>
          </w:tcPr>
          <w:p w14:paraId="4C7122D4" w14:textId="77777777" w:rsidR="00262CF0" w:rsidRPr="00370720" w:rsidRDefault="00984247" w:rsidP="00AA7A6A">
            <w:pPr>
              <w:rPr>
                <w:rFonts w:ascii="Times New Roman" w:hAnsi="Times New Roman" w:cs="Times New Roman"/>
                <w:lang w:bidi="ru-RU"/>
              </w:rPr>
            </w:pPr>
            <w:proofErr w:type="spellStart"/>
            <w:r w:rsidRPr="00370720">
              <w:rPr>
                <w:rFonts w:ascii="Times New Roman" w:hAnsi="Times New Roman" w:cs="Times New Roman"/>
              </w:rPr>
              <w:t>Макеенко</w:t>
            </w:r>
            <w:proofErr w:type="spellEnd"/>
            <w:r w:rsidRPr="00370720">
              <w:rPr>
                <w:rFonts w:ascii="Times New Roman" w:hAnsi="Times New Roman" w:cs="Times New Roman"/>
              </w:rPr>
              <w:t>, М. В. Инвестиционный менеджмент</w:t>
            </w:r>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xml:space="preserve"> учебное пособие в двух частях / М. В. </w:t>
            </w:r>
            <w:proofErr w:type="spellStart"/>
            <w:r w:rsidRPr="00370720">
              <w:rPr>
                <w:rFonts w:ascii="Times New Roman" w:hAnsi="Times New Roman" w:cs="Times New Roman"/>
              </w:rPr>
              <w:t>Макеенко</w:t>
            </w:r>
            <w:proofErr w:type="spellEnd"/>
            <w:r w:rsidRPr="00370720">
              <w:rPr>
                <w:rFonts w:ascii="Times New Roman" w:hAnsi="Times New Roman" w:cs="Times New Roman"/>
              </w:rPr>
              <w:t>, О. С. Иванова, М. В. Тихонова. – Санкт-Петербург</w:t>
            </w:r>
            <w:proofErr w:type="gramStart"/>
            <w:r w:rsidRPr="00370720">
              <w:rPr>
                <w:rFonts w:ascii="Times New Roman" w:hAnsi="Times New Roman" w:cs="Times New Roman"/>
              </w:rPr>
              <w:t xml:space="preserve"> :</w:t>
            </w:r>
            <w:proofErr w:type="gramEnd"/>
            <w:r w:rsidRPr="00370720">
              <w:rPr>
                <w:rFonts w:ascii="Times New Roman" w:hAnsi="Times New Roman" w:cs="Times New Roman"/>
              </w:rPr>
              <w:t xml:space="preserve"> Санкт-Петербургский государственный экономический университет, 2024. – 63 с. – </w:t>
            </w:r>
            <w:r w:rsidRPr="00370720">
              <w:rPr>
                <w:rFonts w:ascii="Times New Roman" w:hAnsi="Times New Roman" w:cs="Times New Roman"/>
                <w:lang w:val="en-US"/>
              </w:rPr>
              <w:t>ISBN</w:t>
            </w:r>
            <w:r w:rsidRPr="00370720">
              <w:rPr>
                <w:rFonts w:ascii="Times New Roman" w:hAnsi="Times New Roman" w:cs="Times New Roman"/>
              </w:rPr>
              <w:t xml:space="preserve"> 978-5-7310-6388-3. – </w:t>
            </w:r>
            <w:r w:rsidRPr="00370720">
              <w:rPr>
                <w:rFonts w:ascii="Times New Roman" w:hAnsi="Times New Roman" w:cs="Times New Roman"/>
                <w:lang w:val="en-US"/>
              </w:rPr>
              <w:t>EDN</w:t>
            </w:r>
            <w:r w:rsidRPr="00370720">
              <w:rPr>
                <w:rFonts w:ascii="Times New Roman" w:hAnsi="Times New Roman" w:cs="Times New Roman"/>
              </w:rPr>
              <w:t xml:space="preserve"> </w:t>
            </w:r>
            <w:r w:rsidRPr="00370720">
              <w:rPr>
                <w:rFonts w:ascii="Times New Roman" w:hAnsi="Times New Roman" w:cs="Times New Roman"/>
                <w:lang w:val="en-US"/>
              </w:rPr>
              <w:t>BLHHSW</w:t>
            </w:r>
            <w:r w:rsidRPr="00370720">
              <w:rPr>
                <w:rFonts w:ascii="Times New Roman" w:hAnsi="Times New Roman" w:cs="Times New Roman"/>
              </w:rPr>
              <w:t>.</w:t>
            </w:r>
          </w:p>
        </w:tc>
        <w:tc>
          <w:tcPr>
            <w:tcW w:w="920" w:type="pct"/>
            <w:shd w:val="clear" w:color="auto" w:fill="auto"/>
            <w:vAlign w:val="center"/>
            <w:hideMark/>
          </w:tcPr>
          <w:p w14:paraId="2B51FF73" w14:textId="77777777" w:rsidR="00262CF0" w:rsidRPr="00370720" w:rsidRDefault="00EE2A68"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370720">
                <w:rPr>
                  <w:color w:val="00008B"/>
                  <w:u w:val="single"/>
                  <w:lang w:val="en-US"/>
                </w:rPr>
                <w:t>https://www.elibrary.ru/downlo ... elibrary_65582571_11475961.pdf</w:t>
              </w:r>
            </w:hyperlink>
          </w:p>
        </w:tc>
      </w:tr>
    </w:tbl>
    <w:p w14:paraId="570D085B" w14:textId="77777777" w:rsidR="0091168E" w:rsidRPr="00606EAA"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BEEC1B9" w14:textId="77777777" w:rsidTr="007B550D">
        <w:tc>
          <w:tcPr>
            <w:tcW w:w="9345" w:type="dxa"/>
          </w:tcPr>
          <w:p w14:paraId="388406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E012B84" w14:textId="77777777" w:rsidTr="007B550D">
        <w:tc>
          <w:tcPr>
            <w:tcW w:w="9345" w:type="dxa"/>
          </w:tcPr>
          <w:p w14:paraId="518A9E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1589D9C" w14:textId="77777777" w:rsidTr="007B550D">
        <w:tc>
          <w:tcPr>
            <w:tcW w:w="9345" w:type="dxa"/>
          </w:tcPr>
          <w:p w14:paraId="1DEF53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D1E2972" w14:textId="77777777" w:rsidTr="007B550D">
        <w:tc>
          <w:tcPr>
            <w:tcW w:w="9345" w:type="dxa"/>
          </w:tcPr>
          <w:p w14:paraId="3FA30C5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E2A68"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370720" w:rsidRPr="00370720" w14:paraId="52E33088" w14:textId="77777777" w:rsidTr="00370720">
        <w:tc>
          <w:tcPr>
            <w:tcW w:w="7797" w:type="dxa"/>
            <w:tcBorders>
              <w:top w:val="single" w:sz="4" w:space="0" w:color="auto"/>
              <w:left w:val="single" w:sz="4" w:space="0" w:color="auto"/>
              <w:bottom w:val="single" w:sz="4" w:space="0" w:color="auto"/>
              <w:right w:val="single" w:sz="4" w:space="0" w:color="auto"/>
            </w:tcBorders>
            <w:hideMark/>
          </w:tcPr>
          <w:p w14:paraId="75A1DB8F" w14:textId="77777777" w:rsidR="00370720" w:rsidRPr="00370720" w:rsidRDefault="00370720">
            <w:pPr>
              <w:pStyle w:val="Style214"/>
              <w:ind w:firstLine="0"/>
              <w:jc w:val="center"/>
              <w:rPr>
                <w:b/>
                <w:sz w:val="22"/>
                <w:szCs w:val="22"/>
                <w:lang w:eastAsia="en-US"/>
              </w:rPr>
            </w:pPr>
            <w:r w:rsidRPr="00370720">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5D70FE93" w14:textId="77777777" w:rsidR="00370720" w:rsidRPr="00370720" w:rsidRDefault="00370720">
            <w:pPr>
              <w:pStyle w:val="Style214"/>
              <w:ind w:firstLine="0"/>
              <w:jc w:val="center"/>
              <w:rPr>
                <w:b/>
                <w:sz w:val="22"/>
                <w:szCs w:val="22"/>
                <w:lang w:eastAsia="en-US"/>
              </w:rPr>
            </w:pPr>
            <w:r w:rsidRPr="00370720">
              <w:rPr>
                <w:b/>
                <w:sz w:val="22"/>
                <w:szCs w:val="22"/>
                <w:lang w:eastAsia="en-US"/>
              </w:rPr>
              <w:t>Адрес (местоположение) учебных аудиторий</w:t>
            </w:r>
          </w:p>
        </w:tc>
      </w:tr>
      <w:tr w:rsidR="00370720" w:rsidRPr="00370720" w14:paraId="44564907" w14:textId="77777777" w:rsidTr="00370720">
        <w:tc>
          <w:tcPr>
            <w:tcW w:w="7797" w:type="dxa"/>
            <w:tcBorders>
              <w:top w:val="single" w:sz="4" w:space="0" w:color="auto"/>
              <w:left w:val="single" w:sz="4" w:space="0" w:color="auto"/>
              <w:bottom w:val="single" w:sz="4" w:space="0" w:color="auto"/>
              <w:right w:val="single" w:sz="4" w:space="0" w:color="auto"/>
            </w:tcBorders>
            <w:hideMark/>
          </w:tcPr>
          <w:p w14:paraId="70C9B728" w14:textId="77777777" w:rsidR="00370720" w:rsidRPr="00370720" w:rsidRDefault="00370720">
            <w:pPr>
              <w:pStyle w:val="Style214"/>
              <w:ind w:firstLine="0"/>
              <w:rPr>
                <w:sz w:val="22"/>
                <w:szCs w:val="22"/>
                <w:lang w:eastAsia="en-US"/>
              </w:rPr>
            </w:pPr>
            <w:r w:rsidRPr="00370720">
              <w:rPr>
                <w:sz w:val="22"/>
                <w:szCs w:val="22"/>
                <w:lang w:eastAsia="en-US"/>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70720">
              <w:rPr>
                <w:sz w:val="22"/>
                <w:szCs w:val="22"/>
                <w:lang w:eastAsia="en-US"/>
              </w:rPr>
              <w:t>комплексом.Специализированная</w:t>
            </w:r>
            <w:proofErr w:type="spellEnd"/>
            <w:r w:rsidRPr="00370720">
              <w:rPr>
                <w:sz w:val="22"/>
                <w:szCs w:val="22"/>
                <w:lang w:eastAsia="en-US"/>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370720">
              <w:rPr>
                <w:sz w:val="22"/>
                <w:szCs w:val="22"/>
                <w:lang w:eastAsia="en-US"/>
              </w:rPr>
              <w:t>мМультимедийный</w:t>
            </w:r>
            <w:proofErr w:type="spellEnd"/>
            <w:r w:rsidRPr="00370720">
              <w:rPr>
                <w:sz w:val="22"/>
                <w:szCs w:val="22"/>
                <w:lang w:eastAsia="en-US"/>
              </w:rPr>
              <w:t xml:space="preserve"> проектор </w:t>
            </w:r>
            <w:r w:rsidRPr="00370720">
              <w:rPr>
                <w:sz w:val="22"/>
                <w:szCs w:val="22"/>
                <w:lang w:val="en-US" w:eastAsia="en-US"/>
              </w:rPr>
              <w:t>Panasonic</w:t>
            </w:r>
            <w:r w:rsidRPr="00370720">
              <w:rPr>
                <w:sz w:val="22"/>
                <w:szCs w:val="22"/>
                <w:lang w:eastAsia="en-US"/>
              </w:rPr>
              <w:t xml:space="preserve"> </w:t>
            </w:r>
            <w:r w:rsidRPr="00370720">
              <w:rPr>
                <w:sz w:val="22"/>
                <w:szCs w:val="22"/>
                <w:lang w:val="en-US" w:eastAsia="en-US"/>
              </w:rPr>
              <w:t>PT</w:t>
            </w:r>
            <w:r w:rsidRPr="00370720">
              <w:rPr>
                <w:sz w:val="22"/>
                <w:szCs w:val="22"/>
                <w:lang w:eastAsia="en-US"/>
              </w:rPr>
              <w:t>-</w:t>
            </w:r>
            <w:r w:rsidRPr="00370720">
              <w:rPr>
                <w:sz w:val="22"/>
                <w:szCs w:val="22"/>
                <w:lang w:val="en-US" w:eastAsia="en-US"/>
              </w:rPr>
              <w:t>VX</w:t>
            </w:r>
            <w:r w:rsidRPr="00370720">
              <w:rPr>
                <w:sz w:val="22"/>
                <w:szCs w:val="22"/>
                <w:lang w:eastAsia="en-US"/>
              </w:rPr>
              <w:t xml:space="preserve">610Е - 1 шт., Трансляционный усилитель </w:t>
            </w:r>
            <w:r w:rsidRPr="00370720">
              <w:rPr>
                <w:sz w:val="22"/>
                <w:szCs w:val="22"/>
                <w:lang w:val="en-US" w:eastAsia="en-US"/>
              </w:rPr>
              <w:t>ZA</w:t>
            </w:r>
            <w:r w:rsidRPr="00370720">
              <w:rPr>
                <w:sz w:val="22"/>
                <w:szCs w:val="22"/>
                <w:lang w:eastAsia="en-US"/>
              </w:rPr>
              <w:t xml:space="preserve">-1240 </w:t>
            </w:r>
            <w:r w:rsidRPr="00370720">
              <w:rPr>
                <w:sz w:val="22"/>
                <w:szCs w:val="22"/>
                <w:lang w:val="en-US" w:eastAsia="en-US"/>
              </w:rPr>
              <w:t>A</w:t>
            </w:r>
            <w:r w:rsidRPr="00370720">
              <w:rPr>
                <w:sz w:val="22"/>
                <w:szCs w:val="22"/>
                <w:lang w:eastAsia="en-US"/>
              </w:rPr>
              <w:t xml:space="preserve"> - 1 шт., Экран с электроприводом </w:t>
            </w:r>
            <w:proofErr w:type="spellStart"/>
            <w:r w:rsidRPr="00370720">
              <w:rPr>
                <w:sz w:val="22"/>
                <w:szCs w:val="22"/>
                <w:lang w:val="en-US" w:eastAsia="en-US"/>
              </w:rPr>
              <w:t>ScreenMedia</w:t>
            </w:r>
            <w:proofErr w:type="spellEnd"/>
            <w:r w:rsidRPr="00370720">
              <w:rPr>
                <w:sz w:val="22"/>
                <w:szCs w:val="22"/>
                <w:lang w:eastAsia="en-US"/>
              </w:rPr>
              <w:t xml:space="preserve"> </w:t>
            </w:r>
            <w:r w:rsidRPr="00370720">
              <w:rPr>
                <w:sz w:val="22"/>
                <w:szCs w:val="22"/>
                <w:lang w:val="en-US" w:eastAsia="en-US"/>
              </w:rPr>
              <w:t>Champion</w:t>
            </w:r>
            <w:r w:rsidRPr="00370720">
              <w:rPr>
                <w:sz w:val="22"/>
                <w:szCs w:val="22"/>
                <w:lang w:eastAsia="en-US"/>
              </w:rPr>
              <w:t xml:space="preserve"> 244х183см </w:t>
            </w:r>
            <w:r w:rsidRPr="00370720">
              <w:rPr>
                <w:sz w:val="22"/>
                <w:szCs w:val="22"/>
                <w:lang w:val="en-US" w:eastAsia="en-US"/>
              </w:rPr>
              <w:t>SCM</w:t>
            </w:r>
            <w:r w:rsidRPr="00370720">
              <w:rPr>
                <w:sz w:val="22"/>
                <w:szCs w:val="22"/>
                <w:lang w:eastAsia="en-US"/>
              </w:rPr>
              <w:t xml:space="preserve">-4304 - 1 шт., Акустическая система </w:t>
            </w:r>
            <w:r w:rsidRPr="00370720">
              <w:rPr>
                <w:sz w:val="22"/>
                <w:szCs w:val="22"/>
                <w:lang w:val="en-US" w:eastAsia="en-US"/>
              </w:rPr>
              <w:t>JBL</w:t>
            </w:r>
            <w:r w:rsidRPr="00370720">
              <w:rPr>
                <w:sz w:val="22"/>
                <w:szCs w:val="22"/>
                <w:lang w:eastAsia="en-US"/>
              </w:rPr>
              <w:t xml:space="preserve"> </w:t>
            </w:r>
            <w:r w:rsidRPr="00370720">
              <w:rPr>
                <w:sz w:val="22"/>
                <w:szCs w:val="22"/>
                <w:lang w:val="en-US" w:eastAsia="en-US"/>
              </w:rPr>
              <w:t>CONTROL</w:t>
            </w:r>
            <w:r w:rsidRPr="00370720">
              <w:rPr>
                <w:sz w:val="22"/>
                <w:szCs w:val="22"/>
                <w:lang w:eastAsia="en-US"/>
              </w:rPr>
              <w:t xml:space="preserve"> 25 </w:t>
            </w:r>
            <w:r w:rsidRPr="00370720">
              <w:rPr>
                <w:sz w:val="22"/>
                <w:szCs w:val="22"/>
                <w:lang w:val="en-US" w:eastAsia="en-US"/>
              </w:rPr>
              <w:t>WH</w:t>
            </w:r>
            <w:r w:rsidRPr="00370720">
              <w:rPr>
                <w:sz w:val="22"/>
                <w:szCs w:val="22"/>
                <w:lang w:eastAsia="en-US"/>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5846D00" w14:textId="77777777" w:rsidR="00370720" w:rsidRPr="00370720" w:rsidRDefault="00370720">
            <w:pPr>
              <w:pStyle w:val="Style214"/>
              <w:ind w:firstLine="0"/>
              <w:rPr>
                <w:sz w:val="22"/>
                <w:szCs w:val="22"/>
                <w:lang w:eastAsia="en-US"/>
              </w:rPr>
            </w:pPr>
            <w:r w:rsidRPr="00370720">
              <w:rPr>
                <w:sz w:val="22"/>
                <w:szCs w:val="22"/>
                <w:lang w:eastAsia="en-US"/>
              </w:rPr>
              <w:t xml:space="preserve">191002, г. Санкт-Петербург, Кузнечный пер., д. 9/27, лит. </w:t>
            </w:r>
            <w:r w:rsidRPr="00370720">
              <w:rPr>
                <w:sz w:val="22"/>
                <w:szCs w:val="22"/>
                <w:lang w:val="en-US" w:eastAsia="en-US"/>
              </w:rPr>
              <w:t>А</w:t>
            </w:r>
          </w:p>
        </w:tc>
      </w:tr>
      <w:tr w:rsidR="00370720" w:rsidRPr="00370720" w14:paraId="4073A0A8" w14:textId="77777777" w:rsidTr="00370720">
        <w:tc>
          <w:tcPr>
            <w:tcW w:w="7797" w:type="dxa"/>
            <w:tcBorders>
              <w:top w:val="single" w:sz="4" w:space="0" w:color="auto"/>
              <w:left w:val="single" w:sz="4" w:space="0" w:color="auto"/>
              <w:bottom w:val="single" w:sz="4" w:space="0" w:color="auto"/>
              <w:right w:val="single" w:sz="4" w:space="0" w:color="auto"/>
            </w:tcBorders>
            <w:hideMark/>
          </w:tcPr>
          <w:p w14:paraId="3D3C7BF1" w14:textId="77777777" w:rsidR="00370720" w:rsidRPr="00370720" w:rsidRDefault="00370720">
            <w:pPr>
              <w:pStyle w:val="Style214"/>
              <w:ind w:firstLine="0"/>
              <w:rPr>
                <w:sz w:val="22"/>
                <w:szCs w:val="22"/>
                <w:lang w:eastAsia="en-US"/>
              </w:rPr>
            </w:pPr>
            <w:r w:rsidRPr="00370720">
              <w:rPr>
                <w:sz w:val="22"/>
                <w:szCs w:val="22"/>
                <w:lang w:eastAsia="en-US"/>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70720">
              <w:rPr>
                <w:sz w:val="22"/>
                <w:szCs w:val="22"/>
                <w:lang w:eastAsia="en-US"/>
              </w:rPr>
              <w:t>комплексом.Специализированная</w:t>
            </w:r>
            <w:proofErr w:type="spellEnd"/>
            <w:r w:rsidRPr="00370720">
              <w:rPr>
                <w:sz w:val="22"/>
                <w:szCs w:val="22"/>
                <w:lang w:eastAsia="en-US"/>
              </w:rPr>
              <w:t xml:space="preserve">  мебель и </w:t>
            </w:r>
            <w:proofErr w:type="spellStart"/>
            <w:r w:rsidRPr="00370720">
              <w:rPr>
                <w:sz w:val="22"/>
                <w:szCs w:val="22"/>
                <w:lang w:eastAsia="en-US"/>
              </w:rPr>
              <w:t>оборудование:Учебная</w:t>
            </w:r>
            <w:proofErr w:type="spellEnd"/>
            <w:r w:rsidRPr="00370720">
              <w:rPr>
                <w:sz w:val="22"/>
                <w:szCs w:val="22"/>
                <w:lang w:eastAsia="en-US"/>
              </w:rPr>
              <w:t xml:space="preserve"> мебель на 88 посадочных мест, рабочее место преподавателя, доска меловая 1 шт., трибуна, тумба м/м, Моноблок </w:t>
            </w:r>
            <w:r w:rsidRPr="00370720">
              <w:rPr>
                <w:sz w:val="22"/>
                <w:szCs w:val="22"/>
                <w:lang w:val="en-US" w:eastAsia="en-US"/>
              </w:rPr>
              <w:t>Acer</w:t>
            </w:r>
            <w:r w:rsidRPr="00370720">
              <w:rPr>
                <w:sz w:val="22"/>
                <w:szCs w:val="22"/>
                <w:lang w:eastAsia="en-US"/>
              </w:rPr>
              <w:t xml:space="preserve"> </w:t>
            </w:r>
            <w:r w:rsidRPr="00370720">
              <w:rPr>
                <w:sz w:val="22"/>
                <w:szCs w:val="22"/>
                <w:lang w:val="en-US" w:eastAsia="en-US"/>
              </w:rPr>
              <w:t>Aspire</w:t>
            </w:r>
            <w:r w:rsidRPr="00370720">
              <w:rPr>
                <w:sz w:val="22"/>
                <w:szCs w:val="22"/>
                <w:lang w:eastAsia="en-US"/>
              </w:rPr>
              <w:t xml:space="preserve"> </w:t>
            </w:r>
            <w:r w:rsidRPr="00370720">
              <w:rPr>
                <w:sz w:val="22"/>
                <w:szCs w:val="22"/>
                <w:lang w:val="en-US" w:eastAsia="en-US"/>
              </w:rPr>
              <w:t>Z</w:t>
            </w:r>
            <w:r w:rsidRPr="00370720">
              <w:rPr>
                <w:sz w:val="22"/>
                <w:szCs w:val="22"/>
                <w:lang w:eastAsia="en-US"/>
              </w:rPr>
              <w:t xml:space="preserve">1811 в </w:t>
            </w:r>
            <w:proofErr w:type="spellStart"/>
            <w:r w:rsidRPr="00370720">
              <w:rPr>
                <w:sz w:val="22"/>
                <w:szCs w:val="22"/>
                <w:lang w:eastAsia="en-US"/>
              </w:rPr>
              <w:t>компл</w:t>
            </w:r>
            <w:proofErr w:type="spellEnd"/>
            <w:r w:rsidRPr="00370720">
              <w:rPr>
                <w:sz w:val="22"/>
                <w:szCs w:val="22"/>
                <w:lang w:eastAsia="en-US"/>
              </w:rPr>
              <w:t xml:space="preserve">.: </w:t>
            </w:r>
            <w:proofErr w:type="spellStart"/>
            <w:r w:rsidRPr="00370720">
              <w:rPr>
                <w:sz w:val="22"/>
                <w:szCs w:val="22"/>
                <w:lang w:val="en-US" w:eastAsia="en-US"/>
              </w:rPr>
              <w:t>i</w:t>
            </w:r>
            <w:proofErr w:type="spellEnd"/>
            <w:r w:rsidRPr="00370720">
              <w:rPr>
                <w:sz w:val="22"/>
                <w:szCs w:val="22"/>
                <w:lang w:eastAsia="en-US"/>
              </w:rPr>
              <w:t>5 2400</w:t>
            </w:r>
            <w:r w:rsidRPr="00370720">
              <w:rPr>
                <w:sz w:val="22"/>
                <w:szCs w:val="22"/>
                <w:lang w:val="en-US" w:eastAsia="en-US"/>
              </w:rPr>
              <w:t>s</w:t>
            </w:r>
            <w:r w:rsidRPr="00370720">
              <w:rPr>
                <w:sz w:val="22"/>
                <w:szCs w:val="22"/>
                <w:lang w:eastAsia="en-US"/>
              </w:rPr>
              <w:t>/4</w:t>
            </w:r>
            <w:r w:rsidRPr="00370720">
              <w:rPr>
                <w:sz w:val="22"/>
                <w:szCs w:val="22"/>
                <w:lang w:val="en-US" w:eastAsia="en-US"/>
              </w:rPr>
              <w:t>Gb</w:t>
            </w:r>
            <w:r w:rsidRPr="00370720">
              <w:rPr>
                <w:sz w:val="22"/>
                <w:szCs w:val="22"/>
                <w:lang w:eastAsia="en-US"/>
              </w:rPr>
              <w:t>/1</w:t>
            </w:r>
            <w:r w:rsidRPr="00370720">
              <w:rPr>
                <w:sz w:val="22"/>
                <w:szCs w:val="22"/>
                <w:lang w:val="en-US" w:eastAsia="en-US"/>
              </w:rPr>
              <w:t>T</w:t>
            </w:r>
            <w:r w:rsidRPr="00370720">
              <w:rPr>
                <w:sz w:val="22"/>
                <w:szCs w:val="22"/>
                <w:lang w:eastAsia="en-US"/>
              </w:rPr>
              <w:t xml:space="preserve">б/ - 1 шт., Мультимедийный проектор </w:t>
            </w:r>
            <w:r w:rsidRPr="00370720">
              <w:rPr>
                <w:sz w:val="22"/>
                <w:szCs w:val="22"/>
                <w:lang w:val="en-US" w:eastAsia="en-US"/>
              </w:rPr>
              <w:t>NEC</w:t>
            </w:r>
            <w:r w:rsidRPr="00370720">
              <w:rPr>
                <w:sz w:val="22"/>
                <w:szCs w:val="22"/>
                <w:lang w:eastAsia="en-US"/>
              </w:rPr>
              <w:t xml:space="preserve"> </w:t>
            </w:r>
            <w:r w:rsidRPr="00370720">
              <w:rPr>
                <w:sz w:val="22"/>
                <w:szCs w:val="22"/>
                <w:lang w:val="en-US" w:eastAsia="en-US"/>
              </w:rPr>
              <w:t>ME</w:t>
            </w:r>
            <w:r w:rsidRPr="00370720">
              <w:rPr>
                <w:sz w:val="22"/>
                <w:szCs w:val="22"/>
                <w:lang w:eastAsia="en-US"/>
              </w:rPr>
              <w:t>402</w:t>
            </w:r>
            <w:r w:rsidRPr="00370720">
              <w:rPr>
                <w:sz w:val="22"/>
                <w:szCs w:val="22"/>
                <w:lang w:val="en-US" w:eastAsia="en-US"/>
              </w:rPr>
              <w:t>X</w:t>
            </w:r>
            <w:r w:rsidRPr="00370720">
              <w:rPr>
                <w:sz w:val="22"/>
                <w:szCs w:val="22"/>
                <w:lang w:eastAsia="en-US"/>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46BA3B1" w14:textId="77777777" w:rsidR="00370720" w:rsidRPr="00370720" w:rsidRDefault="00370720">
            <w:pPr>
              <w:pStyle w:val="Style214"/>
              <w:ind w:firstLine="0"/>
              <w:rPr>
                <w:sz w:val="22"/>
                <w:szCs w:val="22"/>
                <w:lang w:eastAsia="en-US"/>
              </w:rPr>
            </w:pPr>
            <w:r w:rsidRPr="00370720">
              <w:rPr>
                <w:sz w:val="22"/>
                <w:szCs w:val="22"/>
                <w:lang w:eastAsia="en-US"/>
              </w:rPr>
              <w:t xml:space="preserve">191002, г. Санкт-Петербург, Кузнечный пер., д. 9/27, лит. </w:t>
            </w:r>
            <w:r w:rsidRPr="00370720">
              <w:rPr>
                <w:sz w:val="22"/>
                <w:szCs w:val="22"/>
                <w:lang w:val="en-US" w:eastAsia="en-US"/>
              </w:rPr>
              <w:t>А</w:t>
            </w:r>
          </w:p>
        </w:tc>
      </w:tr>
      <w:tr w:rsidR="00370720" w:rsidRPr="00370720" w14:paraId="4C0B190E" w14:textId="77777777" w:rsidTr="00370720">
        <w:tc>
          <w:tcPr>
            <w:tcW w:w="7797" w:type="dxa"/>
            <w:tcBorders>
              <w:top w:val="single" w:sz="4" w:space="0" w:color="auto"/>
              <w:left w:val="single" w:sz="4" w:space="0" w:color="auto"/>
              <w:bottom w:val="single" w:sz="4" w:space="0" w:color="auto"/>
              <w:right w:val="single" w:sz="4" w:space="0" w:color="auto"/>
            </w:tcBorders>
            <w:hideMark/>
          </w:tcPr>
          <w:p w14:paraId="2EE72154" w14:textId="77777777" w:rsidR="00370720" w:rsidRPr="00370720" w:rsidRDefault="00370720">
            <w:pPr>
              <w:pStyle w:val="Style214"/>
              <w:ind w:firstLine="0"/>
              <w:rPr>
                <w:sz w:val="22"/>
                <w:szCs w:val="22"/>
                <w:lang w:eastAsia="en-US"/>
              </w:rPr>
            </w:pPr>
            <w:r w:rsidRPr="00370720">
              <w:rPr>
                <w:sz w:val="22"/>
                <w:szCs w:val="22"/>
                <w:lang w:eastAsia="en-US"/>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70720">
              <w:rPr>
                <w:sz w:val="22"/>
                <w:szCs w:val="22"/>
                <w:lang w:eastAsia="en-US"/>
              </w:rPr>
              <w:t>комплексом.Специализированная</w:t>
            </w:r>
            <w:proofErr w:type="spellEnd"/>
            <w:r w:rsidRPr="00370720">
              <w:rPr>
                <w:sz w:val="22"/>
                <w:szCs w:val="22"/>
                <w:lang w:eastAsia="en-US"/>
              </w:rPr>
              <w:t xml:space="preserve">  мебель и оборудование: Учебная мебель на  38 посадочных мест, рабочее место </w:t>
            </w:r>
            <w:proofErr w:type="spellStart"/>
            <w:r w:rsidRPr="00370720">
              <w:rPr>
                <w:sz w:val="22"/>
                <w:szCs w:val="22"/>
                <w:lang w:eastAsia="en-US"/>
              </w:rPr>
              <w:t>преподавателя,трибуна</w:t>
            </w:r>
            <w:proofErr w:type="spellEnd"/>
            <w:r w:rsidRPr="00370720">
              <w:rPr>
                <w:sz w:val="22"/>
                <w:szCs w:val="22"/>
                <w:lang w:eastAsia="en-US"/>
              </w:rPr>
              <w:t xml:space="preserve"> 1 шт., доска меловая 1 шт., тумба м/</w:t>
            </w:r>
            <w:proofErr w:type="spellStart"/>
            <w:r w:rsidRPr="00370720">
              <w:rPr>
                <w:sz w:val="22"/>
                <w:szCs w:val="22"/>
                <w:lang w:eastAsia="en-US"/>
              </w:rPr>
              <w:t>мМоноблок</w:t>
            </w:r>
            <w:proofErr w:type="spellEnd"/>
            <w:r w:rsidRPr="00370720">
              <w:rPr>
                <w:sz w:val="22"/>
                <w:szCs w:val="22"/>
                <w:lang w:eastAsia="en-US"/>
              </w:rPr>
              <w:t xml:space="preserve"> </w:t>
            </w:r>
            <w:r w:rsidRPr="00370720">
              <w:rPr>
                <w:sz w:val="22"/>
                <w:szCs w:val="22"/>
                <w:lang w:val="en-US" w:eastAsia="en-US"/>
              </w:rPr>
              <w:t>Acer</w:t>
            </w:r>
            <w:r w:rsidRPr="00370720">
              <w:rPr>
                <w:sz w:val="22"/>
                <w:szCs w:val="22"/>
                <w:lang w:eastAsia="en-US"/>
              </w:rPr>
              <w:t xml:space="preserve"> </w:t>
            </w:r>
            <w:r w:rsidRPr="00370720">
              <w:rPr>
                <w:sz w:val="22"/>
                <w:szCs w:val="22"/>
                <w:lang w:val="en-US" w:eastAsia="en-US"/>
              </w:rPr>
              <w:t>Aspire</w:t>
            </w:r>
            <w:r w:rsidRPr="00370720">
              <w:rPr>
                <w:sz w:val="22"/>
                <w:szCs w:val="22"/>
                <w:lang w:eastAsia="en-US"/>
              </w:rPr>
              <w:t xml:space="preserve"> </w:t>
            </w:r>
            <w:r w:rsidRPr="00370720">
              <w:rPr>
                <w:sz w:val="22"/>
                <w:szCs w:val="22"/>
                <w:lang w:val="en-US" w:eastAsia="en-US"/>
              </w:rPr>
              <w:t>Z</w:t>
            </w:r>
            <w:r w:rsidRPr="00370720">
              <w:rPr>
                <w:sz w:val="22"/>
                <w:szCs w:val="22"/>
                <w:lang w:eastAsia="en-US"/>
              </w:rPr>
              <w:t xml:space="preserve">1811 в </w:t>
            </w:r>
            <w:proofErr w:type="spellStart"/>
            <w:r w:rsidRPr="00370720">
              <w:rPr>
                <w:sz w:val="22"/>
                <w:szCs w:val="22"/>
                <w:lang w:eastAsia="en-US"/>
              </w:rPr>
              <w:t>компл</w:t>
            </w:r>
            <w:proofErr w:type="spellEnd"/>
            <w:r w:rsidRPr="00370720">
              <w:rPr>
                <w:sz w:val="22"/>
                <w:szCs w:val="22"/>
                <w:lang w:eastAsia="en-US"/>
              </w:rPr>
              <w:t xml:space="preserve">.: </w:t>
            </w:r>
            <w:proofErr w:type="spellStart"/>
            <w:r w:rsidRPr="00370720">
              <w:rPr>
                <w:sz w:val="22"/>
                <w:szCs w:val="22"/>
                <w:lang w:val="en-US" w:eastAsia="en-US"/>
              </w:rPr>
              <w:t>i</w:t>
            </w:r>
            <w:proofErr w:type="spellEnd"/>
            <w:r w:rsidRPr="00370720">
              <w:rPr>
                <w:sz w:val="22"/>
                <w:szCs w:val="22"/>
                <w:lang w:eastAsia="en-US"/>
              </w:rPr>
              <w:t>5 2400</w:t>
            </w:r>
            <w:r w:rsidRPr="00370720">
              <w:rPr>
                <w:sz w:val="22"/>
                <w:szCs w:val="22"/>
                <w:lang w:val="en-US" w:eastAsia="en-US"/>
              </w:rPr>
              <w:t>s</w:t>
            </w:r>
            <w:r w:rsidRPr="00370720">
              <w:rPr>
                <w:sz w:val="22"/>
                <w:szCs w:val="22"/>
                <w:lang w:eastAsia="en-US"/>
              </w:rPr>
              <w:t>/4</w:t>
            </w:r>
            <w:r w:rsidRPr="00370720">
              <w:rPr>
                <w:sz w:val="22"/>
                <w:szCs w:val="22"/>
                <w:lang w:val="en-US" w:eastAsia="en-US"/>
              </w:rPr>
              <w:t>Gb</w:t>
            </w:r>
            <w:r w:rsidRPr="00370720">
              <w:rPr>
                <w:sz w:val="22"/>
                <w:szCs w:val="22"/>
                <w:lang w:eastAsia="en-US"/>
              </w:rPr>
              <w:t>/1</w:t>
            </w:r>
            <w:r w:rsidRPr="00370720">
              <w:rPr>
                <w:sz w:val="22"/>
                <w:szCs w:val="22"/>
                <w:lang w:val="en-US" w:eastAsia="en-US"/>
              </w:rPr>
              <w:t>T</w:t>
            </w:r>
            <w:r w:rsidRPr="00370720">
              <w:rPr>
                <w:sz w:val="22"/>
                <w:szCs w:val="22"/>
                <w:lang w:eastAsia="en-US"/>
              </w:rPr>
              <w:t xml:space="preserve">б/- 1 шт., Проектор </w:t>
            </w:r>
            <w:r w:rsidRPr="00370720">
              <w:rPr>
                <w:sz w:val="22"/>
                <w:szCs w:val="22"/>
                <w:lang w:val="en-US" w:eastAsia="en-US"/>
              </w:rPr>
              <w:t>NEC</w:t>
            </w:r>
            <w:r w:rsidRPr="00370720">
              <w:rPr>
                <w:sz w:val="22"/>
                <w:szCs w:val="22"/>
                <w:lang w:eastAsia="en-US"/>
              </w:rPr>
              <w:t xml:space="preserve"> </w:t>
            </w:r>
            <w:r w:rsidRPr="00370720">
              <w:rPr>
                <w:sz w:val="22"/>
                <w:szCs w:val="22"/>
                <w:lang w:val="en-US" w:eastAsia="en-US"/>
              </w:rPr>
              <w:t>VT</w:t>
            </w:r>
            <w:r w:rsidRPr="00370720">
              <w:rPr>
                <w:sz w:val="22"/>
                <w:szCs w:val="22"/>
                <w:lang w:eastAsia="en-US"/>
              </w:rPr>
              <w:t xml:space="preserve">491 - 1 шт.,  Экран с электропривод. 153х200 см д100 - 1 шт., Акустическая система </w:t>
            </w:r>
            <w:r w:rsidRPr="00370720">
              <w:rPr>
                <w:sz w:val="22"/>
                <w:szCs w:val="22"/>
                <w:lang w:val="en-US" w:eastAsia="en-US"/>
              </w:rPr>
              <w:t>ITC</w:t>
            </w:r>
            <w:r w:rsidRPr="00370720">
              <w:rPr>
                <w:sz w:val="22"/>
                <w:szCs w:val="22"/>
                <w:lang w:eastAsia="en-US"/>
              </w:rPr>
              <w:t xml:space="preserve"> драйвер.50 Вт с трансф.100в - 2 шт., Мультимедийный проектор </w:t>
            </w:r>
            <w:r w:rsidRPr="00370720">
              <w:rPr>
                <w:sz w:val="22"/>
                <w:szCs w:val="22"/>
                <w:lang w:val="en-US" w:eastAsia="en-US"/>
              </w:rPr>
              <w:t>NEC</w:t>
            </w:r>
            <w:r w:rsidRPr="00370720">
              <w:rPr>
                <w:sz w:val="22"/>
                <w:szCs w:val="22"/>
                <w:lang w:eastAsia="en-US"/>
              </w:rPr>
              <w:t xml:space="preserve"> </w:t>
            </w:r>
            <w:r w:rsidRPr="00370720">
              <w:rPr>
                <w:sz w:val="22"/>
                <w:szCs w:val="22"/>
                <w:lang w:val="en-US" w:eastAsia="en-US"/>
              </w:rPr>
              <w:t>ME</w:t>
            </w:r>
            <w:r w:rsidRPr="00370720">
              <w:rPr>
                <w:sz w:val="22"/>
                <w:szCs w:val="22"/>
                <w:lang w:eastAsia="en-US"/>
              </w:rPr>
              <w:t>402</w:t>
            </w:r>
            <w:r w:rsidRPr="00370720">
              <w:rPr>
                <w:sz w:val="22"/>
                <w:szCs w:val="22"/>
                <w:lang w:val="en-US" w:eastAsia="en-US"/>
              </w:rPr>
              <w:t>X</w:t>
            </w:r>
            <w:r w:rsidRPr="00370720">
              <w:rPr>
                <w:sz w:val="22"/>
                <w:szCs w:val="22"/>
                <w:lang w:eastAsia="en-US"/>
              </w:rPr>
              <w:t xml:space="preserve"> - 1 шт., Трансляционный усилитель 120</w:t>
            </w:r>
            <w:r w:rsidRPr="00370720">
              <w:rPr>
                <w:sz w:val="22"/>
                <w:szCs w:val="22"/>
                <w:lang w:val="en-US" w:eastAsia="en-US"/>
              </w:rPr>
              <w:t>W</w:t>
            </w:r>
            <w:r w:rsidRPr="00370720">
              <w:rPr>
                <w:sz w:val="22"/>
                <w:szCs w:val="22"/>
                <w:lang w:eastAsia="en-US"/>
              </w:rPr>
              <w:t xml:space="preserve"> </w:t>
            </w:r>
            <w:r w:rsidRPr="00370720">
              <w:rPr>
                <w:sz w:val="22"/>
                <w:szCs w:val="22"/>
                <w:lang w:val="en-US" w:eastAsia="en-US"/>
              </w:rPr>
              <w:t>TA</w:t>
            </w:r>
            <w:r w:rsidRPr="00370720">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3F65440" w14:textId="77777777" w:rsidR="00370720" w:rsidRPr="00370720" w:rsidRDefault="00370720">
            <w:pPr>
              <w:pStyle w:val="Style214"/>
              <w:ind w:firstLine="0"/>
              <w:rPr>
                <w:sz w:val="22"/>
                <w:szCs w:val="22"/>
                <w:lang w:eastAsia="en-US"/>
              </w:rPr>
            </w:pPr>
            <w:r w:rsidRPr="00370720">
              <w:rPr>
                <w:sz w:val="22"/>
                <w:szCs w:val="22"/>
                <w:lang w:eastAsia="en-US"/>
              </w:rPr>
              <w:t xml:space="preserve">191002, г. Санкт-Петербург, Кузнечный пер., д. 9/27, лит. </w:t>
            </w:r>
            <w:r w:rsidRPr="00370720">
              <w:rPr>
                <w:sz w:val="22"/>
                <w:szCs w:val="22"/>
                <w:lang w:val="en-US" w:eastAsia="en-US"/>
              </w:rPr>
              <w:t>А</w:t>
            </w:r>
          </w:p>
        </w:tc>
      </w:tr>
      <w:tr w:rsidR="00370720" w:rsidRPr="00370720" w14:paraId="152FC845" w14:textId="77777777" w:rsidTr="00370720">
        <w:tc>
          <w:tcPr>
            <w:tcW w:w="7797" w:type="dxa"/>
            <w:tcBorders>
              <w:top w:val="single" w:sz="4" w:space="0" w:color="auto"/>
              <w:left w:val="single" w:sz="4" w:space="0" w:color="auto"/>
              <w:bottom w:val="single" w:sz="4" w:space="0" w:color="auto"/>
              <w:right w:val="single" w:sz="4" w:space="0" w:color="auto"/>
            </w:tcBorders>
            <w:hideMark/>
          </w:tcPr>
          <w:p w14:paraId="60CD0706" w14:textId="77777777" w:rsidR="00370720" w:rsidRPr="00370720" w:rsidRDefault="00370720">
            <w:pPr>
              <w:pStyle w:val="Style214"/>
              <w:ind w:firstLine="0"/>
              <w:rPr>
                <w:sz w:val="22"/>
                <w:szCs w:val="22"/>
                <w:lang w:eastAsia="en-US"/>
              </w:rPr>
            </w:pPr>
            <w:r w:rsidRPr="00370720">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70720">
              <w:rPr>
                <w:sz w:val="22"/>
                <w:szCs w:val="22"/>
                <w:lang w:eastAsia="en-US"/>
              </w:rPr>
              <w:t>комплексом.Специализированная</w:t>
            </w:r>
            <w:proofErr w:type="spellEnd"/>
            <w:r w:rsidRPr="00370720">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370720">
              <w:rPr>
                <w:sz w:val="22"/>
                <w:szCs w:val="22"/>
                <w:lang w:eastAsia="en-US"/>
              </w:rPr>
              <w:t>мКомпьютер</w:t>
            </w:r>
            <w:proofErr w:type="spellEnd"/>
            <w:r w:rsidRPr="00370720">
              <w:rPr>
                <w:sz w:val="22"/>
                <w:szCs w:val="22"/>
                <w:lang w:eastAsia="en-US"/>
              </w:rPr>
              <w:t xml:space="preserve"> </w:t>
            </w:r>
            <w:r w:rsidRPr="00370720">
              <w:rPr>
                <w:sz w:val="22"/>
                <w:szCs w:val="22"/>
                <w:lang w:val="en-US" w:eastAsia="en-US"/>
              </w:rPr>
              <w:t>I</w:t>
            </w:r>
            <w:r w:rsidRPr="00370720">
              <w:rPr>
                <w:sz w:val="22"/>
                <w:szCs w:val="22"/>
                <w:lang w:eastAsia="en-US"/>
              </w:rPr>
              <w:t xml:space="preserve">3-8100/ 8Гб/500Гб/ </w:t>
            </w:r>
            <w:r w:rsidRPr="00370720">
              <w:rPr>
                <w:sz w:val="22"/>
                <w:szCs w:val="22"/>
                <w:lang w:val="en-US" w:eastAsia="en-US"/>
              </w:rPr>
              <w:t>Philips</w:t>
            </w:r>
            <w:r w:rsidRPr="00370720">
              <w:rPr>
                <w:sz w:val="22"/>
                <w:szCs w:val="22"/>
                <w:lang w:eastAsia="en-US"/>
              </w:rPr>
              <w:t>224</w:t>
            </w:r>
            <w:r w:rsidRPr="00370720">
              <w:rPr>
                <w:sz w:val="22"/>
                <w:szCs w:val="22"/>
                <w:lang w:val="en-US" w:eastAsia="en-US"/>
              </w:rPr>
              <w:t>E</w:t>
            </w:r>
            <w:r w:rsidRPr="00370720">
              <w:rPr>
                <w:sz w:val="22"/>
                <w:szCs w:val="22"/>
                <w:lang w:eastAsia="en-US"/>
              </w:rPr>
              <w:t>5</w:t>
            </w:r>
            <w:r w:rsidRPr="00370720">
              <w:rPr>
                <w:sz w:val="22"/>
                <w:szCs w:val="22"/>
                <w:lang w:val="en-US" w:eastAsia="en-US"/>
              </w:rPr>
              <w:t>QSB</w:t>
            </w:r>
            <w:r w:rsidRPr="00370720">
              <w:rPr>
                <w:sz w:val="22"/>
                <w:szCs w:val="22"/>
                <w:lang w:eastAsia="en-US"/>
              </w:rPr>
              <w:t xml:space="preserve"> - 20 шт., Компьютер </w:t>
            </w:r>
            <w:proofErr w:type="spellStart"/>
            <w:r w:rsidRPr="00370720">
              <w:rPr>
                <w:sz w:val="22"/>
                <w:szCs w:val="22"/>
                <w:lang w:val="en-US" w:eastAsia="en-US"/>
              </w:rPr>
              <w:t>i</w:t>
            </w:r>
            <w:proofErr w:type="spellEnd"/>
            <w:r w:rsidRPr="00370720">
              <w:rPr>
                <w:sz w:val="22"/>
                <w:szCs w:val="22"/>
                <w:lang w:eastAsia="en-US"/>
              </w:rPr>
              <w:t xml:space="preserve">5-7400 3 </w:t>
            </w:r>
            <w:proofErr w:type="spellStart"/>
            <w:r w:rsidRPr="00370720">
              <w:rPr>
                <w:sz w:val="22"/>
                <w:szCs w:val="22"/>
                <w:lang w:val="en-US" w:eastAsia="en-US"/>
              </w:rPr>
              <w:t>Gh</w:t>
            </w:r>
            <w:proofErr w:type="spellEnd"/>
            <w:r w:rsidRPr="00370720">
              <w:rPr>
                <w:sz w:val="22"/>
                <w:szCs w:val="22"/>
                <w:lang w:eastAsia="en-US"/>
              </w:rPr>
              <w:t>/8</w:t>
            </w:r>
            <w:r w:rsidRPr="00370720">
              <w:rPr>
                <w:sz w:val="22"/>
                <w:szCs w:val="22"/>
                <w:lang w:val="en-US" w:eastAsia="en-US"/>
              </w:rPr>
              <w:t>Gb</w:t>
            </w:r>
            <w:r w:rsidRPr="00370720">
              <w:rPr>
                <w:sz w:val="22"/>
                <w:szCs w:val="22"/>
                <w:lang w:eastAsia="en-US"/>
              </w:rPr>
              <w:t>/1</w:t>
            </w:r>
            <w:r w:rsidRPr="00370720">
              <w:rPr>
                <w:sz w:val="22"/>
                <w:szCs w:val="22"/>
                <w:lang w:val="en-US" w:eastAsia="en-US"/>
              </w:rPr>
              <w:t>Tb</w:t>
            </w:r>
            <w:r w:rsidRPr="00370720">
              <w:rPr>
                <w:sz w:val="22"/>
                <w:szCs w:val="22"/>
                <w:lang w:eastAsia="en-US"/>
              </w:rPr>
              <w:t>/</w:t>
            </w:r>
            <w:r w:rsidRPr="00370720">
              <w:rPr>
                <w:sz w:val="22"/>
                <w:szCs w:val="22"/>
                <w:lang w:val="en-US" w:eastAsia="en-US"/>
              </w:rPr>
              <w:t>Dell</w:t>
            </w:r>
            <w:r w:rsidRPr="00370720">
              <w:rPr>
                <w:sz w:val="22"/>
                <w:szCs w:val="22"/>
                <w:lang w:eastAsia="en-US"/>
              </w:rPr>
              <w:t xml:space="preserve"> </w:t>
            </w:r>
            <w:r w:rsidRPr="00370720">
              <w:rPr>
                <w:sz w:val="22"/>
                <w:szCs w:val="22"/>
                <w:lang w:val="en-US" w:eastAsia="en-US"/>
              </w:rPr>
              <w:t>e</w:t>
            </w:r>
            <w:r w:rsidRPr="00370720">
              <w:rPr>
                <w:sz w:val="22"/>
                <w:szCs w:val="22"/>
                <w:lang w:eastAsia="en-US"/>
              </w:rPr>
              <w:t>2318</w:t>
            </w:r>
            <w:r w:rsidRPr="00370720">
              <w:rPr>
                <w:sz w:val="22"/>
                <w:szCs w:val="22"/>
                <w:lang w:val="en-US" w:eastAsia="en-US"/>
              </w:rPr>
              <w:t>h</w:t>
            </w:r>
            <w:r w:rsidRPr="00370720">
              <w:rPr>
                <w:sz w:val="22"/>
                <w:szCs w:val="22"/>
                <w:lang w:eastAsia="en-US"/>
              </w:rPr>
              <w:t xml:space="preserve"> - 1 шт., Мультимедийный проектор 1 </w:t>
            </w:r>
            <w:r w:rsidRPr="00370720">
              <w:rPr>
                <w:sz w:val="22"/>
                <w:szCs w:val="22"/>
                <w:lang w:val="en-US" w:eastAsia="en-US"/>
              </w:rPr>
              <w:t>NEC</w:t>
            </w:r>
            <w:r w:rsidRPr="00370720">
              <w:rPr>
                <w:sz w:val="22"/>
                <w:szCs w:val="22"/>
                <w:lang w:eastAsia="en-US"/>
              </w:rPr>
              <w:t xml:space="preserve"> </w:t>
            </w:r>
            <w:r w:rsidRPr="00370720">
              <w:rPr>
                <w:sz w:val="22"/>
                <w:szCs w:val="22"/>
                <w:lang w:val="en-US" w:eastAsia="en-US"/>
              </w:rPr>
              <w:t>ME</w:t>
            </w:r>
            <w:r w:rsidRPr="00370720">
              <w:rPr>
                <w:sz w:val="22"/>
                <w:szCs w:val="22"/>
                <w:lang w:eastAsia="en-US"/>
              </w:rPr>
              <w:t>401</w:t>
            </w:r>
            <w:r w:rsidRPr="00370720">
              <w:rPr>
                <w:sz w:val="22"/>
                <w:szCs w:val="22"/>
                <w:lang w:val="en-US" w:eastAsia="en-US"/>
              </w:rPr>
              <w:t>X</w:t>
            </w:r>
            <w:r w:rsidRPr="00370720">
              <w:rPr>
                <w:sz w:val="22"/>
                <w:szCs w:val="22"/>
                <w:lang w:eastAsia="en-US"/>
              </w:rPr>
              <w:t xml:space="preserve"> - 1 шт., Экран с электроприводом 153х200 см </w:t>
            </w:r>
            <w:r w:rsidRPr="00370720">
              <w:rPr>
                <w:sz w:val="22"/>
                <w:szCs w:val="22"/>
                <w:lang w:val="en-US" w:eastAsia="en-US"/>
              </w:rPr>
              <w:t>Matte</w:t>
            </w:r>
            <w:r w:rsidRPr="00370720">
              <w:rPr>
                <w:sz w:val="22"/>
                <w:szCs w:val="22"/>
                <w:lang w:eastAsia="en-US"/>
              </w:rPr>
              <w:t xml:space="preserve"> </w:t>
            </w:r>
            <w:r w:rsidRPr="00370720">
              <w:rPr>
                <w:sz w:val="22"/>
                <w:szCs w:val="22"/>
                <w:lang w:val="en-US" w:eastAsia="en-US"/>
              </w:rPr>
              <w:t>White</w:t>
            </w:r>
            <w:r w:rsidRPr="00370720">
              <w:rPr>
                <w:sz w:val="22"/>
                <w:szCs w:val="22"/>
                <w:lang w:eastAsia="en-US"/>
              </w:rPr>
              <w:t xml:space="preserve"> - 1 шт., Коммутатор </w:t>
            </w:r>
            <w:r w:rsidRPr="00370720">
              <w:rPr>
                <w:sz w:val="22"/>
                <w:szCs w:val="22"/>
                <w:lang w:val="en-US" w:eastAsia="en-US"/>
              </w:rPr>
              <w:t>HP</w:t>
            </w:r>
            <w:r w:rsidRPr="00370720">
              <w:rPr>
                <w:sz w:val="22"/>
                <w:szCs w:val="22"/>
                <w:lang w:eastAsia="en-US"/>
              </w:rPr>
              <w:t xml:space="preserve"> </w:t>
            </w:r>
            <w:proofErr w:type="spellStart"/>
            <w:r w:rsidRPr="00370720">
              <w:rPr>
                <w:sz w:val="22"/>
                <w:szCs w:val="22"/>
                <w:lang w:val="en-US" w:eastAsia="en-US"/>
              </w:rPr>
              <w:t>ProCurve</w:t>
            </w:r>
            <w:proofErr w:type="spellEnd"/>
            <w:r w:rsidRPr="00370720">
              <w:rPr>
                <w:sz w:val="22"/>
                <w:szCs w:val="22"/>
                <w:lang w:eastAsia="en-US"/>
              </w:rPr>
              <w:t xml:space="preserve"> </w:t>
            </w:r>
            <w:r w:rsidRPr="00370720">
              <w:rPr>
                <w:sz w:val="22"/>
                <w:szCs w:val="22"/>
                <w:lang w:val="en-US" w:eastAsia="en-US"/>
              </w:rPr>
              <w:t>Switch</w:t>
            </w:r>
            <w:r w:rsidRPr="00370720">
              <w:rPr>
                <w:sz w:val="22"/>
                <w:szCs w:val="22"/>
                <w:lang w:eastAsia="en-US"/>
              </w:rPr>
              <w:t xml:space="preserve"> 2610-24 (24 </w:t>
            </w:r>
            <w:r w:rsidRPr="00370720">
              <w:rPr>
                <w:sz w:val="22"/>
                <w:szCs w:val="22"/>
                <w:lang w:val="en-US" w:eastAsia="en-US"/>
              </w:rPr>
              <w:t>ports</w:t>
            </w:r>
            <w:r w:rsidRPr="00370720">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4936253" w14:textId="77777777" w:rsidR="00370720" w:rsidRPr="00370720" w:rsidRDefault="00370720">
            <w:pPr>
              <w:pStyle w:val="Style214"/>
              <w:ind w:firstLine="0"/>
              <w:rPr>
                <w:sz w:val="22"/>
                <w:szCs w:val="22"/>
                <w:lang w:eastAsia="en-US"/>
              </w:rPr>
            </w:pPr>
            <w:r w:rsidRPr="00370720">
              <w:rPr>
                <w:sz w:val="22"/>
                <w:szCs w:val="22"/>
                <w:lang w:eastAsia="en-US"/>
              </w:rPr>
              <w:t xml:space="preserve">191002, г. Санкт-Петербург, Кузнечный пер., д. 9/27, лит. </w:t>
            </w:r>
            <w:r w:rsidRPr="00370720">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06EAA" w14:paraId="2428A9CA" w14:textId="77777777" w:rsidTr="000856E7">
        <w:tc>
          <w:tcPr>
            <w:tcW w:w="562" w:type="dxa"/>
          </w:tcPr>
          <w:p w14:paraId="0FBC05F2" w14:textId="77777777" w:rsidR="00606EAA" w:rsidRPr="00370720" w:rsidRDefault="00606EAA" w:rsidP="000856E7">
            <w:pPr>
              <w:pStyle w:val="Default"/>
              <w:spacing w:after="30"/>
              <w:jc w:val="both"/>
              <w:rPr>
                <w:sz w:val="23"/>
                <w:szCs w:val="23"/>
              </w:rPr>
            </w:pPr>
          </w:p>
        </w:tc>
        <w:tc>
          <w:tcPr>
            <w:tcW w:w="8783" w:type="dxa"/>
          </w:tcPr>
          <w:p w14:paraId="3B3CBCED" w14:textId="77777777" w:rsidR="00606EAA" w:rsidRPr="00606EAA" w:rsidRDefault="00606EAA" w:rsidP="000856E7">
            <w:pPr>
              <w:pStyle w:val="Default"/>
              <w:spacing w:after="30"/>
              <w:jc w:val="both"/>
              <w:rPr>
                <w:sz w:val="23"/>
                <w:szCs w:val="23"/>
              </w:rPr>
            </w:pPr>
            <w:r w:rsidRPr="00606EAA">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06EAA" w:rsidRDefault="00AD3A54" w:rsidP="00801458">
            <w:pPr>
              <w:pStyle w:val="Default"/>
              <w:spacing w:after="30"/>
              <w:jc w:val="both"/>
              <w:rPr>
                <w:sz w:val="23"/>
                <w:szCs w:val="23"/>
              </w:rPr>
            </w:pPr>
            <w:r w:rsidRPr="00606EA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06EA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06EAA" w14:paraId="5A1C9382" w14:textId="77777777" w:rsidTr="00801458">
        <w:tc>
          <w:tcPr>
            <w:tcW w:w="2336" w:type="dxa"/>
          </w:tcPr>
          <w:p w14:paraId="4C518DAB" w14:textId="77777777" w:rsidR="005D65A5" w:rsidRPr="00606EAA" w:rsidRDefault="005D65A5" w:rsidP="00801458">
            <w:pPr>
              <w:jc w:val="center"/>
              <w:rPr>
                <w:rFonts w:ascii="Times New Roman" w:hAnsi="Times New Roman" w:cs="Times New Roman"/>
                <w:b/>
              </w:rPr>
            </w:pPr>
            <w:r w:rsidRPr="00606EAA">
              <w:rPr>
                <w:rFonts w:ascii="Times New Roman" w:hAnsi="Times New Roman" w:cs="Times New Roman"/>
                <w:b/>
              </w:rPr>
              <w:t>Номер контрольной точки</w:t>
            </w:r>
          </w:p>
        </w:tc>
        <w:tc>
          <w:tcPr>
            <w:tcW w:w="2336" w:type="dxa"/>
          </w:tcPr>
          <w:p w14:paraId="6FB4C23E" w14:textId="77777777" w:rsidR="005D65A5" w:rsidRPr="00606EAA" w:rsidRDefault="005D65A5" w:rsidP="00801458">
            <w:pPr>
              <w:jc w:val="center"/>
              <w:rPr>
                <w:rFonts w:ascii="Times New Roman" w:hAnsi="Times New Roman" w:cs="Times New Roman"/>
                <w:b/>
              </w:rPr>
            </w:pPr>
            <w:r w:rsidRPr="00606EAA">
              <w:rPr>
                <w:rFonts w:ascii="Times New Roman" w:hAnsi="Times New Roman" w:cs="Times New Roman"/>
                <w:b/>
              </w:rPr>
              <w:t>Тип контрольной точки</w:t>
            </w:r>
          </w:p>
        </w:tc>
        <w:tc>
          <w:tcPr>
            <w:tcW w:w="2336" w:type="dxa"/>
          </w:tcPr>
          <w:p w14:paraId="048CBEA9" w14:textId="77777777" w:rsidR="005D65A5" w:rsidRPr="00606EAA" w:rsidRDefault="005D65A5" w:rsidP="00801458">
            <w:pPr>
              <w:jc w:val="center"/>
              <w:rPr>
                <w:rFonts w:ascii="Times New Roman" w:hAnsi="Times New Roman" w:cs="Times New Roman"/>
                <w:b/>
              </w:rPr>
            </w:pPr>
            <w:r w:rsidRPr="00606EAA">
              <w:rPr>
                <w:rFonts w:ascii="Times New Roman" w:hAnsi="Times New Roman" w:cs="Times New Roman"/>
                <w:b/>
              </w:rPr>
              <w:t>Способ проведения</w:t>
            </w:r>
          </w:p>
        </w:tc>
        <w:tc>
          <w:tcPr>
            <w:tcW w:w="2337" w:type="dxa"/>
          </w:tcPr>
          <w:p w14:paraId="267B0FDF" w14:textId="77777777" w:rsidR="005D65A5" w:rsidRPr="00606EAA" w:rsidRDefault="005D65A5" w:rsidP="00801458">
            <w:pPr>
              <w:jc w:val="center"/>
              <w:rPr>
                <w:rFonts w:ascii="Times New Roman" w:hAnsi="Times New Roman" w:cs="Times New Roman"/>
                <w:b/>
              </w:rPr>
            </w:pPr>
            <w:r w:rsidRPr="00606EAA">
              <w:rPr>
                <w:rFonts w:ascii="Times New Roman" w:hAnsi="Times New Roman" w:cs="Times New Roman"/>
                <w:b/>
              </w:rPr>
              <w:t>Номера тем</w:t>
            </w:r>
          </w:p>
        </w:tc>
      </w:tr>
      <w:tr w:rsidR="005D65A5" w:rsidRPr="00606EAA" w14:paraId="07658034" w14:textId="77777777" w:rsidTr="00801458">
        <w:tc>
          <w:tcPr>
            <w:tcW w:w="2336" w:type="dxa"/>
          </w:tcPr>
          <w:p w14:paraId="1553D698" w14:textId="78F29BFB" w:rsidR="005D65A5" w:rsidRPr="00606EAA" w:rsidRDefault="007478E0" w:rsidP="00801458">
            <w:pPr>
              <w:jc w:val="center"/>
              <w:rPr>
                <w:rFonts w:ascii="Times New Roman" w:hAnsi="Times New Roman" w:cs="Times New Roman"/>
              </w:rPr>
            </w:pPr>
            <w:r w:rsidRPr="00606EAA">
              <w:rPr>
                <w:rFonts w:ascii="Times New Roman" w:hAnsi="Times New Roman" w:cs="Times New Roman"/>
                <w:lang w:val="en-US"/>
              </w:rPr>
              <w:t>1</w:t>
            </w:r>
          </w:p>
        </w:tc>
        <w:tc>
          <w:tcPr>
            <w:tcW w:w="2336" w:type="dxa"/>
          </w:tcPr>
          <w:p w14:paraId="4C5C3C11" w14:textId="5E14221A" w:rsidR="005D65A5" w:rsidRPr="00606EAA" w:rsidRDefault="007478E0" w:rsidP="00801458">
            <w:pPr>
              <w:rPr>
                <w:rFonts w:ascii="Times New Roman" w:hAnsi="Times New Roman" w:cs="Times New Roman"/>
              </w:rPr>
            </w:pPr>
            <w:r w:rsidRPr="00606EAA">
              <w:rPr>
                <w:rFonts w:ascii="Times New Roman" w:hAnsi="Times New Roman" w:cs="Times New Roman"/>
                <w:lang w:val="en-US"/>
              </w:rPr>
              <w:t>Контрольная работа</w:t>
            </w:r>
          </w:p>
        </w:tc>
        <w:tc>
          <w:tcPr>
            <w:tcW w:w="2336" w:type="dxa"/>
          </w:tcPr>
          <w:p w14:paraId="09793085" w14:textId="37E3864C" w:rsidR="005D65A5" w:rsidRPr="00606EAA" w:rsidRDefault="007478E0" w:rsidP="00801458">
            <w:pPr>
              <w:rPr>
                <w:rFonts w:ascii="Times New Roman" w:hAnsi="Times New Roman" w:cs="Times New Roman"/>
              </w:rPr>
            </w:pPr>
            <w:r w:rsidRPr="00606EAA">
              <w:rPr>
                <w:rFonts w:ascii="Times New Roman" w:hAnsi="Times New Roman" w:cs="Times New Roman"/>
                <w:lang w:val="en-US"/>
              </w:rPr>
              <w:t>письменно</w:t>
            </w:r>
          </w:p>
        </w:tc>
        <w:tc>
          <w:tcPr>
            <w:tcW w:w="2337" w:type="dxa"/>
          </w:tcPr>
          <w:p w14:paraId="094717B7" w14:textId="2660FE96" w:rsidR="005D65A5" w:rsidRPr="00606EAA" w:rsidRDefault="007478E0" w:rsidP="00801458">
            <w:pPr>
              <w:rPr>
                <w:rFonts w:ascii="Times New Roman" w:hAnsi="Times New Roman" w:cs="Times New Roman"/>
              </w:rPr>
            </w:pPr>
            <w:r w:rsidRPr="00606EAA">
              <w:rPr>
                <w:rFonts w:ascii="Times New Roman" w:hAnsi="Times New Roman" w:cs="Times New Roman"/>
                <w:lang w:val="en-US"/>
              </w:rPr>
              <w:t>1-4</w:t>
            </w:r>
          </w:p>
        </w:tc>
      </w:tr>
      <w:tr w:rsidR="005D65A5" w:rsidRPr="00606EAA" w14:paraId="1B2655D1" w14:textId="77777777" w:rsidTr="00801458">
        <w:tc>
          <w:tcPr>
            <w:tcW w:w="2336" w:type="dxa"/>
          </w:tcPr>
          <w:p w14:paraId="3928E1AA" w14:textId="77777777" w:rsidR="005D65A5" w:rsidRPr="00606EAA" w:rsidRDefault="007478E0" w:rsidP="00801458">
            <w:pPr>
              <w:jc w:val="center"/>
              <w:rPr>
                <w:rFonts w:ascii="Times New Roman" w:hAnsi="Times New Roman" w:cs="Times New Roman"/>
              </w:rPr>
            </w:pPr>
            <w:r w:rsidRPr="00606EAA">
              <w:rPr>
                <w:rFonts w:ascii="Times New Roman" w:hAnsi="Times New Roman" w:cs="Times New Roman"/>
                <w:lang w:val="en-US"/>
              </w:rPr>
              <w:t>2</w:t>
            </w:r>
          </w:p>
        </w:tc>
        <w:tc>
          <w:tcPr>
            <w:tcW w:w="2336" w:type="dxa"/>
          </w:tcPr>
          <w:p w14:paraId="70661C22" w14:textId="77777777" w:rsidR="005D65A5" w:rsidRPr="00606EAA" w:rsidRDefault="007478E0" w:rsidP="00801458">
            <w:pPr>
              <w:rPr>
                <w:rFonts w:ascii="Times New Roman" w:hAnsi="Times New Roman" w:cs="Times New Roman"/>
              </w:rPr>
            </w:pPr>
            <w:r w:rsidRPr="00606EAA">
              <w:rPr>
                <w:rFonts w:ascii="Times New Roman" w:hAnsi="Times New Roman" w:cs="Times New Roman"/>
                <w:lang w:val="en-US"/>
              </w:rPr>
              <w:t>Контрольная работа</w:t>
            </w:r>
          </w:p>
        </w:tc>
        <w:tc>
          <w:tcPr>
            <w:tcW w:w="2336" w:type="dxa"/>
          </w:tcPr>
          <w:p w14:paraId="18523B57" w14:textId="77777777" w:rsidR="005D65A5" w:rsidRPr="00606EAA" w:rsidRDefault="007478E0" w:rsidP="00801458">
            <w:pPr>
              <w:rPr>
                <w:rFonts w:ascii="Times New Roman" w:hAnsi="Times New Roman" w:cs="Times New Roman"/>
              </w:rPr>
            </w:pPr>
            <w:r w:rsidRPr="00606EAA">
              <w:rPr>
                <w:rFonts w:ascii="Times New Roman" w:hAnsi="Times New Roman" w:cs="Times New Roman"/>
                <w:lang w:val="en-US"/>
              </w:rPr>
              <w:t>письменно</w:t>
            </w:r>
          </w:p>
        </w:tc>
        <w:tc>
          <w:tcPr>
            <w:tcW w:w="2337" w:type="dxa"/>
          </w:tcPr>
          <w:p w14:paraId="25BB3D2B" w14:textId="77777777" w:rsidR="005D65A5" w:rsidRPr="00606EAA" w:rsidRDefault="007478E0" w:rsidP="00801458">
            <w:pPr>
              <w:rPr>
                <w:rFonts w:ascii="Times New Roman" w:hAnsi="Times New Roman" w:cs="Times New Roman"/>
              </w:rPr>
            </w:pPr>
            <w:r w:rsidRPr="00606EAA">
              <w:rPr>
                <w:rFonts w:ascii="Times New Roman" w:hAnsi="Times New Roman" w:cs="Times New Roman"/>
                <w:lang w:val="en-US"/>
              </w:rPr>
              <w:t>5-8</w:t>
            </w:r>
          </w:p>
        </w:tc>
      </w:tr>
      <w:tr w:rsidR="005D65A5" w:rsidRPr="00606EAA" w14:paraId="304F8984" w14:textId="77777777" w:rsidTr="00801458">
        <w:tc>
          <w:tcPr>
            <w:tcW w:w="2336" w:type="dxa"/>
          </w:tcPr>
          <w:p w14:paraId="28B6F96F" w14:textId="77777777" w:rsidR="005D65A5" w:rsidRPr="00606EAA" w:rsidRDefault="007478E0" w:rsidP="00801458">
            <w:pPr>
              <w:jc w:val="center"/>
              <w:rPr>
                <w:rFonts w:ascii="Times New Roman" w:hAnsi="Times New Roman" w:cs="Times New Roman"/>
              </w:rPr>
            </w:pPr>
            <w:r w:rsidRPr="00606EAA">
              <w:rPr>
                <w:rFonts w:ascii="Times New Roman" w:hAnsi="Times New Roman" w:cs="Times New Roman"/>
                <w:lang w:val="en-US"/>
              </w:rPr>
              <w:t>3</w:t>
            </w:r>
          </w:p>
        </w:tc>
        <w:tc>
          <w:tcPr>
            <w:tcW w:w="2336" w:type="dxa"/>
          </w:tcPr>
          <w:p w14:paraId="0E8BEE3F" w14:textId="77777777" w:rsidR="005D65A5" w:rsidRPr="00606EAA" w:rsidRDefault="007478E0" w:rsidP="00801458">
            <w:pPr>
              <w:rPr>
                <w:rFonts w:ascii="Times New Roman" w:hAnsi="Times New Roman" w:cs="Times New Roman"/>
              </w:rPr>
            </w:pPr>
            <w:r w:rsidRPr="00606EAA">
              <w:rPr>
                <w:rFonts w:ascii="Times New Roman" w:hAnsi="Times New Roman" w:cs="Times New Roman"/>
                <w:lang w:val="en-US"/>
              </w:rPr>
              <w:t>Текущий контроль</w:t>
            </w:r>
          </w:p>
        </w:tc>
        <w:tc>
          <w:tcPr>
            <w:tcW w:w="2336" w:type="dxa"/>
          </w:tcPr>
          <w:p w14:paraId="293F8EFA" w14:textId="77777777" w:rsidR="005D65A5" w:rsidRPr="00606EAA" w:rsidRDefault="007478E0" w:rsidP="00801458">
            <w:pPr>
              <w:rPr>
                <w:rFonts w:ascii="Times New Roman" w:hAnsi="Times New Roman" w:cs="Times New Roman"/>
              </w:rPr>
            </w:pPr>
            <w:r w:rsidRPr="00606EAA">
              <w:rPr>
                <w:rFonts w:ascii="Times New Roman" w:hAnsi="Times New Roman" w:cs="Times New Roman"/>
              </w:rPr>
              <w:t>с помощью технических средств и информационных систем</w:t>
            </w:r>
          </w:p>
        </w:tc>
        <w:tc>
          <w:tcPr>
            <w:tcW w:w="2337" w:type="dxa"/>
          </w:tcPr>
          <w:p w14:paraId="065CC71E" w14:textId="77777777" w:rsidR="005D65A5" w:rsidRPr="00606EAA" w:rsidRDefault="007478E0" w:rsidP="00801458">
            <w:pPr>
              <w:rPr>
                <w:rFonts w:ascii="Times New Roman" w:hAnsi="Times New Roman" w:cs="Times New Roman"/>
              </w:rPr>
            </w:pPr>
            <w:r w:rsidRPr="00606EAA">
              <w:rPr>
                <w:rFonts w:ascii="Times New Roman" w:hAnsi="Times New Roman" w:cs="Times New Roman"/>
                <w:lang w:val="en-US"/>
              </w:rPr>
              <w:t>1-8</w:t>
            </w:r>
          </w:p>
        </w:tc>
      </w:tr>
    </w:tbl>
    <w:p w14:paraId="6D01A11C" w14:textId="61720847" w:rsidR="00F56264" w:rsidRPr="00606EAA" w:rsidRDefault="00F56264" w:rsidP="00090AC1">
      <w:pPr>
        <w:jc w:val="both"/>
        <w:rPr>
          <w:rFonts w:ascii="Times New Roman" w:hAnsi="Times New Roman" w:cs="Times New Roman"/>
          <w:b/>
          <w:sz w:val="28"/>
          <w:szCs w:val="28"/>
        </w:rPr>
      </w:pPr>
    </w:p>
    <w:p w14:paraId="1E7CF20C" w14:textId="77777777" w:rsidR="00C23E7F" w:rsidRPr="00606EA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06EAA">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606EAA"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06EAA" w:rsidRPr="00606EAA" w14:paraId="2AA4ECE6" w14:textId="77777777" w:rsidTr="000856E7">
        <w:tc>
          <w:tcPr>
            <w:tcW w:w="562" w:type="dxa"/>
          </w:tcPr>
          <w:p w14:paraId="5CBB5687" w14:textId="77777777" w:rsidR="00606EAA" w:rsidRPr="00606EAA" w:rsidRDefault="00606EAA" w:rsidP="000856E7">
            <w:pPr>
              <w:pStyle w:val="Default"/>
              <w:spacing w:after="30"/>
              <w:jc w:val="both"/>
              <w:rPr>
                <w:sz w:val="23"/>
                <w:szCs w:val="23"/>
                <w:lang w:val="en-US"/>
              </w:rPr>
            </w:pPr>
          </w:p>
        </w:tc>
        <w:tc>
          <w:tcPr>
            <w:tcW w:w="8783" w:type="dxa"/>
          </w:tcPr>
          <w:p w14:paraId="19F36CE2" w14:textId="77777777" w:rsidR="00606EAA" w:rsidRPr="00606EAA" w:rsidRDefault="00606EAA" w:rsidP="000856E7">
            <w:pPr>
              <w:pStyle w:val="Default"/>
              <w:spacing w:after="30"/>
              <w:jc w:val="both"/>
              <w:rPr>
                <w:sz w:val="23"/>
                <w:szCs w:val="23"/>
              </w:rPr>
            </w:pPr>
            <w:r w:rsidRPr="00606EAA">
              <w:rPr>
                <w:sz w:val="23"/>
                <w:szCs w:val="23"/>
              </w:rPr>
              <w:t>Рабочей программой дисциплины не предусмотрено.</w:t>
            </w:r>
          </w:p>
        </w:tc>
      </w:tr>
    </w:tbl>
    <w:p w14:paraId="47066E1E" w14:textId="77777777" w:rsidR="00606EAA" w:rsidRPr="00606EAA" w:rsidRDefault="00606EAA" w:rsidP="00C23E7F">
      <w:pPr>
        <w:spacing w:after="0" w:line="240" w:lineRule="auto"/>
        <w:jc w:val="center"/>
        <w:rPr>
          <w:rFonts w:ascii="Times New Roman" w:hAnsi="Times New Roman"/>
          <w:b/>
          <w:sz w:val="28"/>
          <w:szCs w:val="28"/>
        </w:rPr>
      </w:pPr>
    </w:p>
    <w:p w14:paraId="11DE9780" w14:textId="77777777" w:rsidR="00B8237E" w:rsidRPr="00606EA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06EAA">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606EAA" w:rsidRDefault="00B8237E" w:rsidP="00B8237E"/>
    <w:tbl>
      <w:tblPr>
        <w:tblStyle w:val="a4"/>
        <w:tblW w:w="5000" w:type="pct"/>
        <w:tblLook w:val="04A0" w:firstRow="1" w:lastRow="0" w:firstColumn="1" w:lastColumn="0" w:noHBand="0" w:noVBand="1"/>
      </w:tblPr>
      <w:tblGrid>
        <w:gridCol w:w="4785"/>
        <w:gridCol w:w="4786"/>
      </w:tblGrid>
      <w:tr w:rsidR="00B8237E" w:rsidRPr="00606EAA" w14:paraId="0267C479" w14:textId="77777777" w:rsidTr="00801458">
        <w:tc>
          <w:tcPr>
            <w:tcW w:w="2500" w:type="pct"/>
          </w:tcPr>
          <w:p w14:paraId="37F699C9" w14:textId="77777777" w:rsidR="00B8237E" w:rsidRPr="00606EAA" w:rsidRDefault="00B8237E" w:rsidP="00801458">
            <w:pPr>
              <w:jc w:val="center"/>
              <w:rPr>
                <w:rFonts w:ascii="Times New Roman" w:hAnsi="Times New Roman" w:cs="Times New Roman"/>
                <w:b/>
              </w:rPr>
            </w:pPr>
            <w:r w:rsidRPr="00606EAA">
              <w:rPr>
                <w:rFonts w:ascii="Times New Roman" w:hAnsi="Times New Roman" w:cs="Times New Roman"/>
                <w:b/>
              </w:rPr>
              <w:t>Наименования самостоятельной работы</w:t>
            </w:r>
          </w:p>
        </w:tc>
        <w:tc>
          <w:tcPr>
            <w:tcW w:w="2500" w:type="pct"/>
          </w:tcPr>
          <w:p w14:paraId="0A769611" w14:textId="77777777" w:rsidR="00B8237E" w:rsidRPr="00606EAA" w:rsidRDefault="00B8237E" w:rsidP="00801458">
            <w:pPr>
              <w:jc w:val="center"/>
              <w:rPr>
                <w:rFonts w:ascii="Times New Roman" w:hAnsi="Times New Roman" w:cs="Times New Roman"/>
                <w:b/>
              </w:rPr>
            </w:pPr>
            <w:r w:rsidRPr="00606EAA">
              <w:rPr>
                <w:rFonts w:ascii="Times New Roman" w:hAnsi="Times New Roman" w:cs="Times New Roman"/>
                <w:b/>
              </w:rPr>
              <w:t>Номера тем</w:t>
            </w:r>
          </w:p>
        </w:tc>
      </w:tr>
      <w:tr w:rsidR="00B8237E" w:rsidRPr="00606EAA" w14:paraId="3F240151" w14:textId="77777777" w:rsidTr="00801458">
        <w:tc>
          <w:tcPr>
            <w:tcW w:w="2500" w:type="pct"/>
          </w:tcPr>
          <w:p w14:paraId="61E91592" w14:textId="61A0874C" w:rsidR="00B8237E" w:rsidRPr="00606EAA" w:rsidRDefault="00B8237E" w:rsidP="00801458">
            <w:pPr>
              <w:rPr>
                <w:rFonts w:ascii="Times New Roman" w:hAnsi="Times New Roman" w:cs="Times New Roman"/>
              </w:rPr>
            </w:pPr>
            <w:r w:rsidRPr="00606EAA">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06EAA" w:rsidRDefault="005C548A" w:rsidP="00801458">
            <w:pPr>
              <w:rPr>
                <w:rFonts w:ascii="Times New Roman" w:hAnsi="Times New Roman" w:cs="Times New Roman"/>
              </w:rPr>
            </w:pPr>
            <w:r w:rsidRPr="00606EAA">
              <w:rPr>
                <w:rFonts w:ascii="Times New Roman" w:hAnsi="Times New Roman" w:cs="Times New Roman"/>
                <w:lang w:val="en-US"/>
              </w:rPr>
              <w:t>1-8</w:t>
            </w:r>
          </w:p>
        </w:tc>
      </w:tr>
      <w:tr w:rsidR="00B8237E" w:rsidRPr="00606EAA" w14:paraId="4E186F66" w14:textId="77777777" w:rsidTr="00801458">
        <w:tc>
          <w:tcPr>
            <w:tcW w:w="2500" w:type="pct"/>
          </w:tcPr>
          <w:p w14:paraId="765B4898" w14:textId="77777777" w:rsidR="00B8237E" w:rsidRPr="00606EAA" w:rsidRDefault="00B8237E" w:rsidP="00801458">
            <w:pPr>
              <w:rPr>
                <w:rFonts w:ascii="Times New Roman" w:hAnsi="Times New Roman" w:cs="Times New Roman"/>
              </w:rPr>
            </w:pPr>
            <w:r w:rsidRPr="00606EA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6FCDF8A" w14:textId="77777777" w:rsidR="00B8237E" w:rsidRPr="00606EAA" w:rsidRDefault="005C548A" w:rsidP="00801458">
            <w:pPr>
              <w:rPr>
                <w:rFonts w:ascii="Times New Roman" w:hAnsi="Times New Roman" w:cs="Times New Roman"/>
              </w:rPr>
            </w:pPr>
            <w:r w:rsidRPr="00606EAA">
              <w:rPr>
                <w:rFonts w:ascii="Times New Roman" w:hAnsi="Times New Roman" w:cs="Times New Roman"/>
                <w:lang w:val="en-US"/>
              </w:rPr>
              <w:t>3</w:t>
            </w:r>
          </w:p>
        </w:tc>
      </w:tr>
      <w:tr w:rsidR="00B8237E" w:rsidRPr="00606EAA" w14:paraId="02C22FD9" w14:textId="77777777" w:rsidTr="00801458">
        <w:tc>
          <w:tcPr>
            <w:tcW w:w="2500" w:type="pct"/>
          </w:tcPr>
          <w:p w14:paraId="1A7673B9" w14:textId="77777777" w:rsidR="00B8237E" w:rsidRPr="00606EAA" w:rsidRDefault="00B8237E" w:rsidP="00801458">
            <w:pPr>
              <w:rPr>
                <w:rFonts w:ascii="Times New Roman" w:hAnsi="Times New Roman" w:cs="Times New Roman"/>
                <w:lang w:val="en-US"/>
              </w:rPr>
            </w:pPr>
            <w:r w:rsidRPr="00606EAA">
              <w:rPr>
                <w:rFonts w:ascii="Times New Roman" w:hAnsi="Times New Roman" w:cs="Times New Roman"/>
                <w:lang w:val="en-US"/>
              </w:rPr>
              <w:t>Подготовка к экзамену</w:t>
            </w:r>
          </w:p>
        </w:tc>
        <w:tc>
          <w:tcPr>
            <w:tcW w:w="2500" w:type="pct"/>
          </w:tcPr>
          <w:p w14:paraId="4D42479D" w14:textId="77777777" w:rsidR="00B8237E" w:rsidRPr="00606EAA" w:rsidRDefault="005C548A" w:rsidP="00801458">
            <w:pPr>
              <w:rPr>
                <w:rFonts w:ascii="Times New Roman" w:hAnsi="Times New Roman" w:cs="Times New Roman"/>
              </w:rPr>
            </w:pPr>
            <w:r w:rsidRPr="00606EAA">
              <w:rPr>
                <w:rFonts w:ascii="Times New Roman" w:hAnsi="Times New Roman" w:cs="Times New Roman"/>
                <w:lang w:val="en-US"/>
              </w:rPr>
              <w:t>1-8</w:t>
            </w:r>
          </w:p>
        </w:tc>
      </w:tr>
    </w:tbl>
    <w:p w14:paraId="6EB485C6" w14:textId="6A0F7BEC" w:rsidR="00C23E7F" w:rsidRPr="00606EAA"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43BCB2" w14:textId="77777777" w:rsidR="00EE2A68" w:rsidRDefault="00EE2A68" w:rsidP="00315CA6">
      <w:pPr>
        <w:spacing w:after="0" w:line="240" w:lineRule="auto"/>
      </w:pPr>
      <w:r>
        <w:separator/>
      </w:r>
    </w:p>
  </w:endnote>
  <w:endnote w:type="continuationSeparator" w:id="0">
    <w:p w14:paraId="702CC99F" w14:textId="77777777" w:rsidR="00EE2A68" w:rsidRDefault="00EE2A6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B651F">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C0BE9" w14:textId="77777777" w:rsidR="00EE2A68" w:rsidRDefault="00EE2A68" w:rsidP="00315CA6">
      <w:pPr>
        <w:spacing w:after="0" w:line="240" w:lineRule="auto"/>
      </w:pPr>
      <w:r>
        <w:separator/>
      </w:r>
    </w:p>
  </w:footnote>
  <w:footnote w:type="continuationSeparator" w:id="0">
    <w:p w14:paraId="026A0075" w14:textId="77777777" w:rsidR="00EE2A68" w:rsidRDefault="00EE2A6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14D22"/>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720"/>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EAA"/>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772B8"/>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651F"/>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E2A68"/>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A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A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97478050">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go.php?id=939546"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elib/404401485.pdf" TargetMode="External"/><Relationship Id="rId17" Type="http://schemas.openxmlformats.org/officeDocument/2006/relationships/hyperlink" Target="https://www.elibrary.ru/download/elibrary_65582571_11475961.pdf" TargetMode="External"/><Relationship Id="rId2" Type="http://schemas.openxmlformats.org/officeDocument/2006/relationships/customXml" Target="../customXml/item2.xml"/><Relationship Id="rId16" Type="http://schemas.openxmlformats.org/officeDocument/2006/relationships/hyperlink" Target="https://urait.ru/bcode/421476"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420908"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go.php?id=939546"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8AFE8D-F08C-43E4-BA42-1C1F6329C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3591</Words>
  <Characters>20474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