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Экономико-математические методы и модели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E19AB4" w:rsidR="00A77598" w:rsidRPr="005A78DF" w:rsidRDefault="005A78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127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77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1277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12774">
              <w:rPr>
                <w:rFonts w:ascii="Times New Roman" w:hAnsi="Times New Roman" w:cs="Times New Roman"/>
                <w:sz w:val="20"/>
                <w:szCs w:val="20"/>
              </w:rPr>
              <w:t>, Бочкарев Андрей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750C8D" w:rsidR="004475DA" w:rsidRPr="005A78DF" w:rsidRDefault="005A78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2122D9B" w14:textId="77777777" w:rsidR="00C76B3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47135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_Toc185347135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3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3E6C8666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36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_Toc185347136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3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646CD0E4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37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_Toc185347137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3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3D96B2DD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38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_Toc185347138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4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5958A1AC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39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_Toc185347139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5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383F3813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0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_Toc185347140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6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6C56FCA7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1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_Toc185347141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6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60278502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2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_Toc185347142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6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67267E9B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3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_Toc185347143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7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4AD3FB31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4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_Toc185347144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8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41585C72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5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_Toc185347145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9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75DF4C7D" w14:textId="77777777" w:rsidR="00C76B31" w:rsidRDefault="004900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6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_Toc185347146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11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128657C4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7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_Toc185347147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11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46E1B386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8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_Toc185347148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14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5BB0F3CB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49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_Toc185347149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14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2E85A3F7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50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_Toc185347150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15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57EFFFD0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51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_Toc185347151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15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2D35BA89" w14:textId="77777777" w:rsidR="00C76B31" w:rsidRDefault="004900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47152" w:history="1">
            <w:r w:rsidR="00C76B31" w:rsidRPr="00AC7FA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6B31">
              <w:rPr>
                <w:noProof/>
                <w:webHidden/>
              </w:rPr>
              <w:tab/>
            </w:r>
            <w:r w:rsidR="00C76B31">
              <w:rPr>
                <w:noProof/>
                <w:webHidden/>
              </w:rPr>
              <w:fldChar w:fldCharType="begin"/>
            </w:r>
            <w:r w:rsidR="00C76B31">
              <w:rPr>
                <w:noProof/>
                <w:webHidden/>
              </w:rPr>
              <w:instrText xml:space="preserve"> PAGEREF _Toc185347152 \h </w:instrText>
            </w:r>
            <w:r w:rsidR="00C76B31">
              <w:rPr>
                <w:noProof/>
                <w:webHidden/>
              </w:rPr>
            </w:r>
            <w:r w:rsidR="00C76B31">
              <w:rPr>
                <w:noProof/>
                <w:webHidden/>
              </w:rPr>
              <w:fldChar w:fldCharType="separate"/>
            </w:r>
            <w:r w:rsidR="00C76B31">
              <w:rPr>
                <w:noProof/>
                <w:webHidden/>
              </w:rPr>
              <w:t>15</w:t>
            </w:r>
            <w:r w:rsidR="00C76B3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47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теоретических основ и формирование практических навыков и умений в области применения экономико-математических методов и моделей в логистике и анализировать информации о логистических процессах и потоках с использованием цифровых технологий для принятия рациональных логистических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471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Экономико-математические методы и модели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471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1277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127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27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127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27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127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1277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127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1277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127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1277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127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ПК-3.2 - Участвует в разработке предложений по рационализации структуры логистических систем, сетей и цепей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127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12774">
              <w:rPr>
                <w:rFonts w:ascii="Times New Roman" w:hAnsi="Times New Roman" w:cs="Times New Roman"/>
              </w:rPr>
              <w:t>методы количественного и качественного анализа информации при принятии тактических логистических решений, построении экономических, финансовых и организационно-управленческих моделей путем их адаптации к конкретным задачам управления в области организации логистических систем и цепей поставок.</w:t>
            </w:r>
            <w:r w:rsidRPr="0001277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69BD8FF" w:rsidR="00751095" w:rsidRPr="000127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12774">
              <w:rPr>
                <w:rFonts w:ascii="Times New Roman" w:hAnsi="Times New Roman" w:cs="Times New Roman"/>
              </w:rPr>
              <w:t>применять методы количественного и качественного анализа информации при принятии тактических логистических решений, построении экономических, финансовых и организационно-управленческих моделей путем их адаптации к конкретным задачам управления в области организации логистических систем и цепей поставок.</w:t>
            </w:r>
            <w:r w:rsidRPr="0001277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3E09703" w:rsidR="00751095" w:rsidRPr="000127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12774">
              <w:rPr>
                <w:rFonts w:ascii="Times New Roman" w:hAnsi="Times New Roman" w:cs="Times New Roman"/>
              </w:rPr>
              <w:t>навыками количественного и качественного анализа информации при принятии тактических логистических решений, построении экономических, финансовых и организационно-управленческих моделей путем их адаптации к конкретным задачам управления в области организации логистических систем и цепей поставок.</w:t>
            </w:r>
          </w:p>
        </w:tc>
      </w:tr>
    </w:tbl>
    <w:p w14:paraId="010B1EC2" w14:textId="77777777" w:rsidR="00E1429F" w:rsidRPr="000127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471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012774" w14:paraId="3C8BF9B1" w14:textId="77777777" w:rsidTr="00012774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127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1277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1277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127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(ак</w:t>
            </w:r>
            <w:r w:rsidR="00AE2B1A" w:rsidRPr="00012774">
              <w:rPr>
                <w:rFonts w:ascii="Times New Roman" w:hAnsi="Times New Roman" w:cs="Times New Roman"/>
                <w:b/>
              </w:rPr>
              <w:t>адемические</w:t>
            </w:r>
            <w:r w:rsidRPr="0001277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12774" w14:paraId="568F56F7" w14:textId="77777777" w:rsidTr="00012774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127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127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127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127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127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12774" w14:paraId="48EF2691" w14:textId="77777777" w:rsidTr="00012774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127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127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127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127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1277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127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12774" w14:paraId="748498C4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Тема 1. Сущность и содержание экономико-математических методов и моделей в логистике.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>Понятие модели и моделирования. Классификация моделей управления цепями поставок. Цель и задачи моделирования. Этапы моделирование логистических бизнес-процессов и операций. Выбор адекватного метода решения задачи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37791942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FD8CDF9" w14:textId="77777777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 xml:space="preserve">Тема 2. Методы и модели </w:t>
            </w:r>
            <w:proofErr w:type="gramStart"/>
            <w:r w:rsidRPr="00012774">
              <w:rPr>
                <w:rFonts w:ascii="Times New Roman" w:hAnsi="Times New Roman" w:cs="Times New Roman"/>
                <w:lang w:bidi="ru-RU"/>
              </w:rPr>
              <w:t>линейного</w:t>
            </w:r>
            <w:proofErr w:type="gramEnd"/>
            <w:r w:rsidRPr="00012774">
              <w:rPr>
                <w:rFonts w:ascii="Times New Roman" w:hAnsi="Times New Roman" w:cs="Times New Roman"/>
                <w:lang w:bidi="ru-RU"/>
              </w:rPr>
              <w:t xml:space="preserve"> и квадратичного программирования в логистике.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B6284F4" w14:textId="77777777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 xml:space="preserve">Математическая постановка задач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линейного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и целочисленного линейного программирования. Основные методы решения задач линейного и целочисленного линейного программирования. Решения задач линейного и целочисленного линейного программирования в MATLAB, </w:t>
            </w:r>
            <w:proofErr w:type="spellStart"/>
            <w:r w:rsidRPr="00012774">
              <w:rPr>
                <w:sz w:val="22"/>
                <w:szCs w:val="22"/>
                <w:lang w:bidi="ru-RU"/>
              </w:rPr>
              <w:t>Scilab</w:t>
            </w:r>
            <w:proofErr w:type="spellEnd"/>
            <w:r w:rsidRPr="00012774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012774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012774">
              <w:rPr>
                <w:sz w:val="22"/>
                <w:szCs w:val="22"/>
                <w:lang w:bidi="ru-RU"/>
              </w:rPr>
              <w:t xml:space="preserve">. Транспортные задачи и модели транспортного типа в управлении цепями поставок. Транспортная задача. Двухэтапная транспортная задача. Математическая постановка задачи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смешанного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целочисленного линейного программирования. Транспортно-складская задача. Математическая постановка задачи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квадратичного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программирования. Задача оптимального планирования загрузки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тайм-слотов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340A8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2459D4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6E9F7" w14:textId="77777777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A7B4D" w14:textId="77777777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31521037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BCABC30" w14:textId="77777777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Тема 3. Специальные задачи линейного программирования и методы их решения.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A254A7" w14:textId="77777777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>Модели динамического и стохастического программирования в логистике и методы их решения. Динамическая задача о стратегии приобретения и продажи товаров в условиях изменяющегося спроса. Стохастическая задача о стратегии приобретения и продажи товаров в условиях изменяющегося спроса. Математическая постановка задачи оптимизации с булевыми переменными. Основные методы решения задач оптимизации с булевыми переменными. Задача о распределении заказов по транспортным средствам. Математическая постановка задачи многокритериальной оптимизации. Методы решения задач многокритериальной оптимизации. Двухкритериальная транспортно-складская задача.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674FE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130486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150C4" w14:textId="77777777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418A4" w14:textId="77777777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1D651AF3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444D025" w14:textId="77777777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Тема 4. Методы и модели управления запасами.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F1DDD4" w14:textId="77777777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>Задачи и основные функции управления запасами. Классификация и параметры запасов. Классификация моделей и стратегий управления запасами. Статистические методы расчета показателей текущего и страхового запасов. Модель оптимального (экономичного) размера поставки EOQ. ABC- и XYZ-анализ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7E54F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4D2A2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1368A" w14:textId="77777777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633FB" w14:textId="77777777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0286041C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AC78BEE" w14:textId="77777777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Тема 5. Методы и модели прогнозирования спроса.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4501761" w14:textId="77777777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 xml:space="preserve">Основные понятия регрессионного и корреляционного анализа. Метод наименьших квадратов (МНК). Линейная регрессия. Нелинейная регрессия, приводимая к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линейной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. Полиноминальная регрессия. Оценка тесноты линейной связи. Прогноз на основе линейной модели регрессии. Интервальный прогноз. Прогнозирование по временным рядам. Методы простого и взвешенного скользящего среднего. Простое (однопараметрическое) экспоненциальное сглаживание (метод Брауна). Двухпараметрическое экспоненциальное сглаживание (метод </w:t>
            </w:r>
            <w:proofErr w:type="spellStart"/>
            <w:r w:rsidRPr="00012774">
              <w:rPr>
                <w:sz w:val="22"/>
                <w:szCs w:val="22"/>
                <w:lang w:bidi="ru-RU"/>
              </w:rPr>
              <w:t>Хольта</w:t>
            </w:r>
            <w:proofErr w:type="spellEnd"/>
            <w:r w:rsidRPr="00012774">
              <w:rPr>
                <w:sz w:val="22"/>
                <w:szCs w:val="22"/>
                <w:lang w:bidi="ru-RU"/>
              </w:rPr>
              <w:t xml:space="preserve">). Трехпараметрическое экспоненциальное сглаживание (метод </w:t>
            </w:r>
            <w:proofErr w:type="spellStart"/>
            <w:r w:rsidRPr="00012774">
              <w:rPr>
                <w:sz w:val="22"/>
                <w:szCs w:val="22"/>
                <w:lang w:bidi="ru-RU"/>
              </w:rPr>
              <w:t>Уинтерса</w:t>
            </w:r>
            <w:proofErr w:type="spellEnd"/>
            <w:r w:rsidRPr="00012774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DCFFC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40D808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C6A86" w14:textId="77777777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F5252" w14:textId="77777777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611CC5B8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A58646F" w14:textId="77777777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 xml:space="preserve">Тема 6. Методы принятие решений в </w:t>
            </w:r>
            <w:proofErr w:type="gramStart"/>
            <w:r w:rsidRPr="00012774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012774">
              <w:rPr>
                <w:rFonts w:ascii="Times New Roman" w:hAnsi="Times New Roman" w:cs="Times New Roman"/>
                <w:lang w:bidi="ru-RU"/>
              </w:rPr>
              <w:t xml:space="preserve"> определённости, неопределённости и риска.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C11F45B" w14:textId="77777777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 xml:space="preserve">Постановка задачи принятия решений. </w:t>
            </w:r>
            <w:proofErr w:type="spellStart"/>
            <w:r w:rsidRPr="00012774">
              <w:rPr>
                <w:sz w:val="22"/>
                <w:szCs w:val="22"/>
                <w:lang w:bidi="ru-RU"/>
              </w:rPr>
              <w:t>Критериальный</w:t>
            </w:r>
            <w:proofErr w:type="spellEnd"/>
            <w:r w:rsidRPr="00012774">
              <w:rPr>
                <w:sz w:val="22"/>
                <w:szCs w:val="22"/>
                <w:lang w:bidi="ru-RU"/>
              </w:rPr>
              <w:t xml:space="preserve"> язык описания выбора. Принятие решений в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определённости. Задачи «делать или покупать» в логистике складирования. Многокритериальные модели принятия решений в условиях определённости. Метод относительных предпочтений. Задача выбора места расположения склада. Принятие решений в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неопределённости. Критерии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82578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24156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16ACB" w14:textId="77777777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AAC9C" w14:textId="77777777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6901830D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7DA1729" w14:textId="77777777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 xml:space="preserve">Тема 7. Методы принятия решений в </w:t>
            </w:r>
            <w:proofErr w:type="gramStart"/>
            <w:r w:rsidRPr="00012774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012774">
              <w:rPr>
                <w:rFonts w:ascii="Times New Roman" w:hAnsi="Times New Roman" w:cs="Times New Roman"/>
                <w:lang w:bidi="ru-RU"/>
              </w:rPr>
              <w:t xml:space="preserve"> конфликта.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B74846" w14:textId="77777777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 xml:space="preserve">Основные понятия теории игр. Классификация стратегических игр. Стратегическая игра двух лиц с нулевой суммой. Решение матричных игр в смешанных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стратегиях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. Сведение игры двух лиц с нулевой суммой к задаче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линейного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программирования. Стратегическая игра двух лиц с ненулевой постоянной суммой. Биматричные игры. Сведение биматричной игры к задаче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линейного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программирования. Задача о передаче логистических процессов на аутсорсинг.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5C911A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76D09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5EBCE6" w14:textId="77777777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19A19" w14:textId="77777777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6CCDCA0A" w14:textId="77777777" w:rsidTr="00012774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0D7EFB" w14:textId="77777777" w:rsidR="004475DA" w:rsidRPr="000127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Тема 8. Методы классической теории надежности в логистике.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CD6DA6" w14:textId="77777777" w:rsidR="004475DA" w:rsidRPr="000127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12774">
              <w:rPr>
                <w:sz w:val="22"/>
                <w:szCs w:val="22"/>
                <w:lang w:bidi="ru-RU"/>
              </w:rPr>
              <w:t xml:space="preserve">Основные понятия теории надёжности. Критерии надёжности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невосстанавливаемых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систем. Критерии надёжности </w:t>
            </w:r>
            <w:proofErr w:type="gramStart"/>
            <w:r w:rsidRPr="00012774">
              <w:rPr>
                <w:sz w:val="22"/>
                <w:szCs w:val="22"/>
                <w:lang w:bidi="ru-RU"/>
              </w:rPr>
              <w:t>восстанавливаемых</w:t>
            </w:r>
            <w:proofErr w:type="gramEnd"/>
            <w:r w:rsidRPr="00012774">
              <w:rPr>
                <w:sz w:val="22"/>
                <w:szCs w:val="22"/>
                <w:lang w:bidi="ru-RU"/>
              </w:rPr>
              <w:t xml:space="preserve"> систем. Виды надежности и характеристики отказов. Законы распределения, используемые в теории надёжности. Понятие о методах анализа надёжности технических систем. Показатели надёжности цепи поставок. Факторы, влияющие на уровень надёжности цепи поставок. Классификация методов повышения надёжности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46CEB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0357B3" w14:textId="77777777" w:rsidR="004475DA" w:rsidRPr="000127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8502F" w14:textId="77777777" w:rsidR="004475DA" w:rsidRPr="000127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8F2F7" w14:textId="77777777" w:rsidR="004475DA" w:rsidRPr="000127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1277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1277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277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1277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277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1277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1277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1277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1277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127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2774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127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277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127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1277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127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12774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471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471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01277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1277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277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1277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1277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1277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1277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1277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277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1277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127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0127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127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127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2774">
              <w:rPr>
                <w:rFonts w:ascii="Times New Roman" w:hAnsi="Times New Roman" w:cs="Times New Roman"/>
              </w:rPr>
              <w:t xml:space="preserve">, 2024. — 234 с. — (Высшее образование). — </w:t>
            </w:r>
            <w:r w:rsidRPr="00012774">
              <w:rPr>
                <w:rFonts w:ascii="Times New Roman" w:hAnsi="Times New Roman" w:cs="Times New Roman"/>
                <w:lang w:val="en-US"/>
              </w:rPr>
              <w:t>ISBN</w:t>
            </w:r>
            <w:r w:rsidRPr="00012774">
              <w:rPr>
                <w:rFonts w:ascii="Times New Roman" w:hAnsi="Times New Roman" w:cs="Times New Roman"/>
              </w:rPr>
              <w:t xml:space="preserve"> 978-5-534-07036-1. — Текст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127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277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12774" w:rsidRDefault="004900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12774">
                <w:rPr>
                  <w:color w:val="00008B"/>
                  <w:u w:val="single"/>
                </w:rPr>
                <w:t>https://urait.ru/bcode/538233</w:t>
              </w:r>
            </w:hyperlink>
          </w:p>
        </w:tc>
      </w:tr>
      <w:tr w:rsidR="00262CF0" w:rsidRPr="00012774" w14:paraId="7C4B68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CCD972" w14:textId="77777777" w:rsidR="00262CF0" w:rsidRPr="000127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</w:rPr>
              <w:t>Попов, А. М.  Экономико-математические методы и модели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учебник для вузов / А. М. Попов, В. Н. Сотников ; под общей редакцией А. М. Попова. — 3-е изд., </w:t>
            </w:r>
            <w:proofErr w:type="spellStart"/>
            <w:r w:rsidRPr="00012774">
              <w:rPr>
                <w:rFonts w:ascii="Times New Roman" w:hAnsi="Times New Roman" w:cs="Times New Roman"/>
              </w:rPr>
              <w:t>испр</w:t>
            </w:r>
            <w:proofErr w:type="spellEnd"/>
            <w:r w:rsidRPr="000127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127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2774">
              <w:rPr>
                <w:rFonts w:ascii="Times New Roman" w:hAnsi="Times New Roman" w:cs="Times New Roman"/>
              </w:rPr>
              <w:t xml:space="preserve">, 2024. — 345 с. — (Высшее образование). — </w:t>
            </w:r>
            <w:r w:rsidRPr="00012774">
              <w:rPr>
                <w:rFonts w:ascii="Times New Roman" w:hAnsi="Times New Roman" w:cs="Times New Roman"/>
                <w:lang w:val="en-US"/>
              </w:rPr>
              <w:t>ISBN</w:t>
            </w:r>
            <w:r w:rsidRPr="00012774">
              <w:rPr>
                <w:rFonts w:ascii="Times New Roman" w:hAnsi="Times New Roman" w:cs="Times New Roman"/>
              </w:rPr>
              <w:t xml:space="preserve"> 978-5-534-14867-1. — Текст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127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277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EAEFA" w14:textId="77777777" w:rsidR="00262CF0" w:rsidRPr="00012774" w:rsidRDefault="004900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12774">
                <w:rPr>
                  <w:color w:val="00008B"/>
                  <w:u w:val="single"/>
                </w:rPr>
                <w:t>https://urait.ru/bcode/535606</w:t>
              </w:r>
            </w:hyperlink>
          </w:p>
        </w:tc>
      </w:tr>
      <w:tr w:rsidR="00262CF0" w:rsidRPr="00012774" w14:paraId="693CA1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227F5" w14:textId="77777777" w:rsidR="00262CF0" w:rsidRPr="000127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12774">
              <w:rPr>
                <w:rFonts w:ascii="Times New Roman" w:hAnsi="Times New Roman" w:cs="Times New Roman"/>
              </w:rPr>
              <w:t>Фомин, Г. П.  Экономико-математические методы и модели в коммерческой деятельности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учебник для бакалавров / Г. П. Фомин. — 4-е изд., </w:t>
            </w:r>
            <w:proofErr w:type="spellStart"/>
            <w:r w:rsidRPr="000127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12774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0127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12774">
              <w:rPr>
                <w:rFonts w:ascii="Times New Roman" w:hAnsi="Times New Roman" w:cs="Times New Roman"/>
              </w:rPr>
              <w:t>, 2021. — 462 с. — (Бакалавр.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). — ISBN 978-5-9916-3021-4. — </w:t>
            </w:r>
            <w:proofErr w:type="spellStart"/>
            <w:proofErr w:type="gramStart"/>
            <w:r w:rsidRPr="00012774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Образовательная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платформа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сайт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>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23DF5C" w14:textId="77777777" w:rsidR="00262CF0" w:rsidRPr="00012774" w:rsidRDefault="004900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12774">
                <w:rPr>
                  <w:color w:val="00008B"/>
                  <w:u w:val="single"/>
                </w:rPr>
                <w:t>https://urait.ru/bcode/487904</w:t>
              </w:r>
            </w:hyperlink>
          </w:p>
        </w:tc>
      </w:tr>
      <w:tr w:rsidR="00262CF0" w:rsidRPr="00012774" w14:paraId="342FA7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1C7183" w14:textId="77777777" w:rsidR="00262CF0" w:rsidRPr="000127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12774">
              <w:rPr>
                <w:rFonts w:ascii="Times New Roman" w:hAnsi="Times New Roman" w:cs="Times New Roman"/>
              </w:rPr>
              <w:t>Бочкарев, А. А. Управление надежностью и устойчивостью цепей поставок / А. А. Бочкарев. — 2-е изд., стер. — Санкт-Петербург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Лань, 2023. — 264 с. — </w:t>
            </w:r>
            <w:r w:rsidRPr="00012774">
              <w:rPr>
                <w:rFonts w:ascii="Times New Roman" w:hAnsi="Times New Roman" w:cs="Times New Roman"/>
                <w:lang w:val="en-US"/>
              </w:rPr>
              <w:t>ISBN</w:t>
            </w:r>
            <w:r w:rsidRPr="00012774">
              <w:rPr>
                <w:rFonts w:ascii="Times New Roman" w:hAnsi="Times New Roman" w:cs="Times New Roman"/>
              </w:rPr>
              <w:t xml:space="preserve"> 978-5-507-45778-6. — Текст</w:t>
            </w:r>
            <w:proofErr w:type="gramStart"/>
            <w:r w:rsidRPr="000127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1277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3B90D3" w14:textId="77777777" w:rsidR="00262CF0" w:rsidRPr="00012774" w:rsidRDefault="004900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12774">
                <w:rPr>
                  <w:color w:val="00008B"/>
                  <w:u w:val="single"/>
                </w:rPr>
                <w:t>https://e.lanbook.com/book/284003</w:t>
              </w:r>
            </w:hyperlink>
          </w:p>
        </w:tc>
      </w:tr>
    </w:tbl>
    <w:p w14:paraId="570D085B" w14:textId="2DC1E9A9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DD157" w14:textId="77777777" w:rsidR="00012774" w:rsidRPr="007E6725" w:rsidRDefault="00012774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471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F9EC75" w14:textId="77777777" w:rsidTr="007B550D">
        <w:tc>
          <w:tcPr>
            <w:tcW w:w="9345" w:type="dxa"/>
          </w:tcPr>
          <w:p w14:paraId="232C34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E2B5071" w14:textId="77777777" w:rsidTr="007B550D">
        <w:tc>
          <w:tcPr>
            <w:tcW w:w="9345" w:type="dxa"/>
          </w:tcPr>
          <w:p w14:paraId="1BF12B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40E61B6" w14:textId="77777777" w:rsidTr="007B550D">
        <w:tc>
          <w:tcPr>
            <w:tcW w:w="9345" w:type="dxa"/>
          </w:tcPr>
          <w:p w14:paraId="2EB9AC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34358F01" w14:textId="77777777" w:rsidTr="007B550D">
        <w:tc>
          <w:tcPr>
            <w:tcW w:w="9345" w:type="dxa"/>
          </w:tcPr>
          <w:p w14:paraId="56C73B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32F28F1" w14:textId="77777777" w:rsidTr="007B550D">
        <w:tc>
          <w:tcPr>
            <w:tcW w:w="9345" w:type="dxa"/>
          </w:tcPr>
          <w:p w14:paraId="05BBDD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Scilab</w:t>
            </w:r>
            <w:proofErr w:type="spellEnd"/>
          </w:p>
        </w:tc>
      </w:tr>
      <w:tr w:rsidR="007B550D" w:rsidRPr="007E6725" w14:paraId="738F1103" w14:textId="77777777" w:rsidTr="007B550D">
        <w:tc>
          <w:tcPr>
            <w:tcW w:w="9345" w:type="dxa"/>
          </w:tcPr>
          <w:p w14:paraId="13425A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8DCC455" w14:textId="77777777" w:rsidTr="007B550D">
        <w:tc>
          <w:tcPr>
            <w:tcW w:w="9345" w:type="dxa"/>
          </w:tcPr>
          <w:p w14:paraId="528CA6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042C9D3" w14:textId="77777777" w:rsidTr="007B550D">
        <w:tc>
          <w:tcPr>
            <w:tcW w:w="9345" w:type="dxa"/>
          </w:tcPr>
          <w:p w14:paraId="4864DB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471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00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47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127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27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127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127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Ауд. 425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2774">
              <w:rPr>
                <w:sz w:val="22"/>
                <w:szCs w:val="22"/>
              </w:rPr>
              <w:t>комплексом</w:t>
            </w:r>
            <w:proofErr w:type="gramStart"/>
            <w:r w:rsidRPr="00012774">
              <w:rPr>
                <w:sz w:val="22"/>
                <w:szCs w:val="22"/>
              </w:rPr>
              <w:t>.С</w:t>
            </w:r>
            <w:proofErr w:type="gramEnd"/>
            <w:r w:rsidRPr="00012774">
              <w:rPr>
                <w:sz w:val="22"/>
                <w:szCs w:val="22"/>
              </w:rPr>
              <w:t>пециализированная</w:t>
            </w:r>
            <w:proofErr w:type="spellEnd"/>
            <w:r w:rsidRPr="0001277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012774">
              <w:rPr>
                <w:sz w:val="22"/>
                <w:szCs w:val="22"/>
                <w:lang w:val="en-US"/>
              </w:rPr>
              <w:t>HP</w:t>
            </w:r>
            <w:r w:rsidRPr="00012774">
              <w:rPr>
                <w:sz w:val="22"/>
                <w:szCs w:val="22"/>
              </w:rPr>
              <w:t xml:space="preserve"> 250 </w:t>
            </w:r>
            <w:r w:rsidRPr="00012774">
              <w:rPr>
                <w:sz w:val="22"/>
                <w:szCs w:val="22"/>
                <w:lang w:val="en-US"/>
              </w:rPr>
              <w:t>G</w:t>
            </w:r>
            <w:r w:rsidRPr="00012774">
              <w:rPr>
                <w:sz w:val="22"/>
                <w:szCs w:val="22"/>
              </w:rPr>
              <w:t>6 1</w:t>
            </w:r>
            <w:r w:rsidRPr="00012774">
              <w:rPr>
                <w:sz w:val="22"/>
                <w:szCs w:val="22"/>
                <w:lang w:val="en-US"/>
              </w:rPr>
              <w:t>WY</w:t>
            </w:r>
            <w:r w:rsidRPr="00012774">
              <w:rPr>
                <w:sz w:val="22"/>
                <w:szCs w:val="22"/>
              </w:rPr>
              <w:t>58</w:t>
            </w:r>
            <w:r w:rsidRPr="00012774">
              <w:rPr>
                <w:sz w:val="22"/>
                <w:szCs w:val="22"/>
                <w:lang w:val="en-US"/>
              </w:rPr>
              <w:t>EA</w:t>
            </w:r>
            <w:r w:rsidRPr="00012774">
              <w:rPr>
                <w:sz w:val="22"/>
                <w:szCs w:val="22"/>
              </w:rPr>
              <w:t xml:space="preserve">, Мультимедийный проектор </w:t>
            </w:r>
            <w:r w:rsidRPr="00012774">
              <w:rPr>
                <w:sz w:val="22"/>
                <w:szCs w:val="22"/>
                <w:lang w:val="en-US"/>
              </w:rPr>
              <w:t>LG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PF</w:t>
            </w:r>
            <w:r w:rsidRPr="00012774">
              <w:rPr>
                <w:sz w:val="22"/>
                <w:szCs w:val="22"/>
              </w:rPr>
              <w:t>1500</w:t>
            </w:r>
            <w:r w:rsidRPr="00012774">
              <w:rPr>
                <w:sz w:val="22"/>
                <w:szCs w:val="22"/>
                <w:lang w:val="en-US"/>
              </w:rPr>
              <w:t>G</w:t>
            </w:r>
            <w:r w:rsidRPr="000127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12774">
              <w:rPr>
                <w:sz w:val="22"/>
                <w:szCs w:val="22"/>
              </w:rPr>
              <w:t>Прилукская</w:t>
            </w:r>
            <w:proofErr w:type="spellEnd"/>
            <w:r w:rsidRPr="00012774">
              <w:rPr>
                <w:sz w:val="22"/>
                <w:szCs w:val="22"/>
              </w:rPr>
              <w:t xml:space="preserve">, д. 3, лит. </w:t>
            </w:r>
            <w:r w:rsidRPr="00C76B31">
              <w:rPr>
                <w:sz w:val="22"/>
                <w:szCs w:val="22"/>
              </w:rPr>
              <w:t>А</w:t>
            </w:r>
          </w:p>
        </w:tc>
      </w:tr>
      <w:tr w:rsidR="002C735C" w:rsidRPr="007E6725" w14:paraId="07E212B0" w14:textId="77777777" w:rsidTr="008416EB">
        <w:tc>
          <w:tcPr>
            <w:tcW w:w="7797" w:type="dxa"/>
            <w:shd w:val="clear" w:color="auto" w:fill="auto"/>
          </w:tcPr>
          <w:p w14:paraId="7D458CB3" w14:textId="77777777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012774">
              <w:rPr>
                <w:sz w:val="22"/>
                <w:szCs w:val="22"/>
              </w:rPr>
              <w:t>шт</w:t>
            </w:r>
            <w:proofErr w:type="gramStart"/>
            <w:r w:rsidRPr="00012774">
              <w:rPr>
                <w:sz w:val="22"/>
                <w:szCs w:val="22"/>
              </w:rPr>
              <w:t>.Э</w:t>
            </w:r>
            <w:proofErr w:type="gramEnd"/>
            <w:r w:rsidRPr="00012774">
              <w:rPr>
                <w:sz w:val="22"/>
                <w:szCs w:val="22"/>
              </w:rPr>
              <w:t>кран</w:t>
            </w:r>
            <w:proofErr w:type="spellEnd"/>
            <w:r w:rsidRPr="00012774">
              <w:rPr>
                <w:sz w:val="22"/>
                <w:szCs w:val="22"/>
              </w:rPr>
              <w:t xml:space="preserve"> переносной </w:t>
            </w:r>
            <w:r w:rsidRPr="00012774">
              <w:rPr>
                <w:sz w:val="22"/>
                <w:szCs w:val="22"/>
                <w:lang w:val="en-US"/>
              </w:rPr>
              <w:t>Consul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AV</w:t>
            </w:r>
            <w:r w:rsidRPr="00012774">
              <w:rPr>
                <w:sz w:val="22"/>
                <w:szCs w:val="22"/>
              </w:rPr>
              <w:t xml:space="preserve"> (1:1) 70/70" 178*178 </w:t>
            </w:r>
            <w:r w:rsidRPr="00012774">
              <w:rPr>
                <w:sz w:val="22"/>
                <w:szCs w:val="22"/>
                <w:lang w:val="en-US"/>
              </w:rPr>
              <w:t>MW</w:t>
            </w:r>
            <w:r w:rsidRPr="00012774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012774">
              <w:rPr>
                <w:sz w:val="22"/>
                <w:szCs w:val="22"/>
                <w:lang w:val="en-US"/>
              </w:rPr>
              <w:t>Solo</w:t>
            </w:r>
            <w:r w:rsidRPr="00012774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012774">
              <w:rPr>
                <w:sz w:val="22"/>
                <w:szCs w:val="22"/>
              </w:rPr>
              <w:t>сост.:монитор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Samsung</w:t>
            </w:r>
            <w:r w:rsidRPr="00012774">
              <w:rPr>
                <w:sz w:val="22"/>
                <w:szCs w:val="22"/>
              </w:rPr>
              <w:t xml:space="preserve"> Е1920 </w:t>
            </w:r>
            <w:r w:rsidRPr="00012774">
              <w:rPr>
                <w:sz w:val="22"/>
                <w:szCs w:val="22"/>
                <w:lang w:val="en-US"/>
              </w:rPr>
              <w:t>NR</w:t>
            </w:r>
            <w:r w:rsidRPr="00012774">
              <w:rPr>
                <w:sz w:val="22"/>
                <w:szCs w:val="22"/>
              </w:rPr>
              <w:t>+сист.</w:t>
            </w:r>
            <w:proofErr w:type="spellStart"/>
            <w:r w:rsidRPr="00012774">
              <w:rPr>
                <w:sz w:val="22"/>
                <w:szCs w:val="22"/>
              </w:rPr>
              <w:t>блок+клав</w:t>
            </w:r>
            <w:proofErr w:type="spellEnd"/>
            <w:r w:rsidRPr="00012774">
              <w:rPr>
                <w:sz w:val="22"/>
                <w:szCs w:val="22"/>
              </w:rPr>
              <w:t xml:space="preserve">.+мышь) - 1 шт., Колонки </w:t>
            </w:r>
            <w:r w:rsidRPr="00012774">
              <w:rPr>
                <w:sz w:val="22"/>
                <w:szCs w:val="22"/>
                <w:lang w:val="en-US"/>
              </w:rPr>
              <w:t>DEFENDER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MERCURY</w:t>
            </w:r>
            <w:r w:rsidRPr="00012774">
              <w:rPr>
                <w:sz w:val="22"/>
                <w:szCs w:val="22"/>
              </w:rPr>
              <w:t xml:space="preserve"> 35 </w:t>
            </w:r>
            <w:r w:rsidRPr="00012774">
              <w:rPr>
                <w:sz w:val="22"/>
                <w:szCs w:val="22"/>
                <w:lang w:val="en-US"/>
              </w:rPr>
              <w:t>MK</w:t>
            </w:r>
            <w:r w:rsidRPr="00012774">
              <w:rPr>
                <w:sz w:val="22"/>
                <w:szCs w:val="22"/>
              </w:rPr>
              <w:t>-</w:t>
            </w:r>
            <w:r w:rsidRPr="00012774">
              <w:rPr>
                <w:sz w:val="22"/>
                <w:szCs w:val="22"/>
                <w:lang w:val="en-US"/>
              </w:rPr>
              <w:t>II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Brown</w:t>
            </w:r>
            <w:r w:rsidRPr="00012774">
              <w:rPr>
                <w:sz w:val="22"/>
                <w:szCs w:val="22"/>
              </w:rPr>
              <w:t xml:space="preserve"> </w:t>
            </w:r>
            <w:proofErr w:type="gramStart"/>
            <w:r w:rsidRPr="00012774">
              <w:rPr>
                <w:sz w:val="22"/>
                <w:szCs w:val="22"/>
                <w:lang w:val="en-US"/>
              </w:rPr>
              <w:t>box</w:t>
            </w:r>
            <w:r w:rsidRPr="00012774">
              <w:rPr>
                <w:sz w:val="22"/>
                <w:szCs w:val="22"/>
              </w:rPr>
              <w:t xml:space="preserve"> .</w:t>
            </w:r>
            <w:proofErr w:type="gramEnd"/>
            <w:r w:rsidRPr="00012774">
              <w:rPr>
                <w:sz w:val="22"/>
                <w:szCs w:val="22"/>
              </w:rPr>
              <w:t xml:space="preserve"> 2*20</w:t>
            </w:r>
            <w:r w:rsidRPr="00012774">
              <w:rPr>
                <w:sz w:val="22"/>
                <w:szCs w:val="22"/>
                <w:lang w:val="en-US"/>
              </w:rPr>
              <w:t>w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RMS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Brown</w:t>
            </w:r>
            <w:r w:rsidRPr="00012774">
              <w:rPr>
                <w:sz w:val="22"/>
                <w:szCs w:val="22"/>
              </w:rPr>
              <w:t xml:space="preserve"> Дерево - 1 шт., Коммутатор </w:t>
            </w:r>
            <w:r w:rsidRPr="00012774">
              <w:rPr>
                <w:sz w:val="22"/>
                <w:szCs w:val="22"/>
                <w:lang w:val="en-US"/>
              </w:rPr>
              <w:t>HP</w:t>
            </w:r>
            <w:r w:rsidRPr="00012774">
              <w:rPr>
                <w:sz w:val="22"/>
                <w:szCs w:val="22"/>
              </w:rPr>
              <w:t xml:space="preserve"> 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012774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012774">
              <w:rPr>
                <w:sz w:val="22"/>
                <w:szCs w:val="22"/>
              </w:rPr>
              <w:t>Некс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proofErr w:type="spellStart"/>
            <w:r w:rsidRPr="00012774">
              <w:rPr>
                <w:sz w:val="22"/>
                <w:szCs w:val="22"/>
              </w:rPr>
              <w:t>Оптима</w:t>
            </w:r>
            <w:proofErr w:type="spellEnd"/>
            <w:r w:rsidRPr="00012774">
              <w:rPr>
                <w:sz w:val="22"/>
                <w:szCs w:val="22"/>
              </w:rPr>
              <w:t xml:space="preserve">" в </w:t>
            </w:r>
            <w:proofErr w:type="spellStart"/>
            <w:r w:rsidRPr="00012774">
              <w:rPr>
                <w:sz w:val="22"/>
                <w:szCs w:val="22"/>
              </w:rPr>
              <w:t>составе</w:t>
            </w:r>
            <w:proofErr w:type="gramStart"/>
            <w:r w:rsidRPr="00012774">
              <w:rPr>
                <w:sz w:val="22"/>
                <w:szCs w:val="22"/>
              </w:rPr>
              <w:t>:П</w:t>
            </w:r>
            <w:proofErr w:type="gramEnd"/>
            <w:r w:rsidRPr="00012774">
              <w:rPr>
                <w:sz w:val="22"/>
                <w:szCs w:val="22"/>
              </w:rPr>
              <w:t>роцессор</w:t>
            </w:r>
            <w:proofErr w:type="spellEnd"/>
            <w:r w:rsidRPr="00012774">
              <w:rPr>
                <w:sz w:val="22"/>
                <w:szCs w:val="22"/>
              </w:rPr>
              <w:t xml:space="preserve"> с </w:t>
            </w:r>
            <w:proofErr w:type="spellStart"/>
            <w:r w:rsidRPr="00012774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proofErr w:type="spellStart"/>
            <w:r w:rsidRPr="00012774">
              <w:rPr>
                <w:sz w:val="22"/>
                <w:szCs w:val="22"/>
              </w:rPr>
              <w:t>память,Жесткий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proofErr w:type="spellStart"/>
            <w:r w:rsidRPr="00012774">
              <w:rPr>
                <w:sz w:val="22"/>
                <w:szCs w:val="22"/>
              </w:rPr>
              <w:t>диск,Материнская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proofErr w:type="spellStart"/>
            <w:r w:rsidRPr="00012774">
              <w:rPr>
                <w:sz w:val="22"/>
                <w:szCs w:val="22"/>
              </w:rPr>
              <w:t>плата,Корпус</w:t>
            </w:r>
            <w:proofErr w:type="spellEnd"/>
            <w:r w:rsidRPr="00012774">
              <w:rPr>
                <w:sz w:val="22"/>
                <w:szCs w:val="22"/>
              </w:rPr>
              <w:t xml:space="preserve"> с блоком </w:t>
            </w:r>
            <w:proofErr w:type="spellStart"/>
            <w:r w:rsidRPr="00012774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012774">
              <w:rPr>
                <w:sz w:val="22"/>
                <w:szCs w:val="22"/>
              </w:rPr>
              <w:t xml:space="preserve"> - 20 шт., Моноблок </w:t>
            </w:r>
            <w:r w:rsidRPr="00012774">
              <w:rPr>
                <w:sz w:val="22"/>
                <w:szCs w:val="22"/>
                <w:lang w:val="en-US"/>
              </w:rPr>
              <w:t>ACER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Aspire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Z</w:t>
            </w:r>
            <w:r w:rsidRPr="00012774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012774">
              <w:rPr>
                <w:sz w:val="22"/>
                <w:szCs w:val="22"/>
                <w:lang w:val="en-US"/>
              </w:rPr>
              <w:t>Panasonic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PT</w:t>
            </w:r>
            <w:r w:rsidRPr="00012774">
              <w:rPr>
                <w:sz w:val="22"/>
                <w:szCs w:val="22"/>
              </w:rPr>
              <w:t>-</w:t>
            </w:r>
            <w:r w:rsidRPr="00012774">
              <w:rPr>
                <w:sz w:val="22"/>
                <w:szCs w:val="22"/>
                <w:lang w:val="en-US"/>
              </w:rPr>
              <w:t>VX</w:t>
            </w:r>
            <w:r w:rsidRPr="00012774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33A231" w14:textId="77777777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12774">
              <w:rPr>
                <w:sz w:val="22"/>
                <w:szCs w:val="22"/>
              </w:rPr>
              <w:t>Прилукская</w:t>
            </w:r>
            <w:proofErr w:type="spellEnd"/>
            <w:r w:rsidRPr="00012774">
              <w:rPr>
                <w:sz w:val="22"/>
                <w:szCs w:val="22"/>
              </w:rPr>
              <w:t xml:space="preserve">, д. 3, лит. </w:t>
            </w:r>
            <w:r w:rsidRPr="00C76B31">
              <w:rPr>
                <w:sz w:val="22"/>
                <w:szCs w:val="22"/>
              </w:rPr>
              <w:t>А</w:t>
            </w:r>
          </w:p>
        </w:tc>
      </w:tr>
      <w:tr w:rsidR="002C735C" w:rsidRPr="007E6725" w14:paraId="032772C2" w14:textId="77777777" w:rsidTr="008416EB">
        <w:tc>
          <w:tcPr>
            <w:tcW w:w="7797" w:type="dxa"/>
            <w:shd w:val="clear" w:color="auto" w:fill="auto"/>
          </w:tcPr>
          <w:p w14:paraId="06F3982C" w14:textId="77777777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12774">
              <w:rPr>
                <w:sz w:val="22"/>
                <w:szCs w:val="22"/>
              </w:rPr>
              <w:t>комплексом</w:t>
            </w:r>
            <w:proofErr w:type="gramStart"/>
            <w:r w:rsidRPr="00012774">
              <w:rPr>
                <w:sz w:val="22"/>
                <w:szCs w:val="22"/>
              </w:rPr>
              <w:t>.С</w:t>
            </w:r>
            <w:proofErr w:type="gramEnd"/>
            <w:r w:rsidRPr="00012774">
              <w:rPr>
                <w:sz w:val="22"/>
                <w:szCs w:val="22"/>
              </w:rPr>
              <w:t>пециализированная</w:t>
            </w:r>
            <w:proofErr w:type="spellEnd"/>
            <w:r w:rsidRPr="0001277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12774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012774">
              <w:rPr>
                <w:sz w:val="22"/>
                <w:szCs w:val="22"/>
                <w:lang w:val="en-US"/>
              </w:rPr>
              <w:t>Acer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Aspire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Z</w:t>
            </w:r>
            <w:r w:rsidRPr="00012774">
              <w:rPr>
                <w:sz w:val="22"/>
                <w:szCs w:val="22"/>
              </w:rPr>
              <w:t xml:space="preserve">1811 </w:t>
            </w:r>
            <w:r w:rsidRPr="00012774">
              <w:rPr>
                <w:sz w:val="22"/>
                <w:szCs w:val="22"/>
                <w:lang w:val="en-US"/>
              </w:rPr>
              <w:t>Intel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Core</w:t>
            </w:r>
            <w:r w:rsidRPr="00012774">
              <w:rPr>
                <w:sz w:val="22"/>
                <w:szCs w:val="22"/>
              </w:rPr>
              <w:t xml:space="preserve"> 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12774">
              <w:rPr>
                <w:sz w:val="22"/>
                <w:szCs w:val="22"/>
              </w:rPr>
              <w:t>5-2400</w:t>
            </w:r>
            <w:r w:rsidRPr="00012774">
              <w:rPr>
                <w:sz w:val="22"/>
                <w:szCs w:val="22"/>
                <w:lang w:val="en-US"/>
              </w:rPr>
              <w:t>S</w:t>
            </w:r>
            <w:r w:rsidRPr="00012774">
              <w:rPr>
                <w:sz w:val="22"/>
                <w:szCs w:val="22"/>
              </w:rPr>
              <w:t>@2.50</w:t>
            </w:r>
            <w:r w:rsidRPr="00012774">
              <w:rPr>
                <w:sz w:val="22"/>
                <w:szCs w:val="22"/>
                <w:lang w:val="en-US"/>
              </w:rPr>
              <w:t>GHz</w:t>
            </w:r>
            <w:r w:rsidRPr="00012774">
              <w:rPr>
                <w:sz w:val="22"/>
                <w:szCs w:val="22"/>
              </w:rPr>
              <w:t>/4</w:t>
            </w:r>
            <w:r w:rsidRPr="00012774">
              <w:rPr>
                <w:sz w:val="22"/>
                <w:szCs w:val="22"/>
                <w:lang w:val="en-US"/>
              </w:rPr>
              <w:t>Gb</w:t>
            </w:r>
            <w:r w:rsidRPr="00012774">
              <w:rPr>
                <w:sz w:val="22"/>
                <w:szCs w:val="22"/>
              </w:rPr>
              <w:t>/1</w:t>
            </w:r>
            <w:r w:rsidRPr="00012774">
              <w:rPr>
                <w:sz w:val="22"/>
                <w:szCs w:val="22"/>
                <w:lang w:val="en-US"/>
              </w:rPr>
              <w:t>Tb</w:t>
            </w:r>
            <w:r w:rsidRPr="00012774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TA</w:t>
            </w:r>
            <w:r w:rsidRPr="00012774">
              <w:rPr>
                <w:sz w:val="22"/>
                <w:szCs w:val="22"/>
              </w:rPr>
              <w:t xml:space="preserve">-1120 - 1 шт., Акустическая система </w:t>
            </w:r>
            <w:r w:rsidRPr="00012774">
              <w:rPr>
                <w:sz w:val="22"/>
                <w:szCs w:val="22"/>
                <w:lang w:val="en-US"/>
              </w:rPr>
              <w:t>Hi</w:t>
            </w:r>
            <w:r w:rsidRPr="00012774">
              <w:rPr>
                <w:sz w:val="22"/>
                <w:szCs w:val="22"/>
              </w:rPr>
              <w:t>-</w:t>
            </w:r>
            <w:r w:rsidRPr="00012774">
              <w:rPr>
                <w:sz w:val="22"/>
                <w:szCs w:val="22"/>
                <w:lang w:val="en-US"/>
              </w:rPr>
              <w:t>Fi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PRO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MASK</w:t>
            </w:r>
            <w:r w:rsidRPr="00012774">
              <w:rPr>
                <w:sz w:val="22"/>
                <w:szCs w:val="22"/>
              </w:rPr>
              <w:t>6</w:t>
            </w:r>
            <w:r w:rsidRPr="00012774">
              <w:rPr>
                <w:sz w:val="22"/>
                <w:szCs w:val="22"/>
                <w:lang w:val="en-US"/>
              </w:rPr>
              <w:t>T</w:t>
            </w:r>
            <w:r w:rsidRPr="00012774">
              <w:rPr>
                <w:sz w:val="22"/>
                <w:szCs w:val="22"/>
              </w:rPr>
              <w:t>-</w:t>
            </w:r>
            <w:r w:rsidRPr="00012774">
              <w:rPr>
                <w:sz w:val="22"/>
                <w:szCs w:val="22"/>
                <w:lang w:val="en-US"/>
              </w:rPr>
              <w:t>W</w:t>
            </w:r>
            <w:r w:rsidRPr="00012774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x</w:t>
            </w:r>
            <w:r w:rsidRPr="00012774">
              <w:rPr>
                <w:sz w:val="22"/>
                <w:szCs w:val="22"/>
              </w:rPr>
              <w:t xml:space="preserve"> 400 - 1 шт., Экран </w:t>
            </w:r>
            <w:r w:rsidRPr="00012774">
              <w:rPr>
                <w:sz w:val="22"/>
                <w:szCs w:val="22"/>
                <w:lang w:val="en-US"/>
              </w:rPr>
              <w:t>Lumen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Master</w:t>
            </w:r>
            <w:r w:rsidRPr="00012774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012774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21863B" w14:textId="77777777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12774">
              <w:rPr>
                <w:sz w:val="22"/>
                <w:szCs w:val="22"/>
              </w:rPr>
              <w:t>Прилукская</w:t>
            </w:r>
            <w:proofErr w:type="spellEnd"/>
            <w:r w:rsidRPr="00012774">
              <w:rPr>
                <w:sz w:val="22"/>
                <w:szCs w:val="22"/>
              </w:rPr>
              <w:t xml:space="preserve">, д. 3, лит. </w:t>
            </w:r>
            <w:r w:rsidRPr="00C76B31">
              <w:rPr>
                <w:sz w:val="22"/>
                <w:szCs w:val="22"/>
              </w:rPr>
              <w:t>А</w:t>
            </w:r>
          </w:p>
        </w:tc>
      </w:tr>
      <w:tr w:rsidR="002C735C" w:rsidRPr="007E6725" w14:paraId="509453B0" w14:textId="77777777" w:rsidTr="008416EB">
        <w:tc>
          <w:tcPr>
            <w:tcW w:w="7797" w:type="dxa"/>
            <w:shd w:val="clear" w:color="auto" w:fill="auto"/>
          </w:tcPr>
          <w:p w14:paraId="1B6A307B" w14:textId="77777777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12774">
              <w:rPr>
                <w:sz w:val="22"/>
                <w:szCs w:val="22"/>
              </w:rPr>
              <w:t>комплексом</w:t>
            </w:r>
            <w:proofErr w:type="gramStart"/>
            <w:r w:rsidRPr="00012774">
              <w:rPr>
                <w:sz w:val="22"/>
                <w:szCs w:val="22"/>
              </w:rPr>
              <w:t>.С</w:t>
            </w:r>
            <w:proofErr w:type="gramEnd"/>
            <w:r w:rsidRPr="00012774">
              <w:rPr>
                <w:sz w:val="22"/>
                <w:szCs w:val="22"/>
              </w:rPr>
              <w:t>пециализированная</w:t>
            </w:r>
            <w:proofErr w:type="spellEnd"/>
            <w:r w:rsidRPr="0001277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1277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12774">
              <w:rPr>
                <w:sz w:val="22"/>
                <w:szCs w:val="22"/>
                <w:lang w:val="en-US"/>
              </w:rPr>
              <w:t>FOX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MIMO</w:t>
            </w:r>
            <w:r w:rsidRPr="00012774">
              <w:rPr>
                <w:sz w:val="22"/>
                <w:szCs w:val="22"/>
              </w:rPr>
              <w:t xml:space="preserve"> 4450 2.8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12774">
              <w:rPr>
                <w:sz w:val="22"/>
                <w:szCs w:val="22"/>
              </w:rPr>
              <w:t>\4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12774">
              <w:rPr>
                <w:sz w:val="22"/>
                <w:szCs w:val="22"/>
              </w:rPr>
              <w:t>\500</w:t>
            </w:r>
            <w:r w:rsidRPr="00012774">
              <w:rPr>
                <w:sz w:val="22"/>
                <w:szCs w:val="22"/>
                <w:lang w:val="en-US"/>
              </w:rPr>
              <w:t>GB</w:t>
            </w:r>
            <w:r w:rsidRPr="00012774">
              <w:rPr>
                <w:sz w:val="22"/>
                <w:szCs w:val="22"/>
              </w:rPr>
              <w:t>\</w:t>
            </w:r>
            <w:r w:rsidRPr="00012774">
              <w:rPr>
                <w:sz w:val="22"/>
                <w:szCs w:val="22"/>
                <w:lang w:val="en-US"/>
              </w:rPr>
              <w:t>DVD</w:t>
            </w:r>
            <w:r w:rsidRPr="00012774">
              <w:rPr>
                <w:sz w:val="22"/>
                <w:szCs w:val="22"/>
              </w:rPr>
              <w:t>-</w:t>
            </w:r>
            <w:r w:rsidRPr="00012774">
              <w:rPr>
                <w:sz w:val="22"/>
                <w:szCs w:val="22"/>
                <w:lang w:val="en-US"/>
              </w:rPr>
              <w:t>RW</w:t>
            </w:r>
            <w:r w:rsidRPr="00012774">
              <w:rPr>
                <w:sz w:val="22"/>
                <w:szCs w:val="22"/>
              </w:rPr>
              <w:t>\21.5\</w:t>
            </w:r>
            <w:proofErr w:type="spellStart"/>
            <w:r w:rsidRPr="0001277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12774">
              <w:rPr>
                <w:sz w:val="22"/>
                <w:szCs w:val="22"/>
              </w:rPr>
              <w:t>\</w:t>
            </w:r>
            <w:r w:rsidRPr="00012774">
              <w:rPr>
                <w:sz w:val="22"/>
                <w:szCs w:val="22"/>
                <w:lang w:val="en-US"/>
              </w:rPr>
              <w:t>Lan</w:t>
            </w:r>
            <w:r w:rsidRPr="00012774">
              <w:rPr>
                <w:sz w:val="22"/>
                <w:szCs w:val="22"/>
              </w:rPr>
              <w:t xml:space="preserve"> - 16 шт., Проектор </w:t>
            </w:r>
            <w:r w:rsidRPr="00012774">
              <w:rPr>
                <w:sz w:val="22"/>
                <w:szCs w:val="22"/>
                <w:lang w:val="en-US"/>
              </w:rPr>
              <w:t>NEC</w:t>
            </w:r>
            <w:r w:rsidRPr="00012774">
              <w:rPr>
                <w:sz w:val="22"/>
                <w:szCs w:val="22"/>
              </w:rPr>
              <w:t xml:space="preserve"> </w:t>
            </w:r>
            <w:r w:rsidRPr="00012774">
              <w:rPr>
                <w:sz w:val="22"/>
                <w:szCs w:val="22"/>
                <w:lang w:val="en-US"/>
              </w:rPr>
              <w:t>NP</w:t>
            </w:r>
            <w:r w:rsidRPr="0001277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3D29469" w14:textId="77777777" w:rsidR="002C735C" w:rsidRPr="000127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1277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12774">
              <w:rPr>
                <w:sz w:val="22"/>
                <w:szCs w:val="22"/>
              </w:rPr>
              <w:t>Прилукская</w:t>
            </w:r>
            <w:proofErr w:type="spellEnd"/>
            <w:r w:rsidRPr="00012774">
              <w:rPr>
                <w:sz w:val="22"/>
                <w:szCs w:val="22"/>
              </w:rPr>
              <w:t xml:space="preserve">, д. 3, лит. </w:t>
            </w:r>
            <w:r w:rsidRPr="00C76B31">
              <w:rPr>
                <w:sz w:val="22"/>
                <w:szCs w:val="22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471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47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47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471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B420068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Транспортная задача: содержательная и математическая постановка.</w:t>
      </w:r>
    </w:p>
    <w:p w14:paraId="0E1683C8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Двухэтапная транспортная задача: содержательная и математическая постановка.</w:t>
      </w:r>
    </w:p>
    <w:p w14:paraId="10CA35A6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Транспортно-складская задача: содержательная и математическая постановка.</w:t>
      </w:r>
    </w:p>
    <w:p w14:paraId="3878D84E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Динамическая задача о стратегии приобретения и продажи товаров в условиях изменяющегося спроса: содержательная и математическая постановка.</w:t>
      </w:r>
    </w:p>
    <w:p w14:paraId="0F0EE841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Стохастическая задача о стратегии приобретения и продажи товаров в условиях изменяющегося спроса: содержательная и математическая постановка.</w:t>
      </w:r>
    </w:p>
    <w:p w14:paraId="49F0B6C4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Задача о распределении заказов по транспортным средствам: содержательная и математическая постановка.</w:t>
      </w:r>
    </w:p>
    <w:p w14:paraId="32A05D0A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Двухкритериальная транспортно-складская задача: содержательная и математическая постановка.</w:t>
      </w:r>
    </w:p>
    <w:p w14:paraId="4D1E0852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Основные экономические функции запасов.</w:t>
      </w:r>
    </w:p>
    <w:p w14:paraId="14321AC4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Стратегии управления запасами и их краткая характеристика.</w:t>
      </w:r>
    </w:p>
    <w:p w14:paraId="61399709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Статистические методы расчета показателей текущего и страхового запасов: определение, достоинства и недостатки.</w:t>
      </w:r>
    </w:p>
    <w:p w14:paraId="79641932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Модель оптимального (экономичного) размера поставки EOQ.</w:t>
      </w:r>
    </w:p>
    <w:p w14:paraId="102786B5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C76B31">
        <w:rPr>
          <w:rFonts w:ascii="Times New Roman" w:hAnsi="Times New Roman" w:cs="Times New Roman"/>
          <w:sz w:val="24"/>
          <w:szCs w:val="24"/>
        </w:rPr>
        <w:t>-анализ в логистике: определение и краткая характеристика номенклатурных групп.</w:t>
      </w:r>
    </w:p>
    <w:p w14:paraId="576784D3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  <w:lang w:val="en-US"/>
        </w:rPr>
        <w:t>XYZ</w:t>
      </w:r>
      <w:r w:rsidRPr="00C76B31">
        <w:rPr>
          <w:rFonts w:ascii="Times New Roman" w:hAnsi="Times New Roman" w:cs="Times New Roman"/>
          <w:sz w:val="24"/>
          <w:szCs w:val="24"/>
        </w:rPr>
        <w:t>-анализ в логистике: определение и краткая характеристика номенклатурных групп.</w:t>
      </w:r>
    </w:p>
    <w:p w14:paraId="395F7FE6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Корреляционный и регрессионный анализ: определение и основные задачи.</w:t>
      </w:r>
    </w:p>
    <w:p w14:paraId="1FBA6DF4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Оценка тесноты линейной связи: показатели (дисперсия, общая вариация, объясненная вариация, коэффициент детерминации, коэффициент корреляции Пирсона) и формулы их расчета.</w:t>
      </w:r>
    </w:p>
    <w:p w14:paraId="4E18E37C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Модели принятия решений в условиях определенности, риска и неопределенности: связь альтернатив с исходами при разных типах неопределённости.</w:t>
      </w:r>
    </w:p>
    <w:p w14:paraId="2BDBEE94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Теория игр: основные определения, причины или источники неопределенности.</w:t>
      </w:r>
    </w:p>
    <w:p w14:paraId="2F5C7823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Классификация стратегических игр.</w:t>
      </w:r>
    </w:p>
    <w:p w14:paraId="09799E6D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Стратегическая игра двух лиц с нулевой суммой: определение, стратегии игроков, функция выигрыша и платежная матрица.</w:t>
      </w:r>
    </w:p>
    <w:p w14:paraId="19BF688F" w14:textId="77777777" w:rsidR="00012774" w:rsidRPr="00C76B31" w:rsidRDefault="00012774" w:rsidP="00012774">
      <w:pPr>
        <w:numPr>
          <w:ilvl w:val="0"/>
          <w:numId w:val="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Биматричная игра: определение, факторы, являющиеся условиями проведения игры.</w:t>
      </w:r>
    </w:p>
    <w:p w14:paraId="5F1AE8D3" w14:textId="77777777" w:rsidR="00012774" w:rsidRPr="00C76B31" w:rsidRDefault="00012774" w:rsidP="00012774">
      <w:pPr>
        <w:rPr>
          <w:rFonts w:ascii="Times New Roman" w:hAnsi="Times New Roman" w:cs="Times New Roman"/>
          <w:sz w:val="24"/>
          <w:szCs w:val="24"/>
        </w:rPr>
      </w:pPr>
    </w:p>
    <w:p w14:paraId="2662CD4E" w14:textId="77777777" w:rsidR="00012774" w:rsidRPr="00C76B31" w:rsidRDefault="00012774" w:rsidP="0001277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B31">
        <w:rPr>
          <w:rFonts w:ascii="Times New Roman" w:hAnsi="Times New Roman" w:cs="Times New Roman"/>
          <w:b/>
          <w:bCs/>
          <w:sz w:val="24"/>
          <w:szCs w:val="24"/>
        </w:rPr>
        <w:t>Примеры задач</w:t>
      </w:r>
    </w:p>
    <w:p w14:paraId="376AFD55" w14:textId="77777777" w:rsidR="00012774" w:rsidRPr="00C76B31" w:rsidRDefault="00012774" w:rsidP="00012774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76B31">
        <w:rPr>
          <w:rFonts w:ascii="Times New Roman" w:hAnsi="Times New Roman" w:cs="Times New Roman"/>
          <w:b/>
          <w:bCs/>
          <w:sz w:val="24"/>
          <w:szCs w:val="24"/>
        </w:rPr>
        <w:t xml:space="preserve">Задача 1. </w:t>
      </w:r>
    </w:p>
    <w:p w14:paraId="1E85711C" w14:textId="77777777" w:rsidR="00012774" w:rsidRPr="00C76B31" w:rsidRDefault="00012774" w:rsidP="0001277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Исходные данные транспортной задачи представлены в табл. 1. Дополнительные условия: запрещена поставка от поставщика </w:t>
      </w:r>
      <w:r w:rsidRPr="00C76B3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C76B31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потребителю </w:t>
      </w:r>
      <w:r w:rsidRPr="00C76B31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C76B31">
        <w:rPr>
          <w:rFonts w:ascii="Times New Roman" w:hAnsi="Times New Roman" w:cs="Times New Roman"/>
          <w:bCs/>
          <w:sz w:val="24"/>
          <w:szCs w:val="24"/>
          <w:vertAlign w:val="subscript"/>
        </w:rPr>
        <w:t>5</w:t>
      </w:r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и о поставщика </w:t>
      </w:r>
      <w:r w:rsidRPr="00C76B3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C76B31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потребителю </w:t>
      </w:r>
      <w:r w:rsidRPr="00C76B31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C76B31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C76B3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5100BD" w14:textId="77777777" w:rsidR="00012774" w:rsidRPr="00C76B31" w:rsidRDefault="00012774" w:rsidP="00012774">
      <w:pPr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>Таблица 1 – Исходные данные транспортной задачи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499"/>
        <w:gridCol w:w="1674"/>
        <w:gridCol w:w="1282"/>
        <w:gridCol w:w="1280"/>
        <w:gridCol w:w="1279"/>
        <w:gridCol w:w="1281"/>
        <w:gridCol w:w="1276"/>
      </w:tblGrid>
      <w:tr w:rsidR="00012774" w:rsidRPr="00C76B31" w14:paraId="0C1142C4" w14:textId="77777777" w:rsidTr="00496A76">
        <w:trPr>
          <w:jc w:val="center"/>
        </w:trPr>
        <w:tc>
          <w:tcPr>
            <w:tcW w:w="754" w:type="pct"/>
            <w:vMerge w:val="restart"/>
            <w:vAlign w:val="center"/>
          </w:tcPr>
          <w:p w14:paraId="3E9603AA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Поставщики</w:t>
            </w:r>
          </w:p>
        </w:tc>
        <w:tc>
          <w:tcPr>
            <w:tcW w:w="834" w:type="pct"/>
            <w:vMerge w:val="restart"/>
            <w:vAlign w:val="center"/>
          </w:tcPr>
          <w:p w14:paraId="1C1762A9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Предложение, </w:t>
            </w:r>
            <w:proofErr w:type="gramStart"/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3411" w:type="pct"/>
            <w:gridSpan w:val="5"/>
          </w:tcPr>
          <w:p w14:paraId="48309D59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Потребители и их спрос, </w:t>
            </w:r>
            <w:proofErr w:type="gramStart"/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</w:tr>
      <w:tr w:rsidR="00012774" w:rsidRPr="00C76B31" w14:paraId="6FDBBF37" w14:textId="77777777" w:rsidTr="00496A76">
        <w:trPr>
          <w:jc w:val="center"/>
        </w:trPr>
        <w:tc>
          <w:tcPr>
            <w:tcW w:w="754" w:type="pct"/>
            <w:vMerge/>
          </w:tcPr>
          <w:p w14:paraId="0D3B0E1B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pct"/>
            <w:vMerge/>
          </w:tcPr>
          <w:p w14:paraId="2D98DE6D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14:paraId="5C99D36A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83" w:type="pct"/>
          </w:tcPr>
          <w:p w14:paraId="14505EDB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682" w:type="pct"/>
          </w:tcPr>
          <w:p w14:paraId="6A53A6C3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683" w:type="pct"/>
          </w:tcPr>
          <w:p w14:paraId="26317151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680" w:type="pct"/>
          </w:tcPr>
          <w:p w14:paraId="51D4E82C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5</w:t>
            </w:r>
          </w:p>
        </w:tc>
      </w:tr>
      <w:tr w:rsidR="00012774" w:rsidRPr="00C76B31" w14:paraId="25D1572F" w14:textId="77777777" w:rsidTr="00496A76">
        <w:trPr>
          <w:jc w:val="center"/>
        </w:trPr>
        <w:tc>
          <w:tcPr>
            <w:tcW w:w="754" w:type="pct"/>
            <w:vMerge/>
          </w:tcPr>
          <w:p w14:paraId="5C439C03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34" w:type="pct"/>
            <w:vMerge/>
          </w:tcPr>
          <w:p w14:paraId="28C502D2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14:paraId="290A0310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=99</m:t>
                </m:r>
              </m:oMath>
            </m:oMathPara>
          </w:p>
        </w:tc>
        <w:tc>
          <w:tcPr>
            <w:tcW w:w="683" w:type="pct"/>
          </w:tcPr>
          <w:p w14:paraId="00244F50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=122</m:t>
                </m:r>
              </m:oMath>
            </m:oMathPara>
          </w:p>
        </w:tc>
        <w:tc>
          <w:tcPr>
            <w:tcW w:w="682" w:type="pct"/>
          </w:tcPr>
          <w:p w14:paraId="0C036304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=127</m:t>
                </m:r>
              </m:oMath>
            </m:oMathPara>
          </w:p>
        </w:tc>
        <w:tc>
          <w:tcPr>
            <w:tcW w:w="683" w:type="pct"/>
          </w:tcPr>
          <w:p w14:paraId="78FA57B5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=260</m:t>
                </m:r>
              </m:oMath>
            </m:oMathPara>
          </w:p>
        </w:tc>
        <w:tc>
          <w:tcPr>
            <w:tcW w:w="680" w:type="pct"/>
          </w:tcPr>
          <w:p w14:paraId="3703BF5E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=123</m:t>
                </m:r>
              </m:oMath>
            </m:oMathPara>
          </w:p>
        </w:tc>
      </w:tr>
      <w:tr w:rsidR="00012774" w:rsidRPr="00C76B31" w14:paraId="460CC81F" w14:textId="77777777" w:rsidTr="00496A76">
        <w:trPr>
          <w:jc w:val="center"/>
        </w:trPr>
        <w:tc>
          <w:tcPr>
            <w:tcW w:w="754" w:type="pct"/>
          </w:tcPr>
          <w:p w14:paraId="6B0A7E56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834" w:type="pct"/>
          </w:tcPr>
          <w:p w14:paraId="0C9DA866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=100</m:t>
                </m:r>
              </m:oMath>
            </m:oMathPara>
          </w:p>
        </w:tc>
        <w:tc>
          <w:tcPr>
            <w:tcW w:w="684" w:type="pct"/>
          </w:tcPr>
          <w:p w14:paraId="17520DF9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=16</m:t>
                </m:r>
              </m:oMath>
            </m:oMathPara>
          </w:p>
          <w:p w14:paraId="41EED6C9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3" w:type="pct"/>
          </w:tcPr>
          <w:p w14:paraId="02B2A1E2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=11</m:t>
                </m:r>
              </m:oMath>
            </m:oMathPara>
          </w:p>
          <w:p w14:paraId="19F90BCF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2" w:type="pct"/>
          </w:tcPr>
          <w:p w14:paraId="0246BA3B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=10</m:t>
                </m:r>
              </m:oMath>
            </m:oMathPara>
          </w:p>
          <w:p w14:paraId="6E630C1F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3" w:type="pct"/>
          </w:tcPr>
          <w:p w14:paraId="68D50549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=6</m:t>
                </m:r>
              </m:oMath>
            </m:oMathPara>
          </w:p>
          <w:p w14:paraId="4F38B462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0" w:type="pct"/>
          </w:tcPr>
          <w:p w14:paraId="4D6CFEE6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=∞</m:t>
                </m:r>
              </m:oMath>
            </m:oMathPara>
          </w:p>
          <w:p w14:paraId="697B9B96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</w:tr>
      <w:tr w:rsidR="00012774" w:rsidRPr="00C76B31" w14:paraId="5F049B2A" w14:textId="77777777" w:rsidTr="00496A76">
        <w:trPr>
          <w:jc w:val="center"/>
        </w:trPr>
        <w:tc>
          <w:tcPr>
            <w:tcW w:w="754" w:type="pct"/>
          </w:tcPr>
          <w:p w14:paraId="7366260D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34" w:type="pct"/>
          </w:tcPr>
          <w:p w14:paraId="30CEA3EE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=100</m:t>
                </m:r>
              </m:oMath>
            </m:oMathPara>
          </w:p>
        </w:tc>
        <w:tc>
          <w:tcPr>
            <w:tcW w:w="684" w:type="pct"/>
          </w:tcPr>
          <w:p w14:paraId="0273A7D3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=3</m:t>
                </m:r>
              </m:oMath>
            </m:oMathPara>
          </w:p>
          <w:p w14:paraId="29F9EC45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3" w:type="pct"/>
          </w:tcPr>
          <w:p w14:paraId="73E9E9C2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=3</m:t>
                </m:r>
              </m:oMath>
            </m:oMathPara>
          </w:p>
          <w:p w14:paraId="6FB9AE63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2" w:type="pct"/>
          </w:tcPr>
          <w:p w14:paraId="4163EFFF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=6</m:t>
                </m:r>
              </m:oMath>
            </m:oMathPara>
          </w:p>
          <w:p w14:paraId="31FACFFF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3" w:type="pct"/>
          </w:tcPr>
          <w:p w14:paraId="7E0A329D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</m:t>
                </m:r>
              </m:oMath>
            </m:oMathPara>
          </w:p>
          <w:p w14:paraId="6844AE17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0" w:type="pct"/>
          </w:tcPr>
          <w:p w14:paraId="2DD78857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=7</m:t>
                </m:r>
              </m:oMath>
            </m:oMathPara>
          </w:p>
          <w:p w14:paraId="40963F3B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</w:tr>
      <w:tr w:rsidR="00012774" w:rsidRPr="00C76B31" w14:paraId="0B5EF750" w14:textId="77777777" w:rsidTr="00496A76">
        <w:trPr>
          <w:jc w:val="center"/>
        </w:trPr>
        <w:tc>
          <w:tcPr>
            <w:tcW w:w="754" w:type="pct"/>
          </w:tcPr>
          <w:p w14:paraId="4EC18734" w14:textId="77777777" w:rsidR="00012774" w:rsidRPr="00C76B31" w:rsidRDefault="00012774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C76B31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34" w:type="pct"/>
          </w:tcPr>
          <w:p w14:paraId="716CB3C6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=531</m:t>
                </m:r>
              </m:oMath>
            </m:oMathPara>
          </w:p>
        </w:tc>
        <w:tc>
          <w:tcPr>
            <w:tcW w:w="684" w:type="pct"/>
          </w:tcPr>
          <w:p w14:paraId="7239A39E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=9</m:t>
                </m:r>
              </m:oMath>
            </m:oMathPara>
          </w:p>
          <w:p w14:paraId="2846EBCC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3" w:type="pct"/>
          </w:tcPr>
          <w:p w14:paraId="43D0AD47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=∞</m:t>
                </m:r>
              </m:oMath>
            </m:oMathPara>
          </w:p>
          <w:p w14:paraId="3794512A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2" w:type="pct"/>
          </w:tcPr>
          <w:p w14:paraId="4FFA7FF7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=4</m:t>
                </m:r>
              </m:oMath>
            </m:oMathPara>
          </w:p>
          <w:p w14:paraId="580BFA0D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3,3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3" w:type="pct"/>
          </w:tcPr>
          <w:p w14:paraId="5E849DF6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=4</m:t>
                </m:r>
              </m:oMath>
            </m:oMathPara>
          </w:p>
          <w:p w14:paraId="20ACCD05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80" w:type="pct"/>
          </w:tcPr>
          <w:p w14:paraId="20420CD0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=7</m:t>
                </m:r>
              </m:oMath>
            </m:oMathPara>
          </w:p>
          <w:p w14:paraId="20F252CB" w14:textId="77777777" w:rsidR="00012774" w:rsidRPr="00C76B31" w:rsidRDefault="004900E1" w:rsidP="00496A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3,4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</w:tr>
    </w:tbl>
    <w:p w14:paraId="55426911" w14:textId="77777777" w:rsidR="00012774" w:rsidRPr="00C76B31" w:rsidRDefault="00012774" w:rsidP="0001277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Решите транспортную задачу в </w:t>
      </w:r>
      <w:r w:rsidRPr="00C76B31">
        <w:rPr>
          <w:rFonts w:ascii="Times New Roman" w:hAnsi="Times New Roman" w:cs="Times New Roman"/>
          <w:bCs/>
          <w:sz w:val="24"/>
          <w:szCs w:val="24"/>
          <w:lang w:val="en-US"/>
        </w:rPr>
        <w:t>Excel</w:t>
      </w:r>
      <w:r w:rsidRPr="00C76B3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C58312" w14:textId="77777777" w:rsidR="00012774" w:rsidRPr="00C76B31" w:rsidRDefault="00012774" w:rsidP="0001277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B31">
        <w:rPr>
          <w:rFonts w:ascii="Times New Roman" w:hAnsi="Times New Roman" w:cs="Times New Roman"/>
          <w:b/>
          <w:sz w:val="24"/>
          <w:szCs w:val="24"/>
        </w:rPr>
        <w:t>Задача 2.</w:t>
      </w:r>
    </w:p>
    <w:p w14:paraId="074237D6" w14:textId="77777777" w:rsidR="00012774" w:rsidRPr="00C76B31" w:rsidRDefault="00012774" w:rsidP="0001277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Исходные данные задачи оптимального планирования загрузки </w:t>
      </w:r>
      <w:proofErr w:type="gramStart"/>
      <w:r w:rsidRPr="00C76B31">
        <w:rPr>
          <w:rFonts w:ascii="Times New Roman" w:hAnsi="Times New Roman" w:cs="Times New Roman"/>
          <w:bCs/>
          <w:sz w:val="24"/>
          <w:szCs w:val="24"/>
        </w:rPr>
        <w:t>тайм-слотов</w:t>
      </w:r>
      <w:proofErr w:type="gram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представлены ниже. </w:t>
      </w:r>
    </w:p>
    <w:p w14:paraId="1264CE9B" w14:textId="77777777" w:rsidR="00012774" w:rsidRPr="00C76B31" w:rsidRDefault="00012774" w:rsidP="0001277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Базовый тариф на погрузку/выгрузку груженых контейнеров </w:t>
      </w:r>
      <w:r w:rsidRPr="00C76B31">
        <w:rPr>
          <w:rFonts w:ascii="Times New Roman" w:hAnsi="Times New Roman" w:cs="Times New Roman"/>
          <w:bCs/>
          <w:i/>
          <w:sz w:val="24"/>
          <w:szCs w:val="24"/>
          <w:lang w:bidi="en-US"/>
        </w:rPr>
        <w:t>c</w:t>
      </w:r>
      <w:r w:rsidRPr="00C76B31">
        <w:rPr>
          <w:rFonts w:ascii="Times New Roman" w:hAnsi="Times New Roman" w:cs="Times New Roman"/>
          <w:bCs/>
          <w:sz w:val="24"/>
          <w:szCs w:val="24"/>
          <w:vertAlign w:val="subscript"/>
        </w:rPr>
        <w:t>0</w:t>
      </w:r>
      <w:r w:rsidRPr="00C76B31">
        <w:rPr>
          <w:rFonts w:ascii="Times New Roman" w:hAnsi="Times New Roman" w:cs="Times New Roman"/>
          <w:bCs/>
          <w:sz w:val="24"/>
          <w:szCs w:val="24"/>
        </w:rPr>
        <w:t xml:space="preserve"> = 16 000 руб. Ограничение на загрузку </w:t>
      </w:r>
      <w:proofErr w:type="gramStart"/>
      <w:r w:rsidRPr="00C76B31">
        <w:rPr>
          <w:rFonts w:ascii="Times New Roman" w:hAnsi="Times New Roman" w:cs="Times New Roman"/>
          <w:bCs/>
          <w:sz w:val="24"/>
          <w:szCs w:val="24"/>
        </w:rPr>
        <w:t>тайм-слотов</w:t>
      </w:r>
      <w:proofErr w:type="gram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76B31">
        <w:rPr>
          <w:rFonts w:ascii="Times New Roman" w:hAnsi="Times New Roman" w:cs="Times New Roman"/>
          <w:bCs/>
          <w:i/>
          <w:sz w:val="24"/>
          <w:szCs w:val="24"/>
          <w:lang w:bidi="en-US"/>
        </w:rPr>
        <w:t>z</w:t>
      </w:r>
      <w:r w:rsidRPr="00C76B31">
        <w:rPr>
          <w:rFonts w:ascii="Times New Roman" w:hAnsi="Times New Roman" w:cs="Times New Roman"/>
          <w:bCs/>
          <w:i/>
          <w:sz w:val="24"/>
          <w:szCs w:val="24"/>
          <w:vertAlign w:val="subscript"/>
          <w:lang w:bidi="en-US"/>
        </w:rPr>
        <w:t>i</w:t>
      </w:r>
      <w:proofErr w:type="spell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и спрос на обслуживание </w:t>
      </w:r>
      <w:proofErr w:type="spellStart"/>
      <w:r w:rsidRPr="00C76B31">
        <w:rPr>
          <w:rFonts w:ascii="Times New Roman" w:hAnsi="Times New Roman" w:cs="Times New Roman"/>
          <w:bCs/>
          <w:i/>
          <w:sz w:val="24"/>
          <w:szCs w:val="24"/>
          <w:lang w:bidi="en-US"/>
        </w:rPr>
        <w:t>x</w:t>
      </w:r>
      <w:r w:rsidRPr="00C76B31">
        <w:rPr>
          <w:rFonts w:ascii="Times New Roman" w:hAnsi="Times New Roman" w:cs="Times New Roman"/>
          <w:bCs/>
          <w:i/>
          <w:sz w:val="24"/>
          <w:szCs w:val="24"/>
          <w:vertAlign w:val="subscript"/>
          <w:lang w:bidi="en-US"/>
        </w:rPr>
        <w:t>i</w:t>
      </w:r>
      <w:proofErr w:type="spell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представлены в табл. 2.</w:t>
      </w:r>
    </w:p>
    <w:p w14:paraId="4056DD2F" w14:textId="77777777" w:rsidR="00012774" w:rsidRPr="00C76B31" w:rsidRDefault="00012774" w:rsidP="00012774">
      <w:p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Таблица 2 – Ограничение на загрузку </w:t>
      </w:r>
      <w:proofErr w:type="gramStart"/>
      <w:r w:rsidRPr="00C76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тайм-слотов</w:t>
      </w:r>
      <w:proofErr w:type="gramEnd"/>
      <w:r w:rsidRPr="00C76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76B3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z</w:t>
      </w:r>
      <w:r w:rsidRPr="00C76B31">
        <w:rPr>
          <w:rFonts w:ascii="Times New Roman" w:eastAsia="Times New Roman" w:hAnsi="Times New Roman" w:cs="Times New Roman"/>
          <w:bCs/>
          <w:i/>
          <w:sz w:val="24"/>
          <w:szCs w:val="24"/>
          <w:vertAlign w:val="subscript"/>
          <w:lang w:eastAsia="ru-RU"/>
        </w:rPr>
        <w:t>i</w:t>
      </w:r>
      <w:proofErr w:type="spellEnd"/>
      <w:r w:rsidRPr="00C76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спрос на обслуживание </w:t>
      </w:r>
      <w:proofErr w:type="spellStart"/>
      <w:r w:rsidRPr="00C76B3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x</w:t>
      </w:r>
      <w:r w:rsidRPr="00C76B31">
        <w:rPr>
          <w:rFonts w:ascii="Times New Roman" w:eastAsia="Times New Roman" w:hAnsi="Times New Roman" w:cs="Times New Roman"/>
          <w:bCs/>
          <w:i/>
          <w:sz w:val="24"/>
          <w:szCs w:val="24"/>
          <w:vertAlign w:val="subscript"/>
          <w:lang w:eastAsia="ru-RU"/>
        </w:rPr>
        <w:t>i</w:t>
      </w:r>
      <w:proofErr w:type="spellEnd"/>
      <w:r w:rsidRPr="00C76B3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, ед.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6"/>
        <w:gridCol w:w="792"/>
        <w:gridCol w:w="757"/>
        <w:gridCol w:w="759"/>
        <w:gridCol w:w="759"/>
        <w:gridCol w:w="759"/>
        <w:gridCol w:w="759"/>
        <w:gridCol w:w="759"/>
        <w:gridCol w:w="687"/>
        <w:gridCol w:w="687"/>
        <w:gridCol w:w="687"/>
        <w:gridCol w:w="964"/>
      </w:tblGrid>
      <w:tr w:rsidR="00012774" w:rsidRPr="00C76B31" w14:paraId="3A10AFA5" w14:textId="77777777" w:rsidTr="00496A76">
        <w:trPr>
          <w:trHeight w:val="336"/>
        </w:trPr>
        <w:tc>
          <w:tcPr>
            <w:tcW w:w="976" w:type="dxa"/>
            <w:hideMark/>
          </w:tcPr>
          <w:p w14:paraId="5F703BD9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</w:t>
            </w:r>
          </w:p>
        </w:tc>
        <w:tc>
          <w:tcPr>
            <w:tcW w:w="792" w:type="dxa"/>
            <w:hideMark/>
          </w:tcPr>
          <w:p w14:paraId="6FB4E39F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7" w:type="dxa"/>
            <w:hideMark/>
          </w:tcPr>
          <w:p w14:paraId="098D4B44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14:paraId="0C8D36F7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9" w:type="dxa"/>
            <w:hideMark/>
          </w:tcPr>
          <w:p w14:paraId="20824B3E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9" w:type="dxa"/>
            <w:hideMark/>
          </w:tcPr>
          <w:p w14:paraId="418D5520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9" w:type="dxa"/>
            <w:hideMark/>
          </w:tcPr>
          <w:p w14:paraId="66079107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9" w:type="dxa"/>
            <w:hideMark/>
          </w:tcPr>
          <w:p w14:paraId="4B53A2AB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7" w:type="dxa"/>
            <w:hideMark/>
          </w:tcPr>
          <w:p w14:paraId="62944DE4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7" w:type="dxa"/>
            <w:hideMark/>
          </w:tcPr>
          <w:p w14:paraId="6E7D0083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7" w:type="dxa"/>
            <w:hideMark/>
          </w:tcPr>
          <w:p w14:paraId="4C8995E1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64" w:type="dxa"/>
            <w:noWrap/>
            <w:hideMark/>
          </w:tcPr>
          <w:p w14:paraId="5547AEFB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Сумма</w:t>
            </w:r>
          </w:p>
        </w:tc>
      </w:tr>
      <w:tr w:rsidR="00012774" w:rsidRPr="00C76B31" w14:paraId="7ECC03EB" w14:textId="77777777" w:rsidTr="00496A76">
        <w:trPr>
          <w:trHeight w:val="384"/>
        </w:trPr>
        <w:tc>
          <w:tcPr>
            <w:tcW w:w="976" w:type="dxa"/>
            <w:hideMark/>
          </w:tcPr>
          <w:p w14:paraId="2D2F2C54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C76B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  <w:r w:rsidRPr="00C76B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792" w:type="dxa"/>
            <w:vAlign w:val="center"/>
            <w:hideMark/>
          </w:tcPr>
          <w:p w14:paraId="05C44EC3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7" w:type="dxa"/>
            <w:vAlign w:val="center"/>
            <w:hideMark/>
          </w:tcPr>
          <w:p w14:paraId="570E43D0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9" w:type="dxa"/>
            <w:vAlign w:val="center"/>
            <w:hideMark/>
          </w:tcPr>
          <w:p w14:paraId="594C6C83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  <w:vAlign w:val="center"/>
            <w:hideMark/>
          </w:tcPr>
          <w:p w14:paraId="63EBB148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  <w:vAlign w:val="center"/>
            <w:hideMark/>
          </w:tcPr>
          <w:p w14:paraId="63FD133C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  <w:vAlign w:val="center"/>
            <w:hideMark/>
          </w:tcPr>
          <w:p w14:paraId="7ED7DD34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  <w:vAlign w:val="center"/>
            <w:hideMark/>
          </w:tcPr>
          <w:p w14:paraId="3A4E101F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7" w:type="dxa"/>
            <w:vAlign w:val="center"/>
            <w:hideMark/>
          </w:tcPr>
          <w:p w14:paraId="5FCD5565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7" w:type="dxa"/>
            <w:vAlign w:val="center"/>
            <w:hideMark/>
          </w:tcPr>
          <w:p w14:paraId="6351DF40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7" w:type="dxa"/>
            <w:vAlign w:val="center"/>
            <w:hideMark/>
          </w:tcPr>
          <w:p w14:paraId="56EE991A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4" w:type="dxa"/>
            <w:noWrap/>
            <w:vAlign w:val="bottom"/>
            <w:hideMark/>
          </w:tcPr>
          <w:p w14:paraId="1A746825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</w:t>
            </w:r>
          </w:p>
        </w:tc>
      </w:tr>
      <w:tr w:rsidR="00012774" w:rsidRPr="00C76B31" w14:paraId="52F20AF6" w14:textId="77777777" w:rsidTr="00496A76">
        <w:trPr>
          <w:trHeight w:val="384"/>
        </w:trPr>
        <w:tc>
          <w:tcPr>
            <w:tcW w:w="976" w:type="dxa"/>
            <w:hideMark/>
          </w:tcPr>
          <w:p w14:paraId="73BF3C37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C76B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x</w:t>
            </w:r>
            <w:r w:rsidRPr="00C76B3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792" w:type="dxa"/>
            <w:vAlign w:val="center"/>
            <w:hideMark/>
          </w:tcPr>
          <w:p w14:paraId="0A75EEEA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vAlign w:val="center"/>
            <w:hideMark/>
          </w:tcPr>
          <w:p w14:paraId="695B2DE5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9" w:type="dxa"/>
            <w:vAlign w:val="center"/>
            <w:hideMark/>
          </w:tcPr>
          <w:p w14:paraId="69FC8E71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9" w:type="dxa"/>
            <w:vAlign w:val="center"/>
            <w:hideMark/>
          </w:tcPr>
          <w:p w14:paraId="18F1869B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9" w:type="dxa"/>
            <w:vAlign w:val="center"/>
            <w:hideMark/>
          </w:tcPr>
          <w:p w14:paraId="04C59DF6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9" w:type="dxa"/>
            <w:vAlign w:val="center"/>
            <w:hideMark/>
          </w:tcPr>
          <w:p w14:paraId="2C499BF1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59" w:type="dxa"/>
            <w:vAlign w:val="center"/>
            <w:hideMark/>
          </w:tcPr>
          <w:p w14:paraId="1EF04186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7" w:type="dxa"/>
            <w:vAlign w:val="center"/>
            <w:hideMark/>
          </w:tcPr>
          <w:p w14:paraId="020E6469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7" w:type="dxa"/>
            <w:vAlign w:val="center"/>
            <w:hideMark/>
          </w:tcPr>
          <w:p w14:paraId="7D2EC27E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7" w:type="dxa"/>
            <w:vAlign w:val="center"/>
            <w:hideMark/>
          </w:tcPr>
          <w:p w14:paraId="05E85E61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noWrap/>
            <w:vAlign w:val="bottom"/>
            <w:hideMark/>
          </w:tcPr>
          <w:p w14:paraId="3E796A5B" w14:textId="77777777" w:rsidR="00012774" w:rsidRPr="00C76B31" w:rsidRDefault="00012774" w:rsidP="00496A76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807</w:t>
            </w:r>
          </w:p>
        </w:tc>
      </w:tr>
    </w:tbl>
    <w:p w14:paraId="2A9B5A68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Найдите оптимальный план загрузки </w:t>
      </w:r>
      <w:proofErr w:type="gramStart"/>
      <w:r w:rsidRPr="00C76B31">
        <w:rPr>
          <w:rFonts w:ascii="Times New Roman" w:hAnsi="Times New Roman" w:cs="Times New Roman"/>
          <w:bCs/>
          <w:sz w:val="24"/>
          <w:szCs w:val="24"/>
        </w:rPr>
        <w:t>тайм-слотов</w:t>
      </w:r>
      <w:proofErr w:type="gram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и оптимальный тарифный план для контейнерного терминала. Подберите величину минимально допустимого тарифа </w:t>
      </w:r>
      <w:r w:rsidRPr="00C76B31">
        <w:rPr>
          <w:rFonts w:ascii="Times New Roman" w:hAnsi="Times New Roman" w:cs="Times New Roman"/>
          <w:bCs/>
          <w:i/>
          <w:iCs/>
          <w:sz w:val="24"/>
          <w:szCs w:val="24"/>
        </w:rPr>
        <w:t>d</w:t>
      </w:r>
      <w:r w:rsidRPr="00C76B31">
        <w:rPr>
          <w:rFonts w:ascii="Times New Roman" w:hAnsi="Times New Roman" w:cs="Times New Roman"/>
          <w:bCs/>
          <w:sz w:val="24"/>
          <w:szCs w:val="24"/>
        </w:rPr>
        <w:t xml:space="preserve">, руб., чтобы новый тариф на обслуживание одной заявки </w:t>
      </w:r>
      <w:r w:rsidRPr="00C76B31">
        <w:rPr>
          <w:rFonts w:ascii="Times New Roman" w:hAnsi="Times New Roman" w:cs="Times New Roman"/>
          <w:bCs/>
          <w:i/>
          <w:iCs/>
          <w:sz w:val="24"/>
          <w:szCs w:val="24"/>
        </w:rPr>
        <w:t>i</w:t>
      </w:r>
      <w:r w:rsidRPr="00C76B31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C76B31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76B31">
        <w:rPr>
          <w:rFonts w:ascii="Times New Roman" w:hAnsi="Times New Roman" w:cs="Times New Roman"/>
          <w:bCs/>
          <w:sz w:val="24"/>
          <w:szCs w:val="24"/>
        </w:rPr>
        <w:t>тайм-слота</w:t>
      </w:r>
      <w:proofErr w:type="gram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76B31">
        <w:rPr>
          <w:rFonts w:ascii="Times New Roman" w:hAnsi="Times New Roman" w:cs="Times New Roman"/>
          <w:bCs/>
          <w:i/>
          <w:sz w:val="24"/>
          <w:szCs w:val="24"/>
          <w:lang w:bidi="en-US"/>
        </w:rPr>
        <w:t>c</w:t>
      </w:r>
      <w:r w:rsidRPr="00C76B31">
        <w:rPr>
          <w:rFonts w:ascii="Times New Roman" w:hAnsi="Times New Roman" w:cs="Times New Roman"/>
          <w:bCs/>
          <w:i/>
          <w:sz w:val="24"/>
          <w:szCs w:val="24"/>
          <w:vertAlign w:val="subscript"/>
          <w:lang w:bidi="en-US"/>
        </w:rPr>
        <w:t>i</w:t>
      </w:r>
      <w:proofErr w:type="spellEnd"/>
      <w:r w:rsidRPr="00C76B31">
        <w:rPr>
          <w:rFonts w:ascii="Times New Roman" w:hAnsi="Times New Roman" w:cs="Times New Roman"/>
          <w:bCs/>
          <w:i/>
          <w:sz w:val="24"/>
          <w:szCs w:val="24"/>
          <w:lang w:bidi="en-US"/>
        </w:rPr>
        <w:t xml:space="preserve"> </w:t>
      </w:r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sym w:font="Symbol" w:char="F0A3"/>
      </w:r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 24000 руб.</w:t>
      </w:r>
    </w:p>
    <w:p w14:paraId="24E815DC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b/>
          <w:iCs/>
          <w:sz w:val="24"/>
          <w:szCs w:val="24"/>
          <w:lang w:bidi="en-US"/>
        </w:rPr>
        <w:t>Задача 3.</w:t>
      </w:r>
    </w:p>
    <w:p w14:paraId="769B56BC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Построить табличную модель и решить динамическую многономенклатурную задачу о стратегии приобретения и продажи товаров в условиях изменяющегося спроса в </w:t>
      </w:r>
      <w:r w:rsidRPr="00C76B31">
        <w:rPr>
          <w:rFonts w:ascii="Times New Roman" w:hAnsi="Times New Roman" w:cs="Times New Roman"/>
          <w:iCs/>
          <w:sz w:val="24"/>
          <w:szCs w:val="24"/>
          <w:lang w:val="en-US" w:bidi="en-US"/>
        </w:rPr>
        <w:t>Excel</w:t>
      </w:r>
      <w:r w:rsidRPr="00C76B31">
        <w:rPr>
          <w:rFonts w:ascii="Times New Roman" w:hAnsi="Times New Roman" w:cs="Times New Roman"/>
          <w:iCs/>
          <w:sz w:val="24"/>
          <w:szCs w:val="24"/>
          <w:lang w:bidi="en-US"/>
        </w:rPr>
        <w:t>, используя представленные ниже исходные данные:</w:t>
      </w:r>
    </w:p>
    <w:p w14:paraId="405B64E1" w14:textId="77777777" w:rsidR="00012774" w:rsidRPr="00C76B31" w:rsidRDefault="00012774" w:rsidP="0001277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- бюджет на товары данной группы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=2 000 000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 </m:t>
        </m:r>
        <m:r>
          <w:rPr>
            <w:rFonts w:ascii="Cambria Math" w:hAnsi="Cambria Math" w:cs="Times New Roman"/>
            <w:sz w:val="24"/>
            <w:szCs w:val="24"/>
          </w:rPr>
          <m:t>руб. в месяц</m:t>
        </m:r>
      </m:oMath>
      <w:r w:rsidRPr="00C76B31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0D39EBE0" w14:textId="77777777" w:rsidR="00012774" w:rsidRPr="00C76B31" w:rsidRDefault="00012774" w:rsidP="0001277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76B31">
        <w:rPr>
          <w:rFonts w:ascii="Times New Roman" w:hAnsi="Times New Roman" w:cs="Times New Roman"/>
          <w:bCs/>
          <w:iCs/>
          <w:sz w:val="24"/>
          <w:szCs w:val="24"/>
        </w:rPr>
        <w:t xml:space="preserve">- емкость склада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=100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 </m:t>
        </m:r>
        <m:r>
          <w:rPr>
            <w:rFonts w:ascii="Cambria Math" w:hAnsi="Cambria Math" w:cs="Times New Roman"/>
            <w:sz w:val="24"/>
            <w:szCs w:val="24"/>
          </w:rPr>
          <m:t>ед.</m:t>
        </m:r>
      </m:oMath>
      <w:r w:rsidRPr="00C76B31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021AA594" w14:textId="77777777" w:rsidR="00012774" w:rsidRPr="00C76B31" w:rsidRDefault="00012774" w:rsidP="0001277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- начальный запас товаров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1,0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 </m:t>
        </m:r>
        <m:r>
          <w:rPr>
            <w:rFonts w:ascii="Cambria Math" w:hAnsi="Cambria Math" w:cs="Times New Roman"/>
            <w:sz w:val="24"/>
            <w:szCs w:val="24"/>
          </w:rPr>
          <m:t>ед.;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 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2,0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 </m:t>
        </m:r>
        <m:r>
          <w:rPr>
            <w:rFonts w:ascii="Cambria Math" w:hAnsi="Cambria Math" w:cs="Times New Roman"/>
            <w:sz w:val="24"/>
            <w:szCs w:val="24"/>
          </w:rPr>
          <m:t>ед.;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 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3,0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 </m:t>
        </m:r>
        <m:r>
          <w:rPr>
            <w:rFonts w:ascii="Cambria Math" w:hAnsi="Cambria Math" w:cs="Times New Roman"/>
            <w:sz w:val="24"/>
            <w:szCs w:val="24"/>
          </w:rPr>
          <m:t>ед.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 </m:t>
        </m:r>
      </m:oMath>
    </w:p>
    <w:p w14:paraId="534ED0E4" w14:textId="77777777" w:rsidR="00012774" w:rsidRPr="00C76B31" w:rsidRDefault="00012774" w:rsidP="0001277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Д</w:t>
      </w:r>
      <w:r w:rsidRPr="00C76B31">
        <w:rPr>
          <w:rFonts w:ascii="Times New Roman" w:hAnsi="Times New Roman" w:cs="Times New Roman"/>
          <w:bCs/>
          <w:sz w:val="24"/>
          <w:szCs w:val="24"/>
        </w:rPr>
        <w:t xml:space="preserve">анные о </w:t>
      </w:r>
      <w:r w:rsidRPr="00C76B31">
        <w:rPr>
          <w:rFonts w:ascii="Times New Roman" w:hAnsi="Times New Roman" w:cs="Times New Roman"/>
          <w:sz w:val="24"/>
          <w:szCs w:val="24"/>
        </w:rPr>
        <w:t>прогнозы продаж товаров на четыре месяца представлены в табл. 3.</w:t>
      </w:r>
    </w:p>
    <w:p w14:paraId="11B0A887" w14:textId="77777777" w:rsidR="00012774" w:rsidRPr="00C76B31" w:rsidRDefault="00012774" w:rsidP="0001277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Таблица 3 – Прогнозы продаж товаров на 4-х месячный период по вариантам*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574"/>
        <w:gridCol w:w="1574"/>
        <w:gridCol w:w="1570"/>
        <w:gridCol w:w="1570"/>
        <w:gridCol w:w="1568"/>
      </w:tblGrid>
      <w:tr w:rsidR="00012774" w:rsidRPr="00C76B31" w14:paraId="61319A56" w14:textId="77777777" w:rsidTr="00496A76">
        <w:trPr>
          <w:jc w:val="center"/>
        </w:trPr>
        <w:tc>
          <w:tcPr>
            <w:tcW w:w="835" w:type="pct"/>
            <w:vMerge w:val="restart"/>
            <w:vAlign w:val="center"/>
          </w:tcPr>
          <w:p w14:paraId="413E0A86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835" w:type="pct"/>
            <w:vMerge w:val="restart"/>
            <w:vAlign w:val="center"/>
          </w:tcPr>
          <w:p w14:paraId="04269B76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Индекс товара</w:t>
            </w:r>
          </w:p>
        </w:tc>
        <w:tc>
          <w:tcPr>
            <w:tcW w:w="3330" w:type="pct"/>
            <w:gridSpan w:val="4"/>
          </w:tcPr>
          <w:p w14:paraId="5826BD1B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объем продаж товаров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max</m:t>
                  </m:r>
                </m:sup>
              </m:sSubSup>
            </m:oMath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времени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oMath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, ед.</w:t>
            </w:r>
          </w:p>
        </w:tc>
      </w:tr>
      <w:tr w:rsidR="00012774" w:rsidRPr="00C76B31" w14:paraId="44937B1A" w14:textId="77777777" w:rsidTr="00496A76">
        <w:trPr>
          <w:jc w:val="center"/>
        </w:trPr>
        <w:tc>
          <w:tcPr>
            <w:tcW w:w="835" w:type="pct"/>
            <w:vMerge/>
          </w:tcPr>
          <w:p w14:paraId="46FAB3CD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pct"/>
            <w:vMerge/>
          </w:tcPr>
          <w:p w14:paraId="1AD0A228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pct"/>
          </w:tcPr>
          <w:p w14:paraId="50E99479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Месяц 1</w:t>
            </w:r>
          </w:p>
        </w:tc>
        <w:tc>
          <w:tcPr>
            <w:tcW w:w="832" w:type="pct"/>
          </w:tcPr>
          <w:p w14:paraId="2BF1CBC9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Месяц 2</w:t>
            </w:r>
          </w:p>
        </w:tc>
        <w:tc>
          <w:tcPr>
            <w:tcW w:w="832" w:type="pct"/>
          </w:tcPr>
          <w:p w14:paraId="7623B216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Месяц 3</w:t>
            </w:r>
          </w:p>
        </w:tc>
        <w:tc>
          <w:tcPr>
            <w:tcW w:w="831" w:type="pct"/>
          </w:tcPr>
          <w:p w14:paraId="5273EE8D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Месяц 4</w:t>
            </w:r>
          </w:p>
        </w:tc>
      </w:tr>
      <w:tr w:rsidR="00012774" w:rsidRPr="00C76B31" w14:paraId="62B987E5" w14:textId="77777777" w:rsidTr="00496A76">
        <w:trPr>
          <w:jc w:val="center"/>
        </w:trPr>
        <w:tc>
          <w:tcPr>
            <w:tcW w:w="835" w:type="pct"/>
            <w:vMerge/>
          </w:tcPr>
          <w:p w14:paraId="68E67327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pct"/>
            <w:vMerge/>
          </w:tcPr>
          <w:p w14:paraId="6BDC8FC8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" w:type="pct"/>
          </w:tcPr>
          <w:p w14:paraId="0784EC16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t=1</m:t>
                </m:r>
              </m:oMath>
            </m:oMathPara>
          </w:p>
        </w:tc>
        <w:tc>
          <w:tcPr>
            <w:tcW w:w="832" w:type="pct"/>
          </w:tcPr>
          <w:p w14:paraId="1161C85C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t=2</m:t>
                </m:r>
              </m:oMath>
            </m:oMathPara>
          </w:p>
        </w:tc>
        <w:tc>
          <w:tcPr>
            <w:tcW w:w="832" w:type="pct"/>
          </w:tcPr>
          <w:p w14:paraId="6F502605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t=3</m:t>
                </m:r>
              </m:oMath>
            </m:oMathPara>
          </w:p>
        </w:tc>
        <w:tc>
          <w:tcPr>
            <w:tcW w:w="831" w:type="pct"/>
          </w:tcPr>
          <w:p w14:paraId="70CF7B49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t=4</m:t>
                </m:r>
              </m:oMath>
            </m:oMathPara>
          </w:p>
        </w:tc>
      </w:tr>
      <w:tr w:rsidR="00012774" w:rsidRPr="00C76B31" w14:paraId="3110E0C5" w14:textId="77777777" w:rsidTr="00496A76">
        <w:trPr>
          <w:jc w:val="center"/>
        </w:trPr>
        <w:tc>
          <w:tcPr>
            <w:tcW w:w="5000" w:type="pct"/>
            <w:gridSpan w:val="6"/>
          </w:tcPr>
          <w:p w14:paraId="029F3715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012774" w:rsidRPr="00C76B31" w14:paraId="58E22445" w14:textId="77777777" w:rsidTr="00496A76">
        <w:trPr>
          <w:jc w:val="center"/>
        </w:trPr>
        <w:tc>
          <w:tcPr>
            <w:tcW w:w="835" w:type="pct"/>
          </w:tcPr>
          <w:p w14:paraId="6F8BABA0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Модель 1</w:t>
            </w:r>
          </w:p>
        </w:tc>
        <w:tc>
          <w:tcPr>
            <w:tcW w:w="835" w:type="pct"/>
          </w:tcPr>
          <w:p w14:paraId="5C440399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j=1</m:t>
                </m:r>
              </m:oMath>
            </m:oMathPara>
          </w:p>
        </w:tc>
        <w:tc>
          <w:tcPr>
            <w:tcW w:w="835" w:type="pct"/>
            <w:vAlign w:val="center"/>
          </w:tcPr>
          <w:p w14:paraId="384AE2C5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32" w:type="pct"/>
            <w:vAlign w:val="center"/>
          </w:tcPr>
          <w:p w14:paraId="2BEA5F68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32" w:type="pct"/>
            <w:vAlign w:val="center"/>
          </w:tcPr>
          <w:p w14:paraId="595AE954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31" w:type="pct"/>
            <w:vAlign w:val="center"/>
          </w:tcPr>
          <w:p w14:paraId="0FB61F79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012774" w:rsidRPr="00C76B31" w14:paraId="6210CEC0" w14:textId="77777777" w:rsidTr="00496A76">
        <w:trPr>
          <w:jc w:val="center"/>
        </w:trPr>
        <w:tc>
          <w:tcPr>
            <w:tcW w:w="835" w:type="pct"/>
          </w:tcPr>
          <w:p w14:paraId="7696578F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Модель 2</w:t>
            </w:r>
          </w:p>
        </w:tc>
        <w:tc>
          <w:tcPr>
            <w:tcW w:w="835" w:type="pct"/>
          </w:tcPr>
          <w:p w14:paraId="00AA09C1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j=2</m:t>
                </m:r>
              </m:oMath>
            </m:oMathPara>
          </w:p>
        </w:tc>
        <w:tc>
          <w:tcPr>
            <w:tcW w:w="835" w:type="pct"/>
            <w:vAlign w:val="center"/>
          </w:tcPr>
          <w:p w14:paraId="1644EDE2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32" w:type="pct"/>
            <w:vAlign w:val="center"/>
          </w:tcPr>
          <w:p w14:paraId="6D66B67D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32" w:type="pct"/>
            <w:vAlign w:val="center"/>
          </w:tcPr>
          <w:p w14:paraId="1873D861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31" w:type="pct"/>
            <w:vAlign w:val="center"/>
          </w:tcPr>
          <w:p w14:paraId="2F40BFF4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012774" w:rsidRPr="00C76B31" w14:paraId="01447931" w14:textId="77777777" w:rsidTr="00496A76">
        <w:trPr>
          <w:jc w:val="center"/>
        </w:trPr>
        <w:tc>
          <w:tcPr>
            <w:tcW w:w="835" w:type="pct"/>
          </w:tcPr>
          <w:p w14:paraId="39D89728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Cs/>
                <w:sz w:val="24"/>
                <w:szCs w:val="24"/>
              </w:rPr>
              <w:t>Модель 3</w:t>
            </w:r>
          </w:p>
        </w:tc>
        <w:tc>
          <w:tcPr>
            <w:tcW w:w="835" w:type="pct"/>
          </w:tcPr>
          <w:p w14:paraId="452BB997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j=3</m:t>
                </m:r>
              </m:oMath>
            </m:oMathPara>
          </w:p>
        </w:tc>
        <w:tc>
          <w:tcPr>
            <w:tcW w:w="835" w:type="pct"/>
            <w:vAlign w:val="center"/>
          </w:tcPr>
          <w:p w14:paraId="397BAA73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32" w:type="pct"/>
            <w:vAlign w:val="center"/>
          </w:tcPr>
          <w:p w14:paraId="5846DA63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32" w:type="pct"/>
            <w:vAlign w:val="center"/>
          </w:tcPr>
          <w:p w14:paraId="3134F549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31" w:type="pct"/>
            <w:vAlign w:val="center"/>
          </w:tcPr>
          <w:p w14:paraId="57B2CBE2" w14:textId="77777777" w:rsidR="00012774" w:rsidRPr="00C76B31" w:rsidRDefault="00012774" w:rsidP="00496A7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</w:tbl>
    <w:p w14:paraId="3AEA0958" w14:textId="77777777" w:rsidR="00012774" w:rsidRPr="00C76B31" w:rsidRDefault="00012774" w:rsidP="00012774">
      <w:pPr>
        <w:spacing w:before="120" w:after="0" w:line="276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* Примечание – Прогнозируемый минимальный объем продаж одинаковый для всех вариантов </w:t>
      </w:r>
      <m:oMath>
        <m:sSubSup>
          <m:sSubSup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 w:bidi="en-US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en-US" w:bidi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 w:bidi="en-US"/>
              </w:rPr>
              <m:t>j</m:t>
            </m:r>
            <m:r>
              <w:rPr>
                <w:rFonts w:ascii="Cambria Math" w:hAnsi="Cambria Math" w:cs="Times New Roman"/>
                <w:sz w:val="24"/>
                <w:szCs w:val="24"/>
                <w:lang w:bidi="en-US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  <w:lang w:val="en-US" w:bidi="en-US"/>
              </w:rPr>
              <m:t>t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 w:bidi="en-US"/>
              </w:rPr>
              <m:t>min</m:t>
            </m:r>
          </m:sup>
        </m:sSubSup>
        <m:r>
          <w:rPr>
            <w:rFonts w:ascii="Cambria Math" w:hAnsi="Cambria Math" w:cs="Times New Roman"/>
            <w:sz w:val="24"/>
            <w:szCs w:val="24"/>
            <w:lang w:bidi="en-US"/>
          </w:rPr>
          <m:t>=20 ед.</m:t>
        </m:r>
      </m:oMath>
    </w:p>
    <w:p w14:paraId="3F7545D1" w14:textId="77777777" w:rsidR="00012774" w:rsidRPr="00C76B31" w:rsidRDefault="00012774" w:rsidP="00012774">
      <w:pPr>
        <w:spacing w:before="120"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>Данные о цене товара и затратах на хранение представлены в табл. 4.</w:t>
      </w:r>
    </w:p>
    <w:p w14:paraId="110447DB" w14:textId="77777777" w:rsidR="00012774" w:rsidRPr="00C76B31" w:rsidRDefault="00012774" w:rsidP="00012774">
      <w:pPr>
        <w:spacing w:before="120"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>Таблица 4 – Данные о цене товара и затратах на хранение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60"/>
        <w:gridCol w:w="1137"/>
        <w:gridCol w:w="1036"/>
      </w:tblGrid>
      <w:tr w:rsidR="00012774" w:rsidRPr="00C76B31" w14:paraId="2865E984" w14:textId="77777777" w:rsidTr="00496A76">
        <w:trPr>
          <w:trHeight w:val="339"/>
          <w:tblHeader/>
        </w:trPr>
        <w:tc>
          <w:tcPr>
            <w:tcW w:w="3259" w:type="pct"/>
            <w:vMerge w:val="restart"/>
            <w:shd w:val="clear" w:color="auto" w:fill="auto"/>
            <w:vAlign w:val="center"/>
          </w:tcPr>
          <w:p w14:paraId="6C4569BB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Наименование показателя</w:t>
            </w:r>
          </w:p>
        </w:tc>
        <w:tc>
          <w:tcPr>
            <w:tcW w:w="1741" w:type="pct"/>
            <w:gridSpan w:val="3"/>
            <w:shd w:val="clear" w:color="auto" w:fill="auto"/>
            <w:vAlign w:val="center"/>
          </w:tcPr>
          <w:p w14:paraId="3DF62E95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Наименование товара (ПК)</w:t>
            </w:r>
          </w:p>
        </w:tc>
      </w:tr>
      <w:tr w:rsidR="00012774" w:rsidRPr="00C76B31" w14:paraId="6F3978AC" w14:textId="77777777" w:rsidTr="00496A76">
        <w:trPr>
          <w:trHeight w:val="415"/>
          <w:tblHeader/>
        </w:trPr>
        <w:tc>
          <w:tcPr>
            <w:tcW w:w="3259" w:type="pct"/>
            <w:vMerge/>
            <w:shd w:val="clear" w:color="auto" w:fill="auto"/>
            <w:vAlign w:val="center"/>
            <w:hideMark/>
          </w:tcPr>
          <w:p w14:paraId="68BC2931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15853E81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Модель 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3BB9E73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Модель 2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3FBA7579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Модель 3</w:t>
            </w:r>
          </w:p>
        </w:tc>
      </w:tr>
      <w:tr w:rsidR="00012774" w:rsidRPr="00C76B31" w14:paraId="21365538" w14:textId="77777777" w:rsidTr="00496A76">
        <w:trPr>
          <w:trHeight w:val="264"/>
        </w:trPr>
        <w:tc>
          <w:tcPr>
            <w:tcW w:w="3259" w:type="pct"/>
            <w:shd w:val="clear" w:color="auto" w:fill="auto"/>
            <w:noWrap/>
            <w:vAlign w:val="bottom"/>
            <w:hideMark/>
          </w:tcPr>
          <w:p w14:paraId="0AD756E6" w14:textId="77777777" w:rsidR="00012774" w:rsidRPr="00C76B31" w:rsidRDefault="00012774" w:rsidP="00496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Продажная цена единицы товара, руб.</w:t>
            </w:r>
          </w:p>
        </w:tc>
        <w:tc>
          <w:tcPr>
            <w:tcW w:w="606" w:type="pct"/>
            <w:shd w:val="clear" w:color="auto" w:fill="auto"/>
            <w:noWrap/>
            <w:vAlign w:val="bottom"/>
            <w:hideMark/>
          </w:tcPr>
          <w:p w14:paraId="022D6523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12000</w:t>
            </w: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14:paraId="228DB04E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15600</w:t>
            </w:r>
          </w:p>
        </w:tc>
        <w:tc>
          <w:tcPr>
            <w:tcW w:w="541" w:type="pct"/>
            <w:shd w:val="clear" w:color="auto" w:fill="auto"/>
            <w:noWrap/>
            <w:vAlign w:val="bottom"/>
            <w:hideMark/>
          </w:tcPr>
          <w:p w14:paraId="30B169D8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21600</w:t>
            </w:r>
          </w:p>
        </w:tc>
      </w:tr>
      <w:tr w:rsidR="00012774" w:rsidRPr="00C76B31" w14:paraId="78C4213E" w14:textId="77777777" w:rsidTr="00496A76">
        <w:trPr>
          <w:trHeight w:val="276"/>
        </w:trPr>
        <w:tc>
          <w:tcPr>
            <w:tcW w:w="3259" w:type="pct"/>
            <w:shd w:val="clear" w:color="auto" w:fill="auto"/>
            <w:noWrap/>
            <w:vAlign w:val="bottom"/>
            <w:hideMark/>
          </w:tcPr>
          <w:p w14:paraId="3C6FFF57" w14:textId="77777777" w:rsidR="00012774" w:rsidRPr="00C76B31" w:rsidRDefault="00012774" w:rsidP="00496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Закупочная цена единицы товара, руб.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14:paraId="2FA376B6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10000</w:t>
            </w:r>
          </w:p>
        </w:tc>
        <w:tc>
          <w:tcPr>
            <w:tcW w:w="594" w:type="pct"/>
            <w:shd w:val="clear" w:color="auto" w:fill="auto"/>
            <w:noWrap/>
            <w:vAlign w:val="center"/>
            <w:hideMark/>
          </w:tcPr>
          <w:p w14:paraId="2D0DF03F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13000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AC66959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18000</w:t>
            </w:r>
          </w:p>
        </w:tc>
      </w:tr>
      <w:tr w:rsidR="00012774" w:rsidRPr="00C76B31" w14:paraId="700C50C7" w14:textId="77777777" w:rsidTr="00496A76">
        <w:trPr>
          <w:trHeight w:val="324"/>
        </w:trPr>
        <w:tc>
          <w:tcPr>
            <w:tcW w:w="3259" w:type="pct"/>
            <w:shd w:val="clear" w:color="auto" w:fill="auto"/>
            <w:vAlign w:val="bottom"/>
            <w:hideMark/>
          </w:tcPr>
          <w:p w14:paraId="173C4448" w14:textId="77777777" w:rsidR="00012774" w:rsidRPr="00C76B31" w:rsidRDefault="00012774" w:rsidP="00496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Затраты на хранение ед. товара в течение месяца, руб.</w:t>
            </w:r>
          </w:p>
        </w:tc>
        <w:tc>
          <w:tcPr>
            <w:tcW w:w="606" w:type="pct"/>
            <w:shd w:val="clear" w:color="auto" w:fill="auto"/>
            <w:noWrap/>
            <w:hideMark/>
          </w:tcPr>
          <w:p w14:paraId="7E144243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250</w:t>
            </w:r>
          </w:p>
        </w:tc>
        <w:tc>
          <w:tcPr>
            <w:tcW w:w="594" w:type="pct"/>
            <w:shd w:val="clear" w:color="auto" w:fill="auto"/>
            <w:noWrap/>
            <w:hideMark/>
          </w:tcPr>
          <w:p w14:paraId="6A3F08D0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325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F41F2CD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C76B3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450</w:t>
            </w:r>
          </w:p>
        </w:tc>
      </w:tr>
    </w:tbl>
    <w:p w14:paraId="2383C5E0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На складе в конце 4-го месяца должен остаться страховой запас, составляющий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 w:bidi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 w:bidi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bidi="en-US"/>
              </w:rPr>
              <m:t>1,4</m:t>
            </m:r>
          </m:sub>
        </m:sSub>
        <m:r>
          <w:rPr>
            <w:rFonts w:ascii="Cambria Math" w:hAnsi="Cambria Math" w:cs="Times New Roman"/>
            <w:sz w:val="24"/>
            <w:szCs w:val="24"/>
            <w:lang w:bidi="en-US"/>
          </w:rPr>
          <m:t>=10</m:t>
        </m:r>
      </m:oMath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 ед.,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 w:bidi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 w:bidi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bidi="en-US"/>
              </w:rPr>
              <m:t>2,0</m:t>
            </m:r>
          </m:sub>
        </m:sSub>
        <m:r>
          <w:rPr>
            <w:rFonts w:ascii="Cambria Math" w:hAnsi="Cambria Math" w:cs="Times New Roman"/>
            <w:sz w:val="24"/>
            <w:szCs w:val="24"/>
            <w:lang w:bidi="en-US"/>
          </w:rPr>
          <m:t>=20</m:t>
        </m:r>
      </m:oMath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 ед.,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 w:bidi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 w:bidi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bidi="en-US"/>
              </w:rPr>
              <m:t>3,0</m:t>
            </m:r>
          </m:sub>
        </m:sSub>
        <m:r>
          <w:rPr>
            <w:rFonts w:ascii="Cambria Math" w:hAnsi="Cambria Math" w:cs="Times New Roman"/>
            <w:sz w:val="24"/>
            <w:szCs w:val="24"/>
            <w:lang w:bidi="en-US"/>
          </w:rPr>
          <m:t>=20</m:t>
        </m:r>
      </m:oMath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 ед.</w:t>
      </w:r>
    </w:p>
    <w:p w14:paraId="114AE54A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C76B31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Какие ограничения в данной задаче являются лимитирующими? </w:t>
      </w:r>
    </w:p>
    <w:p w14:paraId="014B033B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76B31">
        <w:rPr>
          <w:rFonts w:ascii="Times New Roman" w:hAnsi="Times New Roman" w:cs="Times New Roman"/>
          <w:b/>
          <w:iCs/>
          <w:sz w:val="24"/>
          <w:szCs w:val="24"/>
        </w:rPr>
        <w:t>Задача 4.</w:t>
      </w:r>
    </w:p>
    <w:p w14:paraId="35C79C84" w14:textId="77777777" w:rsidR="00012774" w:rsidRPr="00C76B31" w:rsidRDefault="00012774" w:rsidP="00012774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6B31">
        <w:rPr>
          <w:rFonts w:ascii="Times New Roman" w:hAnsi="Times New Roman" w:cs="Times New Roman"/>
          <w:bCs/>
          <w:sz w:val="24"/>
          <w:szCs w:val="24"/>
        </w:rPr>
        <w:t>Создать и оптимизировать</w:t>
      </w:r>
      <w:proofErr w:type="gram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C76B31">
        <w:rPr>
          <w:rFonts w:ascii="Times New Roman" w:hAnsi="Times New Roman" w:cs="Times New Roman"/>
          <w:bCs/>
          <w:sz w:val="24"/>
          <w:szCs w:val="24"/>
        </w:rPr>
        <w:t>Excel</w:t>
      </w:r>
      <w:proofErr w:type="spell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табличную модель задачи о распределении заказов по транспортным средствам, используя в качестве исходных данных данные о клиентах компании и их заказах, представленные в табл. 5.</w:t>
      </w:r>
    </w:p>
    <w:p w14:paraId="45CC42A1" w14:textId="77777777" w:rsidR="00012774" w:rsidRPr="00C76B31" w:rsidRDefault="00012774" w:rsidP="00012774">
      <w:pPr>
        <w:rPr>
          <w:rFonts w:ascii="Times New Roman" w:hAnsi="Times New Roman" w:cs="Times New Roman"/>
          <w:sz w:val="24"/>
          <w:szCs w:val="24"/>
        </w:rPr>
      </w:pPr>
    </w:p>
    <w:p w14:paraId="4824F527" w14:textId="77777777" w:rsidR="00012774" w:rsidRPr="00C76B31" w:rsidRDefault="00012774" w:rsidP="00012774">
      <w:pPr>
        <w:rPr>
          <w:rFonts w:ascii="Times New Roman" w:hAnsi="Times New Roman" w:cs="Times New Roman"/>
          <w:sz w:val="24"/>
          <w:szCs w:val="24"/>
        </w:rPr>
      </w:pPr>
    </w:p>
    <w:p w14:paraId="4CDDAAC4" w14:textId="77777777" w:rsidR="00012774" w:rsidRPr="00C76B31" w:rsidRDefault="00012774" w:rsidP="00012774">
      <w:pPr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Таблица 5 – Данные о клиентах компании и их заказах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4"/>
        <w:gridCol w:w="1650"/>
        <w:gridCol w:w="5457"/>
        <w:gridCol w:w="1650"/>
      </w:tblGrid>
      <w:tr w:rsidR="00012774" w:rsidRPr="00C76B31" w14:paraId="55C1D00A" w14:textId="77777777" w:rsidTr="00496A76">
        <w:trPr>
          <w:trHeight w:val="507"/>
          <w:tblHeader/>
        </w:trPr>
        <w:tc>
          <w:tcPr>
            <w:tcW w:w="425" w:type="pct"/>
            <w:vMerge w:val="restart"/>
            <w:shd w:val="clear" w:color="auto" w:fill="auto"/>
            <w:vAlign w:val="center"/>
          </w:tcPr>
          <w:p w14:paraId="6EECF39F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134B1379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клиента</w:t>
            </w:r>
          </w:p>
        </w:tc>
        <w:tc>
          <w:tcPr>
            <w:tcW w:w="2851" w:type="pct"/>
            <w:vMerge w:val="restart"/>
            <w:shd w:val="clear" w:color="auto" w:fill="auto"/>
            <w:vAlign w:val="center"/>
          </w:tcPr>
          <w:p w14:paraId="4236D469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клиента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4C7F969D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Вес заказа, </w:t>
            </w:r>
            <w:proofErr w:type="gramStart"/>
            <w:r w:rsidRPr="00C76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кг</w:t>
            </w:r>
            <w:proofErr w:type="gramEnd"/>
          </w:p>
        </w:tc>
      </w:tr>
      <w:tr w:rsidR="00012774" w:rsidRPr="00C76B31" w14:paraId="7EAC0AE7" w14:textId="77777777" w:rsidTr="00496A76">
        <w:trPr>
          <w:trHeight w:val="276"/>
        </w:trPr>
        <w:tc>
          <w:tcPr>
            <w:tcW w:w="425" w:type="pct"/>
            <w:vMerge/>
            <w:vAlign w:val="center"/>
          </w:tcPr>
          <w:p w14:paraId="0756E2A8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vMerge/>
            <w:vAlign w:val="center"/>
          </w:tcPr>
          <w:p w14:paraId="2B420466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51" w:type="pct"/>
            <w:vMerge/>
            <w:vAlign w:val="center"/>
          </w:tcPr>
          <w:p w14:paraId="1EAF8DD4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vMerge/>
            <w:vAlign w:val="center"/>
          </w:tcPr>
          <w:p w14:paraId="4FE0D08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2774" w:rsidRPr="00C76B31" w14:paraId="36518D71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292B2D8A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7ED714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5340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350E133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виационная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д.15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036BF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518,20</w:t>
            </w:r>
          </w:p>
        </w:tc>
      </w:tr>
      <w:tr w:rsidR="00012774" w:rsidRPr="00C76B31" w14:paraId="714DBE68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71ABF034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C2AF80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5360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4779BED8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Московское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ш.д.6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49B350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323,00</w:t>
            </w:r>
          </w:p>
        </w:tc>
      </w:tr>
      <w:tr w:rsidR="00012774" w:rsidRPr="00C76B31" w14:paraId="19E68B03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4E8E817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C09521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5555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1C9E845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ш.д.107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846A9A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201,55</w:t>
            </w:r>
          </w:p>
        </w:tc>
      </w:tr>
      <w:tr w:rsidR="00012774" w:rsidRPr="00C76B31" w14:paraId="059E443B" w14:textId="77777777" w:rsidTr="00496A76">
        <w:trPr>
          <w:trHeight w:val="255"/>
        </w:trPr>
        <w:tc>
          <w:tcPr>
            <w:tcW w:w="4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6FBFCB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D9016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5685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D5E74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рунзе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д.6 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D6668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69,76</w:t>
            </w:r>
          </w:p>
        </w:tc>
      </w:tr>
      <w:tr w:rsidR="00012774" w:rsidRPr="00C76B31" w14:paraId="4650445E" w14:textId="77777777" w:rsidTr="00496A76">
        <w:trPr>
          <w:trHeight w:val="255"/>
        </w:trPr>
        <w:tc>
          <w:tcPr>
            <w:tcW w:w="4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C318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3D076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5798</w:t>
            </w:r>
          </w:p>
        </w:tc>
        <w:tc>
          <w:tcPr>
            <w:tcW w:w="28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108B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осмонавтов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д.17 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7F50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76,70</w:t>
            </w:r>
          </w:p>
        </w:tc>
      </w:tr>
      <w:tr w:rsidR="00012774" w:rsidRPr="00C76B31" w14:paraId="419779A0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105BABC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7D9E522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5985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6D381C2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раснопутиловская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66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9CACA2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342,20</w:t>
            </w:r>
          </w:p>
        </w:tc>
      </w:tr>
      <w:tr w:rsidR="00012774" w:rsidRPr="00C76B31" w14:paraId="726C1A8B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6B21C07F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8E2AC0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6166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7AEDF43C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ш. 13/4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5BF996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012774" w:rsidRPr="00C76B31" w14:paraId="657028E3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38432D7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4335E7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6455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41BA9101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ул. Орджоникидзе д. 61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D59B48C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582,30</w:t>
            </w:r>
          </w:p>
        </w:tc>
      </w:tr>
      <w:tr w:rsidR="00012774" w:rsidRPr="00C76B31" w14:paraId="0044C177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1ADD77FD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D50F17D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6501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654D145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Витебский пр. д.41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9111AFA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351,20</w:t>
            </w:r>
          </w:p>
        </w:tc>
      </w:tr>
      <w:tr w:rsidR="00012774" w:rsidRPr="00C76B31" w14:paraId="024183F8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68BEA122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4388A5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6518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381F1C0B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ул. Фрунзе д.7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83AAF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80,96</w:t>
            </w:r>
          </w:p>
        </w:tc>
      </w:tr>
      <w:tr w:rsidR="00012774" w:rsidRPr="00C76B31" w14:paraId="37F2AABA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26707F36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4CD045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6540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082CB0FD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Авиагородок ул. 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Взлетная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д.7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58E878B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351,60</w:t>
            </w:r>
          </w:p>
        </w:tc>
      </w:tr>
      <w:tr w:rsidR="00012774" w:rsidRPr="00C76B31" w14:paraId="6E4B6E84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738C6321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BC3E6B7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6794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5576F2E4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пр. Московский д.207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F50EAC5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74,34</w:t>
            </w:r>
          </w:p>
        </w:tc>
      </w:tr>
      <w:tr w:rsidR="00012774" w:rsidRPr="00C76B31" w14:paraId="72918F1D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5EDBADD2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CA8327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8290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4BA515FC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аршавская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 48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7495012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38,20</w:t>
            </w:r>
          </w:p>
        </w:tc>
      </w:tr>
      <w:tr w:rsidR="00012774" w:rsidRPr="00C76B31" w14:paraId="3C8704A5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552C3DCD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D4BBB77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8366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7D637D7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Краснопутиловская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 121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CD18277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47,80</w:t>
            </w:r>
          </w:p>
        </w:tc>
      </w:tr>
      <w:tr w:rsidR="00012774" w:rsidRPr="00C76B31" w14:paraId="0F47F79C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22C9F9B2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97CEDA4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8375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08B58D77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Московский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пр.д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. 171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800BC6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328,90</w:t>
            </w:r>
          </w:p>
        </w:tc>
      </w:tr>
      <w:tr w:rsidR="00012774" w:rsidRPr="00C76B31" w14:paraId="7D90B7F4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56F2E6C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F8B2DBD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8989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59668B44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ул. 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Пулковская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DF9A737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66,40</w:t>
            </w:r>
          </w:p>
        </w:tc>
      </w:tr>
      <w:tr w:rsidR="00012774" w:rsidRPr="00C76B31" w14:paraId="298EF444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33EDF6B7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B1E93AF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9190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6F148C2B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</w:t>
            </w:r>
            <w:proofErr w:type="spell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вездная</w:t>
            </w:r>
            <w:proofErr w:type="spell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д.16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252478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733,60</w:t>
            </w:r>
          </w:p>
        </w:tc>
      </w:tr>
      <w:tr w:rsidR="00012774" w:rsidRPr="00C76B31" w14:paraId="31D27609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6C3D8F9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BAC896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9208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68ADDA76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СПб, ул. Ленсовета  д.34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0A2D501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</w:tr>
      <w:tr w:rsidR="00012774" w:rsidRPr="00C76B31" w14:paraId="6787A181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7206F5AF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0C202E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9556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3C3B43E0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СПб, ул. </w:t>
            </w:r>
            <w:proofErr w:type="spellStart"/>
            <w:proofErr w:type="gramStart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Кузнецовская</w:t>
            </w:r>
            <w:proofErr w:type="spellEnd"/>
            <w:proofErr w:type="gramEnd"/>
            <w:r w:rsidRPr="00C76B31">
              <w:rPr>
                <w:rFonts w:ascii="Times New Roman" w:hAnsi="Times New Roman" w:cs="Times New Roman"/>
                <w:sz w:val="24"/>
                <w:szCs w:val="24"/>
              </w:rPr>
              <w:t xml:space="preserve"> д.11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8A7C6EF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412,30</w:t>
            </w:r>
          </w:p>
        </w:tc>
      </w:tr>
      <w:tr w:rsidR="00012774" w:rsidRPr="00C76B31" w14:paraId="16AFF95A" w14:textId="77777777" w:rsidTr="00496A76">
        <w:trPr>
          <w:trHeight w:val="255"/>
        </w:trPr>
        <w:tc>
          <w:tcPr>
            <w:tcW w:w="425" w:type="pct"/>
            <w:shd w:val="clear" w:color="auto" w:fill="auto"/>
            <w:vAlign w:val="center"/>
          </w:tcPr>
          <w:p w14:paraId="594BB42B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84BBB73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9603</w:t>
            </w:r>
          </w:p>
        </w:tc>
        <w:tc>
          <w:tcPr>
            <w:tcW w:w="2851" w:type="pct"/>
            <w:shd w:val="clear" w:color="auto" w:fill="auto"/>
            <w:vAlign w:val="center"/>
          </w:tcPr>
          <w:p w14:paraId="1C62FED9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СПб, пр. Космонавтов д.48 к.2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D79D08" w14:textId="77777777" w:rsidR="00012774" w:rsidRPr="00C76B31" w:rsidRDefault="00012774" w:rsidP="00496A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31">
              <w:rPr>
                <w:rFonts w:ascii="Times New Roman" w:hAnsi="Times New Roman" w:cs="Times New Roman"/>
                <w:sz w:val="24"/>
                <w:szCs w:val="24"/>
              </w:rPr>
              <w:t>72,69</w:t>
            </w:r>
          </w:p>
        </w:tc>
      </w:tr>
    </w:tbl>
    <w:p w14:paraId="77FDA312" w14:textId="77777777" w:rsidR="00012774" w:rsidRPr="00C76B31" w:rsidRDefault="00012774" w:rsidP="00012774">
      <w:pPr>
        <w:spacing w:before="120"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Имеется шесть автомобилей: </w:t>
      </w:r>
    </w:p>
    <w:p w14:paraId="5865DE47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ГАЗ-3307 грузоподъемностью </w:t>
      </w:r>
      <w:smartTag w:uri="urn:schemas-microsoft-com:office:smarttags" w:element="metricconverter">
        <w:smartTagPr>
          <w:attr w:name="ProductID" w:val="4500 кг"/>
        </w:smartTagPr>
        <w:r w:rsidRPr="00C76B31">
          <w:rPr>
            <w:rFonts w:ascii="Times New Roman" w:hAnsi="Times New Roman" w:cs="Times New Roman"/>
            <w:sz w:val="24"/>
            <w:szCs w:val="24"/>
          </w:rPr>
          <w:t>4500 кг</w:t>
        </w:r>
      </w:smartTag>
      <w:r w:rsidRPr="00C76B31">
        <w:rPr>
          <w:rFonts w:ascii="Times New Roman" w:hAnsi="Times New Roman" w:cs="Times New Roman"/>
          <w:sz w:val="24"/>
          <w:szCs w:val="24"/>
        </w:rPr>
        <w:t xml:space="preserve"> – 1 ед.;</w:t>
      </w:r>
    </w:p>
    <w:p w14:paraId="570D23A2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>ЗИЛ-5301 «Бычок» грузоподъемностью 3000 кг – 2 ед.;</w:t>
      </w:r>
    </w:p>
    <w:p w14:paraId="2E1CCF86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ГАЗ-3302 «Газель» грузоподъемностью </w:t>
      </w:r>
      <w:smartTag w:uri="urn:schemas-microsoft-com:office:smarttags" w:element="metricconverter">
        <w:smartTagPr>
          <w:attr w:name="ProductID" w:val="1500 кг"/>
        </w:smartTagPr>
        <w:r w:rsidRPr="00C76B31">
          <w:rPr>
            <w:rFonts w:ascii="Times New Roman" w:hAnsi="Times New Roman" w:cs="Times New Roman"/>
            <w:sz w:val="24"/>
            <w:szCs w:val="24"/>
          </w:rPr>
          <w:t>1500 кг</w:t>
        </w:r>
      </w:smartTag>
      <w:r w:rsidRPr="00C76B31">
        <w:rPr>
          <w:rFonts w:ascii="Times New Roman" w:hAnsi="Times New Roman" w:cs="Times New Roman"/>
          <w:sz w:val="24"/>
          <w:szCs w:val="24"/>
        </w:rPr>
        <w:t xml:space="preserve"> – 3 ед. </w:t>
      </w:r>
    </w:p>
    <w:p w14:paraId="22522112" w14:textId="77777777" w:rsidR="00012774" w:rsidRPr="00C76B31" w:rsidRDefault="00012774" w:rsidP="00012774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Стоимость аренды автомобиля ГАЗ-3307 составляет 5600 руб.,  автомобиля ЗИЛ-5301 «Бычок» – 4500 руб., а автомобиля ГАЗ-3302 «Газель» – 2800 руб. Также допустим, что количество точек доставки заказов в каждом рейсе не должно быть меньше 5 и не должно превышать 10, т.е. </w:t>
      </w:r>
      <m:oMath>
        <m:r>
          <w:rPr>
            <w:rFonts w:ascii="Cambria Math" w:hAnsi="Cambria Math" w:cs="Times New Roman"/>
            <w:sz w:val="24"/>
            <w:szCs w:val="24"/>
          </w:rPr>
          <m:t>5≤L≤10</m:t>
        </m:r>
      </m:oMath>
      <w:r w:rsidRPr="00C76B31">
        <w:rPr>
          <w:rFonts w:ascii="Times New Roman" w:hAnsi="Times New Roman" w:cs="Times New Roman"/>
          <w:sz w:val="24"/>
          <w:szCs w:val="24"/>
        </w:rPr>
        <w:t>.</w:t>
      </w:r>
    </w:p>
    <w:p w14:paraId="43CB7DC4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6B31">
        <w:rPr>
          <w:rFonts w:ascii="Times New Roman" w:hAnsi="Times New Roman" w:cs="Times New Roman"/>
          <w:b/>
          <w:bCs/>
          <w:sz w:val="24"/>
          <w:szCs w:val="24"/>
        </w:rPr>
        <w:t>Задача 5.</w:t>
      </w:r>
    </w:p>
    <w:p w14:paraId="70A493F4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Построить прогноз роста грузооборота контейнерного терминала морского порта на следующий год в </w:t>
      </w:r>
      <w:r w:rsidRPr="00C76B31">
        <w:rPr>
          <w:rFonts w:ascii="Times New Roman" w:hAnsi="Times New Roman" w:cs="Times New Roman"/>
          <w:bCs/>
          <w:sz w:val="24"/>
          <w:szCs w:val="24"/>
          <w:lang w:val="en-US"/>
        </w:rPr>
        <w:t>Excel</w:t>
      </w:r>
      <w:r w:rsidRPr="00C76B31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20" w:name="_Hlk118280196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используя метод двухпараметрического экспоненциального сглаживания (метод </w:t>
      </w:r>
      <w:proofErr w:type="spellStart"/>
      <w:r w:rsidRPr="00C76B31">
        <w:rPr>
          <w:rFonts w:ascii="Times New Roman" w:hAnsi="Times New Roman" w:cs="Times New Roman"/>
          <w:bCs/>
          <w:sz w:val="24"/>
          <w:szCs w:val="24"/>
        </w:rPr>
        <w:t>Хольта</w:t>
      </w:r>
      <w:proofErr w:type="spellEnd"/>
      <w:r w:rsidRPr="00C76B31">
        <w:rPr>
          <w:rFonts w:ascii="Times New Roman" w:hAnsi="Times New Roman" w:cs="Times New Roman"/>
          <w:bCs/>
          <w:sz w:val="24"/>
          <w:szCs w:val="24"/>
        </w:rPr>
        <w:t>).</w:t>
      </w:r>
      <w:bookmarkEnd w:id="20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Исходные данные представлены в табл. 6.</w:t>
      </w:r>
    </w:p>
    <w:p w14:paraId="74CCE9FA" w14:textId="77777777" w:rsidR="00012774" w:rsidRPr="00C76B31" w:rsidRDefault="00012774" w:rsidP="0001277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>Таблица 6 – Динамика роста грузооборота контейнерного терминала морского порта за период 8 лет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77"/>
        <w:gridCol w:w="1002"/>
        <w:gridCol w:w="1002"/>
        <w:gridCol w:w="1002"/>
        <w:gridCol w:w="1002"/>
        <w:gridCol w:w="1003"/>
        <w:gridCol w:w="990"/>
        <w:gridCol w:w="1003"/>
        <w:gridCol w:w="990"/>
      </w:tblGrid>
      <w:tr w:rsidR="00012774" w:rsidRPr="00C76B31" w14:paraId="3B3FD3F7" w14:textId="77777777" w:rsidTr="00496A76">
        <w:trPr>
          <w:trHeight w:val="372"/>
        </w:trPr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92336" w14:textId="77777777" w:rsidR="00012774" w:rsidRPr="00C76B31" w:rsidRDefault="00012774" w:rsidP="0049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8D783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5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409109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5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8D4F2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DE171C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5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98D27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5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8CDEF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53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12F93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53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B0DDF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</w:tr>
      <w:tr w:rsidR="00012774" w:rsidRPr="00C76B31" w14:paraId="17AEB969" w14:textId="77777777" w:rsidTr="00496A76">
        <w:trPr>
          <w:trHeight w:val="732"/>
        </w:trPr>
        <w:tc>
          <w:tcPr>
            <w:tcW w:w="7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B38E2A" w14:textId="77777777" w:rsidR="00012774" w:rsidRPr="00C76B31" w:rsidRDefault="00012774" w:rsidP="00496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Грузооборот, TEUS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619627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187412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A5F83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228125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EFC7B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206583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8D700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295999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CC616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389189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7FE7A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488558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A7FEA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508639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9F591" w14:textId="77777777" w:rsidR="00012774" w:rsidRPr="00C76B31" w:rsidRDefault="00012774" w:rsidP="0049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553358</w:t>
            </w:r>
          </w:p>
        </w:tc>
      </w:tr>
    </w:tbl>
    <w:p w14:paraId="250B9CD4" w14:textId="77777777" w:rsidR="00012774" w:rsidRPr="00C76B31" w:rsidRDefault="00012774" w:rsidP="00012774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Рассчитать значения </w:t>
      </w:r>
      <w:proofErr w:type="gramStart"/>
      <w:r w:rsidRPr="00C76B31">
        <w:rPr>
          <w:rFonts w:ascii="Times New Roman" w:hAnsi="Times New Roman" w:cs="Times New Roman"/>
          <w:sz w:val="24"/>
          <w:szCs w:val="24"/>
        </w:rPr>
        <w:t>критериев оценки достоверности модели прогнозирования</w:t>
      </w:r>
      <w:proofErr w:type="gramEnd"/>
      <w:r w:rsidRPr="00C76B31">
        <w:rPr>
          <w:rFonts w:ascii="Times New Roman" w:hAnsi="Times New Roman" w:cs="Times New Roman"/>
          <w:sz w:val="24"/>
          <w:szCs w:val="24"/>
        </w:rPr>
        <w:t>:</w:t>
      </w:r>
    </w:p>
    <w:p w14:paraId="498C46E2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bCs/>
          <w:sz w:val="24"/>
          <w:szCs w:val="24"/>
        </w:rPr>
        <w:t xml:space="preserve">средняя абсолютная ошибка прогноза в </w:t>
      </w:r>
      <w:proofErr w:type="gramStart"/>
      <w:r w:rsidRPr="00C76B31">
        <w:rPr>
          <w:rFonts w:ascii="Times New Roman" w:hAnsi="Times New Roman" w:cs="Times New Roman"/>
          <w:bCs/>
          <w:sz w:val="24"/>
          <w:szCs w:val="24"/>
        </w:rPr>
        <w:t>процентах</w:t>
      </w:r>
      <w:proofErr w:type="gramEnd"/>
      <w:r w:rsidRPr="00C76B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B31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MAPE</w:t>
      </w:r>
      <w:r w:rsidRPr="00C76B31">
        <w:rPr>
          <w:rFonts w:ascii="Times New Roman" w:hAnsi="Times New Roman" w:cs="Times New Roman"/>
          <w:sz w:val="24"/>
          <w:szCs w:val="24"/>
        </w:rPr>
        <w:t>;</w:t>
      </w:r>
    </w:p>
    <w:p w14:paraId="25882C16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средняя ошибка </w:t>
      </w:r>
      <w:r w:rsidRPr="00C76B31">
        <w:rPr>
          <w:rFonts w:ascii="Times New Roman" w:hAnsi="Times New Roman" w:cs="Times New Roman"/>
          <w:i/>
          <w:iCs/>
          <w:sz w:val="24"/>
          <w:szCs w:val="24"/>
          <w:lang w:val="en-US"/>
        </w:rPr>
        <w:t>ME</w:t>
      </w:r>
      <w:r w:rsidRPr="00C76B31">
        <w:rPr>
          <w:rFonts w:ascii="Times New Roman" w:hAnsi="Times New Roman" w:cs="Times New Roman"/>
          <w:sz w:val="24"/>
          <w:szCs w:val="24"/>
        </w:rPr>
        <w:t>;</w:t>
      </w:r>
    </w:p>
    <w:p w14:paraId="7410159D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средняя абсолютная ошибка </w:t>
      </w:r>
      <w:r w:rsidRPr="00C76B31">
        <w:rPr>
          <w:rFonts w:ascii="Times New Roman" w:hAnsi="Times New Roman" w:cs="Times New Roman"/>
          <w:i/>
          <w:iCs/>
          <w:sz w:val="24"/>
          <w:szCs w:val="24"/>
          <w:lang w:val="en-US"/>
        </w:rPr>
        <w:t>MAE</w:t>
      </w:r>
      <w:r w:rsidRPr="00C76B31">
        <w:rPr>
          <w:rFonts w:ascii="Times New Roman" w:hAnsi="Times New Roman" w:cs="Times New Roman"/>
          <w:sz w:val="24"/>
          <w:szCs w:val="24"/>
        </w:rPr>
        <w:t>;</w:t>
      </w:r>
    </w:p>
    <w:p w14:paraId="281A2F22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среднеквадратичная ошибка </w:t>
      </w:r>
      <w:r w:rsidRPr="00C76B31">
        <w:rPr>
          <w:rFonts w:ascii="Times New Roman" w:hAnsi="Times New Roman" w:cs="Times New Roman"/>
          <w:i/>
          <w:iCs/>
          <w:sz w:val="24"/>
          <w:szCs w:val="24"/>
        </w:rPr>
        <w:t>MSE</w:t>
      </w:r>
      <w:r w:rsidRPr="00C76B31">
        <w:rPr>
          <w:rFonts w:ascii="Times New Roman" w:hAnsi="Times New Roman" w:cs="Times New Roman"/>
          <w:sz w:val="24"/>
          <w:szCs w:val="24"/>
        </w:rPr>
        <w:t>;</w:t>
      </w:r>
    </w:p>
    <w:p w14:paraId="0F8EF203" w14:textId="77777777" w:rsidR="00012774" w:rsidRPr="00C76B31" w:rsidRDefault="00012774" w:rsidP="00012774">
      <w:pPr>
        <w:numPr>
          <w:ilvl w:val="0"/>
          <w:numId w:val="10"/>
        </w:numPr>
        <w:tabs>
          <w:tab w:val="clear" w:pos="1418"/>
          <w:tab w:val="num" w:pos="1134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76B31">
        <w:rPr>
          <w:rFonts w:ascii="Times New Roman" w:hAnsi="Times New Roman" w:cs="Times New Roman"/>
          <w:sz w:val="24"/>
          <w:szCs w:val="24"/>
        </w:rPr>
        <w:t xml:space="preserve">стандартное отклонение </w:t>
      </w:r>
      <w:r w:rsidRPr="00C76B31">
        <w:rPr>
          <w:rFonts w:ascii="Times New Roman" w:hAnsi="Times New Roman" w:cs="Times New Roman"/>
          <w:i/>
          <w:iCs/>
          <w:sz w:val="24"/>
          <w:szCs w:val="24"/>
          <w:lang w:val="en-US"/>
        </w:rPr>
        <w:t>SD</w:t>
      </w:r>
      <w:r w:rsidRPr="00C76B3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853471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127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27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1853471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12774" w14:paraId="5A1C9382" w14:textId="77777777" w:rsidTr="00801458">
        <w:tc>
          <w:tcPr>
            <w:tcW w:w="2336" w:type="dxa"/>
          </w:tcPr>
          <w:p w14:paraId="4C518DAB" w14:textId="77777777" w:rsidR="005D65A5" w:rsidRPr="00012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12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12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127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12774" w14:paraId="07658034" w14:textId="77777777" w:rsidTr="00801458">
        <w:tc>
          <w:tcPr>
            <w:tcW w:w="2336" w:type="dxa"/>
          </w:tcPr>
          <w:p w14:paraId="1553D698" w14:textId="78F29BFB" w:rsidR="005D65A5" w:rsidRPr="000127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5D65A5" w:rsidRPr="00012774" w14:paraId="4C826AA9" w14:textId="77777777" w:rsidTr="00801458">
        <w:tc>
          <w:tcPr>
            <w:tcW w:w="2336" w:type="dxa"/>
          </w:tcPr>
          <w:p w14:paraId="655B7515" w14:textId="77777777" w:rsidR="005D65A5" w:rsidRPr="000127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A780EC" w14:textId="77777777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5098C7E" w14:textId="77777777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5F7E70" w14:textId="77777777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012774" w14:paraId="55ADE522" w14:textId="77777777" w:rsidTr="00801458">
        <w:tc>
          <w:tcPr>
            <w:tcW w:w="2336" w:type="dxa"/>
          </w:tcPr>
          <w:p w14:paraId="4242C0FE" w14:textId="77777777" w:rsidR="005D65A5" w:rsidRPr="000127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F2A3D2" w14:textId="77777777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8837713" w14:textId="77777777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BC7D5" w14:textId="77777777" w:rsidR="005D65A5" w:rsidRPr="00012774" w:rsidRDefault="007478E0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1853471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2774" w14:paraId="5A3F14DD" w14:textId="77777777" w:rsidTr="00496A76">
        <w:tc>
          <w:tcPr>
            <w:tcW w:w="562" w:type="dxa"/>
          </w:tcPr>
          <w:p w14:paraId="06A12CDF" w14:textId="77777777" w:rsidR="00012774" w:rsidRPr="009E6058" w:rsidRDefault="00012774" w:rsidP="00496A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432067" w14:textId="77777777" w:rsidR="00012774" w:rsidRPr="00012774" w:rsidRDefault="00012774" w:rsidP="00496A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127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1853471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12774" w14:paraId="0267C479" w14:textId="77777777" w:rsidTr="00801458">
        <w:tc>
          <w:tcPr>
            <w:tcW w:w="2500" w:type="pct"/>
          </w:tcPr>
          <w:p w14:paraId="37F699C9" w14:textId="77777777" w:rsidR="00B8237E" w:rsidRPr="000127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127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7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12774" w14:paraId="3F240151" w14:textId="77777777" w:rsidTr="00801458">
        <w:tc>
          <w:tcPr>
            <w:tcW w:w="2500" w:type="pct"/>
          </w:tcPr>
          <w:p w14:paraId="61E91592" w14:textId="61A0874C" w:rsidR="00B8237E" w:rsidRPr="00012774" w:rsidRDefault="00B8237E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12774" w:rsidRDefault="005C548A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12774" w14:paraId="14FF281B" w14:textId="77777777" w:rsidTr="00801458">
        <w:tc>
          <w:tcPr>
            <w:tcW w:w="2500" w:type="pct"/>
          </w:tcPr>
          <w:p w14:paraId="0B3C3062" w14:textId="77777777" w:rsidR="00B8237E" w:rsidRPr="000127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14:paraId="1F18C9B7" w14:textId="77777777" w:rsidR="00B8237E" w:rsidRPr="00012774" w:rsidRDefault="005C548A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12774" w14:paraId="107C84E8" w14:textId="77777777" w:rsidTr="00801458">
        <w:tc>
          <w:tcPr>
            <w:tcW w:w="2500" w:type="pct"/>
          </w:tcPr>
          <w:p w14:paraId="1BB2573F" w14:textId="77777777" w:rsidR="00B8237E" w:rsidRPr="000127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1277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1277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3C9D1A6" w14:textId="77777777" w:rsidR="00B8237E" w:rsidRPr="00012774" w:rsidRDefault="005C548A" w:rsidP="00801458">
            <w:pPr>
              <w:rPr>
                <w:rFonts w:ascii="Times New Roman" w:hAnsi="Times New Roman" w:cs="Times New Roman"/>
              </w:rPr>
            </w:pPr>
            <w:r w:rsidRPr="000127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1853471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30663" w14:textId="77777777" w:rsidR="004900E1" w:rsidRDefault="004900E1" w:rsidP="00315CA6">
      <w:pPr>
        <w:spacing w:after="0" w:line="240" w:lineRule="auto"/>
      </w:pPr>
      <w:r>
        <w:separator/>
      </w:r>
    </w:p>
  </w:endnote>
  <w:endnote w:type="continuationSeparator" w:id="0">
    <w:p w14:paraId="42DB04F2" w14:textId="77777777" w:rsidR="004900E1" w:rsidRDefault="004900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8DF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EF386" w14:textId="77777777" w:rsidR="004900E1" w:rsidRDefault="004900E1" w:rsidP="00315CA6">
      <w:pPr>
        <w:spacing w:after="0" w:line="240" w:lineRule="auto"/>
      </w:pPr>
      <w:r>
        <w:separator/>
      </w:r>
    </w:p>
  </w:footnote>
  <w:footnote w:type="continuationSeparator" w:id="0">
    <w:p w14:paraId="774BC501" w14:textId="77777777" w:rsidR="004900E1" w:rsidRDefault="004900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F25873"/>
    <w:multiLevelType w:val="hybridMultilevel"/>
    <w:tmpl w:val="043253BC"/>
    <w:lvl w:ilvl="0" w:tplc="EEC47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74D6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709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DCD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ED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6C99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8251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7090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9858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F15C7A"/>
    <w:multiLevelType w:val="hybridMultilevel"/>
    <w:tmpl w:val="FDAAF128"/>
    <w:lvl w:ilvl="0" w:tplc="C9F08934">
      <w:start w:val="65535"/>
      <w:numFmt w:val="bullet"/>
      <w:lvlText w:val="−"/>
      <w:lvlJc w:val="left"/>
      <w:pPr>
        <w:tabs>
          <w:tab w:val="num" w:pos="1418"/>
        </w:tabs>
        <w:ind w:left="709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2774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021A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B3C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00E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78DF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6B31"/>
    <w:rsid w:val="00C82A94"/>
    <w:rsid w:val="00C9559A"/>
    <w:rsid w:val="00C96700"/>
    <w:rsid w:val="00CA0A1D"/>
    <w:rsid w:val="00CA7DE7"/>
    <w:rsid w:val="00CC7A75"/>
    <w:rsid w:val="00CE14AD"/>
    <w:rsid w:val="00CE1DBC"/>
    <w:rsid w:val="00CF6EB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0C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60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823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8400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79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CB2169-ABF6-44A7-AB78-70DBEDBB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4571</Words>
  <Characters>26058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