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Снабженческо-сбытовая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C56AA3" w:rsidR="00A77598" w:rsidRPr="00615180" w:rsidRDefault="0061518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36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360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63608">
              <w:rPr>
                <w:rFonts w:ascii="Times New Roman" w:hAnsi="Times New Roman" w:cs="Times New Roman"/>
                <w:sz w:val="20"/>
                <w:szCs w:val="20"/>
              </w:rPr>
              <w:t>, Гвилия Наталья Алексеевна</w:t>
            </w:r>
          </w:p>
        </w:tc>
      </w:tr>
      <w:tr w:rsidR="007A7979" w:rsidRPr="007A7979" w14:paraId="5A202B0F" w14:textId="77777777" w:rsidTr="00ED54AA">
        <w:tc>
          <w:tcPr>
            <w:tcW w:w="9345" w:type="dxa"/>
          </w:tcPr>
          <w:p w14:paraId="1FAA0F78" w14:textId="77777777" w:rsidR="007A7979" w:rsidRPr="00E636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608">
              <w:rPr>
                <w:rFonts w:ascii="Times New Roman" w:hAnsi="Times New Roman" w:cs="Times New Roman"/>
                <w:sz w:val="20"/>
                <w:szCs w:val="20"/>
              </w:rPr>
              <w:t>к.э.н, Мочалов Артем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8A639E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20CEB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5F53CF" w:rsidR="004475DA" w:rsidRPr="00615180" w:rsidRDefault="0061518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42FF7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E4B383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920F35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70C750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FB279F2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F1729BC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A28CDE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E3E189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0BA1F8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4B9881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CEC064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D1739D" w:rsidR="00D75436" w:rsidRDefault="00AB17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B126529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963C80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24C8A9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13FAE3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44DA82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825D08" w:rsidR="00D75436" w:rsidRDefault="00AB17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55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основ и практических навыков и умений в области логистики снабжения и сбыта.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Снабженческо-сбытовая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643"/>
        <w:gridCol w:w="4796"/>
      </w:tblGrid>
      <w:tr w:rsidR="00751095" w:rsidRPr="00E63608" w14:paraId="456F168A" w14:textId="77777777" w:rsidTr="00E63608">
        <w:trPr>
          <w:trHeight w:val="848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3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36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36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36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36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3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3608" w14:paraId="15D0A9B4" w14:textId="77777777" w:rsidTr="00E63608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3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3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ПК-3.1 - Ставит цели и формулирует задачи, связанные с реализацией управленческих решений в функциональных областях логистики (логистике снабжения, производственной логистике, сбытовой логистике)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3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3608">
              <w:rPr>
                <w:rFonts w:ascii="Times New Roman" w:hAnsi="Times New Roman" w:cs="Times New Roman"/>
              </w:rPr>
              <w:t>теоретические основы функциональных областей логистики снабжения и сбыта.</w:t>
            </w:r>
            <w:r w:rsidRPr="00E636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D9A518" w:rsidR="00751095" w:rsidRPr="00E63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3608">
              <w:rPr>
                <w:rFonts w:ascii="Times New Roman" w:hAnsi="Times New Roman" w:cs="Times New Roman"/>
              </w:rPr>
              <w:t>формулировать задачи, связанные с реализацией управленческих решений в функциональных областях логистики снабжения и сбыта.</w:t>
            </w:r>
          </w:p>
          <w:p w14:paraId="253C4FDD" w14:textId="339F59E5" w:rsidR="00751095" w:rsidRPr="00E63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3608">
              <w:rPr>
                <w:rFonts w:ascii="Times New Roman" w:hAnsi="Times New Roman" w:cs="Times New Roman"/>
              </w:rPr>
              <w:t>методами решения задач, связанных с реализацией управленческих решений в функциональных областях логистики снабжения и сбыта.</w:t>
            </w:r>
          </w:p>
        </w:tc>
      </w:tr>
    </w:tbl>
    <w:p w14:paraId="010B1EC2" w14:textId="77777777" w:rsidR="00E1429F" w:rsidRPr="00E636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360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36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360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360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360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(ак</w:t>
            </w:r>
            <w:r w:rsidR="00AE2B1A" w:rsidRPr="00E63608">
              <w:rPr>
                <w:rFonts w:ascii="Times New Roman" w:hAnsi="Times New Roman" w:cs="Times New Roman"/>
                <w:b/>
              </w:rPr>
              <w:t>адемические</w:t>
            </w:r>
            <w:r w:rsidRPr="00E6360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360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3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3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3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3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360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360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3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3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3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3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360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360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360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1. Функциональные области логистики в системе логистического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Цели, задачи, правила, принципы, инструментарий логистики. Актуальные тренды развития логистики. Взаимосвязь менеджмента, коммерции, маркетинга и логистики. Виды логистики и место функциональных областей логистики в системе логистического менеджмента. Основные категории логистики. Логистический рынок России. Виды логистических систем. Потоки и запасы – основные объекты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3608" w14:paraId="195780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078E49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2. Функциональный цикл логистики снабжения. Процесс организации закупок в логистике снабжения. Задача МОВ (сделать или купить).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EA51AC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Функциональный цикл логистики снабжения. Процесс организации закупок в логистике снабжения. Формы и методы закупок. Тендеры. Задача МОВ (сделать или купить).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C1472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90E8A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F95A8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D197C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3608" w14:paraId="671C7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A12F5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3. Определение потребности в материальных ресурсах. Нормирование расхода МР.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61406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Определение потребности в материально-технических ресурсах для производственных и торговых предприятий. Нормирование расхода материальных ресурсов. Нормы расхода материальных ресурсов. Методы нормирования, их достоинства и недостатки. Материалоемкость и запасоемкость продукции. Потери и отходы в нормообразовании.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B0DE8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1746C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BFF85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65235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3608" w14:paraId="0D5EF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8B79B0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4. Выбор поставщика. Методы выбора поставщика. Стратегии выстраивания взаимоотношений с поставщиками.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83FDC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Параметры выбора внешних источников поставок (поставщиков). Методы выбора поставщика. Метод балльно-рейтинговой оценки. Возможные уровни рейтингов поставщиков. Стратегии выстраивания взаимоотношений с поставщиками и факторы, определяющие их использование. Критерии оценки выбора поставщиков. Матрица Кралича: анализ портфеля закупок и стратегии 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6BC7B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98130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E0BB7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4604B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46B121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424CD8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5. Дифференциация объектов управления в логистике: АВС-анализ, XYZ-анализ в логистике снабжения.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AB8F5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Задачи, содержание и практическое применение методов АВС-анализа, XYZ-анализа в логистике 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67B94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F97D0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FBF23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45A84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3608" w14:paraId="28926B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6FB96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6. Логистика закупок для государственных нужд.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FE6BF4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Система размещения государственных и муниципальных заказов. Общие положение права, регулирующие контрактную систему в сфере закупок для обеспечения государственных и муниципальных нужд. Федеральный закон от 05.04.13 №44-ФЗ «О контрактной системе в сфере закупок товаров, работ, услуг для обеспечения государственных и муниципальных нужд». Прочие нормативные акты, регулирующие размещение контрактов для государственных нужд. Единый официальный информационный сайт РФ по размещению закупок для государственных и муниципальных нужд (ЕИС).   Электронные способы размещения контрактов для государственных и муниципальных нужд. Электронный документ. Электронная цифровая подпись. Электронные торговые площадки. Размещение на официальном сайте извещений о размещении заказов. Представление заявок на участие в торгах в электронной форме. Организация и проведение процедур определения поставщика на электронных торговых площадках.  Размещение протоколов вскрытия заявок, рассмотрение и оценка заявок участников закупок. Размещение информации об итогах торгов по видам конкурентных процедур.  Заключение контракта электронным способом. Мониторинг и контроль всех операций по закупке в ЕИС.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04DE7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95DBA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CD74FF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E3EF7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5C8DC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49B3B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7. Функциональный цикл сбытовой логистики. Каналы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3D843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Сбытовая логистика: понятие, цели и задачи. Логистический канал, логистическая цепь. Классификация каналов распределения. Факторы, влияющие на выбор логистического канала, логистической цепи. Проектирование каналов распределения. Определение границ зоны потенциального сбыта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C5429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59038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AA0B0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372F3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5B8EB7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1F088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8. Посредничество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5785C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Роль посредников в логистике. Торговые и логистические посредники. Маркетплейсы. Распределительные центры. Определение месторасположения звена логистической цепи методом определения центра тяготения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72AEE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6A735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695F52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A86B6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4E2801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908DD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9. Тара, упаковка и маркировка в снабженческо-сбытовой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5CE5F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Маркировка грузов в логистике. Виды маркировки. Система маркировки и прослеживания товаров "Честный знак", ЕГАИС и пр. Тара и упаковка: роль, классификация, параметры и характеристики. Выбор тары для транспортировки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ABBF3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891DEA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D5C2C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5C65F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11AC4C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DA1526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10. Логистический сервис.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A406D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Логистическое сервис: понятие, роль логистического сервиса в обеспечении конкурентоспособности предприятия. Клиентоориентированность, клиентоцентричность и человекоцентричность. Уровень логистического обслуживания: понятие, методы расчета. Оптимизация уровня логистического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6658C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E27E6E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9223F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38E06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434850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CE00B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11. Виды договоров в логистике снабжения и сбыта.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2BD5CC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Основные договоры в логистике снабжения и сбыта: договор поставки, договор купли-продажи, договоры транспортной экспедиции и перевозки, договор толлинга, договор подряда, договор контрактации и пр. Этапы и условия заключаемых соглашений, договоров и контрактов в снабженческо-сбытовой логистике. Международные правила Инкотермс.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5B7BE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56DC8C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7CF9C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C46AF7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063186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B2F72" w14:textId="77777777" w:rsidR="004475DA" w:rsidRPr="00E6360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Тема 12. Документационное обеспечение в логистике снабжения и сбыта.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681045" w14:textId="77777777" w:rsidR="004475DA" w:rsidRPr="00E6360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3608">
              <w:rPr>
                <w:sz w:val="22"/>
                <w:szCs w:val="22"/>
                <w:lang w:bidi="ru-RU"/>
              </w:rPr>
              <w:t>Правила оформления решений в управлении логистической деятельности в снабжении и сбыте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4D11A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6A876" w14:textId="77777777" w:rsidR="004475DA" w:rsidRPr="00E6360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9A4CA" w14:textId="77777777" w:rsidR="004475DA" w:rsidRPr="00E6360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39ED7" w14:textId="77777777" w:rsidR="004475DA" w:rsidRPr="00E6360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6360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360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360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360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360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6360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360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360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360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3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360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3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360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3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360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360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3608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6360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360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360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360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360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51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3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E6360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3608">
              <w:rPr>
                <w:rFonts w:ascii="Times New Roman" w:hAnsi="Times New Roman" w:cs="Times New Roman"/>
              </w:rPr>
              <w:t xml:space="preserve"> учебник для академического бакалавриата / В. В. Щербаков [и др.] ; под редакцией В. В. Щербакова. — Москва</w:t>
            </w:r>
            <w:proofErr w:type="gramStart"/>
            <w:r w:rsidRPr="00E6360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360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63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3608">
              <w:rPr>
                <w:rFonts w:ascii="Times New Roman" w:hAnsi="Times New Roman" w:cs="Times New Roman"/>
              </w:rPr>
              <w:t>, 2019.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3608" w:rsidRDefault="00AB1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63608">
                <w:rPr>
                  <w:color w:val="00008B"/>
                  <w:u w:val="single"/>
                  <w:lang w:val="en-US"/>
                </w:rPr>
                <w:t>https://urait.ru/book/logistik ... vlenie-cepyami-postavok-445986</w:t>
              </w:r>
            </w:hyperlink>
          </w:p>
        </w:tc>
      </w:tr>
      <w:tr w:rsidR="00262CF0" w:rsidRPr="00E63608" w14:paraId="5270BA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03D75E" w14:textId="77777777" w:rsidR="00262CF0" w:rsidRPr="00E63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3608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E6360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3608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E6360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6360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6360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3608">
              <w:rPr>
                <w:rFonts w:ascii="Times New Roman" w:hAnsi="Times New Roman" w:cs="Times New Roman"/>
              </w:rPr>
              <w:t>, 2023. 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6A0C8F" w14:textId="77777777" w:rsidR="00262CF0" w:rsidRPr="00E63608" w:rsidRDefault="00AB17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63608">
                <w:rPr>
                  <w:color w:val="00008B"/>
                  <w:u w:val="single"/>
                </w:rPr>
                <w:t>https://urait.ru/bcode/531779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A18EAD" w14:textId="77777777" w:rsidTr="007B550D">
        <w:tc>
          <w:tcPr>
            <w:tcW w:w="9345" w:type="dxa"/>
          </w:tcPr>
          <w:p w14:paraId="49BDA6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3FBA78" w14:textId="77777777" w:rsidTr="007B550D">
        <w:tc>
          <w:tcPr>
            <w:tcW w:w="9345" w:type="dxa"/>
          </w:tcPr>
          <w:p w14:paraId="4FEB26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369974" w14:textId="77777777" w:rsidTr="007B550D">
        <w:tc>
          <w:tcPr>
            <w:tcW w:w="9345" w:type="dxa"/>
          </w:tcPr>
          <w:p w14:paraId="26E145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225D1E" w14:textId="77777777" w:rsidTr="007B550D">
        <w:tc>
          <w:tcPr>
            <w:tcW w:w="9345" w:type="dxa"/>
          </w:tcPr>
          <w:p w14:paraId="68A9BF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17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55526" w:rsidRPr="00B55526" w14:paraId="0CDFFEE9" w14:textId="77777777" w:rsidTr="00B5292F">
        <w:tc>
          <w:tcPr>
            <w:tcW w:w="7797" w:type="dxa"/>
            <w:shd w:val="clear" w:color="auto" w:fill="auto"/>
          </w:tcPr>
          <w:p w14:paraId="5B9E1F12" w14:textId="77777777" w:rsidR="00B55526" w:rsidRPr="00B55526" w:rsidRDefault="00B55526" w:rsidP="00B529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55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C1AD812" w14:textId="77777777" w:rsidR="00B55526" w:rsidRPr="00B55526" w:rsidRDefault="00B55526" w:rsidP="00B5292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55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55526" w:rsidRPr="00B55526" w14:paraId="51293AB1" w14:textId="77777777" w:rsidTr="00B5292F">
        <w:tc>
          <w:tcPr>
            <w:tcW w:w="7797" w:type="dxa"/>
            <w:shd w:val="clear" w:color="auto" w:fill="auto"/>
          </w:tcPr>
          <w:p w14:paraId="0842F85B" w14:textId="77777777" w:rsidR="00B55526" w:rsidRPr="00B55526" w:rsidRDefault="00B55526" w:rsidP="00B5292F">
            <w:pPr>
              <w:pStyle w:val="Style214"/>
              <w:ind w:firstLine="0"/>
              <w:rPr>
                <w:sz w:val="22"/>
                <w:szCs w:val="22"/>
              </w:rPr>
            </w:pPr>
            <w:r w:rsidRPr="00B55526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5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526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B55526">
              <w:rPr>
                <w:sz w:val="22"/>
                <w:szCs w:val="22"/>
                <w:lang w:val="en-US"/>
              </w:rPr>
              <w:t>Acer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Aspire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Z</w:t>
            </w:r>
            <w:r w:rsidRPr="00B55526">
              <w:rPr>
                <w:sz w:val="22"/>
                <w:szCs w:val="22"/>
              </w:rPr>
              <w:t xml:space="preserve">1811 </w:t>
            </w:r>
            <w:r w:rsidRPr="00B55526">
              <w:rPr>
                <w:sz w:val="22"/>
                <w:szCs w:val="22"/>
                <w:lang w:val="en-US"/>
              </w:rPr>
              <w:t>Intel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Core</w:t>
            </w:r>
            <w:r w:rsidRPr="00B55526">
              <w:rPr>
                <w:sz w:val="22"/>
                <w:szCs w:val="22"/>
              </w:rPr>
              <w:t xml:space="preserve"> 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5526">
              <w:rPr>
                <w:sz w:val="22"/>
                <w:szCs w:val="22"/>
              </w:rPr>
              <w:t>5-2400</w:t>
            </w:r>
            <w:r w:rsidRPr="00B55526">
              <w:rPr>
                <w:sz w:val="22"/>
                <w:szCs w:val="22"/>
                <w:lang w:val="en-US"/>
              </w:rPr>
              <w:t>S</w:t>
            </w:r>
            <w:r w:rsidRPr="00B55526">
              <w:rPr>
                <w:sz w:val="22"/>
                <w:szCs w:val="22"/>
              </w:rPr>
              <w:t>@2.50</w:t>
            </w:r>
            <w:r w:rsidRPr="00B55526">
              <w:rPr>
                <w:sz w:val="22"/>
                <w:szCs w:val="22"/>
                <w:lang w:val="en-US"/>
              </w:rPr>
              <w:t>GHz</w:t>
            </w:r>
            <w:r w:rsidRPr="00B55526">
              <w:rPr>
                <w:sz w:val="22"/>
                <w:szCs w:val="22"/>
              </w:rPr>
              <w:t>/4</w:t>
            </w:r>
            <w:r w:rsidRPr="00B55526">
              <w:rPr>
                <w:sz w:val="22"/>
                <w:szCs w:val="22"/>
                <w:lang w:val="en-US"/>
              </w:rPr>
              <w:t>Gb</w:t>
            </w:r>
            <w:r w:rsidRPr="00B55526">
              <w:rPr>
                <w:sz w:val="22"/>
                <w:szCs w:val="22"/>
              </w:rPr>
              <w:t>/1</w:t>
            </w:r>
            <w:r w:rsidRPr="00B55526">
              <w:rPr>
                <w:sz w:val="22"/>
                <w:szCs w:val="22"/>
                <w:lang w:val="en-US"/>
              </w:rPr>
              <w:t>Tb</w:t>
            </w:r>
            <w:r w:rsidRPr="00B55526">
              <w:rPr>
                <w:sz w:val="22"/>
                <w:szCs w:val="22"/>
              </w:rPr>
              <w:t xml:space="preserve"> - 1 шт., Мультимедийный проектор </w:t>
            </w:r>
            <w:r w:rsidRPr="00B55526">
              <w:rPr>
                <w:sz w:val="22"/>
                <w:szCs w:val="22"/>
                <w:lang w:val="en-US"/>
              </w:rPr>
              <w:t>NEC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ME</w:t>
            </w:r>
            <w:r w:rsidRPr="00B55526">
              <w:rPr>
                <w:sz w:val="22"/>
                <w:szCs w:val="22"/>
              </w:rPr>
              <w:t>401</w:t>
            </w:r>
            <w:r w:rsidRPr="00B55526">
              <w:rPr>
                <w:sz w:val="22"/>
                <w:szCs w:val="22"/>
                <w:lang w:val="en-US"/>
              </w:rPr>
              <w:t>X</w:t>
            </w:r>
            <w:r w:rsidRPr="00B55526">
              <w:rPr>
                <w:sz w:val="22"/>
                <w:szCs w:val="22"/>
              </w:rPr>
              <w:t xml:space="preserve"> - 1 шт., Акустическая система </w:t>
            </w:r>
            <w:r w:rsidRPr="00B55526">
              <w:rPr>
                <w:sz w:val="22"/>
                <w:szCs w:val="22"/>
                <w:lang w:val="en-US"/>
              </w:rPr>
              <w:t>Hi</w:t>
            </w:r>
            <w:r w:rsidRPr="00B55526">
              <w:rPr>
                <w:sz w:val="22"/>
                <w:szCs w:val="22"/>
              </w:rPr>
              <w:t>-</w:t>
            </w:r>
            <w:r w:rsidRPr="00B55526">
              <w:rPr>
                <w:sz w:val="22"/>
                <w:szCs w:val="22"/>
                <w:lang w:val="en-US"/>
              </w:rPr>
              <w:t>Fi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PRO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MASK</w:t>
            </w:r>
            <w:r w:rsidRPr="00B55526">
              <w:rPr>
                <w:sz w:val="22"/>
                <w:szCs w:val="22"/>
              </w:rPr>
              <w:t>6</w:t>
            </w:r>
            <w:r w:rsidRPr="00B55526">
              <w:rPr>
                <w:sz w:val="22"/>
                <w:szCs w:val="22"/>
                <w:lang w:val="en-US"/>
              </w:rPr>
              <w:t>T</w:t>
            </w:r>
            <w:r w:rsidRPr="00B55526">
              <w:rPr>
                <w:sz w:val="22"/>
                <w:szCs w:val="22"/>
              </w:rPr>
              <w:t>-</w:t>
            </w:r>
            <w:r w:rsidRPr="00B55526">
              <w:rPr>
                <w:sz w:val="22"/>
                <w:szCs w:val="22"/>
                <w:lang w:val="en-US"/>
              </w:rPr>
              <w:t>W</w:t>
            </w:r>
            <w:r w:rsidRPr="00B55526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TA</w:t>
            </w:r>
            <w:r w:rsidRPr="00B55526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E6805" w14:textId="77777777" w:rsidR="00B55526" w:rsidRPr="00B55526" w:rsidRDefault="00B55526" w:rsidP="00B5292F">
            <w:pPr>
              <w:pStyle w:val="Style214"/>
              <w:ind w:firstLine="0"/>
              <w:rPr>
                <w:sz w:val="22"/>
                <w:szCs w:val="22"/>
              </w:rPr>
            </w:pPr>
            <w:r w:rsidRPr="00B5552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55526">
              <w:rPr>
                <w:sz w:val="22"/>
                <w:szCs w:val="22"/>
              </w:rPr>
              <w:t>Прилукская</w:t>
            </w:r>
            <w:proofErr w:type="spellEnd"/>
            <w:r w:rsidRPr="00B55526">
              <w:rPr>
                <w:sz w:val="22"/>
                <w:szCs w:val="22"/>
              </w:rPr>
              <w:t xml:space="preserve">, д. 3, лит. </w:t>
            </w:r>
            <w:r w:rsidRPr="00B55526">
              <w:rPr>
                <w:sz w:val="22"/>
                <w:szCs w:val="22"/>
                <w:lang w:val="en-US"/>
              </w:rPr>
              <w:t>А</w:t>
            </w:r>
          </w:p>
        </w:tc>
      </w:tr>
      <w:tr w:rsidR="00B55526" w:rsidRPr="00B55526" w14:paraId="6ABC7A71" w14:textId="77777777" w:rsidTr="00B5292F">
        <w:tc>
          <w:tcPr>
            <w:tcW w:w="7797" w:type="dxa"/>
            <w:shd w:val="clear" w:color="auto" w:fill="auto"/>
          </w:tcPr>
          <w:p w14:paraId="35BD7EF4" w14:textId="77777777" w:rsidR="00B55526" w:rsidRPr="00B55526" w:rsidRDefault="00B55526" w:rsidP="00B5292F">
            <w:pPr>
              <w:pStyle w:val="Style214"/>
              <w:ind w:firstLine="0"/>
              <w:rPr>
                <w:sz w:val="22"/>
                <w:szCs w:val="22"/>
              </w:rPr>
            </w:pPr>
            <w:r w:rsidRPr="00B55526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55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552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B55526">
              <w:rPr>
                <w:sz w:val="22"/>
                <w:szCs w:val="22"/>
                <w:lang w:val="en-US"/>
              </w:rPr>
              <w:t>Acer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Aspire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Z</w:t>
            </w:r>
            <w:r w:rsidRPr="00B55526">
              <w:rPr>
                <w:sz w:val="22"/>
                <w:szCs w:val="22"/>
              </w:rPr>
              <w:t xml:space="preserve">1811 </w:t>
            </w:r>
            <w:r w:rsidRPr="00B55526">
              <w:rPr>
                <w:sz w:val="22"/>
                <w:szCs w:val="22"/>
                <w:lang w:val="en-US"/>
              </w:rPr>
              <w:t>Intel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Core</w:t>
            </w:r>
            <w:r w:rsidRPr="00B55526">
              <w:rPr>
                <w:sz w:val="22"/>
                <w:szCs w:val="22"/>
              </w:rPr>
              <w:t xml:space="preserve"> 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5526">
              <w:rPr>
                <w:sz w:val="22"/>
                <w:szCs w:val="22"/>
              </w:rPr>
              <w:t>5-2400</w:t>
            </w:r>
            <w:r w:rsidRPr="00B55526">
              <w:rPr>
                <w:sz w:val="22"/>
                <w:szCs w:val="22"/>
                <w:lang w:val="en-US"/>
              </w:rPr>
              <w:t>S</w:t>
            </w:r>
            <w:r w:rsidRPr="00B55526">
              <w:rPr>
                <w:sz w:val="22"/>
                <w:szCs w:val="22"/>
              </w:rPr>
              <w:t>@2.50</w:t>
            </w:r>
            <w:r w:rsidRPr="00B55526">
              <w:rPr>
                <w:sz w:val="22"/>
                <w:szCs w:val="22"/>
                <w:lang w:val="en-US"/>
              </w:rPr>
              <w:t>GHz</w:t>
            </w:r>
            <w:r w:rsidRPr="00B55526">
              <w:rPr>
                <w:sz w:val="22"/>
                <w:szCs w:val="22"/>
              </w:rPr>
              <w:t>/4</w:t>
            </w:r>
            <w:r w:rsidRPr="00B55526">
              <w:rPr>
                <w:sz w:val="22"/>
                <w:szCs w:val="22"/>
                <w:lang w:val="en-US"/>
              </w:rPr>
              <w:t>Gb</w:t>
            </w:r>
            <w:r w:rsidRPr="00B55526">
              <w:rPr>
                <w:sz w:val="22"/>
                <w:szCs w:val="22"/>
              </w:rPr>
              <w:t>/1</w:t>
            </w:r>
            <w:r w:rsidRPr="00B55526">
              <w:rPr>
                <w:sz w:val="22"/>
                <w:szCs w:val="22"/>
                <w:lang w:val="en-US"/>
              </w:rPr>
              <w:t>Tb</w:t>
            </w:r>
            <w:r w:rsidRPr="00B5552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TA</w:t>
            </w:r>
            <w:r w:rsidRPr="00B55526">
              <w:rPr>
                <w:sz w:val="22"/>
                <w:szCs w:val="22"/>
              </w:rPr>
              <w:t xml:space="preserve">-1120 - 1 шт., Акустическая система </w:t>
            </w:r>
            <w:r w:rsidRPr="00B55526">
              <w:rPr>
                <w:sz w:val="22"/>
                <w:szCs w:val="22"/>
                <w:lang w:val="en-US"/>
              </w:rPr>
              <w:t>Hi</w:t>
            </w:r>
            <w:r w:rsidRPr="00B55526">
              <w:rPr>
                <w:sz w:val="22"/>
                <w:szCs w:val="22"/>
              </w:rPr>
              <w:t>-</w:t>
            </w:r>
            <w:r w:rsidRPr="00B55526">
              <w:rPr>
                <w:sz w:val="22"/>
                <w:szCs w:val="22"/>
                <w:lang w:val="en-US"/>
              </w:rPr>
              <w:t>Fi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PRO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MASK</w:t>
            </w:r>
            <w:r w:rsidRPr="00B55526">
              <w:rPr>
                <w:sz w:val="22"/>
                <w:szCs w:val="22"/>
              </w:rPr>
              <w:t>6</w:t>
            </w:r>
            <w:r w:rsidRPr="00B55526">
              <w:rPr>
                <w:sz w:val="22"/>
                <w:szCs w:val="22"/>
                <w:lang w:val="en-US"/>
              </w:rPr>
              <w:t>T</w:t>
            </w:r>
            <w:r w:rsidRPr="00B55526">
              <w:rPr>
                <w:sz w:val="22"/>
                <w:szCs w:val="22"/>
              </w:rPr>
              <w:t>-</w:t>
            </w:r>
            <w:r w:rsidRPr="00B55526">
              <w:rPr>
                <w:sz w:val="22"/>
                <w:szCs w:val="22"/>
                <w:lang w:val="en-US"/>
              </w:rPr>
              <w:t>W</w:t>
            </w:r>
            <w:r w:rsidRPr="00B55526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x</w:t>
            </w:r>
            <w:r w:rsidRPr="00B55526">
              <w:rPr>
                <w:sz w:val="22"/>
                <w:szCs w:val="22"/>
              </w:rPr>
              <w:t xml:space="preserve"> 400 - 1 шт., Экран </w:t>
            </w:r>
            <w:r w:rsidRPr="00B55526">
              <w:rPr>
                <w:sz w:val="22"/>
                <w:szCs w:val="22"/>
                <w:lang w:val="en-US"/>
              </w:rPr>
              <w:t>Lumen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Master</w:t>
            </w:r>
            <w:r w:rsidRPr="00B55526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BC2AA3" w14:textId="77777777" w:rsidR="00B55526" w:rsidRPr="00B55526" w:rsidRDefault="00B55526" w:rsidP="00B5292F">
            <w:pPr>
              <w:pStyle w:val="Style214"/>
              <w:ind w:firstLine="0"/>
              <w:rPr>
                <w:sz w:val="22"/>
                <w:szCs w:val="22"/>
              </w:rPr>
            </w:pPr>
            <w:r w:rsidRPr="00B5552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55526">
              <w:rPr>
                <w:sz w:val="22"/>
                <w:szCs w:val="22"/>
              </w:rPr>
              <w:t>Прилукская</w:t>
            </w:r>
            <w:proofErr w:type="spellEnd"/>
            <w:r w:rsidRPr="00B55526">
              <w:rPr>
                <w:sz w:val="22"/>
                <w:szCs w:val="22"/>
              </w:rPr>
              <w:t xml:space="preserve">, д. 3, лит. </w:t>
            </w:r>
            <w:r w:rsidRPr="00B55526">
              <w:rPr>
                <w:sz w:val="22"/>
                <w:szCs w:val="22"/>
                <w:lang w:val="en-US"/>
              </w:rPr>
              <w:t>А</w:t>
            </w:r>
          </w:p>
        </w:tc>
      </w:tr>
      <w:tr w:rsidR="00B55526" w:rsidRPr="00B55526" w14:paraId="5257C155" w14:textId="77777777" w:rsidTr="00B5292F">
        <w:tc>
          <w:tcPr>
            <w:tcW w:w="7797" w:type="dxa"/>
            <w:shd w:val="clear" w:color="auto" w:fill="auto"/>
          </w:tcPr>
          <w:p w14:paraId="5BB228FA" w14:textId="77777777" w:rsidR="00B55526" w:rsidRPr="00B55526" w:rsidRDefault="00B55526" w:rsidP="00B5292F">
            <w:pPr>
              <w:pStyle w:val="Style214"/>
              <w:ind w:firstLine="0"/>
              <w:rPr>
                <w:sz w:val="22"/>
                <w:szCs w:val="22"/>
              </w:rPr>
            </w:pPr>
            <w:r w:rsidRPr="00B5552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5526">
              <w:rPr>
                <w:sz w:val="22"/>
                <w:szCs w:val="22"/>
              </w:rPr>
              <w:t>комплексом</w:t>
            </w:r>
            <w:proofErr w:type="gramStart"/>
            <w:r w:rsidRPr="00B55526">
              <w:rPr>
                <w:sz w:val="22"/>
                <w:szCs w:val="22"/>
              </w:rPr>
              <w:t>.С</w:t>
            </w:r>
            <w:proofErr w:type="gramEnd"/>
            <w:r w:rsidRPr="00B55526">
              <w:rPr>
                <w:sz w:val="22"/>
                <w:szCs w:val="22"/>
              </w:rPr>
              <w:t>пециализированная</w:t>
            </w:r>
            <w:proofErr w:type="spellEnd"/>
            <w:r w:rsidRPr="00B5552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5552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55526">
              <w:rPr>
                <w:sz w:val="22"/>
                <w:szCs w:val="22"/>
                <w:lang w:val="en-US"/>
              </w:rPr>
              <w:t>FOX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MIMO</w:t>
            </w:r>
            <w:r w:rsidRPr="00B55526">
              <w:rPr>
                <w:sz w:val="22"/>
                <w:szCs w:val="22"/>
              </w:rPr>
              <w:t xml:space="preserve"> 4450 2.8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5526">
              <w:rPr>
                <w:sz w:val="22"/>
                <w:szCs w:val="22"/>
              </w:rPr>
              <w:t>\4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5526">
              <w:rPr>
                <w:sz w:val="22"/>
                <w:szCs w:val="22"/>
              </w:rPr>
              <w:t>\500</w:t>
            </w:r>
            <w:r w:rsidRPr="00B55526">
              <w:rPr>
                <w:sz w:val="22"/>
                <w:szCs w:val="22"/>
                <w:lang w:val="en-US"/>
              </w:rPr>
              <w:t>GB</w:t>
            </w:r>
            <w:r w:rsidRPr="00B55526">
              <w:rPr>
                <w:sz w:val="22"/>
                <w:szCs w:val="22"/>
              </w:rPr>
              <w:t>\</w:t>
            </w:r>
            <w:r w:rsidRPr="00B55526">
              <w:rPr>
                <w:sz w:val="22"/>
                <w:szCs w:val="22"/>
                <w:lang w:val="en-US"/>
              </w:rPr>
              <w:t>DVD</w:t>
            </w:r>
            <w:r w:rsidRPr="00B55526">
              <w:rPr>
                <w:sz w:val="22"/>
                <w:szCs w:val="22"/>
              </w:rPr>
              <w:t>-</w:t>
            </w:r>
            <w:r w:rsidRPr="00B55526">
              <w:rPr>
                <w:sz w:val="22"/>
                <w:szCs w:val="22"/>
                <w:lang w:val="en-US"/>
              </w:rPr>
              <w:t>RW</w:t>
            </w:r>
            <w:r w:rsidRPr="00B55526">
              <w:rPr>
                <w:sz w:val="22"/>
                <w:szCs w:val="22"/>
              </w:rPr>
              <w:t>\21.5\</w:t>
            </w:r>
            <w:proofErr w:type="spellStart"/>
            <w:r w:rsidRPr="00B5552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55526">
              <w:rPr>
                <w:sz w:val="22"/>
                <w:szCs w:val="22"/>
              </w:rPr>
              <w:t>\</w:t>
            </w:r>
            <w:r w:rsidRPr="00B55526">
              <w:rPr>
                <w:sz w:val="22"/>
                <w:szCs w:val="22"/>
                <w:lang w:val="en-US"/>
              </w:rPr>
              <w:t>Lan</w:t>
            </w:r>
            <w:r w:rsidRPr="00B55526">
              <w:rPr>
                <w:sz w:val="22"/>
                <w:szCs w:val="22"/>
              </w:rPr>
              <w:t xml:space="preserve"> - 16 шт., Проектор </w:t>
            </w:r>
            <w:r w:rsidRPr="00B55526">
              <w:rPr>
                <w:sz w:val="22"/>
                <w:szCs w:val="22"/>
                <w:lang w:val="en-US"/>
              </w:rPr>
              <w:t>NEC</w:t>
            </w:r>
            <w:r w:rsidRPr="00B55526">
              <w:rPr>
                <w:sz w:val="22"/>
                <w:szCs w:val="22"/>
              </w:rPr>
              <w:t xml:space="preserve"> </w:t>
            </w:r>
            <w:r w:rsidRPr="00B55526">
              <w:rPr>
                <w:sz w:val="22"/>
                <w:szCs w:val="22"/>
                <w:lang w:val="en-US"/>
              </w:rPr>
              <w:t>NP</w:t>
            </w:r>
            <w:r w:rsidRPr="00B5552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CDAD62F" w14:textId="77777777" w:rsidR="00B55526" w:rsidRPr="00B55526" w:rsidRDefault="00B55526" w:rsidP="00B5292F">
            <w:pPr>
              <w:pStyle w:val="Style214"/>
              <w:ind w:firstLine="0"/>
              <w:rPr>
                <w:sz w:val="22"/>
                <w:szCs w:val="22"/>
              </w:rPr>
            </w:pPr>
            <w:r w:rsidRPr="00B5552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55526">
              <w:rPr>
                <w:sz w:val="22"/>
                <w:szCs w:val="22"/>
              </w:rPr>
              <w:t>Прилукская</w:t>
            </w:r>
            <w:proofErr w:type="spellEnd"/>
            <w:r w:rsidRPr="00B55526">
              <w:rPr>
                <w:sz w:val="22"/>
                <w:szCs w:val="22"/>
              </w:rPr>
              <w:t xml:space="preserve">, д. 3, лит. </w:t>
            </w:r>
            <w:r w:rsidRPr="00B5552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3608" w14:paraId="0E67BAF0" w14:textId="77777777" w:rsidTr="00D72371">
        <w:tc>
          <w:tcPr>
            <w:tcW w:w="562" w:type="dxa"/>
            <w:hideMark/>
          </w:tcPr>
          <w:p w14:paraId="340B2E66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0" w:name="_Hlk115432973"/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2BFFC650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потока, основные его параметры</w:t>
            </w:r>
          </w:p>
        </w:tc>
      </w:tr>
      <w:tr w:rsidR="00E63608" w14:paraId="17C7E126" w14:textId="77777777" w:rsidTr="00D72371">
        <w:tc>
          <w:tcPr>
            <w:tcW w:w="562" w:type="dxa"/>
            <w:hideMark/>
          </w:tcPr>
          <w:p w14:paraId="3C7B54CA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6270ADC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потоков</w:t>
            </w:r>
            <w:proofErr w:type="spellEnd"/>
          </w:p>
        </w:tc>
      </w:tr>
      <w:tr w:rsidR="00E63608" w14:paraId="522C1E43" w14:textId="77777777" w:rsidTr="00D72371">
        <w:tc>
          <w:tcPr>
            <w:tcW w:w="562" w:type="dxa"/>
            <w:hideMark/>
          </w:tcPr>
          <w:p w14:paraId="6A151C36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46E8204E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Запасы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E63608" w14:paraId="44AE663E" w14:textId="77777777" w:rsidTr="00D72371">
        <w:tc>
          <w:tcPr>
            <w:tcW w:w="562" w:type="dxa"/>
            <w:hideMark/>
          </w:tcPr>
          <w:p w14:paraId="0191C696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507C1E97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Двойственный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запасов</w:t>
            </w:r>
            <w:proofErr w:type="spellEnd"/>
          </w:p>
        </w:tc>
      </w:tr>
      <w:tr w:rsidR="00E63608" w14:paraId="4FFAA75A" w14:textId="77777777" w:rsidTr="00D72371">
        <w:tc>
          <w:tcPr>
            <w:tcW w:w="562" w:type="dxa"/>
            <w:hideMark/>
          </w:tcPr>
          <w:p w14:paraId="7195203A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01024AC2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договоров в снабженческо-сбытовой деятельности</w:t>
            </w:r>
          </w:p>
        </w:tc>
      </w:tr>
      <w:tr w:rsidR="00E63608" w14:paraId="7EBA6DF4" w14:textId="77777777" w:rsidTr="00D72371">
        <w:tc>
          <w:tcPr>
            <w:tcW w:w="562" w:type="dxa"/>
            <w:hideMark/>
          </w:tcPr>
          <w:p w14:paraId="5DF30E5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507A4BCA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Логистическая система и ее основные категории</w:t>
            </w:r>
          </w:p>
        </w:tc>
      </w:tr>
      <w:tr w:rsidR="00E63608" w14:paraId="7302654B" w14:textId="77777777" w:rsidTr="00D72371">
        <w:tc>
          <w:tcPr>
            <w:tcW w:w="562" w:type="dxa"/>
            <w:hideMark/>
          </w:tcPr>
          <w:p w14:paraId="51192738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4D0279AB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</w:t>
            </w:r>
          </w:p>
        </w:tc>
      </w:tr>
      <w:tr w:rsidR="00E63608" w14:paraId="4F3A0C1E" w14:textId="77777777" w:rsidTr="00D72371">
        <w:tc>
          <w:tcPr>
            <w:tcW w:w="562" w:type="dxa"/>
            <w:hideMark/>
          </w:tcPr>
          <w:p w14:paraId="3DF4D5B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74B7EE33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снабжения</w:t>
            </w:r>
            <w:proofErr w:type="spellEnd"/>
          </w:p>
        </w:tc>
      </w:tr>
      <w:tr w:rsidR="00E63608" w14:paraId="1031C1B8" w14:textId="77777777" w:rsidTr="00D72371">
        <w:tc>
          <w:tcPr>
            <w:tcW w:w="562" w:type="dxa"/>
            <w:hideMark/>
          </w:tcPr>
          <w:p w14:paraId="00EFC2D4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0911F006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Норма расхода материальных ресурсов и методы нормирования</w:t>
            </w:r>
          </w:p>
        </w:tc>
      </w:tr>
      <w:tr w:rsidR="00E63608" w14:paraId="63C8B4A4" w14:textId="77777777" w:rsidTr="00D72371">
        <w:tc>
          <w:tcPr>
            <w:tcW w:w="562" w:type="dxa"/>
            <w:hideMark/>
          </w:tcPr>
          <w:p w14:paraId="5FE15CE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63B64D84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«сделать или купить» (</w:t>
            </w:r>
            <w:r>
              <w:rPr>
                <w:sz w:val="23"/>
                <w:szCs w:val="23"/>
                <w:lang w:val="en-US"/>
              </w:rPr>
              <w:t>Make</w:t>
            </w:r>
            <w:r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or</w:t>
            </w:r>
            <w:r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Buy</w:t>
            </w:r>
            <w:r w:rsidRPr="00AE259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Problem</w:t>
            </w:r>
            <w:r>
              <w:rPr>
                <w:sz w:val="23"/>
                <w:szCs w:val="23"/>
              </w:rPr>
              <w:t>)</w:t>
            </w:r>
          </w:p>
        </w:tc>
      </w:tr>
      <w:tr w:rsidR="00E63608" w14:paraId="0D2FEF86" w14:textId="77777777" w:rsidTr="00D72371">
        <w:tc>
          <w:tcPr>
            <w:tcW w:w="562" w:type="dxa"/>
            <w:hideMark/>
          </w:tcPr>
          <w:p w14:paraId="25C6E2CD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59F7A98A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Определение потребности в материальных ресурсах для производственных нужд</w:t>
            </w:r>
          </w:p>
        </w:tc>
      </w:tr>
      <w:tr w:rsidR="00E63608" w14:paraId="769D0B5B" w14:textId="77777777" w:rsidTr="00D72371">
        <w:tc>
          <w:tcPr>
            <w:tcW w:w="562" w:type="dxa"/>
            <w:hideMark/>
          </w:tcPr>
          <w:p w14:paraId="030499BC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628A81A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Выбор поставщика и метод </w:t>
            </w:r>
            <w:proofErr w:type="spellStart"/>
            <w:r>
              <w:rPr>
                <w:sz w:val="23"/>
                <w:szCs w:val="23"/>
              </w:rPr>
              <w:t>балльно</w:t>
            </w:r>
            <w:proofErr w:type="spellEnd"/>
            <w:r>
              <w:rPr>
                <w:sz w:val="23"/>
                <w:szCs w:val="23"/>
              </w:rPr>
              <w:t>-рейтинговой оценки в логистике снабжения</w:t>
            </w:r>
          </w:p>
        </w:tc>
      </w:tr>
      <w:tr w:rsidR="00E63608" w14:paraId="069AFE41" w14:textId="77777777" w:rsidTr="00D72371">
        <w:tc>
          <w:tcPr>
            <w:tcW w:w="562" w:type="dxa"/>
            <w:hideMark/>
          </w:tcPr>
          <w:p w14:paraId="01C9A68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30068EA4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ABC-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E63608" w14:paraId="41F04323" w14:textId="77777777" w:rsidTr="00D72371">
        <w:tc>
          <w:tcPr>
            <w:tcW w:w="562" w:type="dxa"/>
            <w:hideMark/>
          </w:tcPr>
          <w:p w14:paraId="0318B17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655D28BA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  </w:t>
            </w:r>
            <w:r>
              <w:rPr>
                <w:sz w:val="23"/>
                <w:szCs w:val="23"/>
                <w:lang w:val="en-US"/>
              </w:rPr>
              <w:t xml:space="preserve">XYZ </w:t>
            </w:r>
            <w:r>
              <w:rPr>
                <w:sz w:val="23"/>
                <w:szCs w:val="23"/>
              </w:rPr>
              <w:t>– анализа</w:t>
            </w:r>
          </w:p>
        </w:tc>
      </w:tr>
      <w:tr w:rsidR="00E63608" w14:paraId="32CFBBC0" w14:textId="77777777" w:rsidTr="00D72371">
        <w:tc>
          <w:tcPr>
            <w:tcW w:w="562" w:type="dxa"/>
            <w:hideMark/>
          </w:tcPr>
          <w:p w14:paraId="394C5ED8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41DF691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посредники</w:t>
            </w:r>
            <w:proofErr w:type="spellEnd"/>
          </w:p>
        </w:tc>
      </w:tr>
      <w:tr w:rsidR="00E63608" w14:paraId="5A7B3B54" w14:textId="77777777" w:rsidTr="00D72371">
        <w:tc>
          <w:tcPr>
            <w:tcW w:w="562" w:type="dxa"/>
            <w:hideMark/>
          </w:tcPr>
          <w:p w14:paraId="66627C28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6B41E857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Каналы распределения товаров. Факторы, влияющие на их выбор</w:t>
            </w:r>
          </w:p>
        </w:tc>
      </w:tr>
      <w:tr w:rsidR="00E63608" w14:paraId="24F4F9B5" w14:textId="77777777" w:rsidTr="00D72371">
        <w:tc>
          <w:tcPr>
            <w:tcW w:w="562" w:type="dxa"/>
            <w:hideMark/>
          </w:tcPr>
          <w:p w14:paraId="449FEABE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45FD6413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сбытовой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логистики</w:t>
            </w:r>
            <w:proofErr w:type="spellEnd"/>
          </w:p>
        </w:tc>
      </w:tr>
      <w:tr w:rsidR="00E63608" w14:paraId="34F64A08" w14:textId="77777777" w:rsidTr="00D72371">
        <w:tc>
          <w:tcPr>
            <w:tcW w:w="562" w:type="dxa"/>
            <w:hideMark/>
          </w:tcPr>
          <w:p w14:paraId="651C4F32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0A172515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Логистический сервис: понятие и методы расчета</w:t>
            </w:r>
          </w:p>
        </w:tc>
      </w:tr>
      <w:tr w:rsidR="00E63608" w14:paraId="1DD675ED" w14:textId="77777777" w:rsidTr="00D72371">
        <w:tc>
          <w:tcPr>
            <w:tcW w:w="562" w:type="dxa"/>
            <w:hideMark/>
          </w:tcPr>
          <w:p w14:paraId="6782DF9C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22C9412F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Определение оптимального уровня логистического сервиса</w:t>
            </w:r>
          </w:p>
        </w:tc>
      </w:tr>
      <w:tr w:rsidR="00E63608" w14:paraId="7D0874B9" w14:textId="77777777" w:rsidTr="00D72371">
        <w:tc>
          <w:tcPr>
            <w:tcW w:w="562" w:type="dxa"/>
            <w:hideMark/>
          </w:tcPr>
          <w:p w14:paraId="4776D45F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34BE2118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Инкотермс-2020</w:t>
            </w:r>
          </w:p>
        </w:tc>
      </w:tr>
      <w:tr w:rsidR="00E63608" w14:paraId="68F09F41" w14:textId="77777777" w:rsidTr="00D72371">
        <w:tc>
          <w:tcPr>
            <w:tcW w:w="562" w:type="dxa"/>
            <w:hideMark/>
          </w:tcPr>
          <w:p w14:paraId="4872E9B3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7B7C41AE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Выбор услуг по аренде склада и ответственного хранения продукции на складе</w:t>
            </w:r>
          </w:p>
        </w:tc>
      </w:tr>
      <w:tr w:rsidR="00E63608" w14:paraId="355A932B" w14:textId="77777777" w:rsidTr="00D72371">
        <w:tc>
          <w:tcPr>
            <w:tcW w:w="562" w:type="dxa"/>
            <w:hideMark/>
          </w:tcPr>
          <w:p w14:paraId="721A61F1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792C58E0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Логистический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складе</w:t>
            </w:r>
            <w:proofErr w:type="spellEnd"/>
          </w:p>
        </w:tc>
      </w:tr>
      <w:tr w:rsidR="00E63608" w14:paraId="05D80F7D" w14:textId="77777777" w:rsidTr="00D72371">
        <w:tc>
          <w:tcPr>
            <w:tcW w:w="562" w:type="dxa"/>
            <w:hideMark/>
          </w:tcPr>
          <w:p w14:paraId="6ECCB3F5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3E20A7F4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</w:p>
        </w:tc>
      </w:tr>
      <w:tr w:rsidR="00E63608" w14:paraId="34B5AEC8" w14:textId="77777777" w:rsidTr="00D72371">
        <w:tc>
          <w:tcPr>
            <w:tcW w:w="562" w:type="dxa"/>
            <w:hideMark/>
          </w:tcPr>
          <w:p w14:paraId="4CD6EBB3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6C1D2231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Потребители и поставщики транспортно-экспедиторских услуг</w:t>
            </w:r>
          </w:p>
        </w:tc>
      </w:tr>
      <w:tr w:rsidR="00E63608" w14:paraId="05CC04E8" w14:textId="77777777" w:rsidTr="00D72371">
        <w:tc>
          <w:tcPr>
            <w:tcW w:w="562" w:type="dxa"/>
            <w:hideMark/>
          </w:tcPr>
          <w:p w14:paraId="38FF0799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2AD3435D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Документационное обеспечение логистической деятельности в снабжении и сбыте</w:t>
            </w:r>
          </w:p>
        </w:tc>
      </w:tr>
      <w:tr w:rsidR="00E63608" w14:paraId="3A855FA3" w14:textId="77777777" w:rsidTr="00D72371">
        <w:tc>
          <w:tcPr>
            <w:tcW w:w="562" w:type="dxa"/>
            <w:hideMark/>
          </w:tcPr>
          <w:p w14:paraId="7EE4DBA5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  <w:p w14:paraId="2CCB3EF4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8783" w:type="dxa"/>
            <w:hideMark/>
          </w:tcPr>
          <w:p w14:paraId="0C3AF3C8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Практика цифровизации логистических операций в деятельности компаний</w:t>
            </w:r>
          </w:p>
          <w:p w14:paraId="4CA6EAAA" w14:textId="77777777" w:rsidR="00E6360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логистики закупок для государственных нужд</w:t>
            </w:r>
          </w:p>
        </w:tc>
        <w:bookmarkEnd w:id="20"/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Особенности организации снабженческо-сбытовой логистики на принципах устойчивого развития.</w:t>
            </w:r>
          </w:p>
        </w:tc>
      </w:tr>
      <w:tr w:rsidR="00AD3A54" w14:paraId="4AF7010A" w14:textId="77777777" w:rsidTr="00F00293">
        <w:tc>
          <w:tcPr>
            <w:tcW w:w="562" w:type="dxa"/>
          </w:tcPr>
          <w:p w14:paraId="55C00B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87C756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Маркировка грузов в сбытовой логистике.</w:t>
            </w:r>
          </w:p>
        </w:tc>
      </w:tr>
      <w:tr w:rsidR="00AD3A54" w14:paraId="3A9A58F4" w14:textId="77777777" w:rsidTr="00F00293">
        <w:tc>
          <w:tcPr>
            <w:tcW w:w="562" w:type="dxa"/>
          </w:tcPr>
          <w:p w14:paraId="00EFAB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9184A5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Практика применения технологии кросс-</w:t>
            </w:r>
            <w:proofErr w:type="spellStart"/>
            <w:r w:rsidRPr="00E63608">
              <w:rPr>
                <w:sz w:val="23"/>
                <w:szCs w:val="23"/>
              </w:rPr>
              <w:t>докинга</w:t>
            </w:r>
            <w:proofErr w:type="spellEnd"/>
            <w:r w:rsidRPr="00E63608">
              <w:rPr>
                <w:sz w:val="23"/>
                <w:szCs w:val="23"/>
              </w:rPr>
              <w:t xml:space="preserve"> в снабженческо-сбытовой логистике.</w:t>
            </w:r>
          </w:p>
        </w:tc>
      </w:tr>
      <w:tr w:rsidR="00AD3A54" w14:paraId="0A235157" w14:textId="77777777" w:rsidTr="00F00293">
        <w:tc>
          <w:tcPr>
            <w:tcW w:w="562" w:type="dxa"/>
          </w:tcPr>
          <w:p w14:paraId="4E5351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D7059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Логистические показатели транспортной компании.</w:t>
            </w:r>
          </w:p>
        </w:tc>
      </w:tr>
      <w:tr w:rsidR="00AD3A54" w14:paraId="559F1164" w14:textId="77777777" w:rsidTr="00F00293">
        <w:tc>
          <w:tcPr>
            <w:tcW w:w="562" w:type="dxa"/>
          </w:tcPr>
          <w:p w14:paraId="07F426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7AFF40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Конфликты целей при управлении логистическими издержками.</w:t>
            </w:r>
          </w:p>
        </w:tc>
      </w:tr>
      <w:tr w:rsidR="00AD3A54" w14:paraId="763450BF" w14:textId="77777777" w:rsidTr="00F00293">
        <w:tc>
          <w:tcPr>
            <w:tcW w:w="562" w:type="dxa"/>
          </w:tcPr>
          <w:p w14:paraId="526B0C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FD269DE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Gap</w:t>
            </w:r>
            <w:r w:rsidRPr="00E63608">
              <w:rPr>
                <w:sz w:val="23"/>
                <w:szCs w:val="23"/>
              </w:rPr>
              <w:t xml:space="preserve">-модель </w:t>
            </w:r>
            <w:proofErr w:type="spellStart"/>
            <w:r w:rsidRPr="00E63608">
              <w:rPr>
                <w:sz w:val="23"/>
                <w:szCs w:val="23"/>
              </w:rPr>
              <w:t>Зейтгамла</w:t>
            </w:r>
            <w:proofErr w:type="spellEnd"/>
            <w:r w:rsidRPr="00E63608">
              <w:rPr>
                <w:sz w:val="23"/>
                <w:szCs w:val="23"/>
              </w:rPr>
              <w:t xml:space="preserve"> для оценки степени расхождения в параметрах качества логистического сервиса.</w:t>
            </w:r>
          </w:p>
        </w:tc>
      </w:tr>
      <w:tr w:rsidR="00AD3A54" w14:paraId="3DB988CD" w14:textId="77777777" w:rsidTr="00F00293">
        <w:tc>
          <w:tcPr>
            <w:tcW w:w="562" w:type="dxa"/>
          </w:tcPr>
          <w:p w14:paraId="500AAD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A309BE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 xml:space="preserve">Особенности логистики снабжения и сбыта корпораций сектора </w:t>
            </w:r>
            <w:r>
              <w:rPr>
                <w:sz w:val="23"/>
                <w:szCs w:val="23"/>
                <w:lang w:val="en-US"/>
              </w:rPr>
              <w:t>FMCG</w:t>
            </w:r>
            <w:r w:rsidRPr="00E63608">
              <w:rPr>
                <w:sz w:val="23"/>
                <w:szCs w:val="23"/>
              </w:rPr>
              <w:t>.</w:t>
            </w:r>
          </w:p>
        </w:tc>
      </w:tr>
      <w:tr w:rsidR="00AD3A54" w14:paraId="79ADE228" w14:textId="77777777" w:rsidTr="00F00293">
        <w:tc>
          <w:tcPr>
            <w:tcW w:w="562" w:type="dxa"/>
          </w:tcPr>
          <w:p w14:paraId="11C204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B44CE5E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Особенности логистики снабжения и сбыта в нефтегазовом комплексе.</w:t>
            </w:r>
          </w:p>
        </w:tc>
      </w:tr>
      <w:tr w:rsidR="00AD3A54" w14:paraId="5CE24D86" w14:textId="77777777" w:rsidTr="00F00293">
        <w:tc>
          <w:tcPr>
            <w:tcW w:w="562" w:type="dxa"/>
          </w:tcPr>
          <w:p w14:paraId="1ECA1B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9F508F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Особенности логистики снабжения и сбыта в ОАО «РЖД».</w:t>
            </w:r>
          </w:p>
        </w:tc>
      </w:tr>
      <w:tr w:rsidR="00AD3A54" w14:paraId="0AD5D6C5" w14:textId="77777777" w:rsidTr="00F00293">
        <w:tc>
          <w:tcPr>
            <w:tcW w:w="562" w:type="dxa"/>
          </w:tcPr>
          <w:p w14:paraId="70C4E3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62F174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Организация логистики снабжения в условиях государственно-частного партнерства.</w:t>
            </w:r>
          </w:p>
        </w:tc>
      </w:tr>
      <w:tr w:rsidR="00AD3A54" w14:paraId="5B18E5CF" w14:textId="77777777" w:rsidTr="00F00293">
        <w:tc>
          <w:tcPr>
            <w:tcW w:w="562" w:type="dxa"/>
          </w:tcPr>
          <w:p w14:paraId="489CFF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F1C4D4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Виды договоров в логистике снабжения и сбыта.</w:t>
            </w:r>
          </w:p>
        </w:tc>
      </w:tr>
      <w:tr w:rsidR="00AD3A54" w14:paraId="5350B52D" w14:textId="77777777" w:rsidTr="00F00293">
        <w:tc>
          <w:tcPr>
            <w:tcW w:w="562" w:type="dxa"/>
          </w:tcPr>
          <w:p w14:paraId="65352C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3F97029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Практика цифровизации логистических операций в снабженческо-сбытовой деятельности компаний.</w:t>
            </w:r>
          </w:p>
        </w:tc>
      </w:tr>
      <w:tr w:rsidR="00AD3A54" w14:paraId="6FDA76B5" w14:textId="77777777" w:rsidTr="00F00293">
        <w:tc>
          <w:tcPr>
            <w:tcW w:w="562" w:type="dxa"/>
          </w:tcPr>
          <w:p w14:paraId="5A4368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1A1D14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Практика применения искусственного интеллекта в снабженческо-сбытовой логистике.</w:t>
            </w:r>
          </w:p>
        </w:tc>
      </w:tr>
      <w:tr w:rsidR="00AD3A54" w14:paraId="4D5445C2" w14:textId="77777777" w:rsidTr="00F00293">
        <w:tc>
          <w:tcPr>
            <w:tcW w:w="562" w:type="dxa"/>
          </w:tcPr>
          <w:p w14:paraId="2B08F3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1824315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 xml:space="preserve">Практика применения </w:t>
            </w:r>
            <w:proofErr w:type="spellStart"/>
            <w:r w:rsidRPr="00E63608">
              <w:rPr>
                <w:sz w:val="23"/>
                <w:szCs w:val="23"/>
              </w:rPr>
              <w:t>блокчейн</w:t>
            </w:r>
            <w:proofErr w:type="spellEnd"/>
            <w:r w:rsidRPr="00E63608">
              <w:rPr>
                <w:sz w:val="23"/>
                <w:szCs w:val="23"/>
              </w:rPr>
              <w:t xml:space="preserve"> и смарт контрактов в снабженческо-сбытовой логистике.</w:t>
            </w:r>
          </w:p>
        </w:tc>
      </w:tr>
      <w:tr w:rsidR="00AD3A54" w14:paraId="41CECEBA" w14:textId="77777777" w:rsidTr="00F00293">
        <w:tc>
          <w:tcPr>
            <w:tcW w:w="562" w:type="dxa"/>
          </w:tcPr>
          <w:p w14:paraId="350508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14CB7A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Практика применения Интернета вещей (</w:t>
            </w:r>
            <w:r>
              <w:rPr>
                <w:sz w:val="23"/>
                <w:szCs w:val="23"/>
                <w:lang w:val="en-US"/>
              </w:rPr>
              <w:t>IoT</w:t>
            </w:r>
            <w:r w:rsidRPr="00E63608">
              <w:rPr>
                <w:sz w:val="23"/>
                <w:szCs w:val="23"/>
              </w:rPr>
              <w:t>) в снабженческо-сбытовой логистике.</w:t>
            </w:r>
          </w:p>
        </w:tc>
      </w:tr>
      <w:tr w:rsidR="00AD3A54" w14:paraId="14959786" w14:textId="77777777" w:rsidTr="00F00293">
        <w:tc>
          <w:tcPr>
            <w:tcW w:w="562" w:type="dxa"/>
          </w:tcPr>
          <w:p w14:paraId="35DD93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6BD9F7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>Роботизация в снабженческо-сбытовой логистике.</w:t>
            </w:r>
          </w:p>
        </w:tc>
      </w:tr>
      <w:tr w:rsidR="00AD3A54" w14:paraId="1054AF42" w14:textId="77777777" w:rsidTr="00F00293">
        <w:tc>
          <w:tcPr>
            <w:tcW w:w="562" w:type="dxa"/>
          </w:tcPr>
          <w:p w14:paraId="49E2AB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D638FB" w14:textId="77777777" w:rsidR="00AD3A54" w:rsidRPr="00E63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608">
              <w:rPr>
                <w:sz w:val="23"/>
                <w:szCs w:val="23"/>
              </w:rPr>
              <w:t xml:space="preserve">Практика применения и управления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E6360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63608">
              <w:rPr>
                <w:sz w:val="23"/>
                <w:szCs w:val="23"/>
              </w:rPr>
              <w:t xml:space="preserve"> в логистике снабжения и сбыта.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3608" w14:paraId="5A1C9382" w14:textId="77777777" w:rsidTr="00801458">
        <w:tc>
          <w:tcPr>
            <w:tcW w:w="2336" w:type="dxa"/>
          </w:tcPr>
          <w:p w14:paraId="4C518DAB" w14:textId="77777777" w:rsidR="005D65A5" w:rsidRPr="00E63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3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3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3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3608" w14:paraId="07658034" w14:textId="77777777" w:rsidTr="00801458">
        <w:tc>
          <w:tcPr>
            <w:tcW w:w="2336" w:type="dxa"/>
          </w:tcPr>
          <w:p w14:paraId="1553D698" w14:textId="78F29BFB" w:rsidR="005D65A5" w:rsidRPr="00E63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63608" w14:paraId="169D353B" w14:textId="77777777" w:rsidTr="00801458">
        <w:tc>
          <w:tcPr>
            <w:tcW w:w="2336" w:type="dxa"/>
          </w:tcPr>
          <w:p w14:paraId="1BD421B0" w14:textId="77777777" w:rsidR="005D65A5" w:rsidRPr="00E63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1D24F2" w14:textId="77777777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D1F20BE" w14:textId="77777777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E380825" w14:textId="77777777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E63608" w14:paraId="58737BB1" w14:textId="77777777" w:rsidTr="00801458">
        <w:tc>
          <w:tcPr>
            <w:tcW w:w="2336" w:type="dxa"/>
          </w:tcPr>
          <w:p w14:paraId="280FDE58" w14:textId="77777777" w:rsidR="005D65A5" w:rsidRPr="00E63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D19B82" w14:textId="77777777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476CEC" w14:textId="77777777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2A5109" w14:textId="77777777" w:rsidR="005D65A5" w:rsidRPr="00E63608" w:rsidRDefault="007478E0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3608" w14:paraId="7BF06987" w14:textId="77777777" w:rsidTr="00D72371">
        <w:tc>
          <w:tcPr>
            <w:tcW w:w="562" w:type="dxa"/>
          </w:tcPr>
          <w:p w14:paraId="3BB3A87C" w14:textId="77777777" w:rsidR="00E63608" w:rsidRPr="009E6058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537D07" w14:textId="77777777" w:rsidR="00E63608" w:rsidRPr="009A64B9" w:rsidRDefault="00E63608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3608" w14:paraId="0267C479" w14:textId="77777777" w:rsidTr="00801458">
        <w:tc>
          <w:tcPr>
            <w:tcW w:w="2500" w:type="pct"/>
          </w:tcPr>
          <w:p w14:paraId="37F699C9" w14:textId="77777777" w:rsidR="00B8237E" w:rsidRPr="00E63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3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3608" w14:paraId="3F240151" w14:textId="77777777" w:rsidTr="00801458">
        <w:tc>
          <w:tcPr>
            <w:tcW w:w="2500" w:type="pct"/>
          </w:tcPr>
          <w:p w14:paraId="61E91592" w14:textId="61A0874C" w:rsidR="00B8237E" w:rsidRPr="00E63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63608" w:rsidRDefault="005C548A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63608" w14:paraId="69B8F99A" w14:textId="77777777" w:rsidTr="00801458">
        <w:tc>
          <w:tcPr>
            <w:tcW w:w="2500" w:type="pct"/>
          </w:tcPr>
          <w:p w14:paraId="615D22B2" w14:textId="77777777" w:rsidR="00B8237E" w:rsidRPr="00E63608" w:rsidRDefault="00B8237E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08E7FF" w14:textId="77777777" w:rsidR="00B8237E" w:rsidRPr="00E63608" w:rsidRDefault="005C548A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63608" w14:paraId="165B9FEB" w14:textId="77777777" w:rsidTr="00801458">
        <w:tc>
          <w:tcPr>
            <w:tcW w:w="2500" w:type="pct"/>
          </w:tcPr>
          <w:p w14:paraId="784C6C39" w14:textId="77777777" w:rsidR="00B8237E" w:rsidRPr="00E63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6E0BA66" w14:textId="77777777" w:rsidR="00B8237E" w:rsidRPr="00E63608" w:rsidRDefault="005C548A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E63608" w14:paraId="2491F34D" w14:textId="77777777" w:rsidTr="00801458">
        <w:tc>
          <w:tcPr>
            <w:tcW w:w="2500" w:type="pct"/>
          </w:tcPr>
          <w:p w14:paraId="5412AB13" w14:textId="77777777" w:rsidR="00B8237E" w:rsidRPr="00E63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B39D449" w14:textId="77777777" w:rsidR="00B8237E" w:rsidRPr="00E63608" w:rsidRDefault="005C548A" w:rsidP="00801458">
            <w:pPr>
              <w:rPr>
                <w:rFonts w:ascii="Times New Roman" w:hAnsi="Times New Roman" w:cs="Times New Roman"/>
              </w:rPr>
            </w:pPr>
            <w:r w:rsidRPr="00E63608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B20D" w14:textId="77777777" w:rsidR="00AB1750" w:rsidRDefault="00AB1750" w:rsidP="00315CA6">
      <w:pPr>
        <w:spacing w:after="0" w:line="240" w:lineRule="auto"/>
      </w:pPr>
      <w:r>
        <w:separator/>
      </w:r>
    </w:p>
  </w:endnote>
  <w:endnote w:type="continuationSeparator" w:id="0">
    <w:p w14:paraId="7CB594E8" w14:textId="77777777" w:rsidR="00AB1750" w:rsidRDefault="00AB17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18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F741D" w14:textId="77777777" w:rsidR="00AB1750" w:rsidRDefault="00AB1750" w:rsidP="00315CA6">
      <w:pPr>
        <w:spacing w:after="0" w:line="240" w:lineRule="auto"/>
      </w:pPr>
      <w:r>
        <w:separator/>
      </w:r>
    </w:p>
  </w:footnote>
  <w:footnote w:type="continuationSeparator" w:id="0">
    <w:p w14:paraId="5237D8F9" w14:textId="77777777" w:rsidR="00AB1750" w:rsidRDefault="00AB17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41D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180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75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52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360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177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logistika-i-upravlenie-cepyami-postavok-44598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BFA2F-56E7-4FEB-A80B-8BCA5D98F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3598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