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Документационное сопровождение внешнеторгового контракта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Менеджмент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Логистика и управление цепями поставок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71FBDB6E" w:rsidR="00A77598" w:rsidRPr="009F7AFE" w:rsidRDefault="009F7AFE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F31D7C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31D7C">
              <w:rPr>
                <w:rFonts w:ascii="Times New Roman" w:hAnsi="Times New Roman" w:cs="Times New Roman"/>
                <w:sz w:val="20"/>
                <w:szCs w:val="20"/>
              </w:rPr>
              <w:t>д.э.н</w:t>
            </w:r>
            <w:proofErr w:type="spellEnd"/>
            <w:r w:rsidRPr="00F31D7C">
              <w:rPr>
                <w:rFonts w:ascii="Times New Roman" w:hAnsi="Times New Roman" w:cs="Times New Roman"/>
                <w:sz w:val="20"/>
                <w:szCs w:val="20"/>
              </w:rPr>
              <w:t>, Смирнова Елена Александровна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180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7</w:t>
                  </w:r>
                </w:p>
              </w:tc>
            </w:tr>
            <w:tr w:rsidR="006945E7" w:rsidRPr="00606FAA" w14:paraId="44EBE24D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0DD524A7" w14:textId="77777777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Курсовая работа: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7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64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7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0</w:t>
            </w: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64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180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5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34E97DF4" w:rsidR="004475DA" w:rsidRPr="009F7AFE" w:rsidRDefault="009F7AFE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18E88A1" w14:textId="77777777" w:rsidR="00FE0C90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85341524" w:history="1">
            <w:r w:rsidR="00FE0C90" w:rsidRPr="00187538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FE0C90">
              <w:rPr>
                <w:noProof/>
                <w:webHidden/>
              </w:rPr>
              <w:tab/>
            </w:r>
            <w:r w:rsidR="00FE0C90">
              <w:rPr>
                <w:noProof/>
                <w:webHidden/>
              </w:rPr>
              <w:fldChar w:fldCharType="begin"/>
            </w:r>
            <w:r w:rsidR="00FE0C90">
              <w:rPr>
                <w:noProof/>
                <w:webHidden/>
              </w:rPr>
              <w:instrText xml:space="preserve"> PAGEREF _Toc185341524 \h </w:instrText>
            </w:r>
            <w:r w:rsidR="00FE0C90">
              <w:rPr>
                <w:noProof/>
                <w:webHidden/>
              </w:rPr>
            </w:r>
            <w:r w:rsidR="00FE0C90">
              <w:rPr>
                <w:noProof/>
                <w:webHidden/>
              </w:rPr>
              <w:fldChar w:fldCharType="separate"/>
            </w:r>
            <w:r w:rsidR="00FE0C90">
              <w:rPr>
                <w:noProof/>
                <w:webHidden/>
              </w:rPr>
              <w:t>3</w:t>
            </w:r>
            <w:r w:rsidR="00FE0C90">
              <w:rPr>
                <w:noProof/>
                <w:webHidden/>
              </w:rPr>
              <w:fldChar w:fldCharType="end"/>
            </w:r>
          </w:hyperlink>
        </w:p>
        <w:p w14:paraId="641C749C" w14:textId="77777777" w:rsidR="00FE0C90" w:rsidRDefault="00071C1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341525" w:history="1">
            <w:r w:rsidR="00FE0C90" w:rsidRPr="00187538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FE0C90">
              <w:rPr>
                <w:noProof/>
                <w:webHidden/>
              </w:rPr>
              <w:tab/>
            </w:r>
            <w:r w:rsidR="00FE0C90">
              <w:rPr>
                <w:noProof/>
                <w:webHidden/>
              </w:rPr>
              <w:fldChar w:fldCharType="begin"/>
            </w:r>
            <w:r w:rsidR="00FE0C90">
              <w:rPr>
                <w:noProof/>
                <w:webHidden/>
              </w:rPr>
              <w:instrText xml:space="preserve"> PAGEREF _Toc185341525 \h </w:instrText>
            </w:r>
            <w:r w:rsidR="00FE0C90">
              <w:rPr>
                <w:noProof/>
                <w:webHidden/>
              </w:rPr>
            </w:r>
            <w:r w:rsidR="00FE0C90">
              <w:rPr>
                <w:noProof/>
                <w:webHidden/>
              </w:rPr>
              <w:fldChar w:fldCharType="separate"/>
            </w:r>
            <w:r w:rsidR="00FE0C90">
              <w:rPr>
                <w:noProof/>
                <w:webHidden/>
              </w:rPr>
              <w:t>3</w:t>
            </w:r>
            <w:r w:rsidR="00FE0C90">
              <w:rPr>
                <w:noProof/>
                <w:webHidden/>
              </w:rPr>
              <w:fldChar w:fldCharType="end"/>
            </w:r>
          </w:hyperlink>
        </w:p>
        <w:p w14:paraId="32B262A2" w14:textId="77777777" w:rsidR="00FE0C90" w:rsidRDefault="00071C1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341526" w:history="1">
            <w:r w:rsidR="00FE0C90" w:rsidRPr="00187538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FE0C90">
              <w:rPr>
                <w:noProof/>
                <w:webHidden/>
              </w:rPr>
              <w:tab/>
            </w:r>
            <w:r w:rsidR="00FE0C90">
              <w:rPr>
                <w:noProof/>
                <w:webHidden/>
              </w:rPr>
              <w:fldChar w:fldCharType="begin"/>
            </w:r>
            <w:r w:rsidR="00FE0C90">
              <w:rPr>
                <w:noProof/>
                <w:webHidden/>
              </w:rPr>
              <w:instrText xml:space="preserve"> PAGEREF _Toc185341526 \h </w:instrText>
            </w:r>
            <w:r w:rsidR="00FE0C90">
              <w:rPr>
                <w:noProof/>
                <w:webHidden/>
              </w:rPr>
            </w:r>
            <w:r w:rsidR="00FE0C90">
              <w:rPr>
                <w:noProof/>
                <w:webHidden/>
              </w:rPr>
              <w:fldChar w:fldCharType="separate"/>
            </w:r>
            <w:r w:rsidR="00FE0C90">
              <w:rPr>
                <w:noProof/>
                <w:webHidden/>
              </w:rPr>
              <w:t>3</w:t>
            </w:r>
            <w:r w:rsidR="00FE0C90">
              <w:rPr>
                <w:noProof/>
                <w:webHidden/>
              </w:rPr>
              <w:fldChar w:fldCharType="end"/>
            </w:r>
          </w:hyperlink>
        </w:p>
        <w:p w14:paraId="007EB227" w14:textId="77777777" w:rsidR="00FE0C90" w:rsidRDefault="00071C1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341527" w:history="1">
            <w:r w:rsidR="00FE0C90" w:rsidRPr="00187538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FE0C90">
              <w:rPr>
                <w:noProof/>
                <w:webHidden/>
              </w:rPr>
              <w:tab/>
            </w:r>
            <w:r w:rsidR="00FE0C90">
              <w:rPr>
                <w:noProof/>
                <w:webHidden/>
              </w:rPr>
              <w:fldChar w:fldCharType="begin"/>
            </w:r>
            <w:r w:rsidR="00FE0C90">
              <w:rPr>
                <w:noProof/>
                <w:webHidden/>
              </w:rPr>
              <w:instrText xml:space="preserve"> PAGEREF _Toc185341527 \h </w:instrText>
            </w:r>
            <w:r w:rsidR="00FE0C90">
              <w:rPr>
                <w:noProof/>
                <w:webHidden/>
              </w:rPr>
            </w:r>
            <w:r w:rsidR="00FE0C90">
              <w:rPr>
                <w:noProof/>
                <w:webHidden/>
              </w:rPr>
              <w:fldChar w:fldCharType="separate"/>
            </w:r>
            <w:r w:rsidR="00FE0C90">
              <w:rPr>
                <w:noProof/>
                <w:webHidden/>
              </w:rPr>
              <w:t>4</w:t>
            </w:r>
            <w:r w:rsidR="00FE0C90">
              <w:rPr>
                <w:noProof/>
                <w:webHidden/>
              </w:rPr>
              <w:fldChar w:fldCharType="end"/>
            </w:r>
          </w:hyperlink>
        </w:p>
        <w:p w14:paraId="178538B8" w14:textId="77777777" w:rsidR="00FE0C90" w:rsidRDefault="00071C1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341528" w:history="1">
            <w:r w:rsidR="00FE0C90" w:rsidRPr="00187538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FE0C90">
              <w:rPr>
                <w:noProof/>
                <w:webHidden/>
              </w:rPr>
              <w:tab/>
            </w:r>
            <w:r w:rsidR="00FE0C90">
              <w:rPr>
                <w:noProof/>
                <w:webHidden/>
              </w:rPr>
              <w:fldChar w:fldCharType="begin"/>
            </w:r>
            <w:r w:rsidR="00FE0C90">
              <w:rPr>
                <w:noProof/>
                <w:webHidden/>
              </w:rPr>
              <w:instrText xml:space="preserve"> PAGEREF _Toc185341528 \h </w:instrText>
            </w:r>
            <w:r w:rsidR="00FE0C90">
              <w:rPr>
                <w:noProof/>
                <w:webHidden/>
              </w:rPr>
            </w:r>
            <w:r w:rsidR="00FE0C90">
              <w:rPr>
                <w:noProof/>
                <w:webHidden/>
              </w:rPr>
              <w:fldChar w:fldCharType="separate"/>
            </w:r>
            <w:r w:rsidR="00FE0C90">
              <w:rPr>
                <w:noProof/>
                <w:webHidden/>
              </w:rPr>
              <w:t>5</w:t>
            </w:r>
            <w:r w:rsidR="00FE0C90">
              <w:rPr>
                <w:noProof/>
                <w:webHidden/>
              </w:rPr>
              <w:fldChar w:fldCharType="end"/>
            </w:r>
          </w:hyperlink>
        </w:p>
        <w:p w14:paraId="6CDDA74F" w14:textId="77777777" w:rsidR="00FE0C90" w:rsidRDefault="00071C1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341529" w:history="1">
            <w:r w:rsidR="00FE0C90" w:rsidRPr="00187538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FE0C90">
              <w:rPr>
                <w:noProof/>
                <w:webHidden/>
              </w:rPr>
              <w:tab/>
            </w:r>
            <w:r w:rsidR="00FE0C90">
              <w:rPr>
                <w:noProof/>
                <w:webHidden/>
              </w:rPr>
              <w:fldChar w:fldCharType="begin"/>
            </w:r>
            <w:r w:rsidR="00FE0C90">
              <w:rPr>
                <w:noProof/>
                <w:webHidden/>
              </w:rPr>
              <w:instrText xml:space="preserve"> PAGEREF _Toc185341529 \h </w:instrText>
            </w:r>
            <w:r w:rsidR="00FE0C90">
              <w:rPr>
                <w:noProof/>
                <w:webHidden/>
              </w:rPr>
            </w:r>
            <w:r w:rsidR="00FE0C90">
              <w:rPr>
                <w:noProof/>
                <w:webHidden/>
              </w:rPr>
              <w:fldChar w:fldCharType="separate"/>
            </w:r>
            <w:r w:rsidR="00FE0C90">
              <w:rPr>
                <w:noProof/>
                <w:webHidden/>
              </w:rPr>
              <w:t>5</w:t>
            </w:r>
            <w:r w:rsidR="00FE0C90">
              <w:rPr>
                <w:noProof/>
                <w:webHidden/>
              </w:rPr>
              <w:fldChar w:fldCharType="end"/>
            </w:r>
          </w:hyperlink>
        </w:p>
        <w:p w14:paraId="0E687D72" w14:textId="77777777" w:rsidR="00FE0C90" w:rsidRDefault="00071C1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341530" w:history="1">
            <w:r w:rsidR="00FE0C90" w:rsidRPr="00187538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FE0C90">
              <w:rPr>
                <w:noProof/>
                <w:webHidden/>
              </w:rPr>
              <w:tab/>
            </w:r>
            <w:r w:rsidR="00FE0C90">
              <w:rPr>
                <w:noProof/>
                <w:webHidden/>
              </w:rPr>
              <w:fldChar w:fldCharType="begin"/>
            </w:r>
            <w:r w:rsidR="00FE0C90">
              <w:rPr>
                <w:noProof/>
                <w:webHidden/>
              </w:rPr>
              <w:instrText xml:space="preserve"> PAGEREF _Toc185341530 \h </w:instrText>
            </w:r>
            <w:r w:rsidR="00FE0C90">
              <w:rPr>
                <w:noProof/>
                <w:webHidden/>
              </w:rPr>
            </w:r>
            <w:r w:rsidR="00FE0C90">
              <w:rPr>
                <w:noProof/>
                <w:webHidden/>
              </w:rPr>
              <w:fldChar w:fldCharType="separate"/>
            </w:r>
            <w:r w:rsidR="00FE0C90">
              <w:rPr>
                <w:noProof/>
                <w:webHidden/>
              </w:rPr>
              <w:t>5</w:t>
            </w:r>
            <w:r w:rsidR="00FE0C90">
              <w:rPr>
                <w:noProof/>
                <w:webHidden/>
              </w:rPr>
              <w:fldChar w:fldCharType="end"/>
            </w:r>
          </w:hyperlink>
        </w:p>
        <w:p w14:paraId="59A14452" w14:textId="77777777" w:rsidR="00FE0C90" w:rsidRDefault="00071C1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341531" w:history="1">
            <w:r w:rsidR="00FE0C90" w:rsidRPr="00187538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FE0C90">
              <w:rPr>
                <w:noProof/>
                <w:webHidden/>
              </w:rPr>
              <w:tab/>
            </w:r>
            <w:r w:rsidR="00FE0C90">
              <w:rPr>
                <w:noProof/>
                <w:webHidden/>
              </w:rPr>
              <w:fldChar w:fldCharType="begin"/>
            </w:r>
            <w:r w:rsidR="00FE0C90">
              <w:rPr>
                <w:noProof/>
                <w:webHidden/>
              </w:rPr>
              <w:instrText xml:space="preserve"> PAGEREF _Toc185341531 \h </w:instrText>
            </w:r>
            <w:r w:rsidR="00FE0C90">
              <w:rPr>
                <w:noProof/>
                <w:webHidden/>
              </w:rPr>
            </w:r>
            <w:r w:rsidR="00FE0C90">
              <w:rPr>
                <w:noProof/>
                <w:webHidden/>
              </w:rPr>
              <w:fldChar w:fldCharType="separate"/>
            </w:r>
            <w:r w:rsidR="00FE0C90">
              <w:rPr>
                <w:noProof/>
                <w:webHidden/>
              </w:rPr>
              <w:t>5</w:t>
            </w:r>
            <w:r w:rsidR="00FE0C90">
              <w:rPr>
                <w:noProof/>
                <w:webHidden/>
              </w:rPr>
              <w:fldChar w:fldCharType="end"/>
            </w:r>
          </w:hyperlink>
        </w:p>
        <w:p w14:paraId="1AC6E9B0" w14:textId="77777777" w:rsidR="00FE0C90" w:rsidRDefault="00071C1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341532" w:history="1">
            <w:r w:rsidR="00FE0C90" w:rsidRPr="00187538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FE0C90">
              <w:rPr>
                <w:noProof/>
                <w:webHidden/>
              </w:rPr>
              <w:tab/>
            </w:r>
            <w:r w:rsidR="00FE0C90">
              <w:rPr>
                <w:noProof/>
                <w:webHidden/>
              </w:rPr>
              <w:fldChar w:fldCharType="begin"/>
            </w:r>
            <w:r w:rsidR="00FE0C90">
              <w:rPr>
                <w:noProof/>
                <w:webHidden/>
              </w:rPr>
              <w:instrText xml:space="preserve"> PAGEREF _Toc185341532 \h </w:instrText>
            </w:r>
            <w:r w:rsidR="00FE0C90">
              <w:rPr>
                <w:noProof/>
                <w:webHidden/>
              </w:rPr>
            </w:r>
            <w:r w:rsidR="00FE0C90">
              <w:rPr>
                <w:noProof/>
                <w:webHidden/>
              </w:rPr>
              <w:fldChar w:fldCharType="separate"/>
            </w:r>
            <w:r w:rsidR="00FE0C90">
              <w:rPr>
                <w:noProof/>
                <w:webHidden/>
              </w:rPr>
              <w:t>6</w:t>
            </w:r>
            <w:r w:rsidR="00FE0C90">
              <w:rPr>
                <w:noProof/>
                <w:webHidden/>
              </w:rPr>
              <w:fldChar w:fldCharType="end"/>
            </w:r>
          </w:hyperlink>
        </w:p>
        <w:p w14:paraId="5BFFCDFE" w14:textId="77777777" w:rsidR="00FE0C90" w:rsidRDefault="00071C1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341533" w:history="1">
            <w:r w:rsidR="00FE0C90" w:rsidRPr="00187538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FE0C90">
              <w:rPr>
                <w:noProof/>
                <w:webHidden/>
              </w:rPr>
              <w:tab/>
            </w:r>
            <w:r w:rsidR="00FE0C90">
              <w:rPr>
                <w:noProof/>
                <w:webHidden/>
              </w:rPr>
              <w:fldChar w:fldCharType="begin"/>
            </w:r>
            <w:r w:rsidR="00FE0C90">
              <w:rPr>
                <w:noProof/>
                <w:webHidden/>
              </w:rPr>
              <w:instrText xml:space="preserve"> PAGEREF _Toc185341533 \h </w:instrText>
            </w:r>
            <w:r w:rsidR="00FE0C90">
              <w:rPr>
                <w:noProof/>
                <w:webHidden/>
              </w:rPr>
            </w:r>
            <w:r w:rsidR="00FE0C90">
              <w:rPr>
                <w:noProof/>
                <w:webHidden/>
              </w:rPr>
              <w:fldChar w:fldCharType="separate"/>
            </w:r>
            <w:r w:rsidR="00FE0C90">
              <w:rPr>
                <w:noProof/>
                <w:webHidden/>
              </w:rPr>
              <w:t>7</w:t>
            </w:r>
            <w:r w:rsidR="00FE0C90">
              <w:rPr>
                <w:noProof/>
                <w:webHidden/>
              </w:rPr>
              <w:fldChar w:fldCharType="end"/>
            </w:r>
          </w:hyperlink>
        </w:p>
        <w:p w14:paraId="7F8E66EE" w14:textId="77777777" w:rsidR="00FE0C90" w:rsidRDefault="00071C1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341534" w:history="1">
            <w:r w:rsidR="00FE0C90" w:rsidRPr="00187538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FE0C90">
              <w:rPr>
                <w:noProof/>
                <w:webHidden/>
              </w:rPr>
              <w:tab/>
            </w:r>
            <w:r w:rsidR="00FE0C90">
              <w:rPr>
                <w:noProof/>
                <w:webHidden/>
              </w:rPr>
              <w:fldChar w:fldCharType="begin"/>
            </w:r>
            <w:r w:rsidR="00FE0C90">
              <w:rPr>
                <w:noProof/>
                <w:webHidden/>
              </w:rPr>
              <w:instrText xml:space="preserve"> PAGEREF _Toc185341534 \h </w:instrText>
            </w:r>
            <w:r w:rsidR="00FE0C90">
              <w:rPr>
                <w:noProof/>
                <w:webHidden/>
              </w:rPr>
            </w:r>
            <w:r w:rsidR="00FE0C90">
              <w:rPr>
                <w:noProof/>
                <w:webHidden/>
              </w:rPr>
              <w:fldChar w:fldCharType="separate"/>
            </w:r>
            <w:r w:rsidR="00FE0C90">
              <w:rPr>
                <w:noProof/>
                <w:webHidden/>
              </w:rPr>
              <w:t>8</w:t>
            </w:r>
            <w:r w:rsidR="00FE0C90">
              <w:rPr>
                <w:noProof/>
                <w:webHidden/>
              </w:rPr>
              <w:fldChar w:fldCharType="end"/>
            </w:r>
          </w:hyperlink>
        </w:p>
        <w:p w14:paraId="150FBA9D" w14:textId="77777777" w:rsidR="00FE0C90" w:rsidRDefault="00071C1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341535" w:history="1">
            <w:r w:rsidR="00FE0C90" w:rsidRPr="00187538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FE0C90">
              <w:rPr>
                <w:noProof/>
                <w:webHidden/>
              </w:rPr>
              <w:tab/>
            </w:r>
            <w:r w:rsidR="00FE0C90">
              <w:rPr>
                <w:noProof/>
                <w:webHidden/>
              </w:rPr>
              <w:fldChar w:fldCharType="begin"/>
            </w:r>
            <w:r w:rsidR="00FE0C90">
              <w:rPr>
                <w:noProof/>
                <w:webHidden/>
              </w:rPr>
              <w:instrText xml:space="preserve"> PAGEREF _Toc185341535 \h </w:instrText>
            </w:r>
            <w:r w:rsidR="00FE0C90">
              <w:rPr>
                <w:noProof/>
                <w:webHidden/>
              </w:rPr>
            </w:r>
            <w:r w:rsidR="00FE0C90">
              <w:rPr>
                <w:noProof/>
                <w:webHidden/>
              </w:rPr>
              <w:fldChar w:fldCharType="separate"/>
            </w:r>
            <w:r w:rsidR="00FE0C90">
              <w:rPr>
                <w:noProof/>
                <w:webHidden/>
              </w:rPr>
              <w:t>10</w:t>
            </w:r>
            <w:r w:rsidR="00FE0C90">
              <w:rPr>
                <w:noProof/>
                <w:webHidden/>
              </w:rPr>
              <w:fldChar w:fldCharType="end"/>
            </w:r>
          </w:hyperlink>
        </w:p>
        <w:p w14:paraId="1776E025" w14:textId="77777777" w:rsidR="00FE0C90" w:rsidRDefault="00071C1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341536" w:history="1">
            <w:r w:rsidR="00FE0C90" w:rsidRPr="00187538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FE0C90">
              <w:rPr>
                <w:noProof/>
                <w:webHidden/>
              </w:rPr>
              <w:tab/>
            </w:r>
            <w:r w:rsidR="00FE0C90">
              <w:rPr>
                <w:noProof/>
                <w:webHidden/>
              </w:rPr>
              <w:fldChar w:fldCharType="begin"/>
            </w:r>
            <w:r w:rsidR="00FE0C90">
              <w:rPr>
                <w:noProof/>
                <w:webHidden/>
              </w:rPr>
              <w:instrText xml:space="preserve"> PAGEREF _Toc185341536 \h </w:instrText>
            </w:r>
            <w:r w:rsidR="00FE0C90">
              <w:rPr>
                <w:noProof/>
                <w:webHidden/>
              </w:rPr>
            </w:r>
            <w:r w:rsidR="00FE0C90">
              <w:rPr>
                <w:noProof/>
                <w:webHidden/>
              </w:rPr>
              <w:fldChar w:fldCharType="separate"/>
            </w:r>
            <w:r w:rsidR="00FE0C90">
              <w:rPr>
                <w:noProof/>
                <w:webHidden/>
              </w:rPr>
              <w:t>10</w:t>
            </w:r>
            <w:r w:rsidR="00FE0C90">
              <w:rPr>
                <w:noProof/>
                <w:webHidden/>
              </w:rPr>
              <w:fldChar w:fldCharType="end"/>
            </w:r>
          </w:hyperlink>
        </w:p>
        <w:p w14:paraId="4681AD61" w14:textId="77777777" w:rsidR="00FE0C90" w:rsidRDefault="00071C1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341537" w:history="1">
            <w:r w:rsidR="00FE0C90" w:rsidRPr="00187538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FE0C90">
              <w:rPr>
                <w:noProof/>
                <w:webHidden/>
              </w:rPr>
              <w:tab/>
            </w:r>
            <w:r w:rsidR="00FE0C90">
              <w:rPr>
                <w:noProof/>
                <w:webHidden/>
              </w:rPr>
              <w:fldChar w:fldCharType="begin"/>
            </w:r>
            <w:r w:rsidR="00FE0C90">
              <w:rPr>
                <w:noProof/>
                <w:webHidden/>
              </w:rPr>
              <w:instrText xml:space="preserve"> PAGEREF _Toc185341537 \h </w:instrText>
            </w:r>
            <w:r w:rsidR="00FE0C90">
              <w:rPr>
                <w:noProof/>
                <w:webHidden/>
              </w:rPr>
            </w:r>
            <w:r w:rsidR="00FE0C90">
              <w:rPr>
                <w:noProof/>
                <w:webHidden/>
              </w:rPr>
              <w:fldChar w:fldCharType="separate"/>
            </w:r>
            <w:r w:rsidR="00FE0C90">
              <w:rPr>
                <w:noProof/>
                <w:webHidden/>
              </w:rPr>
              <w:t>11</w:t>
            </w:r>
            <w:r w:rsidR="00FE0C90">
              <w:rPr>
                <w:noProof/>
                <w:webHidden/>
              </w:rPr>
              <w:fldChar w:fldCharType="end"/>
            </w:r>
          </w:hyperlink>
        </w:p>
        <w:p w14:paraId="77E53614" w14:textId="77777777" w:rsidR="00FE0C90" w:rsidRDefault="00071C1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341538" w:history="1">
            <w:r w:rsidR="00FE0C90" w:rsidRPr="00187538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FE0C90">
              <w:rPr>
                <w:noProof/>
                <w:webHidden/>
              </w:rPr>
              <w:tab/>
            </w:r>
            <w:r w:rsidR="00FE0C90">
              <w:rPr>
                <w:noProof/>
                <w:webHidden/>
              </w:rPr>
              <w:fldChar w:fldCharType="begin"/>
            </w:r>
            <w:r w:rsidR="00FE0C90">
              <w:rPr>
                <w:noProof/>
                <w:webHidden/>
              </w:rPr>
              <w:instrText xml:space="preserve"> PAGEREF _Toc185341538 \h </w:instrText>
            </w:r>
            <w:r w:rsidR="00FE0C90">
              <w:rPr>
                <w:noProof/>
                <w:webHidden/>
              </w:rPr>
            </w:r>
            <w:r w:rsidR="00FE0C90">
              <w:rPr>
                <w:noProof/>
                <w:webHidden/>
              </w:rPr>
              <w:fldChar w:fldCharType="separate"/>
            </w:r>
            <w:r w:rsidR="00FE0C90">
              <w:rPr>
                <w:noProof/>
                <w:webHidden/>
              </w:rPr>
              <w:t>12</w:t>
            </w:r>
            <w:r w:rsidR="00FE0C90">
              <w:rPr>
                <w:noProof/>
                <w:webHidden/>
              </w:rPr>
              <w:fldChar w:fldCharType="end"/>
            </w:r>
          </w:hyperlink>
        </w:p>
        <w:p w14:paraId="2F58A749" w14:textId="77777777" w:rsidR="00FE0C90" w:rsidRDefault="00071C1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341539" w:history="1">
            <w:r w:rsidR="00FE0C90" w:rsidRPr="00187538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FE0C90">
              <w:rPr>
                <w:noProof/>
                <w:webHidden/>
              </w:rPr>
              <w:tab/>
            </w:r>
            <w:r w:rsidR="00FE0C90">
              <w:rPr>
                <w:noProof/>
                <w:webHidden/>
              </w:rPr>
              <w:fldChar w:fldCharType="begin"/>
            </w:r>
            <w:r w:rsidR="00FE0C90">
              <w:rPr>
                <w:noProof/>
                <w:webHidden/>
              </w:rPr>
              <w:instrText xml:space="preserve"> PAGEREF _Toc185341539 \h </w:instrText>
            </w:r>
            <w:r w:rsidR="00FE0C90">
              <w:rPr>
                <w:noProof/>
                <w:webHidden/>
              </w:rPr>
            </w:r>
            <w:r w:rsidR="00FE0C90">
              <w:rPr>
                <w:noProof/>
                <w:webHidden/>
              </w:rPr>
              <w:fldChar w:fldCharType="separate"/>
            </w:r>
            <w:r w:rsidR="00FE0C90">
              <w:rPr>
                <w:noProof/>
                <w:webHidden/>
              </w:rPr>
              <w:t>12</w:t>
            </w:r>
            <w:r w:rsidR="00FE0C90">
              <w:rPr>
                <w:noProof/>
                <w:webHidden/>
              </w:rPr>
              <w:fldChar w:fldCharType="end"/>
            </w:r>
          </w:hyperlink>
        </w:p>
        <w:p w14:paraId="77166552" w14:textId="77777777" w:rsidR="00FE0C90" w:rsidRDefault="00071C1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341540" w:history="1">
            <w:r w:rsidR="00FE0C90" w:rsidRPr="00187538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FE0C90">
              <w:rPr>
                <w:noProof/>
                <w:webHidden/>
              </w:rPr>
              <w:tab/>
            </w:r>
            <w:r w:rsidR="00FE0C90">
              <w:rPr>
                <w:noProof/>
                <w:webHidden/>
              </w:rPr>
              <w:fldChar w:fldCharType="begin"/>
            </w:r>
            <w:r w:rsidR="00FE0C90">
              <w:rPr>
                <w:noProof/>
                <w:webHidden/>
              </w:rPr>
              <w:instrText xml:space="preserve"> PAGEREF _Toc185341540 \h </w:instrText>
            </w:r>
            <w:r w:rsidR="00FE0C90">
              <w:rPr>
                <w:noProof/>
                <w:webHidden/>
              </w:rPr>
            </w:r>
            <w:r w:rsidR="00FE0C90">
              <w:rPr>
                <w:noProof/>
                <w:webHidden/>
              </w:rPr>
              <w:fldChar w:fldCharType="separate"/>
            </w:r>
            <w:r w:rsidR="00FE0C90">
              <w:rPr>
                <w:noProof/>
                <w:webHidden/>
              </w:rPr>
              <w:t>12</w:t>
            </w:r>
            <w:r w:rsidR="00FE0C90">
              <w:rPr>
                <w:noProof/>
                <w:webHidden/>
              </w:rPr>
              <w:fldChar w:fldCharType="end"/>
            </w:r>
          </w:hyperlink>
        </w:p>
        <w:p w14:paraId="3139F7C5" w14:textId="77777777" w:rsidR="00FE0C90" w:rsidRDefault="00071C1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341541" w:history="1">
            <w:r w:rsidR="00FE0C90" w:rsidRPr="00187538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FE0C90">
              <w:rPr>
                <w:noProof/>
                <w:webHidden/>
              </w:rPr>
              <w:tab/>
            </w:r>
            <w:r w:rsidR="00FE0C90">
              <w:rPr>
                <w:noProof/>
                <w:webHidden/>
              </w:rPr>
              <w:fldChar w:fldCharType="begin"/>
            </w:r>
            <w:r w:rsidR="00FE0C90">
              <w:rPr>
                <w:noProof/>
                <w:webHidden/>
              </w:rPr>
              <w:instrText xml:space="preserve"> PAGEREF _Toc185341541 \h </w:instrText>
            </w:r>
            <w:r w:rsidR="00FE0C90">
              <w:rPr>
                <w:noProof/>
                <w:webHidden/>
              </w:rPr>
            </w:r>
            <w:r w:rsidR="00FE0C90">
              <w:rPr>
                <w:noProof/>
                <w:webHidden/>
              </w:rPr>
              <w:fldChar w:fldCharType="separate"/>
            </w:r>
            <w:r w:rsidR="00FE0C90">
              <w:rPr>
                <w:noProof/>
                <w:webHidden/>
              </w:rPr>
              <w:t>12</w:t>
            </w:r>
            <w:r w:rsidR="00FE0C90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185341524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Усвоение студентами теоретических основ и практических навыков и умений по документационному сопровождению внешнеторгового контракта участников логистического процесса международной перевозки грузов и контролю его исполнения.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185341525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Б1.В.ДВ</w:t>
      </w:r>
      <w:r w:rsidRPr="00352B6F">
        <w:rPr>
          <w:sz w:val="28"/>
          <w:szCs w:val="28"/>
        </w:rPr>
        <w:t xml:space="preserve"> Документационное сопровождение внешнеторгового контракта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элективным дисциплинам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185341526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25"/>
        <w:gridCol w:w="2080"/>
        <w:gridCol w:w="5405"/>
      </w:tblGrid>
      <w:tr w:rsidR="00751095" w:rsidRPr="00F31D7C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F31D7C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F31D7C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F31D7C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F31D7C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F31D7C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31D7C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F31D7C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F31D7C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F31D7C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F31D7C">
              <w:rPr>
                <w:rFonts w:ascii="Times New Roman" w:hAnsi="Times New Roman" w:cs="Times New Roman"/>
              </w:rPr>
              <w:t>ПК-2 - Способен принимать обоснованные управленческие решения по организации логистической деятельности на рынке транспортных услуг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F31D7C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31D7C">
              <w:rPr>
                <w:rFonts w:ascii="Times New Roman" w:hAnsi="Times New Roman" w:cs="Times New Roman"/>
                <w:lang w:bidi="ru-RU"/>
              </w:rPr>
              <w:t>ПК-2.3 - Организует договорную работу с подрядчиками, формирует пакет документов, регламентирующий взаимодействие участников логистического процесса перевозки грузов, и осуществляет контроль за их исполнением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58BF54B9" w:rsidR="00751095" w:rsidRPr="00F31D7C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31D7C">
              <w:rPr>
                <w:rFonts w:ascii="Times New Roman" w:hAnsi="Times New Roman" w:cs="Times New Roman"/>
              </w:rPr>
              <w:t xml:space="preserve">Знать: </w:t>
            </w:r>
            <w:r w:rsidR="00316402" w:rsidRPr="00F31D7C">
              <w:rPr>
                <w:rFonts w:ascii="Times New Roman" w:hAnsi="Times New Roman" w:cs="Times New Roman"/>
              </w:rPr>
              <w:t>особенности формирования пакета документов для сопровождения внешнеторгового контракта участниками логистического процесса перевозки грузов</w:t>
            </w:r>
            <w:r w:rsidR="00A16E3B">
              <w:rPr>
                <w:rFonts w:ascii="Times New Roman" w:hAnsi="Times New Roman" w:cs="Times New Roman"/>
              </w:rPr>
              <w:t>.</w:t>
            </w:r>
            <w:r w:rsidRPr="00F31D7C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F31D7C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31D7C">
              <w:rPr>
                <w:rFonts w:ascii="Times New Roman" w:hAnsi="Times New Roman" w:cs="Times New Roman"/>
              </w:rPr>
              <w:t xml:space="preserve">Уметь: </w:t>
            </w:r>
            <w:r w:rsidR="00FD518F" w:rsidRPr="00F31D7C">
              <w:rPr>
                <w:rFonts w:ascii="Times New Roman" w:hAnsi="Times New Roman" w:cs="Times New Roman"/>
              </w:rPr>
              <w:t>организовывать и контролировать предоставление комплекса документов, необходимых для обеспечения</w:t>
            </w:r>
            <w:r w:rsidRPr="00F31D7C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F31D7C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F31D7C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F31D7C">
              <w:rPr>
                <w:rFonts w:ascii="Times New Roman" w:hAnsi="Times New Roman" w:cs="Times New Roman"/>
              </w:rPr>
              <w:t>способностью организовывать и контролировать предоставление комплекса документов, необходимых для обеспечения документационного сопровождения внешнеторгового контракта</w:t>
            </w:r>
            <w:r w:rsidRPr="00F31D7C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F31D7C" w14:paraId="56A58D4C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557054" w14:textId="77777777" w:rsidR="00751095" w:rsidRPr="00F31D7C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F31D7C">
              <w:rPr>
                <w:rFonts w:ascii="Times New Roman" w:hAnsi="Times New Roman" w:cs="Times New Roman"/>
              </w:rPr>
              <w:t>ПК-5 - Способен осуществлять внешнеэкономическую деятельность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C2FD83" w14:textId="77777777" w:rsidR="00751095" w:rsidRPr="00F31D7C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31D7C">
              <w:rPr>
                <w:rFonts w:ascii="Times New Roman" w:hAnsi="Times New Roman" w:cs="Times New Roman"/>
                <w:lang w:bidi="ru-RU"/>
              </w:rPr>
              <w:t>ПК-5.1 - Обеспечивает документационное сопровождение внешнеторгового контракта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8470DF" w14:textId="3F22316C" w:rsidR="00751095" w:rsidRPr="00F31D7C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31D7C">
              <w:rPr>
                <w:rFonts w:ascii="Times New Roman" w:hAnsi="Times New Roman" w:cs="Times New Roman"/>
              </w:rPr>
              <w:t xml:space="preserve">Знать: </w:t>
            </w:r>
            <w:r w:rsidR="00316402" w:rsidRPr="00F31D7C">
              <w:rPr>
                <w:rFonts w:ascii="Times New Roman" w:hAnsi="Times New Roman" w:cs="Times New Roman"/>
              </w:rPr>
              <w:t>виды внешнеторговых контрактов</w:t>
            </w:r>
            <w:r w:rsidR="00A16E3B">
              <w:rPr>
                <w:rFonts w:ascii="Times New Roman" w:hAnsi="Times New Roman" w:cs="Times New Roman"/>
              </w:rPr>
              <w:t>.</w:t>
            </w:r>
            <w:r w:rsidRPr="00F31D7C">
              <w:rPr>
                <w:rFonts w:ascii="Times New Roman" w:hAnsi="Times New Roman" w:cs="Times New Roman"/>
              </w:rPr>
              <w:t xml:space="preserve"> </w:t>
            </w:r>
          </w:p>
          <w:p w14:paraId="0AEACC3E" w14:textId="77777777" w:rsidR="00751095" w:rsidRPr="00F31D7C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31D7C">
              <w:rPr>
                <w:rFonts w:ascii="Times New Roman" w:hAnsi="Times New Roman" w:cs="Times New Roman"/>
              </w:rPr>
              <w:t xml:space="preserve">Уметь: </w:t>
            </w:r>
            <w:r w:rsidR="00FD518F" w:rsidRPr="00F31D7C">
              <w:rPr>
                <w:rFonts w:ascii="Times New Roman" w:hAnsi="Times New Roman" w:cs="Times New Roman"/>
              </w:rPr>
              <w:t>организовывать и контролировать предоставление комплекса документов, необходимых для обеспечения документационного сопровождения внешнеторгового контракта</w:t>
            </w:r>
            <w:r w:rsidRPr="00F31D7C">
              <w:rPr>
                <w:rFonts w:ascii="Times New Roman" w:hAnsi="Times New Roman" w:cs="Times New Roman"/>
              </w:rPr>
              <w:t xml:space="preserve">. </w:t>
            </w:r>
          </w:p>
          <w:p w14:paraId="6CAA26F6" w14:textId="77777777" w:rsidR="00751095" w:rsidRPr="00F31D7C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F31D7C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F31D7C">
              <w:rPr>
                <w:rFonts w:ascii="Times New Roman" w:hAnsi="Times New Roman" w:cs="Times New Roman"/>
              </w:rPr>
              <w:t>способностью организовывать и контролировать предоставление комплекса документов, необходимых для обеспечения документационного сопровождения внешнеторгового контракта</w:t>
            </w:r>
            <w:r w:rsidRPr="00F31D7C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F31D7C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185341527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F31D7C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F31D7C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F31D7C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F31D7C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F31D7C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F31D7C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F31D7C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F31D7C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F31D7C">
              <w:rPr>
                <w:rFonts w:ascii="Times New Roman" w:hAnsi="Times New Roman" w:cs="Times New Roman"/>
                <w:b/>
              </w:rPr>
              <w:t>(ак</w:t>
            </w:r>
            <w:r w:rsidR="00AE2B1A" w:rsidRPr="00F31D7C">
              <w:rPr>
                <w:rFonts w:ascii="Times New Roman" w:hAnsi="Times New Roman" w:cs="Times New Roman"/>
                <w:b/>
              </w:rPr>
              <w:t>адемические</w:t>
            </w:r>
            <w:r w:rsidRPr="00F31D7C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F31D7C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F31D7C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F31D7C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F31D7C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F31D7C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F31D7C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F31D7C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F31D7C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F31D7C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F31D7C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F31D7C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F31D7C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F31D7C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F31D7C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F31D7C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F31D7C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F31D7C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F31D7C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F31D7C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F31D7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31D7C">
              <w:rPr>
                <w:rFonts w:ascii="Times New Roman" w:hAnsi="Times New Roman" w:cs="Times New Roman"/>
                <w:lang w:bidi="ru-RU"/>
              </w:rPr>
              <w:t>Тема 1. Нормативно-правовые основы формирования пакета документов, регламентирующих взаимодействие участников логистического процесса перевозки грузов.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F31D7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F31D7C">
              <w:rPr>
                <w:sz w:val="22"/>
                <w:szCs w:val="22"/>
                <w:lang w:bidi="ru-RU"/>
              </w:rPr>
              <w:t>Элементы правовой системы внешней торговли России: внутреннее внешнеторговое законодательство, международно-правовые договоры и соглашения с участием России в сфере внешней торговли. Международные операции участников логистического процесса перевозки грузов.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F31D7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31D7C">
              <w:rPr>
                <w:rFonts w:ascii="Times New Roman" w:hAnsi="Times New Roman" w:cs="Times New Roman"/>
                <w:lang w:bidi="ru-RU"/>
              </w:rPr>
              <w:t>12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F31D7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31D7C">
              <w:rPr>
                <w:rFonts w:ascii="Times New Roman" w:hAnsi="Times New Roman" w:cs="Times New Roman"/>
                <w:lang w:bidi="ru-RU"/>
              </w:rPr>
              <w:t>9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F31D7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F31D7C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31D7C">
              <w:rPr>
                <w:rFonts w:ascii="Times New Roman" w:hAnsi="Times New Roman" w:cs="Times New Roman"/>
                <w:lang w:bidi="ru-RU"/>
              </w:rPr>
              <w:t>27</w:t>
            </w:r>
          </w:p>
        </w:tc>
      </w:tr>
      <w:tr w:rsidR="005B37A7" w:rsidRPr="00F31D7C" w14:paraId="738B6FCC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82A8609" w14:textId="77777777" w:rsidR="004475DA" w:rsidRPr="00F31D7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31D7C">
              <w:rPr>
                <w:rFonts w:ascii="Times New Roman" w:hAnsi="Times New Roman" w:cs="Times New Roman"/>
                <w:lang w:bidi="ru-RU"/>
              </w:rPr>
              <w:t>Тема 2. Этапы заключения внешнеторговой сделки, особенности подготовки и контроля исполнения обязательств участников внешнеторгового контракта.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264D08E" w14:textId="77777777" w:rsidR="004475DA" w:rsidRPr="00F31D7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F31D7C">
              <w:rPr>
                <w:sz w:val="22"/>
                <w:szCs w:val="22"/>
                <w:lang w:bidi="ru-RU"/>
              </w:rPr>
              <w:t>Понятие, структура и содержание внешнеторгового контракта купли-продажи. Основные разделы внешнеторгового контракта. Этапы заключения внешнеторговой сделки, особенности подготовки и контроля исполнения обязательств участников внешнеторгового контракта.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0A17D6C" w14:textId="77777777" w:rsidR="004475DA" w:rsidRPr="00F31D7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31D7C">
              <w:rPr>
                <w:rFonts w:ascii="Times New Roman" w:hAnsi="Times New Roman" w:cs="Times New Roman"/>
                <w:lang w:bidi="ru-RU"/>
              </w:rPr>
              <w:t>12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E558E05" w14:textId="77777777" w:rsidR="004475DA" w:rsidRPr="00F31D7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31D7C">
              <w:rPr>
                <w:rFonts w:ascii="Times New Roman" w:hAnsi="Times New Roman" w:cs="Times New Roman"/>
                <w:lang w:bidi="ru-RU"/>
              </w:rPr>
              <w:t>9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3365B6A" w14:textId="77777777" w:rsidR="004475DA" w:rsidRPr="00F31D7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75DC640" w14:textId="77777777" w:rsidR="004475DA" w:rsidRPr="00F31D7C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31D7C">
              <w:rPr>
                <w:rFonts w:ascii="Times New Roman" w:hAnsi="Times New Roman" w:cs="Times New Roman"/>
                <w:lang w:bidi="ru-RU"/>
              </w:rPr>
              <w:t>27</w:t>
            </w:r>
          </w:p>
        </w:tc>
      </w:tr>
      <w:tr w:rsidR="005B37A7" w:rsidRPr="00F31D7C" w14:paraId="3C44F80D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74CCA30" w14:textId="77777777" w:rsidR="004475DA" w:rsidRPr="00F31D7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31D7C">
              <w:rPr>
                <w:rFonts w:ascii="Times New Roman" w:hAnsi="Times New Roman" w:cs="Times New Roman"/>
                <w:lang w:bidi="ru-RU"/>
              </w:rPr>
              <w:t>Тема 3. Подготовка пакета документов, сопровождающих внешнеторговый контракт.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7F56EA0" w14:textId="77777777" w:rsidR="004475DA" w:rsidRPr="00F31D7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F31D7C">
              <w:rPr>
                <w:sz w:val="22"/>
                <w:szCs w:val="22"/>
                <w:lang w:bidi="ru-RU"/>
              </w:rPr>
              <w:t>Формирование пакета документов при осуществлении внешнеторговой сделки. Документы, подтверждающие совершение внешнеэкономической сделки. Транспортные (перевозочные) документы и иные коммерческие документы. Документы, подтверждающие соблюдение запретов и ограничений. Документы, подтверждающие соблюдение ограничений в связи с применением специальных защитных, антидемпинговых и компенсационных мер. Документы, подтверждающие страну происхождения товаров. Документы, подтверждающие уплату и (или) обеспечение уплаты таможенных платежей.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DA1CC23" w14:textId="77777777" w:rsidR="004475DA" w:rsidRPr="00F31D7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31D7C">
              <w:rPr>
                <w:rFonts w:ascii="Times New Roman" w:hAnsi="Times New Roman" w:cs="Times New Roman"/>
                <w:lang w:bidi="ru-RU"/>
              </w:rPr>
              <w:t>12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32136A7" w14:textId="77777777" w:rsidR="004475DA" w:rsidRPr="00F31D7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31D7C">
              <w:rPr>
                <w:rFonts w:ascii="Times New Roman" w:hAnsi="Times New Roman" w:cs="Times New Roman"/>
                <w:lang w:bidi="ru-RU"/>
              </w:rPr>
              <w:t>10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C3A79A3" w14:textId="77777777" w:rsidR="004475DA" w:rsidRPr="00F31D7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A593B4E" w14:textId="77777777" w:rsidR="004475DA" w:rsidRPr="00F31D7C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31D7C">
              <w:rPr>
                <w:rFonts w:ascii="Times New Roman" w:hAnsi="Times New Roman" w:cs="Times New Roman"/>
                <w:lang w:bidi="ru-RU"/>
              </w:rPr>
              <w:t>26</w:t>
            </w:r>
          </w:p>
        </w:tc>
      </w:tr>
      <w:tr w:rsidR="005B37A7" w:rsidRPr="00F31D7C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F31D7C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F31D7C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F31D7C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F31D7C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F31D7C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F31D7C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F31D7C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F31D7C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F31D7C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F31D7C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F31D7C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F31D7C">
              <w:rPr>
                <w:rFonts w:eastAsiaTheme="minorHAnsi"/>
                <w:b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F31D7C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F31D7C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F31D7C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F31D7C">
              <w:rPr>
                <w:rFonts w:eastAsiaTheme="minorHAnsi"/>
                <w:b/>
                <w:sz w:val="22"/>
                <w:szCs w:val="22"/>
                <w:lang w:eastAsia="en-US"/>
              </w:rPr>
              <w:t>80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85341528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85341529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176"/>
        <w:gridCol w:w="2931"/>
      </w:tblGrid>
      <w:tr w:rsidR="00262CF0" w:rsidRPr="00F31D7C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F31D7C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F31D7C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F31D7C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F31D7C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9F7AFE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F31D7C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F31D7C">
              <w:rPr>
                <w:rFonts w:ascii="Times New Roman" w:hAnsi="Times New Roman" w:cs="Times New Roman"/>
              </w:rPr>
              <w:t>Логистика и управление цепями поставок</w:t>
            </w:r>
            <w:proofErr w:type="gramStart"/>
            <w:r w:rsidRPr="00F31D7C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F31D7C">
              <w:rPr>
                <w:rFonts w:ascii="Times New Roman" w:hAnsi="Times New Roman" w:cs="Times New Roman"/>
              </w:rPr>
              <w:t xml:space="preserve"> учебник для вузов / В. В. Щербаков [и др.] ; под редакцией В. В. Щербакова. — Москва</w:t>
            </w:r>
            <w:proofErr w:type="gramStart"/>
            <w:r w:rsidRPr="00F31D7C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F31D7C">
              <w:rPr>
                <w:rFonts w:ascii="Times New Roman" w:hAnsi="Times New Roman" w:cs="Times New Roman"/>
              </w:rPr>
              <w:t xml:space="preserve"> Издательство </w:t>
            </w:r>
            <w:proofErr w:type="spellStart"/>
            <w:r w:rsidRPr="00F31D7C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F31D7C">
              <w:rPr>
                <w:rFonts w:ascii="Times New Roman" w:hAnsi="Times New Roman" w:cs="Times New Roman"/>
              </w:rPr>
              <w:t>, 2022. — 582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F31D7C" w:rsidRDefault="00071C13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F31D7C">
                <w:rPr>
                  <w:color w:val="00008B"/>
                  <w:u w:val="single"/>
                  <w:lang w:val="en-US"/>
                </w:rPr>
                <w:t>https://www.urait.ru/viewer/lo ... vlenie-cepyami-postavok-488695</w:t>
              </w:r>
            </w:hyperlink>
          </w:p>
        </w:tc>
      </w:tr>
      <w:tr w:rsidR="00262CF0" w:rsidRPr="009F7AFE" w14:paraId="30CF8E70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CECE6F6" w14:textId="77777777" w:rsidR="00262CF0" w:rsidRPr="00F31D7C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F31D7C">
              <w:rPr>
                <w:rFonts w:ascii="Times New Roman" w:hAnsi="Times New Roman" w:cs="Times New Roman"/>
              </w:rPr>
              <w:t>Прокушев</w:t>
            </w:r>
            <w:proofErr w:type="spellEnd"/>
            <w:r w:rsidRPr="00F31D7C">
              <w:rPr>
                <w:rFonts w:ascii="Times New Roman" w:hAnsi="Times New Roman" w:cs="Times New Roman"/>
              </w:rPr>
              <w:t>, Е. Ф.  Внешнеэкономическая деятельность</w:t>
            </w:r>
            <w:proofErr w:type="gramStart"/>
            <w:r w:rsidRPr="00F31D7C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F31D7C">
              <w:rPr>
                <w:rFonts w:ascii="Times New Roman" w:hAnsi="Times New Roman" w:cs="Times New Roman"/>
              </w:rPr>
              <w:t xml:space="preserve"> учебник и практикум для вузов / Е. Ф. </w:t>
            </w:r>
            <w:proofErr w:type="spellStart"/>
            <w:r w:rsidRPr="00F31D7C">
              <w:rPr>
                <w:rFonts w:ascii="Times New Roman" w:hAnsi="Times New Roman" w:cs="Times New Roman"/>
              </w:rPr>
              <w:t>Прокушев</w:t>
            </w:r>
            <w:proofErr w:type="spellEnd"/>
            <w:r w:rsidRPr="00F31D7C">
              <w:rPr>
                <w:rFonts w:ascii="Times New Roman" w:hAnsi="Times New Roman" w:cs="Times New Roman"/>
              </w:rPr>
              <w:t xml:space="preserve">, А. А. Костин ; под редакцией Е. Ф. </w:t>
            </w:r>
            <w:proofErr w:type="spellStart"/>
            <w:r w:rsidRPr="00F31D7C">
              <w:rPr>
                <w:rFonts w:ascii="Times New Roman" w:hAnsi="Times New Roman" w:cs="Times New Roman"/>
              </w:rPr>
              <w:t>Прокушева</w:t>
            </w:r>
            <w:proofErr w:type="spellEnd"/>
            <w:r w:rsidRPr="00F31D7C">
              <w:rPr>
                <w:rFonts w:ascii="Times New Roman" w:hAnsi="Times New Roman" w:cs="Times New Roman"/>
              </w:rPr>
              <w:t xml:space="preserve">. — 11-е изд., </w:t>
            </w:r>
            <w:proofErr w:type="spellStart"/>
            <w:r w:rsidRPr="00F31D7C">
              <w:rPr>
                <w:rFonts w:ascii="Times New Roman" w:hAnsi="Times New Roman" w:cs="Times New Roman"/>
              </w:rPr>
              <w:t>перераб</w:t>
            </w:r>
            <w:proofErr w:type="spellEnd"/>
            <w:r w:rsidRPr="00F31D7C">
              <w:rPr>
                <w:rFonts w:ascii="Times New Roman" w:hAnsi="Times New Roman" w:cs="Times New Roman"/>
              </w:rPr>
              <w:t xml:space="preserve">. и доп. — Москва : Издательство </w:t>
            </w:r>
            <w:proofErr w:type="spellStart"/>
            <w:r w:rsidRPr="00F31D7C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F31D7C">
              <w:rPr>
                <w:rFonts w:ascii="Times New Roman" w:hAnsi="Times New Roman" w:cs="Times New Roman"/>
              </w:rPr>
              <w:t>, 2021. — 471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76535D8" w14:textId="77777777" w:rsidR="00262CF0" w:rsidRPr="00F31D7C" w:rsidRDefault="00071C13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F31D7C">
                <w:rPr>
                  <w:color w:val="00008B"/>
                  <w:u w:val="single"/>
                  <w:lang w:val="en-US"/>
                </w:rPr>
                <w:t>https://urait.ru/book/vneshnee ... omicheskaya-deyatelnost-468105</w:t>
              </w:r>
            </w:hyperlink>
          </w:p>
        </w:tc>
      </w:tr>
      <w:tr w:rsidR="00262CF0" w:rsidRPr="009F7AFE" w14:paraId="332DAB53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259838E7" w14:textId="77777777" w:rsidR="00262CF0" w:rsidRPr="00F31D7C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F31D7C">
              <w:rPr>
                <w:rFonts w:ascii="Times New Roman" w:hAnsi="Times New Roman" w:cs="Times New Roman"/>
              </w:rPr>
              <w:t>Международное коммерческое право</w:t>
            </w:r>
            <w:proofErr w:type="gramStart"/>
            <w:r w:rsidRPr="00F31D7C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F31D7C">
              <w:rPr>
                <w:rFonts w:ascii="Times New Roman" w:hAnsi="Times New Roman" w:cs="Times New Roman"/>
              </w:rPr>
              <w:t xml:space="preserve"> учебник для вузов / В. Ф. </w:t>
            </w:r>
            <w:proofErr w:type="spellStart"/>
            <w:r w:rsidRPr="00F31D7C">
              <w:rPr>
                <w:rFonts w:ascii="Times New Roman" w:hAnsi="Times New Roman" w:cs="Times New Roman"/>
              </w:rPr>
              <w:t>Попондопуло</w:t>
            </w:r>
            <w:proofErr w:type="spellEnd"/>
            <w:r w:rsidRPr="00F31D7C">
              <w:rPr>
                <w:rFonts w:ascii="Times New Roman" w:hAnsi="Times New Roman" w:cs="Times New Roman"/>
              </w:rPr>
              <w:t xml:space="preserve"> [и др.] ; под общей редакцией В. Ф. </w:t>
            </w:r>
            <w:proofErr w:type="spellStart"/>
            <w:r w:rsidRPr="00F31D7C">
              <w:rPr>
                <w:rFonts w:ascii="Times New Roman" w:hAnsi="Times New Roman" w:cs="Times New Roman"/>
              </w:rPr>
              <w:t>Попондопуло</w:t>
            </w:r>
            <w:proofErr w:type="spellEnd"/>
            <w:r w:rsidRPr="00F31D7C">
              <w:rPr>
                <w:rFonts w:ascii="Times New Roman" w:hAnsi="Times New Roman" w:cs="Times New Roman"/>
              </w:rPr>
              <w:t xml:space="preserve">. — 4-е изд., </w:t>
            </w:r>
            <w:proofErr w:type="spellStart"/>
            <w:r w:rsidRPr="00F31D7C">
              <w:rPr>
                <w:rFonts w:ascii="Times New Roman" w:hAnsi="Times New Roman" w:cs="Times New Roman"/>
              </w:rPr>
              <w:t>перераб</w:t>
            </w:r>
            <w:proofErr w:type="spellEnd"/>
            <w:r w:rsidRPr="00F31D7C">
              <w:rPr>
                <w:rFonts w:ascii="Times New Roman" w:hAnsi="Times New Roman" w:cs="Times New Roman"/>
              </w:rPr>
              <w:t xml:space="preserve">. и доп. — Москва : Издательство </w:t>
            </w:r>
            <w:proofErr w:type="spellStart"/>
            <w:r w:rsidRPr="00F31D7C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F31D7C">
              <w:rPr>
                <w:rFonts w:ascii="Times New Roman" w:hAnsi="Times New Roman" w:cs="Times New Roman"/>
              </w:rPr>
              <w:t>, 2021. — 476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BCBC411" w14:textId="77777777" w:rsidR="00262CF0" w:rsidRPr="00F31D7C" w:rsidRDefault="00071C13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4" w:history="1">
              <w:r w:rsidR="00984247" w:rsidRPr="00F31D7C">
                <w:rPr>
                  <w:color w:val="00008B"/>
                  <w:u w:val="single"/>
                  <w:lang w:val="en-US"/>
                </w:rPr>
                <w:t>https://urait.ru/book/mezhduna ... noe-kommercheskoe-pravo-468989</w:t>
              </w:r>
            </w:hyperlink>
          </w:p>
        </w:tc>
      </w:tr>
    </w:tbl>
    <w:p w14:paraId="570D085B" w14:textId="77777777" w:rsidR="0091168E" w:rsidRPr="00F31D7C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85341530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2DDCFAC2" w14:textId="77777777" w:rsidTr="007B550D">
        <w:tc>
          <w:tcPr>
            <w:tcW w:w="9345" w:type="dxa"/>
          </w:tcPr>
          <w:p w14:paraId="7A125F3F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5F28FE33" w14:textId="77777777" w:rsidTr="007B550D">
        <w:tc>
          <w:tcPr>
            <w:tcW w:w="9345" w:type="dxa"/>
          </w:tcPr>
          <w:p w14:paraId="118CBC85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7C37B650" w14:textId="77777777" w:rsidTr="007B550D">
        <w:tc>
          <w:tcPr>
            <w:tcW w:w="9345" w:type="dxa"/>
          </w:tcPr>
          <w:p w14:paraId="42ACDA19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1AE35C51" w14:textId="77777777" w:rsidTr="007B550D">
        <w:tc>
          <w:tcPr>
            <w:tcW w:w="9345" w:type="dxa"/>
          </w:tcPr>
          <w:p w14:paraId="005A14FA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85341531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071C13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7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8534153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A16E3B" w:rsidRPr="00A16E3B" w14:paraId="27055BDD" w14:textId="77777777" w:rsidTr="009B6FB5">
        <w:tc>
          <w:tcPr>
            <w:tcW w:w="7797" w:type="dxa"/>
            <w:shd w:val="clear" w:color="auto" w:fill="auto"/>
          </w:tcPr>
          <w:p w14:paraId="7FC0119C" w14:textId="77777777" w:rsidR="00A16E3B" w:rsidRPr="00A16E3B" w:rsidRDefault="00A16E3B" w:rsidP="009B6FB5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A16E3B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06708E07" w14:textId="77777777" w:rsidR="00A16E3B" w:rsidRPr="00A16E3B" w:rsidRDefault="00A16E3B" w:rsidP="009B6FB5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A16E3B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A16E3B" w:rsidRPr="00A16E3B" w14:paraId="67DB4183" w14:textId="77777777" w:rsidTr="009B6FB5">
        <w:tc>
          <w:tcPr>
            <w:tcW w:w="7797" w:type="dxa"/>
            <w:shd w:val="clear" w:color="auto" w:fill="auto"/>
          </w:tcPr>
          <w:p w14:paraId="13A20567" w14:textId="77777777" w:rsidR="00A16E3B" w:rsidRPr="00A16E3B" w:rsidRDefault="00A16E3B" w:rsidP="009B6FB5">
            <w:pPr>
              <w:pStyle w:val="Style214"/>
              <w:ind w:firstLine="0"/>
              <w:rPr>
                <w:sz w:val="22"/>
                <w:szCs w:val="22"/>
              </w:rPr>
            </w:pPr>
            <w:r w:rsidRPr="00A16E3B">
              <w:rPr>
                <w:sz w:val="22"/>
                <w:szCs w:val="22"/>
              </w:rPr>
              <w:t xml:space="preserve">Ауд. 116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A16E3B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A16E3B">
              <w:rPr>
                <w:sz w:val="22"/>
                <w:szCs w:val="22"/>
              </w:rPr>
              <w:t xml:space="preserve">  мебель и оборудование: Учебная мебель на 64 посадочных мест, рабочее место преподавателя, трибуна аудиторная - 1 шт., доска аудиторная - 1шт., тумба мультимедийная - 1шт.Моноблок </w:t>
            </w:r>
            <w:r w:rsidRPr="00A16E3B">
              <w:rPr>
                <w:sz w:val="22"/>
                <w:szCs w:val="22"/>
                <w:lang w:val="en-US"/>
              </w:rPr>
              <w:t>Acer</w:t>
            </w:r>
            <w:r w:rsidRPr="00A16E3B">
              <w:rPr>
                <w:sz w:val="22"/>
                <w:szCs w:val="22"/>
              </w:rPr>
              <w:t xml:space="preserve"> </w:t>
            </w:r>
            <w:r w:rsidRPr="00A16E3B">
              <w:rPr>
                <w:sz w:val="22"/>
                <w:szCs w:val="22"/>
                <w:lang w:val="en-US"/>
              </w:rPr>
              <w:t>Aspire</w:t>
            </w:r>
            <w:r w:rsidRPr="00A16E3B">
              <w:rPr>
                <w:sz w:val="22"/>
                <w:szCs w:val="22"/>
              </w:rPr>
              <w:t xml:space="preserve"> </w:t>
            </w:r>
            <w:r w:rsidRPr="00A16E3B">
              <w:rPr>
                <w:sz w:val="22"/>
                <w:szCs w:val="22"/>
                <w:lang w:val="en-US"/>
              </w:rPr>
              <w:t>Z</w:t>
            </w:r>
            <w:r w:rsidRPr="00A16E3B">
              <w:rPr>
                <w:sz w:val="22"/>
                <w:szCs w:val="22"/>
              </w:rPr>
              <w:t xml:space="preserve">1811 </w:t>
            </w:r>
            <w:r w:rsidRPr="00A16E3B">
              <w:rPr>
                <w:sz w:val="22"/>
                <w:szCs w:val="22"/>
                <w:lang w:val="en-US"/>
              </w:rPr>
              <w:t>Intel</w:t>
            </w:r>
            <w:r w:rsidRPr="00A16E3B">
              <w:rPr>
                <w:sz w:val="22"/>
                <w:szCs w:val="22"/>
              </w:rPr>
              <w:t xml:space="preserve"> </w:t>
            </w:r>
            <w:r w:rsidRPr="00A16E3B">
              <w:rPr>
                <w:sz w:val="22"/>
                <w:szCs w:val="22"/>
                <w:lang w:val="en-US"/>
              </w:rPr>
              <w:t>Core</w:t>
            </w:r>
            <w:r w:rsidRPr="00A16E3B">
              <w:rPr>
                <w:sz w:val="22"/>
                <w:szCs w:val="22"/>
              </w:rPr>
              <w:t xml:space="preserve"> </w:t>
            </w:r>
            <w:proofErr w:type="spellStart"/>
            <w:r w:rsidRPr="00A16E3B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A16E3B">
              <w:rPr>
                <w:sz w:val="22"/>
                <w:szCs w:val="22"/>
              </w:rPr>
              <w:t>5-2400</w:t>
            </w:r>
            <w:r w:rsidRPr="00A16E3B">
              <w:rPr>
                <w:sz w:val="22"/>
                <w:szCs w:val="22"/>
                <w:lang w:val="en-US"/>
              </w:rPr>
              <w:t>S</w:t>
            </w:r>
            <w:r w:rsidRPr="00A16E3B">
              <w:rPr>
                <w:sz w:val="22"/>
                <w:szCs w:val="22"/>
              </w:rPr>
              <w:t>@2.50</w:t>
            </w:r>
            <w:r w:rsidRPr="00A16E3B">
              <w:rPr>
                <w:sz w:val="22"/>
                <w:szCs w:val="22"/>
                <w:lang w:val="en-US"/>
              </w:rPr>
              <w:t>GHz</w:t>
            </w:r>
            <w:r w:rsidRPr="00A16E3B">
              <w:rPr>
                <w:sz w:val="22"/>
                <w:szCs w:val="22"/>
              </w:rPr>
              <w:t>/4</w:t>
            </w:r>
            <w:r w:rsidRPr="00A16E3B">
              <w:rPr>
                <w:sz w:val="22"/>
                <w:szCs w:val="22"/>
                <w:lang w:val="en-US"/>
              </w:rPr>
              <w:t>Gb</w:t>
            </w:r>
            <w:r w:rsidRPr="00A16E3B">
              <w:rPr>
                <w:sz w:val="22"/>
                <w:szCs w:val="22"/>
              </w:rPr>
              <w:t>/1</w:t>
            </w:r>
            <w:r w:rsidRPr="00A16E3B">
              <w:rPr>
                <w:sz w:val="22"/>
                <w:szCs w:val="22"/>
                <w:lang w:val="en-US"/>
              </w:rPr>
              <w:t>Tb</w:t>
            </w:r>
            <w:r w:rsidRPr="00A16E3B">
              <w:rPr>
                <w:sz w:val="22"/>
                <w:szCs w:val="22"/>
              </w:rPr>
              <w:t xml:space="preserve"> - 1 </w:t>
            </w:r>
            <w:proofErr w:type="spellStart"/>
            <w:r w:rsidRPr="00A16E3B">
              <w:rPr>
                <w:sz w:val="22"/>
                <w:szCs w:val="22"/>
              </w:rPr>
              <w:t>шт.,Мультимедийный</w:t>
            </w:r>
            <w:proofErr w:type="spellEnd"/>
            <w:r w:rsidRPr="00A16E3B">
              <w:rPr>
                <w:sz w:val="22"/>
                <w:szCs w:val="22"/>
              </w:rPr>
              <w:t xml:space="preserve"> проектор </w:t>
            </w:r>
            <w:proofErr w:type="spellStart"/>
            <w:r w:rsidRPr="00A16E3B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A16E3B">
              <w:rPr>
                <w:sz w:val="22"/>
                <w:szCs w:val="22"/>
              </w:rPr>
              <w:t xml:space="preserve"> </w:t>
            </w:r>
            <w:r w:rsidRPr="00A16E3B">
              <w:rPr>
                <w:sz w:val="22"/>
                <w:szCs w:val="22"/>
                <w:lang w:val="en-US"/>
              </w:rPr>
              <w:t>x</w:t>
            </w:r>
            <w:r w:rsidRPr="00A16E3B">
              <w:rPr>
                <w:sz w:val="22"/>
                <w:szCs w:val="22"/>
              </w:rPr>
              <w:t xml:space="preserve"> 400 - 1 шт., Экран с электро-приводом </w:t>
            </w:r>
            <w:r w:rsidRPr="00A16E3B">
              <w:rPr>
                <w:sz w:val="22"/>
                <w:szCs w:val="22"/>
                <w:lang w:val="en-US"/>
              </w:rPr>
              <w:t>Draper</w:t>
            </w:r>
            <w:r w:rsidRPr="00A16E3B">
              <w:rPr>
                <w:sz w:val="22"/>
                <w:szCs w:val="22"/>
              </w:rPr>
              <w:t xml:space="preserve"> </w:t>
            </w:r>
            <w:r w:rsidRPr="00A16E3B">
              <w:rPr>
                <w:sz w:val="22"/>
                <w:szCs w:val="22"/>
                <w:lang w:val="en-US"/>
              </w:rPr>
              <w:t>Baronet</w:t>
            </w:r>
            <w:r w:rsidRPr="00A16E3B">
              <w:rPr>
                <w:sz w:val="22"/>
                <w:szCs w:val="22"/>
              </w:rPr>
              <w:t xml:space="preserve"> 153х200 см - 1 шт., Микшер усилитель </w:t>
            </w:r>
            <w:proofErr w:type="spellStart"/>
            <w:r w:rsidRPr="00A16E3B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A16E3B">
              <w:rPr>
                <w:sz w:val="22"/>
                <w:szCs w:val="22"/>
              </w:rPr>
              <w:t xml:space="preserve"> </w:t>
            </w:r>
            <w:r w:rsidRPr="00A16E3B">
              <w:rPr>
                <w:sz w:val="22"/>
                <w:szCs w:val="22"/>
                <w:lang w:val="en-US"/>
              </w:rPr>
              <w:t>TA</w:t>
            </w:r>
            <w:r w:rsidRPr="00A16E3B">
              <w:rPr>
                <w:sz w:val="22"/>
                <w:szCs w:val="22"/>
              </w:rPr>
              <w:t xml:space="preserve">-1120 в комплекте - 1 шт., Акустическая система </w:t>
            </w:r>
            <w:r w:rsidRPr="00A16E3B">
              <w:rPr>
                <w:sz w:val="22"/>
                <w:szCs w:val="22"/>
                <w:lang w:val="en-US"/>
              </w:rPr>
              <w:t>Hi</w:t>
            </w:r>
            <w:r w:rsidRPr="00A16E3B">
              <w:rPr>
                <w:sz w:val="22"/>
                <w:szCs w:val="22"/>
              </w:rPr>
              <w:t>-</w:t>
            </w:r>
            <w:r w:rsidRPr="00A16E3B">
              <w:rPr>
                <w:sz w:val="22"/>
                <w:szCs w:val="22"/>
                <w:lang w:val="en-US"/>
              </w:rPr>
              <w:t>Fi</w:t>
            </w:r>
            <w:r w:rsidRPr="00A16E3B">
              <w:rPr>
                <w:sz w:val="22"/>
                <w:szCs w:val="22"/>
              </w:rPr>
              <w:t xml:space="preserve"> </w:t>
            </w:r>
            <w:r w:rsidRPr="00A16E3B">
              <w:rPr>
                <w:sz w:val="22"/>
                <w:szCs w:val="22"/>
                <w:lang w:val="en-US"/>
              </w:rPr>
              <w:t>PRO</w:t>
            </w:r>
            <w:r w:rsidRPr="00A16E3B">
              <w:rPr>
                <w:sz w:val="22"/>
                <w:szCs w:val="22"/>
              </w:rPr>
              <w:t xml:space="preserve"> </w:t>
            </w:r>
            <w:r w:rsidRPr="00A16E3B">
              <w:rPr>
                <w:sz w:val="22"/>
                <w:szCs w:val="22"/>
                <w:lang w:val="en-US"/>
              </w:rPr>
              <w:t>MASK</w:t>
            </w:r>
            <w:r w:rsidRPr="00A16E3B">
              <w:rPr>
                <w:sz w:val="22"/>
                <w:szCs w:val="22"/>
              </w:rPr>
              <w:t>6</w:t>
            </w:r>
            <w:r w:rsidRPr="00A16E3B">
              <w:rPr>
                <w:sz w:val="22"/>
                <w:szCs w:val="22"/>
                <w:lang w:val="en-US"/>
              </w:rPr>
              <w:t>T</w:t>
            </w:r>
            <w:r w:rsidRPr="00A16E3B">
              <w:rPr>
                <w:sz w:val="22"/>
                <w:szCs w:val="22"/>
              </w:rPr>
              <w:t>-</w:t>
            </w:r>
            <w:r w:rsidRPr="00A16E3B">
              <w:rPr>
                <w:sz w:val="22"/>
                <w:szCs w:val="22"/>
                <w:lang w:val="en-US"/>
              </w:rPr>
              <w:t>W</w:t>
            </w:r>
            <w:r w:rsidRPr="00A16E3B">
              <w:rPr>
                <w:sz w:val="22"/>
                <w:szCs w:val="22"/>
              </w:rPr>
              <w:t xml:space="preserve"> - 2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49B60B45" w14:textId="77777777" w:rsidR="00A16E3B" w:rsidRPr="00A16E3B" w:rsidRDefault="00A16E3B" w:rsidP="009B6FB5">
            <w:pPr>
              <w:pStyle w:val="Style214"/>
              <w:ind w:firstLine="0"/>
              <w:rPr>
                <w:sz w:val="22"/>
                <w:szCs w:val="22"/>
              </w:rPr>
            </w:pPr>
            <w:r w:rsidRPr="00A16E3B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A16E3B">
              <w:rPr>
                <w:sz w:val="22"/>
                <w:szCs w:val="22"/>
              </w:rPr>
              <w:t>Прилукская</w:t>
            </w:r>
            <w:proofErr w:type="spellEnd"/>
            <w:r w:rsidRPr="00A16E3B">
              <w:rPr>
                <w:sz w:val="22"/>
                <w:szCs w:val="22"/>
              </w:rPr>
              <w:t xml:space="preserve">, д. 3, лит. </w:t>
            </w:r>
            <w:r w:rsidRPr="00A16E3B">
              <w:rPr>
                <w:sz w:val="22"/>
                <w:szCs w:val="22"/>
                <w:lang w:val="en-US"/>
              </w:rPr>
              <w:t>А</w:t>
            </w:r>
          </w:p>
        </w:tc>
      </w:tr>
      <w:tr w:rsidR="00A16E3B" w:rsidRPr="00A16E3B" w14:paraId="7E280AC7" w14:textId="77777777" w:rsidTr="009B6FB5">
        <w:tc>
          <w:tcPr>
            <w:tcW w:w="7797" w:type="dxa"/>
            <w:shd w:val="clear" w:color="auto" w:fill="auto"/>
          </w:tcPr>
          <w:p w14:paraId="616D2A8F" w14:textId="77777777" w:rsidR="00A16E3B" w:rsidRPr="00A16E3B" w:rsidRDefault="00A16E3B" w:rsidP="009B6FB5">
            <w:pPr>
              <w:pStyle w:val="Style214"/>
              <w:ind w:firstLine="0"/>
              <w:rPr>
                <w:sz w:val="22"/>
                <w:szCs w:val="22"/>
              </w:rPr>
            </w:pPr>
            <w:r w:rsidRPr="00A16E3B">
              <w:rPr>
                <w:sz w:val="22"/>
                <w:szCs w:val="22"/>
              </w:rPr>
              <w:t xml:space="preserve">Ауд. 210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A16E3B">
              <w:rPr>
                <w:sz w:val="22"/>
                <w:szCs w:val="22"/>
              </w:rPr>
              <w:t>комплексом</w:t>
            </w:r>
            <w:proofErr w:type="gramStart"/>
            <w:r w:rsidRPr="00A16E3B">
              <w:rPr>
                <w:sz w:val="22"/>
                <w:szCs w:val="22"/>
              </w:rPr>
              <w:t>.С</w:t>
            </w:r>
            <w:proofErr w:type="gramEnd"/>
            <w:r w:rsidRPr="00A16E3B">
              <w:rPr>
                <w:sz w:val="22"/>
                <w:szCs w:val="22"/>
              </w:rPr>
              <w:t>пециализированная</w:t>
            </w:r>
            <w:proofErr w:type="spellEnd"/>
            <w:r w:rsidRPr="00A16E3B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A16E3B">
              <w:rPr>
                <w:sz w:val="22"/>
                <w:szCs w:val="22"/>
              </w:rPr>
              <w:t xml:space="preserve">Учебная мебель на 14 посадочных мест, рабочее место преподавателя, доска аудиторная - 1 шт., трибуна аудиторная - 1 шт., Компьютер Моноблок </w:t>
            </w:r>
            <w:r w:rsidRPr="00A16E3B">
              <w:rPr>
                <w:sz w:val="22"/>
                <w:szCs w:val="22"/>
                <w:lang w:val="en-US"/>
              </w:rPr>
              <w:t>FOX</w:t>
            </w:r>
            <w:r w:rsidRPr="00A16E3B">
              <w:rPr>
                <w:sz w:val="22"/>
                <w:szCs w:val="22"/>
              </w:rPr>
              <w:t xml:space="preserve"> </w:t>
            </w:r>
            <w:r w:rsidRPr="00A16E3B">
              <w:rPr>
                <w:sz w:val="22"/>
                <w:szCs w:val="22"/>
                <w:lang w:val="en-US"/>
              </w:rPr>
              <w:t>MIMO</w:t>
            </w:r>
            <w:r w:rsidRPr="00A16E3B">
              <w:rPr>
                <w:sz w:val="22"/>
                <w:szCs w:val="22"/>
              </w:rPr>
              <w:t xml:space="preserve"> 4450 2.8</w:t>
            </w:r>
            <w:proofErr w:type="spellStart"/>
            <w:r w:rsidRPr="00A16E3B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A16E3B">
              <w:rPr>
                <w:sz w:val="22"/>
                <w:szCs w:val="22"/>
              </w:rPr>
              <w:t>\4</w:t>
            </w:r>
            <w:proofErr w:type="spellStart"/>
            <w:r w:rsidRPr="00A16E3B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A16E3B">
              <w:rPr>
                <w:sz w:val="22"/>
                <w:szCs w:val="22"/>
              </w:rPr>
              <w:t>\500</w:t>
            </w:r>
            <w:r w:rsidRPr="00A16E3B">
              <w:rPr>
                <w:sz w:val="22"/>
                <w:szCs w:val="22"/>
                <w:lang w:val="en-US"/>
              </w:rPr>
              <w:t>GB</w:t>
            </w:r>
            <w:r w:rsidRPr="00A16E3B">
              <w:rPr>
                <w:sz w:val="22"/>
                <w:szCs w:val="22"/>
              </w:rPr>
              <w:t>\</w:t>
            </w:r>
            <w:r w:rsidRPr="00A16E3B">
              <w:rPr>
                <w:sz w:val="22"/>
                <w:szCs w:val="22"/>
                <w:lang w:val="en-US"/>
              </w:rPr>
              <w:t>DVD</w:t>
            </w:r>
            <w:r w:rsidRPr="00A16E3B">
              <w:rPr>
                <w:sz w:val="22"/>
                <w:szCs w:val="22"/>
              </w:rPr>
              <w:t>-</w:t>
            </w:r>
            <w:r w:rsidRPr="00A16E3B">
              <w:rPr>
                <w:sz w:val="22"/>
                <w:szCs w:val="22"/>
                <w:lang w:val="en-US"/>
              </w:rPr>
              <w:t>RW</w:t>
            </w:r>
            <w:r w:rsidRPr="00A16E3B">
              <w:rPr>
                <w:sz w:val="22"/>
                <w:szCs w:val="22"/>
              </w:rPr>
              <w:t>\21.5\</w:t>
            </w:r>
            <w:proofErr w:type="spellStart"/>
            <w:r w:rsidRPr="00A16E3B">
              <w:rPr>
                <w:sz w:val="22"/>
                <w:szCs w:val="22"/>
                <w:lang w:val="en-US"/>
              </w:rPr>
              <w:t>WiFi</w:t>
            </w:r>
            <w:proofErr w:type="spellEnd"/>
            <w:r w:rsidRPr="00A16E3B">
              <w:rPr>
                <w:sz w:val="22"/>
                <w:szCs w:val="22"/>
              </w:rPr>
              <w:t>\</w:t>
            </w:r>
            <w:r w:rsidRPr="00A16E3B">
              <w:rPr>
                <w:sz w:val="22"/>
                <w:szCs w:val="22"/>
                <w:lang w:val="en-US"/>
              </w:rPr>
              <w:t>Lan</w:t>
            </w:r>
            <w:r w:rsidRPr="00A16E3B">
              <w:rPr>
                <w:sz w:val="22"/>
                <w:szCs w:val="22"/>
              </w:rPr>
              <w:t xml:space="preserve"> - 16 шт., Проектор </w:t>
            </w:r>
            <w:r w:rsidRPr="00A16E3B">
              <w:rPr>
                <w:sz w:val="22"/>
                <w:szCs w:val="22"/>
                <w:lang w:val="en-US"/>
              </w:rPr>
              <w:t>NEC</w:t>
            </w:r>
            <w:r w:rsidRPr="00A16E3B">
              <w:rPr>
                <w:sz w:val="22"/>
                <w:szCs w:val="22"/>
              </w:rPr>
              <w:t xml:space="preserve"> </w:t>
            </w:r>
            <w:r w:rsidRPr="00A16E3B">
              <w:rPr>
                <w:sz w:val="22"/>
                <w:szCs w:val="22"/>
                <w:lang w:val="en-US"/>
              </w:rPr>
              <w:t>NP</w:t>
            </w:r>
            <w:r w:rsidRPr="00A16E3B">
              <w:rPr>
                <w:sz w:val="22"/>
                <w:szCs w:val="22"/>
              </w:rPr>
              <w:t>610 - 1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  <w:proofErr w:type="gramEnd"/>
          </w:p>
        </w:tc>
        <w:tc>
          <w:tcPr>
            <w:tcW w:w="2262" w:type="dxa"/>
            <w:shd w:val="clear" w:color="auto" w:fill="auto"/>
          </w:tcPr>
          <w:p w14:paraId="3406A656" w14:textId="77777777" w:rsidR="00A16E3B" w:rsidRPr="00A16E3B" w:rsidRDefault="00A16E3B" w:rsidP="009B6FB5">
            <w:pPr>
              <w:pStyle w:val="Style214"/>
              <w:ind w:firstLine="0"/>
              <w:rPr>
                <w:sz w:val="22"/>
                <w:szCs w:val="22"/>
              </w:rPr>
            </w:pPr>
            <w:r w:rsidRPr="00A16E3B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A16E3B">
              <w:rPr>
                <w:sz w:val="22"/>
                <w:szCs w:val="22"/>
              </w:rPr>
              <w:t>Прилукская</w:t>
            </w:r>
            <w:proofErr w:type="spellEnd"/>
            <w:r w:rsidRPr="00A16E3B">
              <w:rPr>
                <w:sz w:val="22"/>
                <w:szCs w:val="22"/>
              </w:rPr>
              <w:t xml:space="preserve">, д. 3, лит. </w:t>
            </w:r>
            <w:r w:rsidRPr="00A16E3B">
              <w:rPr>
                <w:sz w:val="22"/>
                <w:szCs w:val="22"/>
                <w:lang w:val="en-US"/>
              </w:rPr>
              <w:t>А</w:t>
            </w:r>
          </w:p>
        </w:tc>
      </w:tr>
      <w:tr w:rsidR="00FE0C90" w:rsidRPr="009559E5" w14:paraId="5C0BC3E6" w14:textId="77777777" w:rsidTr="006705FE">
        <w:tc>
          <w:tcPr>
            <w:tcW w:w="7797" w:type="dxa"/>
            <w:shd w:val="clear" w:color="auto" w:fill="auto"/>
          </w:tcPr>
          <w:p w14:paraId="7CFB4075" w14:textId="77777777" w:rsidR="00FE0C90" w:rsidRPr="009559E5" w:rsidRDefault="00FE0C90" w:rsidP="006705FE">
            <w:pPr>
              <w:pStyle w:val="Style214"/>
              <w:ind w:firstLine="0"/>
              <w:rPr>
                <w:sz w:val="22"/>
                <w:szCs w:val="22"/>
              </w:rPr>
            </w:pPr>
            <w:r w:rsidRPr="009559E5">
              <w:rPr>
                <w:sz w:val="22"/>
                <w:szCs w:val="22"/>
              </w:rPr>
              <w:t xml:space="preserve">Ауд. 503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9559E5">
              <w:rPr>
                <w:sz w:val="22"/>
                <w:szCs w:val="22"/>
              </w:rPr>
              <w:t>комплексом</w:t>
            </w:r>
            <w:proofErr w:type="gramStart"/>
            <w:r w:rsidRPr="009559E5">
              <w:rPr>
                <w:sz w:val="22"/>
                <w:szCs w:val="22"/>
              </w:rPr>
              <w:t>.С</w:t>
            </w:r>
            <w:proofErr w:type="gramEnd"/>
            <w:r w:rsidRPr="009559E5">
              <w:rPr>
                <w:sz w:val="22"/>
                <w:szCs w:val="22"/>
              </w:rPr>
              <w:t>пециализированная</w:t>
            </w:r>
            <w:proofErr w:type="spellEnd"/>
            <w:r w:rsidRPr="009559E5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9559E5">
              <w:rPr>
                <w:sz w:val="22"/>
                <w:szCs w:val="22"/>
              </w:rPr>
              <w:t xml:space="preserve">Учебная мебель на 92 посадочных мест, рабочее место преподавателя, трибуна аудиторная - 1 шт., доска аудиторная - 1 шт., тумба для аппаратуры - 1 шт., Моноблок </w:t>
            </w:r>
            <w:r w:rsidRPr="009559E5">
              <w:rPr>
                <w:sz w:val="22"/>
                <w:szCs w:val="22"/>
                <w:lang w:val="en-US"/>
              </w:rPr>
              <w:t>Acer</w:t>
            </w:r>
            <w:r w:rsidRPr="009559E5">
              <w:rPr>
                <w:sz w:val="22"/>
                <w:szCs w:val="22"/>
              </w:rPr>
              <w:t xml:space="preserve"> </w:t>
            </w:r>
            <w:r w:rsidRPr="009559E5">
              <w:rPr>
                <w:sz w:val="22"/>
                <w:szCs w:val="22"/>
                <w:lang w:val="en-US"/>
              </w:rPr>
              <w:t>Aspire</w:t>
            </w:r>
            <w:r w:rsidRPr="009559E5">
              <w:rPr>
                <w:sz w:val="22"/>
                <w:szCs w:val="22"/>
              </w:rPr>
              <w:t xml:space="preserve"> </w:t>
            </w:r>
            <w:r w:rsidRPr="009559E5">
              <w:rPr>
                <w:sz w:val="22"/>
                <w:szCs w:val="22"/>
                <w:lang w:val="en-US"/>
              </w:rPr>
              <w:t>Z</w:t>
            </w:r>
            <w:r w:rsidRPr="009559E5">
              <w:rPr>
                <w:sz w:val="22"/>
                <w:szCs w:val="22"/>
              </w:rPr>
              <w:t xml:space="preserve">1811 </w:t>
            </w:r>
            <w:r w:rsidRPr="009559E5">
              <w:rPr>
                <w:sz w:val="22"/>
                <w:szCs w:val="22"/>
                <w:lang w:val="en-US"/>
              </w:rPr>
              <w:t>Intel</w:t>
            </w:r>
            <w:r w:rsidRPr="009559E5">
              <w:rPr>
                <w:sz w:val="22"/>
                <w:szCs w:val="22"/>
              </w:rPr>
              <w:t xml:space="preserve"> </w:t>
            </w:r>
            <w:r w:rsidRPr="009559E5">
              <w:rPr>
                <w:sz w:val="22"/>
                <w:szCs w:val="22"/>
                <w:lang w:val="en-US"/>
              </w:rPr>
              <w:t>Core</w:t>
            </w:r>
            <w:r w:rsidRPr="009559E5">
              <w:rPr>
                <w:sz w:val="22"/>
                <w:szCs w:val="22"/>
              </w:rPr>
              <w:t xml:space="preserve"> </w:t>
            </w:r>
            <w:proofErr w:type="spellStart"/>
            <w:r w:rsidRPr="009559E5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9559E5">
              <w:rPr>
                <w:sz w:val="22"/>
                <w:szCs w:val="22"/>
              </w:rPr>
              <w:t>5-2400</w:t>
            </w:r>
            <w:r w:rsidRPr="009559E5">
              <w:rPr>
                <w:sz w:val="22"/>
                <w:szCs w:val="22"/>
                <w:lang w:val="en-US"/>
              </w:rPr>
              <w:t>S</w:t>
            </w:r>
            <w:r w:rsidRPr="009559E5">
              <w:rPr>
                <w:sz w:val="22"/>
                <w:szCs w:val="22"/>
              </w:rPr>
              <w:t>@2.50</w:t>
            </w:r>
            <w:r w:rsidRPr="009559E5">
              <w:rPr>
                <w:sz w:val="22"/>
                <w:szCs w:val="22"/>
                <w:lang w:val="en-US"/>
              </w:rPr>
              <w:t>GHz</w:t>
            </w:r>
            <w:r w:rsidRPr="009559E5">
              <w:rPr>
                <w:sz w:val="22"/>
                <w:szCs w:val="22"/>
              </w:rPr>
              <w:t>/4</w:t>
            </w:r>
            <w:r w:rsidRPr="009559E5">
              <w:rPr>
                <w:sz w:val="22"/>
                <w:szCs w:val="22"/>
                <w:lang w:val="en-US"/>
              </w:rPr>
              <w:t>Gb</w:t>
            </w:r>
            <w:r w:rsidRPr="009559E5">
              <w:rPr>
                <w:sz w:val="22"/>
                <w:szCs w:val="22"/>
              </w:rPr>
              <w:t>/1</w:t>
            </w:r>
            <w:r w:rsidRPr="009559E5">
              <w:rPr>
                <w:sz w:val="22"/>
                <w:szCs w:val="22"/>
                <w:lang w:val="en-US"/>
              </w:rPr>
              <w:t>Tb</w:t>
            </w:r>
            <w:r w:rsidRPr="009559E5">
              <w:rPr>
                <w:sz w:val="22"/>
                <w:szCs w:val="22"/>
              </w:rPr>
              <w:t xml:space="preserve"> - 1 шт., Мультимедийный проектор </w:t>
            </w:r>
            <w:r w:rsidRPr="009559E5">
              <w:rPr>
                <w:sz w:val="22"/>
                <w:szCs w:val="22"/>
                <w:lang w:val="en-US"/>
              </w:rPr>
              <w:t>NEC</w:t>
            </w:r>
            <w:r w:rsidRPr="009559E5">
              <w:rPr>
                <w:sz w:val="22"/>
                <w:szCs w:val="22"/>
              </w:rPr>
              <w:t xml:space="preserve"> </w:t>
            </w:r>
            <w:r w:rsidRPr="009559E5">
              <w:rPr>
                <w:sz w:val="22"/>
                <w:szCs w:val="22"/>
                <w:lang w:val="en-US"/>
              </w:rPr>
              <w:t>ME</w:t>
            </w:r>
            <w:r w:rsidRPr="009559E5">
              <w:rPr>
                <w:sz w:val="22"/>
                <w:szCs w:val="22"/>
              </w:rPr>
              <w:t>401</w:t>
            </w:r>
            <w:r w:rsidRPr="009559E5">
              <w:rPr>
                <w:sz w:val="22"/>
                <w:szCs w:val="22"/>
                <w:lang w:val="en-US"/>
              </w:rPr>
              <w:t>X</w:t>
            </w:r>
            <w:r w:rsidRPr="009559E5">
              <w:rPr>
                <w:sz w:val="22"/>
                <w:szCs w:val="22"/>
              </w:rPr>
              <w:t xml:space="preserve"> - 1 шт., Экран с электроприводом </w:t>
            </w:r>
            <w:r w:rsidRPr="009559E5">
              <w:rPr>
                <w:sz w:val="22"/>
                <w:szCs w:val="22"/>
                <w:lang w:val="en-US"/>
              </w:rPr>
              <w:t>Draper</w:t>
            </w:r>
            <w:r w:rsidRPr="009559E5">
              <w:rPr>
                <w:sz w:val="22"/>
                <w:szCs w:val="22"/>
              </w:rPr>
              <w:t xml:space="preserve"> </w:t>
            </w:r>
            <w:r w:rsidRPr="009559E5">
              <w:rPr>
                <w:sz w:val="22"/>
                <w:szCs w:val="22"/>
                <w:lang w:val="en-US"/>
              </w:rPr>
              <w:t>Baronet</w:t>
            </w:r>
            <w:r w:rsidRPr="009559E5">
              <w:rPr>
                <w:sz w:val="22"/>
                <w:szCs w:val="22"/>
              </w:rPr>
              <w:t xml:space="preserve"> 183х240 см213/84 - 1 шт., Микшер-усилитель (</w:t>
            </w:r>
            <w:r w:rsidRPr="009559E5">
              <w:rPr>
                <w:sz w:val="22"/>
                <w:szCs w:val="22"/>
                <w:lang w:val="en-US"/>
              </w:rPr>
              <w:t>JPA</w:t>
            </w:r>
            <w:r w:rsidRPr="009559E5">
              <w:rPr>
                <w:sz w:val="22"/>
                <w:szCs w:val="22"/>
              </w:rPr>
              <w:t>-1240</w:t>
            </w:r>
            <w:r w:rsidRPr="009559E5">
              <w:rPr>
                <w:sz w:val="22"/>
                <w:szCs w:val="22"/>
                <w:lang w:val="en-US"/>
              </w:rPr>
              <w:t>A</w:t>
            </w:r>
            <w:r w:rsidRPr="009559E5">
              <w:rPr>
                <w:sz w:val="22"/>
                <w:szCs w:val="22"/>
              </w:rPr>
              <w:t>) 240 Вт/100 В - 1 шт., Акустическая</w:t>
            </w:r>
            <w:proofErr w:type="gramEnd"/>
            <w:r w:rsidRPr="009559E5">
              <w:rPr>
                <w:sz w:val="22"/>
                <w:szCs w:val="22"/>
              </w:rPr>
              <w:t xml:space="preserve"> система </w:t>
            </w:r>
            <w:r w:rsidRPr="009559E5">
              <w:rPr>
                <w:sz w:val="22"/>
                <w:szCs w:val="22"/>
                <w:lang w:val="en-US"/>
              </w:rPr>
              <w:t>JBL</w:t>
            </w:r>
            <w:r w:rsidRPr="009559E5">
              <w:rPr>
                <w:sz w:val="22"/>
                <w:szCs w:val="22"/>
              </w:rPr>
              <w:t xml:space="preserve"> </w:t>
            </w:r>
            <w:r w:rsidRPr="009559E5">
              <w:rPr>
                <w:sz w:val="22"/>
                <w:szCs w:val="22"/>
                <w:lang w:val="en-US"/>
              </w:rPr>
              <w:t>CONTROL</w:t>
            </w:r>
            <w:r w:rsidRPr="009559E5">
              <w:rPr>
                <w:sz w:val="22"/>
                <w:szCs w:val="22"/>
              </w:rPr>
              <w:t xml:space="preserve"> 25 </w:t>
            </w:r>
            <w:r w:rsidRPr="009559E5">
              <w:rPr>
                <w:sz w:val="22"/>
                <w:szCs w:val="22"/>
                <w:lang w:val="en-US"/>
              </w:rPr>
              <w:t>WH</w:t>
            </w:r>
            <w:r w:rsidRPr="009559E5">
              <w:rPr>
                <w:sz w:val="22"/>
                <w:szCs w:val="22"/>
              </w:rPr>
              <w:t xml:space="preserve"> - 4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4DE4C2A3" w14:textId="77777777" w:rsidR="00FE0C90" w:rsidRPr="009559E5" w:rsidRDefault="00FE0C90" w:rsidP="006705FE">
            <w:pPr>
              <w:pStyle w:val="Style214"/>
              <w:ind w:firstLine="0"/>
              <w:rPr>
                <w:sz w:val="22"/>
                <w:szCs w:val="22"/>
              </w:rPr>
            </w:pPr>
            <w:r w:rsidRPr="009559E5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9559E5">
              <w:rPr>
                <w:sz w:val="22"/>
                <w:szCs w:val="22"/>
              </w:rPr>
              <w:t>Прилукская</w:t>
            </w:r>
            <w:proofErr w:type="spellEnd"/>
            <w:r w:rsidRPr="009559E5">
              <w:rPr>
                <w:sz w:val="22"/>
                <w:szCs w:val="22"/>
              </w:rPr>
              <w:t xml:space="preserve">, д. 3, лит. </w:t>
            </w:r>
            <w:r w:rsidRPr="00FE0C90">
              <w:rPr>
                <w:sz w:val="22"/>
                <w:szCs w:val="22"/>
              </w:rPr>
              <w:t>А</w:t>
            </w:r>
          </w:p>
        </w:tc>
      </w:tr>
    </w:tbl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185341533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85341534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85341535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8534153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14:paraId="499B4ECF" w14:textId="77777777" w:rsidTr="00F00293">
        <w:tc>
          <w:tcPr>
            <w:tcW w:w="562" w:type="dxa"/>
          </w:tcPr>
          <w:p w14:paraId="0EF13869" w14:textId="09083CF4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70DDB1A" w14:textId="616EC140" w:rsidR="009E6058" w:rsidRPr="00F31D7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31D7C">
              <w:rPr>
                <w:sz w:val="23"/>
                <w:szCs w:val="23"/>
              </w:rPr>
              <w:t>Элементы правовой системы внешней торговли России: внутреннее внешнеторговое законодательство.</w:t>
            </w:r>
          </w:p>
        </w:tc>
      </w:tr>
      <w:tr w:rsidR="009E6058" w14:paraId="6E0A7996" w14:textId="77777777" w:rsidTr="00F00293">
        <w:tc>
          <w:tcPr>
            <w:tcW w:w="562" w:type="dxa"/>
          </w:tcPr>
          <w:p w14:paraId="1F594A5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3F850B2C" w14:textId="77777777" w:rsidR="009E6058" w:rsidRPr="00F31D7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31D7C">
              <w:rPr>
                <w:sz w:val="23"/>
                <w:szCs w:val="23"/>
              </w:rPr>
              <w:t>Элементы правовой системы внешней торговли России: международно-правовые договоры и соглашения с участием России в сфере внешней торговли.</w:t>
            </w:r>
          </w:p>
        </w:tc>
      </w:tr>
      <w:tr w:rsidR="009E6058" w14:paraId="0852CF52" w14:textId="77777777" w:rsidTr="00F00293">
        <w:tc>
          <w:tcPr>
            <w:tcW w:w="562" w:type="dxa"/>
          </w:tcPr>
          <w:p w14:paraId="22E7713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23EE4ED4" w14:textId="77777777" w:rsidR="009E6058" w:rsidRPr="00F31D7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31D7C">
              <w:rPr>
                <w:sz w:val="23"/>
                <w:szCs w:val="23"/>
              </w:rPr>
              <w:t>Виды международных операций участников логистического процесса перевозки грузов.</w:t>
            </w:r>
          </w:p>
        </w:tc>
      </w:tr>
      <w:tr w:rsidR="009E6058" w14:paraId="6F3F264A" w14:textId="77777777" w:rsidTr="00F00293">
        <w:tc>
          <w:tcPr>
            <w:tcW w:w="562" w:type="dxa"/>
          </w:tcPr>
          <w:p w14:paraId="6BE8280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4454409A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Международное экспедирование грузов.</w:t>
            </w:r>
          </w:p>
        </w:tc>
      </w:tr>
      <w:tr w:rsidR="009E6058" w14:paraId="3D0F93FE" w14:textId="77777777" w:rsidTr="00F00293">
        <w:tc>
          <w:tcPr>
            <w:tcW w:w="562" w:type="dxa"/>
          </w:tcPr>
          <w:p w14:paraId="64ACD69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55B287C6" w14:textId="77777777" w:rsidR="009E6058" w:rsidRPr="00F31D7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31D7C">
              <w:rPr>
                <w:sz w:val="23"/>
                <w:szCs w:val="23"/>
              </w:rPr>
              <w:t xml:space="preserve">Области действия терминов ИНКОТЕРМС-2020: группа </w:t>
            </w:r>
            <w:r>
              <w:rPr>
                <w:sz w:val="23"/>
                <w:szCs w:val="23"/>
                <w:lang w:val="en-US"/>
              </w:rPr>
              <w:t>E</w:t>
            </w:r>
            <w:r w:rsidRPr="00F31D7C">
              <w:rPr>
                <w:sz w:val="23"/>
                <w:szCs w:val="23"/>
              </w:rPr>
              <w:t>.</w:t>
            </w:r>
          </w:p>
        </w:tc>
      </w:tr>
      <w:tr w:rsidR="009E6058" w14:paraId="4CC5702B" w14:textId="77777777" w:rsidTr="00F00293">
        <w:tc>
          <w:tcPr>
            <w:tcW w:w="562" w:type="dxa"/>
          </w:tcPr>
          <w:p w14:paraId="19AD41A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26BD71DA" w14:textId="77777777" w:rsidR="009E6058" w:rsidRPr="00F31D7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31D7C">
              <w:rPr>
                <w:sz w:val="23"/>
                <w:szCs w:val="23"/>
              </w:rPr>
              <w:t xml:space="preserve">Области действия терминов ИНКОТЕРМС-2020: группа </w:t>
            </w:r>
            <w:r>
              <w:rPr>
                <w:sz w:val="23"/>
                <w:szCs w:val="23"/>
                <w:lang w:val="en-US"/>
              </w:rPr>
              <w:t>F</w:t>
            </w:r>
            <w:r w:rsidRPr="00F31D7C">
              <w:rPr>
                <w:sz w:val="23"/>
                <w:szCs w:val="23"/>
              </w:rPr>
              <w:t>.</w:t>
            </w:r>
          </w:p>
        </w:tc>
      </w:tr>
      <w:tr w:rsidR="009E6058" w14:paraId="26CD8221" w14:textId="77777777" w:rsidTr="00F00293">
        <w:tc>
          <w:tcPr>
            <w:tcW w:w="562" w:type="dxa"/>
          </w:tcPr>
          <w:p w14:paraId="4D6CEF6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6728E45C" w14:textId="77777777" w:rsidR="009E6058" w:rsidRPr="00F31D7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31D7C">
              <w:rPr>
                <w:sz w:val="23"/>
                <w:szCs w:val="23"/>
              </w:rPr>
              <w:t xml:space="preserve">Области действия терминов ИНКОТЕРМС-2020: группа </w:t>
            </w:r>
            <w:r>
              <w:rPr>
                <w:sz w:val="23"/>
                <w:szCs w:val="23"/>
                <w:lang w:val="en-US"/>
              </w:rPr>
              <w:t>C</w:t>
            </w:r>
            <w:r w:rsidRPr="00F31D7C">
              <w:rPr>
                <w:sz w:val="23"/>
                <w:szCs w:val="23"/>
              </w:rPr>
              <w:t>.</w:t>
            </w:r>
          </w:p>
        </w:tc>
      </w:tr>
      <w:tr w:rsidR="009E6058" w14:paraId="6BCF554F" w14:textId="77777777" w:rsidTr="00F00293">
        <w:tc>
          <w:tcPr>
            <w:tcW w:w="562" w:type="dxa"/>
          </w:tcPr>
          <w:p w14:paraId="3505E44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3E12A1A0" w14:textId="77777777" w:rsidR="009E6058" w:rsidRPr="00F31D7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31D7C">
              <w:rPr>
                <w:sz w:val="23"/>
                <w:szCs w:val="23"/>
              </w:rPr>
              <w:t xml:space="preserve">Области действия терминов ИНКОТЕРМС-2020: группа </w:t>
            </w:r>
            <w:r>
              <w:rPr>
                <w:sz w:val="23"/>
                <w:szCs w:val="23"/>
                <w:lang w:val="en-US"/>
              </w:rPr>
              <w:t>D</w:t>
            </w:r>
            <w:r w:rsidRPr="00F31D7C">
              <w:rPr>
                <w:sz w:val="23"/>
                <w:szCs w:val="23"/>
              </w:rPr>
              <w:t>.</w:t>
            </w:r>
          </w:p>
        </w:tc>
      </w:tr>
      <w:tr w:rsidR="009E6058" w14:paraId="7759F42F" w14:textId="77777777" w:rsidTr="00F00293">
        <w:tc>
          <w:tcPr>
            <w:tcW w:w="562" w:type="dxa"/>
          </w:tcPr>
          <w:p w14:paraId="0C089DE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419E7777" w14:textId="77777777" w:rsidR="009E6058" w:rsidRPr="00F31D7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31D7C">
              <w:rPr>
                <w:sz w:val="23"/>
                <w:szCs w:val="23"/>
              </w:rPr>
              <w:t>Термины ИНКОТЕРМС-2020, применимые к любому виду транспорта основной перевозки.</w:t>
            </w:r>
          </w:p>
        </w:tc>
      </w:tr>
      <w:tr w:rsidR="009E6058" w14:paraId="6BE40932" w14:textId="77777777" w:rsidTr="00F00293">
        <w:tc>
          <w:tcPr>
            <w:tcW w:w="562" w:type="dxa"/>
          </w:tcPr>
          <w:p w14:paraId="50F994C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11CC7653" w14:textId="77777777" w:rsidR="009E6058" w:rsidRPr="00F31D7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31D7C">
              <w:rPr>
                <w:sz w:val="23"/>
                <w:szCs w:val="23"/>
              </w:rPr>
              <w:t>Термины ИНКОТЕРМС-2020, применимые исключительно к морскому транспорту и транспорту территориальных вод.</w:t>
            </w:r>
          </w:p>
        </w:tc>
      </w:tr>
      <w:tr w:rsidR="009E6058" w14:paraId="43B89018" w14:textId="77777777" w:rsidTr="00F00293">
        <w:tc>
          <w:tcPr>
            <w:tcW w:w="562" w:type="dxa"/>
          </w:tcPr>
          <w:p w14:paraId="2641A21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3EF47851" w14:textId="77777777" w:rsidR="009E6058" w:rsidRPr="00F31D7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31D7C">
              <w:rPr>
                <w:sz w:val="23"/>
                <w:szCs w:val="23"/>
              </w:rPr>
              <w:t>Понятие, структура и содержание внешнеторгового контракта купли-продажи.</w:t>
            </w:r>
          </w:p>
        </w:tc>
      </w:tr>
      <w:tr w:rsidR="009E6058" w14:paraId="30DFA7F0" w14:textId="77777777" w:rsidTr="00F00293">
        <w:tc>
          <w:tcPr>
            <w:tcW w:w="562" w:type="dxa"/>
          </w:tcPr>
          <w:p w14:paraId="1A7CCC4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40B668CF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Основные разделы внешнеторгового контракта.</w:t>
            </w:r>
          </w:p>
        </w:tc>
      </w:tr>
      <w:tr w:rsidR="009E6058" w14:paraId="51DD113A" w14:textId="77777777" w:rsidTr="00F00293">
        <w:tc>
          <w:tcPr>
            <w:tcW w:w="562" w:type="dxa"/>
          </w:tcPr>
          <w:p w14:paraId="0F3A7AC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51840C6A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Этапы заключения внешнеторговой сделки.</w:t>
            </w:r>
          </w:p>
        </w:tc>
      </w:tr>
      <w:tr w:rsidR="009E6058" w14:paraId="2E8D7A14" w14:textId="77777777" w:rsidTr="00F00293">
        <w:tc>
          <w:tcPr>
            <w:tcW w:w="562" w:type="dxa"/>
          </w:tcPr>
          <w:p w14:paraId="28EACC4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52AC1424" w14:textId="77777777" w:rsidR="009E6058" w:rsidRPr="00F31D7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31D7C">
              <w:rPr>
                <w:sz w:val="23"/>
                <w:szCs w:val="23"/>
              </w:rPr>
              <w:t>Особенности подготовки и контроля исполнения обязательств участников внешнеторгового контракта.</w:t>
            </w:r>
          </w:p>
        </w:tc>
      </w:tr>
      <w:tr w:rsidR="009E6058" w14:paraId="33BC6A44" w14:textId="77777777" w:rsidTr="00F00293">
        <w:tc>
          <w:tcPr>
            <w:tcW w:w="562" w:type="dxa"/>
          </w:tcPr>
          <w:p w14:paraId="0491124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4C780749" w14:textId="77777777" w:rsidR="009E6058" w:rsidRPr="00F31D7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31D7C">
              <w:rPr>
                <w:sz w:val="23"/>
                <w:szCs w:val="23"/>
              </w:rPr>
              <w:t>Интеграция логистических процессов в международных цепях поставок.</w:t>
            </w:r>
          </w:p>
        </w:tc>
      </w:tr>
      <w:tr w:rsidR="009E6058" w14:paraId="3E8A2EF8" w14:textId="77777777" w:rsidTr="00F00293">
        <w:tc>
          <w:tcPr>
            <w:tcW w:w="562" w:type="dxa"/>
          </w:tcPr>
          <w:p w14:paraId="5E45780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2A19E59B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Проектирование международных цепей поставок.</w:t>
            </w:r>
          </w:p>
        </w:tc>
      </w:tr>
      <w:tr w:rsidR="009E6058" w14:paraId="0AFB8954" w14:textId="77777777" w:rsidTr="00F00293">
        <w:tc>
          <w:tcPr>
            <w:tcW w:w="562" w:type="dxa"/>
          </w:tcPr>
          <w:p w14:paraId="5638BAC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59617612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Процессная декомпозиция цепи поставок.</w:t>
            </w:r>
          </w:p>
        </w:tc>
      </w:tr>
      <w:tr w:rsidR="009E6058" w14:paraId="04427B64" w14:textId="77777777" w:rsidTr="00F00293">
        <w:tc>
          <w:tcPr>
            <w:tcW w:w="562" w:type="dxa"/>
          </w:tcPr>
          <w:p w14:paraId="6ED0077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3DBC84E1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Объектная декомпозиция цепи поставок.</w:t>
            </w:r>
          </w:p>
        </w:tc>
      </w:tr>
      <w:tr w:rsidR="009E6058" w14:paraId="2C46DBEB" w14:textId="77777777" w:rsidTr="00F00293">
        <w:tc>
          <w:tcPr>
            <w:tcW w:w="562" w:type="dxa"/>
          </w:tcPr>
          <w:p w14:paraId="0584620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42B170F2" w14:textId="77777777" w:rsidR="009E6058" w:rsidRPr="00F31D7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31D7C">
              <w:rPr>
                <w:sz w:val="23"/>
                <w:szCs w:val="23"/>
              </w:rPr>
              <w:t>Процесс международного товародвижения, составляющие, связанные с осуществлением импортных/экспортных поставок.</w:t>
            </w:r>
          </w:p>
        </w:tc>
      </w:tr>
      <w:tr w:rsidR="009E6058" w14:paraId="15B83EB2" w14:textId="77777777" w:rsidTr="00F00293">
        <w:tc>
          <w:tcPr>
            <w:tcW w:w="562" w:type="dxa"/>
          </w:tcPr>
          <w:p w14:paraId="356F7E5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114EC3BF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Понятие таможенного администрирования.</w:t>
            </w:r>
          </w:p>
        </w:tc>
      </w:tr>
      <w:tr w:rsidR="009E6058" w14:paraId="1580CD4A" w14:textId="77777777" w:rsidTr="00F00293">
        <w:tc>
          <w:tcPr>
            <w:tcW w:w="562" w:type="dxa"/>
          </w:tcPr>
          <w:p w14:paraId="5849F10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14:paraId="27AF9200" w14:textId="77777777" w:rsidR="009E6058" w:rsidRPr="00F31D7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31D7C">
              <w:rPr>
                <w:sz w:val="23"/>
                <w:szCs w:val="23"/>
              </w:rPr>
              <w:t>Технические и технологические инновации развития таможенной инфраструктуры.</w:t>
            </w:r>
          </w:p>
        </w:tc>
      </w:tr>
      <w:tr w:rsidR="009E6058" w14:paraId="712C59C4" w14:textId="77777777" w:rsidTr="00F00293">
        <w:tc>
          <w:tcPr>
            <w:tcW w:w="562" w:type="dxa"/>
          </w:tcPr>
          <w:p w14:paraId="095047B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14:paraId="67DBAA97" w14:textId="77777777" w:rsidR="009E6058" w:rsidRPr="00F31D7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31D7C">
              <w:rPr>
                <w:sz w:val="23"/>
                <w:szCs w:val="23"/>
              </w:rPr>
              <w:t>Внедрение организационных изменений и технологических инноваций в международных цепях поставок.</w:t>
            </w:r>
          </w:p>
        </w:tc>
      </w:tr>
      <w:tr w:rsidR="009E6058" w14:paraId="79DAC97D" w14:textId="77777777" w:rsidTr="00F00293">
        <w:tc>
          <w:tcPr>
            <w:tcW w:w="562" w:type="dxa"/>
          </w:tcPr>
          <w:p w14:paraId="4D7C982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14:paraId="3FE61C5C" w14:textId="77777777" w:rsidR="009E6058" w:rsidRPr="00F31D7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31D7C">
              <w:rPr>
                <w:sz w:val="23"/>
                <w:szCs w:val="23"/>
              </w:rPr>
              <w:t>Порядок перемещения товаров через таможенную границу (импорт).</w:t>
            </w:r>
          </w:p>
        </w:tc>
      </w:tr>
      <w:tr w:rsidR="009E6058" w14:paraId="23A7602B" w14:textId="77777777" w:rsidTr="00F00293">
        <w:tc>
          <w:tcPr>
            <w:tcW w:w="562" w:type="dxa"/>
          </w:tcPr>
          <w:p w14:paraId="5970B8F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14:paraId="5474E5F9" w14:textId="77777777" w:rsidR="009E6058" w:rsidRPr="00F31D7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31D7C">
              <w:rPr>
                <w:sz w:val="23"/>
                <w:szCs w:val="23"/>
              </w:rPr>
              <w:t>Порядок перемещения товаров через таможенную границу (экспорт).</w:t>
            </w:r>
          </w:p>
        </w:tc>
      </w:tr>
      <w:tr w:rsidR="009E6058" w14:paraId="6DC9C143" w14:textId="77777777" w:rsidTr="00F00293">
        <w:tc>
          <w:tcPr>
            <w:tcW w:w="562" w:type="dxa"/>
          </w:tcPr>
          <w:p w14:paraId="67211BD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14:paraId="7C373A6F" w14:textId="77777777" w:rsidR="009E6058" w:rsidRPr="00F31D7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31D7C">
              <w:rPr>
                <w:sz w:val="23"/>
                <w:szCs w:val="23"/>
              </w:rPr>
              <w:t>Порядок перемещения товаров через таможенную границу (транзит).</w:t>
            </w:r>
          </w:p>
        </w:tc>
      </w:tr>
      <w:tr w:rsidR="009E6058" w14:paraId="4E62C68B" w14:textId="77777777" w:rsidTr="00F00293">
        <w:tc>
          <w:tcPr>
            <w:tcW w:w="562" w:type="dxa"/>
          </w:tcPr>
          <w:p w14:paraId="70081AC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26</w:t>
            </w:r>
          </w:p>
        </w:tc>
        <w:tc>
          <w:tcPr>
            <w:tcW w:w="8783" w:type="dxa"/>
          </w:tcPr>
          <w:p w14:paraId="01F9273B" w14:textId="77777777" w:rsidR="009E6058" w:rsidRPr="00F31D7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31D7C">
              <w:rPr>
                <w:sz w:val="23"/>
                <w:szCs w:val="23"/>
              </w:rPr>
              <w:t>Развитие таможенной инфраструктуры и ее технической и технологической оснащенности.</w:t>
            </w:r>
          </w:p>
        </w:tc>
      </w:tr>
      <w:tr w:rsidR="009E6058" w14:paraId="36E3D677" w14:textId="77777777" w:rsidTr="00F00293">
        <w:tc>
          <w:tcPr>
            <w:tcW w:w="562" w:type="dxa"/>
          </w:tcPr>
          <w:p w14:paraId="3E67A09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27</w:t>
            </w:r>
          </w:p>
        </w:tc>
        <w:tc>
          <w:tcPr>
            <w:tcW w:w="8783" w:type="dxa"/>
          </w:tcPr>
          <w:p w14:paraId="2889508C" w14:textId="77777777" w:rsidR="009E6058" w:rsidRPr="00F31D7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31D7C">
              <w:rPr>
                <w:sz w:val="23"/>
                <w:szCs w:val="23"/>
              </w:rPr>
              <w:t>Подготовка и получение необходимых для выполнения таможенных операций документов.</w:t>
            </w:r>
          </w:p>
        </w:tc>
      </w:tr>
      <w:tr w:rsidR="009E6058" w14:paraId="64320492" w14:textId="77777777" w:rsidTr="00F00293">
        <w:tc>
          <w:tcPr>
            <w:tcW w:w="562" w:type="dxa"/>
          </w:tcPr>
          <w:p w14:paraId="5DA7514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28</w:t>
            </w:r>
          </w:p>
        </w:tc>
        <w:tc>
          <w:tcPr>
            <w:tcW w:w="8783" w:type="dxa"/>
          </w:tcPr>
          <w:p w14:paraId="76E5AD30" w14:textId="77777777" w:rsidR="009E6058" w:rsidRPr="00F31D7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31D7C">
              <w:rPr>
                <w:sz w:val="23"/>
                <w:szCs w:val="23"/>
              </w:rPr>
              <w:t>Перечень и содержание документов, необходимых для подачи декларации на товары.</w:t>
            </w:r>
          </w:p>
        </w:tc>
      </w:tr>
      <w:tr w:rsidR="009E6058" w14:paraId="2A0B0450" w14:textId="77777777" w:rsidTr="00F00293">
        <w:tc>
          <w:tcPr>
            <w:tcW w:w="562" w:type="dxa"/>
          </w:tcPr>
          <w:p w14:paraId="6DE631D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29</w:t>
            </w:r>
          </w:p>
        </w:tc>
        <w:tc>
          <w:tcPr>
            <w:tcW w:w="8783" w:type="dxa"/>
          </w:tcPr>
          <w:p w14:paraId="33143A3D" w14:textId="77777777" w:rsidR="009E6058" w:rsidRPr="00F31D7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31D7C">
              <w:rPr>
                <w:sz w:val="23"/>
                <w:szCs w:val="23"/>
              </w:rPr>
              <w:t>Внедрение технологий таможенного декларирования товаров.</w:t>
            </w:r>
          </w:p>
        </w:tc>
      </w:tr>
      <w:tr w:rsidR="009E6058" w14:paraId="7A63ABF7" w14:textId="77777777" w:rsidTr="00F00293">
        <w:tc>
          <w:tcPr>
            <w:tcW w:w="562" w:type="dxa"/>
          </w:tcPr>
          <w:p w14:paraId="03B135D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30</w:t>
            </w:r>
          </w:p>
        </w:tc>
        <w:tc>
          <w:tcPr>
            <w:tcW w:w="8783" w:type="dxa"/>
          </w:tcPr>
          <w:p w14:paraId="406B95EE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Порядок взимания таможенных платежей.</w:t>
            </w:r>
          </w:p>
        </w:tc>
      </w:tr>
      <w:tr w:rsidR="009E6058" w14:paraId="13456006" w14:textId="77777777" w:rsidTr="00F00293">
        <w:tc>
          <w:tcPr>
            <w:tcW w:w="562" w:type="dxa"/>
          </w:tcPr>
          <w:p w14:paraId="5CC9212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31</w:t>
            </w:r>
          </w:p>
        </w:tc>
        <w:tc>
          <w:tcPr>
            <w:tcW w:w="8783" w:type="dxa"/>
          </w:tcPr>
          <w:p w14:paraId="2B08FFAD" w14:textId="77777777" w:rsidR="009E6058" w:rsidRPr="00F31D7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31D7C">
              <w:rPr>
                <w:sz w:val="23"/>
                <w:szCs w:val="23"/>
              </w:rPr>
              <w:t>Особенности уплаты ввозной таможенной пошлины.</w:t>
            </w:r>
          </w:p>
        </w:tc>
      </w:tr>
      <w:tr w:rsidR="009E6058" w14:paraId="23B561E2" w14:textId="77777777" w:rsidTr="00F00293">
        <w:tc>
          <w:tcPr>
            <w:tcW w:w="562" w:type="dxa"/>
          </w:tcPr>
          <w:p w14:paraId="6781874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32</w:t>
            </w:r>
          </w:p>
        </w:tc>
        <w:tc>
          <w:tcPr>
            <w:tcW w:w="8783" w:type="dxa"/>
          </w:tcPr>
          <w:p w14:paraId="6F301C2A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Особенности уплаты НДС.</w:t>
            </w:r>
          </w:p>
        </w:tc>
      </w:tr>
      <w:tr w:rsidR="009E6058" w14:paraId="04BAF067" w14:textId="77777777" w:rsidTr="00F00293">
        <w:tc>
          <w:tcPr>
            <w:tcW w:w="562" w:type="dxa"/>
          </w:tcPr>
          <w:p w14:paraId="0078E0D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33</w:t>
            </w:r>
          </w:p>
        </w:tc>
        <w:tc>
          <w:tcPr>
            <w:tcW w:w="8783" w:type="dxa"/>
          </w:tcPr>
          <w:p w14:paraId="385735E2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Особенности уплаты акцизов.</w:t>
            </w:r>
          </w:p>
        </w:tc>
      </w:tr>
      <w:tr w:rsidR="009E6058" w14:paraId="6B0CF276" w14:textId="77777777" w:rsidTr="00F00293">
        <w:tc>
          <w:tcPr>
            <w:tcW w:w="562" w:type="dxa"/>
          </w:tcPr>
          <w:p w14:paraId="12A5616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34</w:t>
            </w:r>
          </w:p>
        </w:tc>
        <w:tc>
          <w:tcPr>
            <w:tcW w:w="8783" w:type="dxa"/>
          </w:tcPr>
          <w:p w14:paraId="6D9793C6" w14:textId="77777777" w:rsidR="009E6058" w:rsidRPr="00F31D7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31D7C">
              <w:rPr>
                <w:sz w:val="23"/>
                <w:szCs w:val="23"/>
              </w:rPr>
              <w:t>Особенности уплаты таможенных сборов за таможенные операции.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18534153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B8C7373" w14:textId="1EEF2710" w:rsidR="00AD3A54" w:rsidRPr="00F31D7C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31D7C">
              <w:rPr>
                <w:sz w:val="23"/>
                <w:szCs w:val="23"/>
              </w:rPr>
              <w:t>Формирование пакета документов по внешнеторговой сделке при импорте и экспорте товара (проволока из нелегированного алюминия с поперечным сечением 5 мм).</w:t>
            </w:r>
          </w:p>
        </w:tc>
      </w:tr>
      <w:tr w:rsidR="00AD3A54" w14:paraId="51B7DC9E" w14:textId="77777777" w:rsidTr="00F00293">
        <w:tc>
          <w:tcPr>
            <w:tcW w:w="562" w:type="dxa"/>
          </w:tcPr>
          <w:p w14:paraId="6ABE897B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2AAD3430" w14:textId="77777777" w:rsidR="00AD3A54" w:rsidRPr="00F31D7C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31D7C">
              <w:rPr>
                <w:sz w:val="23"/>
                <w:szCs w:val="23"/>
              </w:rPr>
              <w:t xml:space="preserve">Формирование пакета документов по внешнеторговой сделке при импорте и экспорте товара (трансформаторы с жидким диэлектриком мощностью не более 650 </w:t>
            </w:r>
            <w:proofErr w:type="spellStart"/>
            <w:r w:rsidRPr="00F31D7C">
              <w:rPr>
                <w:sz w:val="23"/>
                <w:szCs w:val="23"/>
              </w:rPr>
              <w:t>кВА</w:t>
            </w:r>
            <w:proofErr w:type="spellEnd"/>
            <w:r w:rsidRPr="00F31D7C">
              <w:rPr>
                <w:sz w:val="23"/>
                <w:szCs w:val="23"/>
              </w:rPr>
              <w:t>).</w:t>
            </w:r>
          </w:p>
        </w:tc>
      </w:tr>
      <w:tr w:rsidR="00AD3A54" w14:paraId="77FF5D7F" w14:textId="77777777" w:rsidTr="00F00293">
        <w:tc>
          <w:tcPr>
            <w:tcW w:w="562" w:type="dxa"/>
          </w:tcPr>
          <w:p w14:paraId="159788AB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7162D7D8" w14:textId="77777777" w:rsidR="00AD3A54" w:rsidRPr="00F31D7C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31D7C">
              <w:rPr>
                <w:sz w:val="23"/>
                <w:szCs w:val="23"/>
              </w:rPr>
              <w:t>Формирование пакета документов по внешнеторговой сделке при импорте и экспорте товара (велосипеды двухколесные).</w:t>
            </w:r>
          </w:p>
        </w:tc>
      </w:tr>
      <w:tr w:rsidR="00AD3A54" w14:paraId="3430797B" w14:textId="77777777" w:rsidTr="00F00293">
        <w:tc>
          <w:tcPr>
            <w:tcW w:w="562" w:type="dxa"/>
          </w:tcPr>
          <w:p w14:paraId="1AB2BDDC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562A69FA" w14:textId="77777777" w:rsidR="00AD3A54" w:rsidRPr="00F31D7C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31D7C">
              <w:rPr>
                <w:sz w:val="23"/>
                <w:szCs w:val="23"/>
              </w:rPr>
              <w:t>Формирование пакета документов по внешнеторговой сделке при импорте и экспорте товара (яхта парусная морская).</w:t>
            </w:r>
          </w:p>
        </w:tc>
      </w:tr>
      <w:tr w:rsidR="00AD3A54" w14:paraId="458A8A3E" w14:textId="77777777" w:rsidTr="00F00293">
        <w:tc>
          <w:tcPr>
            <w:tcW w:w="562" w:type="dxa"/>
          </w:tcPr>
          <w:p w14:paraId="42B13F79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24DCCBFE" w14:textId="77777777" w:rsidR="00AD3A54" w:rsidRPr="00F31D7C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31D7C">
              <w:rPr>
                <w:sz w:val="23"/>
                <w:szCs w:val="23"/>
              </w:rPr>
              <w:t>Формирование пакета документов по внешнеторговой сделке при импорте и экспорте товара (бинокли).</w:t>
            </w:r>
          </w:p>
        </w:tc>
      </w:tr>
      <w:tr w:rsidR="00AD3A54" w14:paraId="76171DB3" w14:textId="77777777" w:rsidTr="00F00293">
        <w:tc>
          <w:tcPr>
            <w:tcW w:w="562" w:type="dxa"/>
          </w:tcPr>
          <w:p w14:paraId="6EE6447D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12DE52B1" w14:textId="77777777" w:rsidR="00AD3A54" w:rsidRPr="00F31D7C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31D7C">
              <w:rPr>
                <w:sz w:val="23"/>
                <w:szCs w:val="23"/>
              </w:rPr>
              <w:t>Формирование пакета документов по внешнеторговой сделке при импорте и экспорте товара (системы навигационные инерциальные для гражданских воздушных судов).</w:t>
            </w:r>
          </w:p>
        </w:tc>
      </w:tr>
      <w:tr w:rsidR="00AD3A54" w14:paraId="05BD2CB9" w14:textId="77777777" w:rsidTr="00F00293">
        <w:tc>
          <w:tcPr>
            <w:tcW w:w="562" w:type="dxa"/>
          </w:tcPr>
          <w:p w14:paraId="6FDB4E37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4B548D4A" w14:textId="77777777" w:rsidR="00AD3A54" w:rsidRPr="00F31D7C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31D7C">
              <w:rPr>
                <w:sz w:val="23"/>
                <w:szCs w:val="23"/>
              </w:rPr>
              <w:t>Формирование пакета документов по внешнеторговой сделке при импорте и экспорте товара (весы).</w:t>
            </w:r>
          </w:p>
        </w:tc>
      </w:tr>
      <w:tr w:rsidR="00AD3A54" w14:paraId="4EDF1C53" w14:textId="77777777" w:rsidTr="00F00293">
        <w:tc>
          <w:tcPr>
            <w:tcW w:w="562" w:type="dxa"/>
          </w:tcPr>
          <w:p w14:paraId="45696AB5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782F6FC0" w14:textId="77777777" w:rsidR="00AD3A54" w:rsidRPr="00F31D7C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31D7C">
              <w:rPr>
                <w:sz w:val="23"/>
                <w:szCs w:val="23"/>
              </w:rPr>
              <w:t>Формирование пакета документов по внешнеторговой сделке при импорте и экспорте товара (бормашина).</w:t>
            </w:r>
          </w:p>
        </w:tc>
      </w:tr>
      <w:tr w:rsidR="00AD3A54" w14:paraId="418D717E" w14:textId="77777777" w:rsidTr="00F00293">
        <w:tc>
          <w:tcPr>
            <w:tcW w:w="562" w:type="dxa"/>
          </w:tcPr>
          <w:p w14:paraId="604E747E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3CD7E588" w14:textId="77777777" w:rsidR="00AD3A54" w:rsidRPr="00F31D7C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31D7C">
              <w:rPr>
                <w:sz w:val="23"/>
                <w:szCs w:val="23"/>
              </w:rPr>
              <w:t>Формирование пакета документов по внешнеторговой сделке при импорте и экспорте товара (аппаратура для искусственного дыхания).</w:t>
            </w:r>
          </w:p>
        </w:tc>
      </w:tr>
      <w:tr w:rsidR="00AD3A54" w14:paraId="2D4C7F07" w14:textId="77777777" w:rsidTr="00F00293">
        <w:tc>
          <w:tcPr>
            <w:tcW w:w="562" w:type="dxa"/>
          </w:tcPr>
          <w:p w14:paraId="6A47B581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5C0B01AF" w14:textId="77777777" w:rsidR="00AD3A54" w:rsidRPr="00F31D7C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31D7C">
              <w:rPr>
                <w:sz w:val="23"/>
                <w:szCs w:val="23"/>
              </w:rPr>
              <w:t>Формирование пакета документов по внешнеторговой сделке при импорте и экспорте товара (трубки рентгеновские).</w:t>
            </w:r>
          </w:p>
        </w:tc>
      </w:tr>
      <w:tr w:rsidR="00AD3A54" w14:paraId="12FD5537" w14:textId="77777777" w:rsidTr="00F00293">
        <w:tc>
          <w:tcPr>
            <w:tcW w:w="562" w:type="dxa"/>
          </w:tcPr>
          <w:p w14:paraId="6AB1EAF5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468FBAC8" w14:textId="77777777" w:rsidR="00AD3A54" w:rsidRPr="00F31D7C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31D7C">
              <w:rPr>
                <w:sz w:val="23"/>
                <w:szCs w:val="23"/>
              </w:rPr>
              <w:t>Формирование пакета документов по внешнеторговой сделке при импорте и экспорте товара (электронный прибор для измерения давления).</w:t>
            </w:r>
          </w:p>
        </w:tc>
      </w:tr>
      <w:tr w:rsidR="00AD3A54" w14:paraId="538080B7" w14:textId="77777777" w:rsidTr="00F00293">
        <w:tc>
          <w:tcPr>
            <w:tcW w:w="562" w:type="dxa"/>
          </w:tcPr>
          <w:p w14:paraId="1BBAC832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679ED5E4" w14:textId="77777777" w:rsidR="00AD3A54" w:rsidRPr="00F31D7C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31D7C">
              <w:rPr>
                <w:sz w:val="23"/>
                <w:szCs w:val="23"/>
              </w:rPr>
              <w:t>Формирование пакета документов по внешнеторговой сделке при импорте и экспорте товара (автомобильное детское кресло).</w:t>
            </w:r>
          </w:p>
        </w:tc>
      </w:tr>
      <w:tr w:rsidR="00AD3A54" w14:paraId="3DAAE924" w14:textId="77777777" w:rsidTr="00F00293">
        <w:tc>
          <w:tcPr>
            <w:tcW w:w="562" w:type="dxa"/>
          </w:tcPr>
          <w:p w14:paraId="03D6D41C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6393F1AA" w14:textId="77777777" w:rsidR="00AD3A54" w:rsidRPr="00F31D7C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31D7C">
              <w:rPr>
                <w:sz w:val="23"/>
                <w:szCs w:val="23"/>
              </w:rPr>
              <w:t>Формирование пакета документов по внешнеторговой сделке при импорте и экспорте товара (мебель кухонная секционная).</w:t>
            </w:r>
          </w:p>
        </w:tc>
      </w:tr>
      <w:tr w:rsidR="00AD3A54" w14:paraId="4C11DDB4" w14:textId="77777777" w:rsidTr="00F00293">
        <w:tc>
          <w:tcPr>
            <w:tcW w:w="562" w:type="dxa"/>
          </w:tcPr>
          <w:p w14:paraId="60BED082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1352018B" w14:textId="77777777" w:rsidR="00AD3A54" w:rsidRPr="00F31D7C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31D7C">
              <w:rPr>
                <w:sz w:val="23"/>
                <w:szCs w:val="23"/>
              </w:rPr>
              <w:t>Формирование пакета документов по внешнеторговой сделке при импорте и экспорте товара (ручки шариковые со сменным стержнем).</w:t>
            </w:r>
          </w:p>
        </w:tc>
      </w:tr>
      <w:tr w:rsidR="00AD3A54" w14:paraId="72B9D8CB" w14:textId="77777777" w:rsidTr="00F00293">
        <w:tc>
          <w:tcPr>
            <w:tcW w:w="562" w:type="dxa"/>
          </w:tcPr>
          <w:p w14:paraId="647322AC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300609FC" w14:textId="77777777" w:rsidR="00AD3A54" w:rsidRPr="00F31D7C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31D7C">
              <w:rPr>
                <w:sz w:val="23"/>
                <w:szCs w:val="23"/>
              </w:rPr>
              <w:t>Формирование пакета документов по внешнеторговой сделке при импорте и экспорте товара (доски грифельные).</w:t>
            </w:r>
          </w:p>
        </w:tc>
      </w:tr>
      <w:tr w:rsidR="00AD3A54" w14:paraId="6222A552" w14:textId="77777777" w:rsidTr="00F00293">
        <w:tc>
          <w:tcPr>
            <w:tcW w:w="562" w:type="dxa"/>
          </w:tcPr>
          <w:p w14:paraId="5EBED230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599271BF" w14:textId="77777777" w:rsidR="00AD3A54" w:rsidRPr="00F31D7C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31D7C">
              <w:rPr>
                <w:sz w:val="23"/>
                <w:szCs w:val="23"/>
              </w:rPr>
              <w:t>Формирование пакета документов по внешнеторговой сделке при импорте и экспорте товара (термосы).</w:t>
            </w:r>
          </w:p>
        </w:tc>
      </w:tr>
      <w:tr w:rsidR="00AD3A54" w14:paraId="6C3B2EE1" w14:textId="77777777" w:rsidTr="00F00293">
        <w:tc>
          <w:tcPr>
            <w:tcW w:w="562" w:type="dxa"/>
          </w:tcPr>
          <w:p w14:paraId="662D1B12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6B746B09" w14:textId="77777777" w:rsidR="00AD3A54" w:rsidRPr="00F31D7C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31D7C">
              <w:rPr>
                <w:sz w:val="23"/>
                <w:szCs w:val="23"/>
              </w:rPr>
              <w:t>Формирование пакета документов по внешнеторговой сделке при импорте и экспорте товара (</w:t>
            </w:r>
            <w:proofErr w:type="spellStart"/>
            <w:r w:rsidRPr="00F31D7C">
              <w:rPr>
                <w:sz w:val="23"/>
                <w:szCs w:val="23"/>
              </w:rPr>
              <w:t>тилапия</w:t>
            </w:r>
            <w:proofErr w:type="spellEnd"/>
            <w:r w:rsidRPr="00F31D7C">
              <w:rPr>
                <w:sz w:val="23"/>
                <w:szCs w:val="23"/>
              </w:rPr>
              <w:t xml:space="preserve"> филе охлажденное).</w:t>
            </w:r>
          </w:p>
        </w:tc>
      </w:tr>
      <w:tr w:rsidR="00AD3A54" w14:paraId="37500DC6" w14:textId="77777777" w:rsidTr="00F00293">
        <w:tc>
          <w:tcPr>
            <w:tcW w:w="562" w:type="dxa"/>
          </w:tcPr>
          <w:p w14:paraId="35825C42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651A26D1" w14:textId="77777777" w:rsidR="00AD3A54" w:rsidRPr="00F31D7C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31D7C">
              <w:rPr>
                <w:sz w:val="23"/>
                <w:szCs w:val="23"/>
              </w:rPr>
              <w:t>Формирование пакета документов по внешнеторговой сделке при импорте и экспорте товара (молоко 1%, в упаковках по 1 л.).</w:t>
            </w:r>
          </w:p>
        </w:tc>
      </w:tr>
      <w:tr w:rsidR="00AD3A54" w14:paraId="6301E291" w14:textId="77777777" w:rsidTr="00F00293">
        <w:tc>
          <w:tcPr>
            <w:tcW w:w="562" w:type="dxa"/>
          </w:tcPr>
          <w:p w14:paraId="152D2359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7FB1CC91" w14:textId="77777777" w:rsidR="00AD3A54" w:rsidRPr="00F31D7C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31D7C">
              <w:rPr>
                <w:sz w:val="23"/>
                <w:szCs w:val="23"/>
              </w:rPr>
              <w:t>Формирование пакета документов по внешнеторговой сделке при импорте и экспорте товара (натуральное сливочное масло 72,5% в упаковках по 180 грамм).</w:t>
            </w:r>
          </w:p>
        </w:tc>
      </w:tr>
      <w:tr w:rsidR="00AD3A54" w14:paraId="4D507F84" w14:textId="77777777" w:rsidTr="00F00293">
        <w:tc>
          <w:tcPr>
            <w:tcW w:w="562" w:type="dxa"/>
          </w:tcPr>
          <w:p w14:paraId="5A5DB34F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57B4C759" w14:textId="77777777" w:rsidR="00AD3A54" w:rsidRPr="00F31D7C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31D7C">
              <w:rPr>
                <w:sz w:val="23"/>
                <w:szCs w:val="23"/>
              </w:rPr>
              <w:t>Формирование пакета документов по внешнеторговой сделке при импорте и экспорте товара (мед натуральный).</w:t>
            </w:r>
          </w:p>
        </w:tc>
      </w:tr>
      <w:tr w:rsidR="00AD3A54" w14:paraId="0D882F39" w14:textId="77777777" w:rsidTr="00F00293">
        <w:tc>
          <w:tcPr>
            <w:tcW w:w="562" w:type="dxa"/>
          </w:tcPr>
          <w:p w14:paraId="2438D128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14:paraId="32BCBC15" w14:textId="77777777" w:rsidR="00AD3A54" w:rsidRPr="00F31D7C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31D7C">
              <w:rPr>
                <w:sz w:val="23"/>
                <w:szCs w:val="23"/>
              </w:rPr>
              <w:t>Формирование пакета документов по внешнеторговой сделке при импорте и экспорте товара (томаты свежие с 1 по 14 мая).</w:t>
            </w:r>
          </w:p>
        </w:tc>
      </w:tr>
      <w:tr w:rsidR="00AD3A54" w14:paraId="0D525881" w14:textId="77777777" w:rsidTr="00F00293">
        <w:tc>
          <w:tcPr>
            <w:tcW w:w="562" w:type="dxa"/>
          </w:tcPr>
          <w:p w14:paraId="3C885D06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14:paraId="56657550" w14:textId="77777777" w:rsidR="00AD3A54" w:rsidRPr="00F31D7C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31D7C">
              <w:rPr>
                <w:sz w:val="23"/>
                <w:szCs w:val="23"/>
              </w:rPr>
              <w:t xml:space="preserve">Формирование пакета документов по внешнеторговой сделке при импорте и экспорте товара (яблоки </w:t>
            </w:r>
            <w:proofErr w:type="spellStart"/>
            <w:r w:rsidRPr="00F31D7C">
              <w:rPr>
                <w:sz w:val="23"/>
                <w:szCs w:val="23"/>
              </w:rPr>
              <w:t>Гренни</w:t>
            </w:r>
            <w:proofErr w:type="spellEnd"/>
            <w:r w:rsidRPr="00F31D7C">
              <w:rPr>
                <w:sz w:val="23"/>
                <w:szCs w:val="23"/>
              </w:rPr>
              <w:t xml:space="preserve"> Смит с 1 по 31 декабря).</w:t>
            </w:r>
          </w:p>
        </w:tc>
      </w:tr>
      <w:tr w:rsidR="00AD3A54" w14:paraId="4F3CECBC" w14:textId="77777777" w:rsidTr="00F00293">
        <w:tc>
          <w:tcPr>
            <w:tcW w:w="562" w:type="dxa"/>
          </w:tcPr>
          <w:p w14:paraId="2B1A098F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14:paraId="20ED6B5F" w14:textId="77777777" w:rsidR="00AD3A54" w:rsidRPr="00F31D7C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31D7C">
              <w:rPr>
                <w:sz w:val="23"/>
                <w:szCs w:val="23"/>
              </w:rPr>
              <w:t xml:space="preserve">Формирование пакета документов по внешнеторговой сделке при импорте и экспорте товара (кофе в зернах </w:t>
            </w:r>
            <w:proofErr w:type="spellStart"/>
            <w:r>
              <w:rPr>
                <w:sz w:val="23"/>
                <w:szCs w:val="23"/>
                <w:lang w:val="en-US"/>
              </w:rPr>
              <w:t>Coffea</w:t>
            </w:r>
            <w:proofErr w:type="spellEnd"/>
            <w:r w:rsidRPr="00F31D7C">
              <w:rPr>
                <w:sz w:val="23"/>
                <w:szCs w:val="23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arabica</w:t>
            </w:r>
            <w:proofErr w:type="spellEnd"/>
            <w:r w:rsidRPr="00F31D7C">
              <w:rPr>
                <w:sz w:val="23"/>
                <w:szCs w:val="23"/>
              </w:rPr>
              <w:t>).</w:t>
            </w:r>
          </w:p>
        </w:tc>
      </w:tr>
      <w:tr w:rsidR="00AD3A54" w14:paraId="77F24F30" w14:textId="77777777" w:rsidTr="00F00293">
        <w:tc>
          <w:tcPr>
            <w:tcW w:w="562" w:type="dxa"/>
          </w:tcPr>
          <w:p w14:paraId="6F52BE3D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14:paraId="5459111C" w14:textId="77777777" w:rsidR="00AD3A54" w:rsidRPr="00F31D7C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31D7C">
              <w:rPr>
                <w:sz w:val="23"/>
                <w:szCs w:val="23"/>
              </w:rPr>
              <w:t>Формирование пакета документов по внешнеторговой сделке при импорте и экспорте товара (сахар сырец свекловичный для рафинирования с 1 января по 30 июня).</w:t>
            </w:r>
          </w:p>
        </w:tc>
      </w:tr>
      <w:tr w:rsidR="00AD3A54" w14:paraId="5C2E2C6B" w14:textId="77777777" w:rsidTr="00F00293">
        <w:tc>
          <w:tcPr>
            <w:tcW w:w="562" w:type="dxa"/>
          </w:tcPr>
          <w:p w14:paraId="25D4D37C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14:paraId="70C1F703" w14:textId="77777777" w:rsidR="00AD3A54" w:rsidRPr="00F31D7C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31D7C">
              <w:rPr>
                <w:sz w:val="23"/>
                <w:szCs w:val="23"/>
              </w:rPr>
              <w:t>Формирование пакета документов по внешнеторговой сделке при импорте и экспорте товара (пиво солодовое в бутылках).</w:t>
            </w:r>
          </w:p>
        </w:tc>
      </w:tr>
      <w:tr w:rsidR="00AD3A54" w14:paraId="6D28B9ED" w14:textId="77777777" w:rsidTr="00F00293">
        <w:tc>
          <w:tcPr>
            <w:tcW w:w="562" w:type="dxa"/>
          </w:tcPr>
          <w:p w14:paraId="726AE84C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26</w:t>
            </w:r>
          </w:p>
        </w:tc>
        <w:tc>
          <w:tcPr>
            <w:tcW w:w="8783" w:type="dxa"/>
          </w:tcPr>
          <w:p w14:paraId="0A5EAD3D" w14:textId="77777777" w:rsidR="00AD3A54" w:rsidRPr="00F31D7C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31D7C">
              <w:rPr>
                <w:sz w:val="23"/>
                <w:szCs w:val="23"/>
              </w:rPr>
              <w:t>Формирование пакета документов по внешнеторговой сделке при импорте и экспорте товара (сигары).</w:t>
            </w:r>
          </w:p>
        </w:tc>
      </w:tr>
      <w:tr w:rsidR="00AD3A54" w14:paraId="154D9FAC" w14:textId="77777777" w:rsidTr="00F00293">
        <w:tc>
          <w:tcPr>
            <w:tcW w:w="562" w:type="dxa"/>
          </w:tcPr>
          <w:p w14:paraId="4E719EDA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27</w:t>
            </w:r>
          </w:p>
        </w:tc>
        <w:tc>
          <w:tcPr>
            <w:tcW w:w="8783" w:type="dxa"/>
          </w:tcPr>
          <w:p w14:paraId="77E7DE71" w14:textId="77777777" w:rsidR="00AD3A54" w:rsidRPr="00F31D7C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31D7C">
              <w:rPr>
                <w:sz w:val="23"/>
                <w:szCs w:val="23"/>
              </w:rPr>
              <w:t>Формирование пакета документов по внешнеторговой сделке при импорте и экспорте товара (покрышки пневматические резиновые новые 15 дюймов).</w:t>
            </w:r>
          </w:p>
        </w:tc>
      </w:tr>
      <w:tr w:rsidR="00AD3A54" w14:paraId="14DB4DD7" w14:textId="77777777" w:rsidTr="00F00293">
        <w:tc>
          <w:tcPr>
            <w:tcW w:w="562" w:type="dxa"/>
          </w:tcPr>
          <w:p w14:paraId="5DF33E75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28</w:t>
            </w:r>
          </w:p>
        </w:tc>
        <w:tc>
          <w:tcPr>
            <w:tcW w:w="8783" w:type="dxa"/>
          </w:tcPr>
          <w:p w14:paraId="57AFF874" w14:textId="77777777" w:rsidR="00AD3A54" w:rsidRPr="00F31D7C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31D7C">
              <w:rPr>
                <w:sz w:val="23"/>
                <w:szCs w:val="23"/>
              </w:rPr>
              <w:t>Формирование пакета документов по внешнеторговой сделке при импорте и экспорте товара (мех искусственный).</w:t>
            </w:r>
          </w:p>
        </w:tc>
      </w:tr>
      <w:tr w:rsidR="00AD3A54" w14:paraId="058146E1" w14:textId="77777777" w:rsidTr="00F00293">
        <w:tc>
          <w:tcPr>
            <w:tcW w:w="562" w:type="dxa"/>
          </w:tcPr>
          <w:p w14:paraId="3C45E076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29</w:t>
            </w:r>
          </w:p>
        </w:tc>
        <w:tc>
          <w:tcPr>
            <w:tcW w:w="8783" w:type="dxa"/>
          </w:tcPr>
          <w:p w14:paraId="5FC0E0E9" w14:textId="77777777" w:rsidR="00AD3A54" w:rsidRPr="00F31D7C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31D7C">
              <w:rPr>
                <w:sz w:val="23"/>
                <w:szCs w:val="23"/>
              </w:rPr>
              <w:t>Формирование пакета документов по внешнеторговой сделке при импорте и экспорте товара (древесина лиственных пород).</w:t>
            </w:r>
          </w:p>
        </w:tc>
      </w:tr>
      <w:tr w:rsidR="00AD3A54" w14:paraId="223B9F18" w14:textId="77777777" w:rsidTr="00F00293">
        <w:tc>
          <w:tcPr>
            <w:tcW w:w="562" w:type="dxa"/>
          </w:tcPr>
          <w:p w14:paraId="4B88DF5C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30</w:t>
            </w:r>
          </w:p>
        </w:tc>
        <w:tc>
          <w:tcPr>
            <w:tcW w:w="8783" w:type="dxa"/>
          </w:tcPr>
          <w:p w14:paraId="5CED9A0C" w14:textId="77777777" w:rsidR="00AD3A54" w:rsidRPr="00F31D7C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31D7C">
              <w:rPr>
                <w:sz w:val="23"/>
                <w:szCs w:val="23"/>
              </w:rPr>
              <w:t>Формирование пакета документов по внешнеторговой сделке при импорте и экспорте товара (пальто шерстяное).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18534153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F31D7C" w14:paraId="5A1C9382" w14:textId="77777777" w:rsidTr="00801458">
        <w:tc>
          <w:tcPr>
            <w:tcW w:w="2336" w:type="dxa"/>
          </w:tcPr>
          <w:p w14:paraId="4C518DAB" w14:textId="77777777" w:rsidR="005D65A5" w:rsidRPr="00F31D7C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31D7C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F31D7C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31D7C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F31D7C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31D7C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F31D7C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31D7C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F31D7C" w14:paraId="07658034" w14:textId="77777777" w:rsidTr="00801458">
        <w:tc>
          <w:tcPr>
            <w:tcW w:w="2336" w:type="dxa"/>
          </w:tcPr>
          <w:p w14:paraId="1553D698" w14:textId="78F29BFB" w:rsidR="005D65A5" w:rsidRPr="00F31D7C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F31D7C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F31D7C" w:rsidRDefault="007478E0" w:rsidP="00801458">
            <w:pPr>
              <w:rPr>
                <w:rFonts w:ascii="Times New Roman" w:hAnsi="Times New Roman" w:cs="Times New Roman"/>
              </w:rPr>
            </w:pPr>
            <w:r w:rsidRPr="00F31D7C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09793085" w14:textId="37E3864C" w:rsidR="005D65A5" w:rsidRPr="00F31D7C" w:rsidRDefault="007478E0" w:rsidP="00801458">
            <w:pPr>
              <w:rPr>
                <w:rFonts w:ascii="Times New Roman" w:hAnsi="Times New Roman" w:cs="Times New Roman"/>
              </w:rPr>
            </w:pPr>
            <w:r w:rsidRPr="00F31D7C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94717B7" w14:textId="2660FE96" w:rsidR="005D65A5" w:rsidRPr="00F31D7C" w:rsidRDefault="007478E0" w:rsidP="00801458">
            <w:pPr>
              <w:rPr>
                <w:rFonts w:ascii="Times New Roman" w:hAnsi="Times New Roman" w:cs="Times New Roman"/>
              </w:rPr>
            </w:pPr>
            <w:r w:rsidRPr="00F31D7C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  <w:tr w:rsidR="005D65A5" w:rsidRPr="00F31D7C" w14:paraId="3CB75B9D" w14:textId="77777777" w:rsidTr="00801458">
        <w:tc>
          <w:tcPr>
            <w:tcW w:w="2336" w:type="dxa"/>
          </w:tcPr>
          <w:p w14:paraId="6453224D" w14:textId="77777777" w:rsidR="005D65A5" w:rsidRPr="00F31D7C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F31D7C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6457C1DB" w14:textId="77777777" w:rsidR="005D65A5" w:rsidRPr="00F31D7C" w:rsidRDefault="007478E0" w:rsidP="00801458">
            <w:pPr>
              <w:rPr>
                <w:rFonts w:ascii="Times New Roman" w:hAnsi="Times New Roman" w:cs="Times New Roman"/>
              </w:rPr>
            </w:pPr>
            <w:r w:rsidRPr="00F31D7C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15B4DF41" w14:textId="77777777" w:rsidR="005D65A5" w:rsidRPr="00F31D7C" w:rsidRDefault="007478E0" w:rsidP="00801458">
            <w:pPr>
              <w:rPr>
                <w:rFonts w:ascii="Times New Roman" w:hAnsi="Times New Roman" w:cs="Times New Roman"/>
              </w:rPr>
            </w:pPr>
            <w:r w:rsidRPr="00F31D7C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56E57B48" w14:textId="77777777" w:rsidR="005D65A5" w:rsidRPr="00F31D7C" w:rsidRDefault="007478E0" w:rsidP="00801458">
            <w:pPr>
              <w:rPr>
                <w:rFonts w:ascii="Times New Roman" w:hAnsi="Times New Roman" w:cs="Times New Roman"/>
              </w:rPr>
            </w:pPr>
            <w:r w:rsidRPr="00F31D7C"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5D65A5" w:rsidRPr="00F31D7C" w14:paraId="62491D51" w14:textId="77777777" w:rsidTr="00801458">
        <w:tc>
          <w:tcPr>
            <w:tcW w:w="2336" w:type="dxa"/>
          </w:tcPr>
          <w:p w14:paraId="6142636F" w14:textId="77777777" w:rsidR="005D65A5" w:rsidRPr="00F31D7C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F31D7C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4AED8B84" w14:textId="77777777" w:rsidR="005D65A5" w:rsidRPr="00F31D7C" w:rsidRDefault="007478E0" w:rsidP="00801458">
            <w:pPr>
              <w:rPr>
                <w:rFonts w:ascii="Times New Roman" w:hAnsi="Times New Roman" w:cs="Times New Roman"/>
              </w:rPr>
            </w:pPr>
            <w:r w:rsidRPr="00F31D7C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160E19E7" w14:textId="77777777" w:rsidR="005D65A5" w:rsidRPr="00F31D7C" w:rsidRDefault="007478E0" w:rsidP="00801458">
            <w:pPr>
              <w:rPr>
                <w:rFonts w:ascii="Times New Roman" w:hAnsi="Times New Roman" w:cs="Times New Roman"/>
              </w:rPr>
            </w:pPr>
            <w:r w:rsidRPr="00F31D7C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36046951" w14:textId="77777777" w:rsidR="005D65A5" w:rsidRPr="00F31D7C" w:rsidRDefault="007478E0" w:rsidP="00801458">
            <w:pPr>
              <w:rPr>
                <w:rFonts w:ascii="Times New Roman" w:hAnsi="Times New Roman" w:cs="Times New Roman"/>
              </w:rPr>
            </w:pPr>
            <w:r w:rsidRPr="00F31D7C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185341539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F31D7C" w14:paraId="2D39918E" w14:textId="77777777" w:rsidTr="006F66F4">
        <w:tc>
          <w:tcPr>
            <w:tcW w:w="562" w:type="dxa"/>
          </w:tcPr>
          <w:p w14:paraId="10AE05CB" w14:textId="77777777" w:rsidR="00F31D7C" w:rsidRPr="009E6058" w:rsidRDefault="00F31D7C" w:rsidP="006F66F4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7F20ED39" w14:textId="77777777" w:rsidR="00F31D7C" w:rsidRPr="00456AB5" w:rsidRDefault="00F31D7C" w:rsidP="006F66F4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56AB5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185341540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F31D7C" w14:paraId="0267C479" w14:textId="77777777" w:rsidTr="00801458">
        <w:tc>
          <w:tcPr>
            <w:tcW w:w="2500" w:type="pct"/>
          </w:tcPr>
          <w:p w14:paraId="37F699C9" w14:textId="77777777" w:rsidR="00B8237E" w:rsidRPr="00F31D7C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31D7C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F31D7C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31D7C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F31D7C" w14:paraId="3F240151" w14:textId="77777777" w:rsidTr="00801458">
        <w:tc>
          <w:tcPr>
            <w:tcW w:w="2500" w:type="pct"/>
          </w:tcPr>
          <w:p w14:paraId="61E91592" w14:textId="61A0874C" w:rsidR="00B8237E" w:rsidRPr="00F31D7C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F31D7C">
              <w:rPr>
                <w:rFonts w:ascii="Times New Roman" w:hAnsi="Times New Roman" w:cs="Times New Roman"/>
                <w:lang w:val="en-US"/>
              </w:rPr>
              <w:t>Курсовое проектирование</w:t>
            </w:r>
          </w:p>
        </w:tc>
        <w:tc>
          <w:tcPr>
            <w:tcW w:w="2500" w:type="pct"/>
          </w:tcPr>
          <w:p w14:paraId="45ED640C" w14:textId="16CDBBD7" w:rsidR="00B8237E" w:rsidRPr="00F31D7C" w:rsidRDefault="005C548A" w:rsidP="00801458">
            <w:pPr>
              <w:rPr>
                <w:rFonts w:ascii="Times New Roman" w:hAnsi="Times New Roman" w:cs="Times New Roman"/>
              </w:rPr>
            </w:pPr>
            <w:r w:rsidRPr="00F31D7C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B8237E" w:rsidRPr="00F31D7C" w14:paraId="78BF598B" w14:textId="77777777" w:rsidTr="00801458">
        <w:tc>
          <w:tcPr>
            <w:tcW w:w="2500" w:type="pct"/>
          </w:tcPr>
          <w:p w14:paraId="29F6A4EA" w14:textId="77777777" w:rsidR="00B8237E" w:rsidRPr="00F31D7C" w:rsidRDefault="00B8237E" w:rsidP="00801458">
            <w:pPr>
              <w:rPr>
                <w:rFonts w:ascii="Times New Roman" w:hAnsi="Times New Roman" w:cs="Times New Roman"/>
              </w:rPr>
            </w:pPr>
            <w:r w:rsidRPr="00F31D7C">
              <w:rPr>
                <w:rFonts w:ascii="Times New Roman" w:hAnsi="Times New Roman" w:cs="Times New Roman"/>
              </w:rPr>
              <w:t>Выполнение расчетных, аналитических, расчетно-графических и др. заданий</w:t>
            </w:r>
          </w:p>
        </w:tc>
        <w:tc>
          <w:tcPr>
            <w:tcW w:w="2500" w:type="pct"/>
          </w:tcPr>
          <w:p w14:paraId="76215B7A" w14:textId="77777777" w:rsidR="00B8237E" w:rsidRPr="00F31D7C" w:rsidRDefault="005C548A" w:rsidP="00801458">
            <w:pPr>
              <w:rPr>
                <w:rFonts w:ascii="Times New Roman" w:hAnsi="Times New Roman" w:cs="Times New Roman"/>
              </w:rPr>
            </w:pPr>
            <w:r w:rsidRPr="00F31D7C">
              <w:rPr>
                <w:rFonts w:ascii="Times New Roman" w:hAnsi="Times New Roman" w:cs="Times New Roman"/>
                <w:lang w:val="en-US"/>
              </w:rPr>
              <w:t>2-3</w:t>
            </w:r>
          </w:p>
        </w:tc>
      </w:tr>
      <w:tr w:rsidR="00B8237E" w:rsidRPr="00F31D7C" w14:paraId="4F58CA58" w14:textId="77777777" w:rsidTr="00801458">
        <w:tc>
          <w:tcPr>
            <w:tcW w:w="2500" w:type="pct"/>
          </w:tcPr>
          <w:p w14:paraId="5FDB1E02" w14:textId="77777777" w:rsidR="00B8237E" w:rsidRPr="00F31D7C" w:rsidRDefault="00B8237E" w:rsidP="00801458">
            <w:pPr>
              <w:rPr>
                <w:rFonts w:ascii="Times New Roman" w:hAnsi="Times New Roman" w:cs="Times New Roman"/>
              </w:rPr>
            </w:pPr>
            <w:r w:rsidRPr="00F31D7C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741B1DF2" w14:textId="77777777" w:rsidR="00B8237E" w:rsidRPr="00F31D7C" w:rsidRDefault="005C548A" w:rsidP="00801458">
            <w:pPr>
              <w:rPr>
                <w:rFonts w:ascii="Times New Roman" w:hAnsi="Times New Roman" w:cs="Times New Roman"/>
              </w:rPr>
            </w:pPr>
            <w:r w:rsidRPr="00F31D7C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B8237E" w:rsidRPr="00F31D7C" w14:paraId="1D67E978" w14:textId="77777777" w:rsidTr="00801458">
        <w:tc>
          <w:tcPr>
            <w:tcW w:w="2500" w:type="pct"/>
          </w:tcPr>
          <w:p w14:paraId="1C576E82" w14:textId="77777777" w:rsidR="00B8237E" w:rsidRPr="00F31D7C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F31D7C">
              <w:rPr>
                <w:rFonts w:ascii="Times New Roman" w:hAnsi="Times New Roman" w:cs="Times New Roman"/>
                <w:lang w:val="en-US"/>
              </w:rPr>
              <w:t>Подготовка сообщений, докладов</w:t>
            </w:r>
          </w:p>
        </w:tc>
        <w:tc>
          <w:tcPr>
            <w:tcW w:w="2500" w:type="pct"/>
          </w:tcPr>
          <w:p w14:paraId="61373137" w14:textId="77777777" w:rsidR="00B8237E" w:rsidRPr="00F31D7C" w:rsidRDefault="005C548A" w:rsidP="00801458">
            <w:pPr>
              <w:rPr>
                <w:rFonts w:ascii="Times New Roman" w:hAnsi="Times New Roman" w:cs="Times New Roman"/>
              </w:rPr>
            </w:pPr>
            <w:r w:rsidRPr="00F31D7C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B8237E" w:rsidRPr="00F31D7C" w14:paraId="518A3046" w14:textId="77777777" w:rsidTr="00801458">
        <w:tc>
          <w:tcPr>
            <w:tcW w:w="2500" w:type="pct"/>
          </w:tcPr>
          <w:p w14:paraId="367455F2" w14:textId="77777777" w:rsidR="00B8237E" w:rsidRPr="00F31D7C" w:rsidRDefault="00B8237E" w:rsidP="00801458">
            <w:pPr>
              <w:rPr>
                <w:rFonts w:ascii="Times New Roman" w:hAnsi="Times New Roman" w:cs="Times New Roman"/>
              </w:rPr>
            </w:pPr>
            <w:r w:rsidRPr="00F31D7C"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</w:tcPr>
          <w:p w14:paraId="2811E4FB" w14:textId="77777777" w:rsidR="00B8237E" w:rsidRPr="00F31D7C" w:rsidRDefault="005C548A" w:rsidP="00801458">
            <w:pPr>
              <w:rPr>
                <w:rFonts w:ascii="Times New Roman" w:hAnsi="Times New Roman" w:cs="Times New Roman"/>
              </w:rPr>
            </w:pPr>
            <w:r w:rsidRPr="00F31D7C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B8237E" w:rsidRPr="00F31D7C" w14:paraId="7D038A54" w14:textId="77777777" w:rsidTr="00801458">
        <w:tc>
          <w:tcPr>
            <w:tcW w:w="2500" w:type="pct"/>
          </w:tcPr>
          <w:p w14:paraId="3D6AC505" w14:textId="77777777" w:rsidR="00B8237E" w:rsidRPr="00F31D7C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F31D7C">
              <w:rPr>
                <w:rFonts w:ascii="Times New Roman" w:hAnsi="Times New Roman" w:cs="Times New Roman"/>
                <w:lang w:val="en-US"/>
              </w:rPr>
              <w:t>Подготовка к экзамену</w:t>
            </w:r>
          </w:p>
        </w:tc>
        <w:tc>
          <w:tcPr>
            <w:tcW w:w="2500" w:type="pct"/>
          </w:tcPr>
          <w:p w14:paraId="4415379E" w14:textId="77777777" w:rsidR="00B8237E" w:rsidRPr="00F31D7C" w:rsidRDefault="005C548A" w:rsidP="00801458">
            <w:pPr>
              <w:rPr>
                <w:rFonts w:ascii="Times New Roman" w:hAnsi="Times New Roman" w:cs="Times New Roman"/>
              </w:rPr>
            </w:pPr>
            <w:r w:rsidRPr="00F31D7C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185341541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9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A878659" w14:textId="77777777" w:rsidR="00071C13" w:rsidRDefault="00071C13" w:rsidP="00315CA6">
      <w:pPr>
        <w:spacing w:after="0" w:line="240" w:lineRule="auto"/>
      </w:pPr>
      <w:r>
        <w:separator/>
      </w:r>
    </w:p>
  </w:endnote>
  <w:endnote w:type="continuationSeparator" w:id="0">
    <w:p w14:paraId="194E27A0" w14:textId="77777777" w:rsidR="00071C13" w:rsidRDefault="00071C13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F7AFE">
          <w:rPr>
            <w:noProof/>
          </w:rPr>
          <w:t>5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1D2FB70" w14:textId="77777777" w:rsidR="00071C13" w:rsidRDefault="00071C13" w:rsidP="00315CA6">
      <w:pPr>
        <w:spacing w:after="0" w:line="240" w:lineRule="auto"/>
      </w:pPr>
      <w:r>
        <w:separator/>
      </w:r>
    </w:p>
  </w:footnote>
  <w:footnote w:type="continuationSeparator" w:id="0">
    <w:p w14:paraId="10BEE70A" w14:textId="77777777" w:rsidR="00071C13" w:rsidRDefault="00071C13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71C13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9F7AFE"/>
    <w:rsid w:val="00A16E3B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4262A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3013F"/>
    <w:rsid w:val="00F31D7C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E0C90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urait.ru/book/vneshneekonomicheskaya-deyatelnost-468105" TargetMode="External"/><Relationship Id="rId18" Type="http://schemas.openxmlformats.org/officeDocument/2006/relationships/hyperlink" Target="http://www.znanium.com" TargetMode="Externa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microsoft.com/office/2007/relationships/stylesWithEffects" Target="stylesWithEffects.xml"/><Relationship Id="rId12" Type="http://schemas.openxmlformats.org/officeDocument/2006/relationships/hyperlink" Target="https://www.urait.ru/viewer/logistika-i-upravlenie-cepyami-postavok-488695" TargetMode="External"/><Relationship Id="rId17" Type="http://schemas.openxmlformats.org/officeDocument/2006/relationships/hyperlink" Target="http://www.oecd-ilibrary.org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polpred.com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grebennikon.ru" TargetMode="External"/><Relationship Id="rId10" Type="http://schemas.openxmlformats.org/officeDocument/2006/relationships/footnotes" Target="foot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urait.ru/book/mezhdunarodnoe-kommercheskoe-pravo-468989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564BAA8-50C4-4C5F-AC65-C4EC2CCFF7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4305</TotalTime>
  <Pages>13</Pages>
  <Words>3816</Words>
  <Characters>21756</Characters>
  <Application>Microsoft Office Word</Application>
  <DocSecurity>0</DocSecurity>
  <Lines>181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89</cp:revision>
  <cp:lastPrinted>2021-04-28T14:42:00Z</cp:lastPrinted>
  <dcterms:created xsi:type="dcterms:W3CDTF">2021-05-12T16:57:00Z</dcterms:created>
  <dcterms:modified xsi:type="dcterms:W3CDTF">2025-02-11T08:44:00Z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