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Имитационное моделирование цепей поставок в среде AnyLogic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79DE0E" w:rsidR="00A77598" w:rsidRPr="00EC56EF" w:rsidRDefault="00EC56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7A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7A5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77A58">
              <w:rPr>
                <w:rFonts w:ascii="Times New Roman" w:hAnsi="Times New Roman" w:cs="Times New Roman"/>
                <w:sz w:val="20"/>
                <w:szCs w:val="20"/>
              </w:rPr>
              <w:t>, Бочкарев Андрей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362BE8" w:rsidR="004475DA" w:rsidRPr="00EC56EF" w:rsidRDefault="00EC56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D0B95A" w14:textId="77777777" w:rsidR="00BF5C4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1696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_Toc185341696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3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51639161" w14:textId="77777777" w:rsidR="00BF5C43" w:rsidRDefault="00281F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697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_Toc185341697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3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73CD0E5A" w14:textId="77777777" w:rsidR="00BF5C43" w:rsidRDefault="00281F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698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_Toc185341698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3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1CAC83EA" w14:textId="77777777" w:rsidR="00BF5C43" w:rsidRDefault="00281F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699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_Toc185341699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3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214D6D2B" w14:textId="77777777" w:rsidR="00BF5C43" w:rsidRDefault="00281F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0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_Toc185341700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5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3261D733" w14:textId="77777777" w:rsidR="00BF5C43" w:rsidRDefault="00281F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1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_Toc185341701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5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6E898B6D" w14:textId="77777777" w:rsidR="00BF5C43" w:rsidRDefault="00281F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2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_Toc185341702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6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2DB6D4E0" w14:textId="77777777" w:rsidR="00BF5C43" w:rsidRDefault="00281F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3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_Toc185341703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6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5A116E04" w14:textId="77777777" w:rsidR="00BF5C43" w:rsidRDefault="00281F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4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_Toc185341704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7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69B664B8" w14:textId="77777777" w:rsidR="00BF5C43" w:rsidRDefault="00281F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5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_Toc185341705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8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1542DBCF" w14:textId="77777777" w:rsidR="00BF5C43" w:rsidRDefault="00281F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6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_Toc185341706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9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40F75C6E" w14:textId="77777777" w:rsidR="00BF5C43" w:rsidRDefault="00281F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7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_Toc185341707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11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6CA1C5B2" w14:textId="77777777" w:rsidR="00BF5C43" w:rsidRDefault="00281F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8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_Toc185341708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11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152A206C" w14:textId="77777777" w:rsidR="00BF5C43" w:rsidRDefault="00281F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09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_Toc185341709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11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0C2A9226" w14:textId="77777777" w:rsidR="00BF5C43" w:rsidRDefault="00281F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10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_Toc185341710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11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58357726" w14:textId="77777777" w:rsidR="00BF5C43" w:rsidRDefault="00281F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11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_Toc185341711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11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1628C140" w14:textId="77777777" w:rsidR="00BF5C43" w:rsidRDefault="00281F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12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_Toc185341712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11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348A82ED" w14:textId="77777777" w:rsidR="00BF5C43" w:rsidRDefault="00281F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713" w:history="1">
            <w:r w:rsidR="00BF5C43" w:rsidRPr="00E62C9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F5C43">
              <w:rPr>
                <w:noProof/>
                <w:webHidden/>
              </w:rPr>
              <w:tab/>
            </w:r>
            <w:r w:rsidR="00BF5C43">
              <w:rPr>
                <w:noProof/>
                <w:webHidden/>
              </w:rPr>
              <w:fldChar w:fldCharType="begin"/>
            </w:r>
            <w:r w:rsidR="00BF5C43">
              <w:rPr>
                <w:noProof/>
                <w:webHidden/>
              </w:rPr>
              <w:instrText xml:space="preserve"> PAGEREF _Toc185341713 \h </w:instrText>
            </w:r>
            <w:r w:rsidR="00BF5C43">
              <w:rPr>
                <w:noProof/>
                <w:webHidden/>
              </w:rPr>
            </w:r>
            <w:r w:rsidR="00BF5C43">
              <w:rPr>
                <w:noProof/>
                <w:webHidden/>
              </w:rPr>
              <w:fldChar w:fldCharType="separate"/>
            </w:r>
            <w:r w:rsidR="00BF5C43">
              <w:rPr>
                <w:noProof/>
                <w:webHidden/>
              </w:rPr>
              <w:t>11</w:t>
            </w:r>
            <w:r w:rsidR="00BF5C4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1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теоретических основ и формирование практических навыков и умений в области имитационного моделирования цепей поставок в среде AnyLogic, а также анализа информации о логистических процессах и потоках с использованием цифровых технологий для принятия рациональных логистических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1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Имитационное моделирование цепей поставок в среде AnyLogic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16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77A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7A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7A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7A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A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7A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7A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7A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7A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7A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ПК-4.2 - Применяет средства программного обеспечения для идентификации, моделирования и реинжиниринга логистических бизнес-процессов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77A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7A58">
              <w:rPr>
                <w:rFonts w:ascii="Times New Roman" w:hAnsi="Times New Roman" w:cs="Times New Roman"/>
              </w:rPr>
              <w:t>средства программного обеспечения для идентификации, моделирования и реинжиниринга логистических бизнес-процессов.</w:t>
            </w:r>
            <w:r w:rsidRPr="00A77A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EE31147" w:rsidR="00751095" w:rsidRPr="00A77A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7A58">
              <w:rPr>
                <w:rFonts w:ascii="Times New Roman" w:hAnsi="Times New Roman" w:cs="Times New Roman"/>
              </w:rPr>
              <w:t>анализировать информацию о логистических процессах и потоках с использованием цифровых технологий с целью принятия рациональных логистических решений.</w:t>
            </w:r>
            <w:r w:rsidRPr="00A77A5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81AC409" w:rsidR="00751095" w:rsidRPr="00A77A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7A58">
              <w:rPr>
                <w:rFonts w:ascii="Times New Roman" w:hAnsi="Times New Roman" w:cs="Times New Roman"/>
              </w:rPr>
              <w:t>цифровыми технологиями управления логистическими процессами и потоками с целью принятия рациональных логистических решений.</w:t>
            </w:r>
          </w:p>
        </w:tc>
      </w:tr>
    </w:tbl>
    <w:p w14:paraId="010B1EC2" w14:textId="77777777" w:rsidR="00E1429F" w:rsidRPr="00A77A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16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77A5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7A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7A5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7A5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7A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(ак</w:t>
            </w:r>
            <w:r w:rsidR="00AE2B1A" w:rsidRPr="00A77A58">
              <w:rPr>
                <w:rFonts w:ascii="Times New Roman" w:hAnsi="Times New Roman" w:cs="Times New Roman"/>
                <w:b/>
              </w:rPr>
              <w:t>адемические</w:t>
            </w:r>
            <w:r w:rsidRPr="00A77A5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7A5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7A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77A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7A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7A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7A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7A5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7A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77A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7A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7A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7A5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7A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7A5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77A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Тема 1. Роль информации и информационного обмена о логистических процессах и потоках с использованием цифровых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77A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A58">
              <w:rPr>
                <w:sz w:val="22"/>
                <w:szCs w:val="22"/>
                <w:lang w:bidi="ru-RU"/>
              </w:rPr>
              <w:t>Цели и задачи освоения дисциплины, информационные источники, рабочий план дисциплины. Формы проведения рубежного и промежуточного контроля знаний. Роль и экономическая значимость информационных технологий в логистике. Мобильность, доступность, информированность, качество – как основа современных логистических технологий. Программное и информационно-технологическое обеспечение управления информационными потоками в логистических системах промышленных и торговых компаний. Современные информационные системы и технологии, ориентированные на логистику и управление цепями поставок, их особенности и функциональные возможности. Перспективы в развитии товарообращения на принципах логистики, информатики, телематики и программотехники. Анализ информации о логистических процессах и потоках с использованием цифровых технологий с целью принятия рациональных логистических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7A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7A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7A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7A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77A58" w14:paraId="1B18CD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6CF569" w14:textId="77777777" w:rsidR="004475DA" w:rsidRPr="00A77A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Тема 2. Особенности, характеристики и эволюция развития цифровых технологий моделирования бизнес-процессов в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0F8D65" w14:textId="77777777" w:rsidR="004475DA" w:rsidRPr="00A77A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A58">
              <w:rPr>
                <w:sz w:val="22"/>
                <w:szCs w:val="22"/>
                <w:lang w:bidi="ru-RU"/>
              </w:rPr>
              <w:t>Классификация информационных систем и технологий, проблемы выбора и способы их внедрения и развития. Особенности, характеристики и эволюция развития информационных систем и технологий. Рынок современных тиражируемых информационных систем и технологий и их функциональные возможности применительно к логистике и управлению поставками. Базовые модели и технологии комплексной автоматизации логистики и управления поставками. Основные модули информационных систем и технологий, применяемые в логистике и управлении цепями поставок. Комплексная автоматизация управления транспортно-складской логистикой на основе современных цифровых информационных систем и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023C5" w14:textId="77777777" w:rsidR="004475DA" w:rsidRPr="00A77A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5932BC" w14:textId="77777777" w:rsidR="004475DA" w:rsidRPr="00A77A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FBF4A4" w14:textId="77777777" w:rsidR="004475DA" w:rsidRPr="00A77A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E52713" w14:textId="77777777" w:rsidR="004475DA" w:rsidRPr="00A77A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77A58" w14:paraId="40AEC1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958F81" w14:textId="77777777" w:rsidR="004475DA" w:rsidRPr="00A77A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Тема 3. Современные системы и технологии имитационного моделирования в логистике и управлении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EFE91" w14:textId="77777777" w:rsidR="004475DA" w:rsidRPr="00A77A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A58">
              <w:rPr>
                <w:sz w:val="22"/>
                <w:szCs w:val="22"/>
                <w:lang w:bidi="ru-RU"/>
              </w:rPr>
              <w:t>Автоматизация, проектирование и оптимизация цепей поставок. Интерактивное проектирование экономических, организационных и технологических процессов в логистике и управлении цепями поставок в системах имитационного моделирования. Комплексная автоматизация управления транспортно-складской логистикой на основе современных цифровых информационных систем и технологий имитационного моделирования. Имитационное моделирование работы склада в системе AnyLogic. Моделирование работы грузового терминала. Расширенная библиотека численных методов общего назначения, возможность работы с проектом, записанным в текстовом формате.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8A4B8" w14:textId="77777777" w:rsidR="004475DA" w:rsidRPr="00A77A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83E87C" w14:textId="77777777" w:rsidR="004475DA" w:rsidRPr="00A77A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AAC05" w14:textId="77777777" w:rsidR="004475DA" w:rsidRPr="00A77A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2626E4" w14:textId="77777777" w:rsidR="004475DA" w:rsidRPr="00A77A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7A58" w14:paraId="712298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53B8A3" w14:textId="77777777" w:rsidR="004475DA" w:rsidRPr="00A77A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Тема 4. Поддержка принятия решений в транспортной логистике на основе применения AnyLogic.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DEF685" w14:textId="77777777" w:rsidR="004475DA" w:rsidRPr="00A77A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A58">
              <w:rPr>
                <w:sz w:val="22"/>
                <w:szCs w:val="22"/>
                <w:lang w:bidi="ru-RU"/>
              </w:rPr>
              <w:t>Построение стратегического и тактического логистических планов в среде AnyLogic, оценка их выполнимости и затрат на реализацию. Оптимизация управления автопарком: планирование технического обслуживания, закупки, аренды или лизинга грузовых автомобилей, вагонов, судов, самолетов. Стратегическое и оперативное управление транспортировками и автопарком на основе накопленных статистических данных, а также мониторинга данных в режиме реального времени. Оценка риска и управление рисками в транспортной логистике с использованием AnyLogic.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A413B8" w14:textId="77777777" w:rsidR="004475DA" w:rsidRPr="00A77A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57E05" w14:textId="77777777" w:rsidR="004475DA" w:rsidRPr="00A77A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10492E" w14:textId="77777777" w:rsidR="004475DA" w:rsidRPr="00A77A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42881" w14:textId="77777777" w:rsidR="004475DA" w:rsidRPr="00A77A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7A58" w14:paraId="319843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445D0D" w14:textId="77777777" w:rsidR="004475DA" w:rsidRPr="00A77A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Тема 5. Средства программного обеспечения для идентификации, моделирования и реинжиниринга логистических бизнес-процессовв среде AnyLogic.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29C27" w14:textId="77777777" w:rsidR="004475DA" w:rsidRPr="00A77A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A58">
              <w:rPr>
                <w:sz w:val="22"/>
                <w:szCs w:val="22"/>
                <w:lang w:bidi="ru-RU"/>
              </w:rPr>
              <w:t>Высокоуровневая библиотека моделирования процесса управления потоками в физическом пространстве. Дискретно-событийный и процессный подход моделирования потоков в среде AnyLogic. Моделирование систем реального мира, динамика которых представляется как последовательность операций (прибытие, задержка, управление ресурсами) над агентами, представляющими клиентов, документы, информационные потоки, транспортные средства и т.п. Атрибуты моделирования поведения агентов, влияющие на процесс их обработки (например, тип транспортного средства, сложность работы склада, терминала) или накапливающими статистику (общее время ожидания, стоимость). Графическое представление потоков в среде имитационного моделирования AnyLogic. Потоковые диаграммы и блок-схемы. Применение средств программного обеспечения для идентификации, моделирования и реинжиниринга логистических бизнес-процессов в среде AnyLogic.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1D7B9C" w14:textId="77777777" w:rsidR="004475DA" w:rsidRPr="00A77A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BB178" w14:textId="77777777" w:rsidR="004475DA" w:rsidRPr="00A77A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3F900" w14:textId="77777777" w:rsidR="004475DA" w:rsidRPr="00A77A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44C84" w14:textId="77777777" w:rsidR="004475DA" w:rsidRPr="00A77A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7A5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7A5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A5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7A5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A5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77A5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7A5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7A5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7A5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7A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A5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7A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A5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7A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A5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7A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7A5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A77A58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17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17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A77A5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7A5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A5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7A5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A5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7A5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7A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A77A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A77A5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7A5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77A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A58">
              <w:rPr>
                <w:rFonts w:ascii="Times New Roman" w:hAnsi="Times New Roman" w:cs="Times New Roman"/>
              </w:rPr>
              <w:t xml:space="preserve">, 2024. — 234 с. — (Высшее образование). — </w:t>
            </w:r>
            <w:r w:rsidRPr="00A77A58">
              <w:rPr>
                <w:rFonts w:ascii="Times New Roman" w:hAnsi="Times New Roman" w:cs="Times New Roman"/>
                <w:lang w:val="en-US"/>
              </w:rPr>
              <w:t>ISBN</w:t>
            </w:r>
            <w:r w:rsidRPr="00A77A58">
              <w:rPr>
                <w:rFonts w:ascii="Times New Roman" w:hAnsi="Times New Roman" w:cs="Times New Roman"/>
              </w:rPr>
              <w:t xml:space="preserve"> 978-5-534-07036-1. — Текст</w:t>
            </w:r>
            <w:proofErr w:type="gramStart"/>
            <w:r w:rsidRPr="00A77A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77A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A5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7A58" w:rsidRDefault="00281F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7A58">
                <w:rPr>
                  <w:color w:val="00008B"/>
                  <w:u w:val="single"/>
                </w:rPr>
                <w:t>https://urait.ru/bcode/538233</w:t>
              </w:r>
            </w:hyperlink>
          </w:p>
        </w:tc>
      </w:tr>
      <w:tr w:rsidR="00262CF0" w:rsidRPr="00A77A58" w14:paraId="389718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6D5C13" w14:textId="77777777" w:rsidR="00262CF0" w:rsidRPr="00A77A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</w:rPr>
              <w:t xml:space="preserve">Боев, В. Д.  Моделирование в среде </w:t>
            </w:r>
            <w:proofErr w:type="spellStart"/>
            <w:r w:rsidRPr="00A77A58">
              <w:rPr>
                <w:rFonts w:ascii="Times New Roman" w:hAnsi="Times New Roman" w:cs="Times New Roman"/>
                <w:lang w:val="en-US"/>
              </w:rPr>
              <w:t>AnyLogic</w:t>
            </w:r>
            <w:proofErr w:type="spellEnd"/>
            <w:proofErr w:type="gramStart"/>
            <w:r w:rsidRPr="00A77A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учебное пособие для вузов / В. Д. Боев. — Москва</w:t>
            </w:r>
            <w:proofErr w:type="gramStart"/>
            <w:r w:rsidRPr="00A77A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77A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A58">
              <w:rPr>
                <w:rFonts w:ascii="Times New Roman" w:hAnsi="Times New Roman" w:cs="Times New Roman"/>
              </w:rPr>
              <w:t xml:space="preserve">, 2024. — 298 с. — (Высшее образование). — </w:t>
            </w:r>
            <w:r w:rsidRPr="00A77A58">
              <w:rPr>
                <w:rFonts w:ascii="Times New Roman" w:hAnsi="Times New Roman" w:cs="Times New Roman"/>
                <w:lang w:val="en-US"/>
              </w:rPr>
              <w:t>ISBN</w:t>
            </w:r>
            <w:r w:rsidRPr="00A77A58">
              <w:rPr>
                <w:rFonts w:ascii="Times New Roman" w:hAnsi="Times New Roman" w:cs="Times New Roman"/>
              </w:rPr>
              <w:t xml:space="preserve"> 978-5-534-02560-6. — Текст</w:t>
            </w:r>
            <w:proofErr w:type="gramStart"/>
            <w:r w:rsidRPr="00A77A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77A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A5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720784" w14:textId="77777777" w:rsidR="00262CF0" w:rsidRPr="00A77A58" w:rsidRDefault="00281F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77A58">
                <w:rPr>
                  <w:color w:val="00008B"/>
                  <w:u w:val="single"/>
                </w:rPr>
                <w:t>https://urait.ru/bcode/538722</w:t>
              </w:r>
            </w:hyperlink>
          </w:p>
        </w:tc>
      </w:tr>
      <w:tr w:rsidR="00262CF0" w:rsidRPr="00A77A58" w14:paraId="0AD90D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9EBBF3" w14:textId="77777777" w:rsidR="00262CF0" w:rsidRPr="00A77A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A58">
              <w:rPr>
                <w:rFonts w:ascii="Times New Roman" w:hAnsi="Times New Roman" w:cs="Times New Roman"/>
              </w:rPr>
              <w:t>Булыгина, О. В. Имитационное моделирование в экономике и управлении</w:t>
            </w:r>
            <w:proofErr w:type="gramStart"/>
            <w:r w:rsidRPr="00A77A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учебник / О.В. Булыгина, А.А. Емельянов, Н.З. Емельянова ; под ред. д-ра </w:t>
            </w:r>
            <w:proofErr w:type="spellStart"/>
            <w:r w:rsidRPr="00A77A58">
              <w:rPr>
                <w:rFonts w:ascii="Times New Roman" w:hAnsi="Times New Roman" w:cs="Times New Roman"/>
              </w:rPr>
              <w:t>экон</w:t>
            </w:r>
            <w:proofErr w:type="spellEnd"/>
            <w:r w:rsidRPr="00A77A58">
              <w:rPr>
                <w:rFonts w:ascii="Times New Roman" w:hAnsi="Times New Roman" w:cs="Times New Roman"/>
              </w:rPr>
              <w:t>. наук, проф. А.А. Емельянова. — Москва</w:t>
            </w:r>
            <w:proofErr w:type="gramStart"/>
            <w:r w:rsidRPr="00A77A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77A58">
              <w:rPr>
                <w:rFonts w:ascii="Times New Roman" w:hAnsi="Times New Roman" w:cs="Times New Roman"/>
              </w:rPr>
              <w:t>ИНФРА-М, 2024. — 592 с. — (Высшее образование: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77A58">
              <w:rPr>
                <w:rFonts w:ascii="Times New Roman" w:hAnsi="Times New Roman" w:cs="Times New Roman"/>
              </w:rPr>
              <w:t>Бакалавриат).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— </w:t>
            </w:r>
            <w:r w:rsidRPr="00A77A58">
              <w:rPr>
                <w:rFonts w:ascii="Times New Roman" w:hAnsi="Times New Roman" w:cs="Times New Roman"/>
                <w:lang w:val="en-US"/>
              </w:rPr>
              <w:t>DOI</w:t>
            </w:r>
            <w:r w:rsidRPr="00A77A58">
              <w:rPr>
                <w:rFonts w:ascii="Times New Roman" w:hAnsi="Times New Roman" w:cs="Times New Roman"/>
              </w:rPr>
              <w:t xml:space="preserve"> 10.12737/</w:t>
            </w:r>
            <w:r w:rsidRPr="00A77A58">
              <w:rPr>
                <w:rFonts w:ascii="Times New Roman" w:hAnsi="Times New Roman" w:cs="Times New Roman"/>
                <w:lang w:val="en-US"/>
              </w:rPr>
              <w:t>textbook</w:t>
            </w:r>
            <w:r w:rsidRPr="00A77A58">
              <w:rPr>
                <w:rFonts w:ascii="Times New Roman" w:hAnsi="Times New Roman" w:cs="Times New Roman"/>
              </w:rPr>
              <w:t>_5</w:t>
            </w:r>
            <w:r w:rsidRPr="00A77A58">
              <w:rPr>
                <w:rFonts w:ascii="Times New Roman" w:hAnsi="Times New Roman" w:cs="Times New Roman"/>
                <w:lang w:val="en-US"/>
              </w:rPr>
              <w:t>b</w:t>
            </w:r>
            <w:r w:rsidRPr="00A77A58">
              <w:rPr>
                <w:rFonts w:ascii="Times New Roman" w:hAnsi="Times New Roman" w:cs="Times New Roman"/>
              </w:rPr>
              <w:t>5</w:t>
            </w:r>
            <w:r w:rsidRPr="00A77A58">
              <w:rPr>
                <w:rFonts w:ascii="Times New Roman" w:hAnsi="Times New Roman" w:cs="Times New Roman"/>
                <w:lang w:val="en-US"/>
              </w:rPr>
              <w:t>ab</w:t>
            </w:r>
            <w:r w:rsidRPr="00A77A58">
              <w:rPr>
                <w:rFonts w:ascii="Times New Roman" w:hAnsi="Times New Roman" w:cs="Times New Roman"/>
              </w:rPr>
              <w:t>5571</w:t>
            </w:r>
            <w:r w:rsidRPr="00A77A58">
              <w:rPr>
                <w:rFonts w:ascii="Times New Roman" w:hAnsi="Times New Roman" w:cs="Times New Roman"/>
                <w:lang w:val="en-US"/>
              </w:rPr>
              <w:t>bd</w:t>
            </w:r>
            <w:r w:rsidRPr="00A77A58">
              <w:rPr>
                <w:rFonts w:ascii="Times New Roman" w:hAnsi="Times New Roman" w:cs="Times New Roman"/>
              </w:rPr>
              <w:t xml:space="preserve">995.05564317. - </w:t>
            </w:r>
            <w:r w:rsidRPr="00A77A58">
              <w:rPr>
                <w:rFonts w:ascii="Times New Roman" w:hAnsi="Times New Roman" w:cs="Times New Roman"/>
                <w:lang w:val="en-US"/>
              </w:rPr>
              <w:t>ISBN</w:t>
            </w:r>
            <w:r w:rsidRPr="00A77A58">
              <w:rPr>
                <w:rFonts w:ascii="Times New Roman" w:hAnsi="Times New Roman" w:cs="Times New Roman"/>
              </w:rPr>
              <w:t xml:space="preserve"> 978-5-16-014523-5. - Текст</w:t>
            </w:r>
            <w:proofErr w:type="gramStart"/>
            <w:r w:rsidRPr="00A77A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A58">
              <w:rPr>
                <w:rFonts w:ascii="Times New Roman" w:hAnsi="Times New Roman" w:cs="Times New Roman"/>
              </w:rPr>
              <w:t xml:space="preserve"> электронный // </w:t>
            </w:r>
            <w:proofErr w:type="spellStart"/>
            <w:r w:rsidRPr="00A77A58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A77A58">
              <w:rPr>
                <w:rFonts w:ascii="Times New Roman" w:hAnsi="Times New Roman" w:cs="Times New Roman"/>
              </w:rPr>
              <w:t xml:space="preserve">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9D2674" w14:textId="77777777" w:rsidR="00262CF0" w:rsidRPr="00A77A58" w:rsidRDefault="00281F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77A58">
                <w:rPr>
                  <w:color w:val="00008B"/>
                  <w:u w:val="single"/>
                </w:rPr>
                <w:t>https://znanium.com/catalog/product/2084960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17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87B8EB" w14:textId="77777777" w:rsidTr="007B550D">
        <w:tc>
          <w:tcPr>
            <w:tcW w:w="9345" w:type="dxa"/>
          </w:tcPr>
          <w:p w14:paraId="43E4ED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502497" w14:textId="77777777" w:rsidTr="007B550D">
        <w:tc>
          <w:tcPr>
            <w:tcW w:w="9345" w:type="dxa"/>
          </w:tcPr>
          <w:p w14:paraId="31CDEE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644278DC" w14:textId="77777777" w:rsidTr="007B550D">
        <w:tc>
          <w:tcPr>
            <w:tcW w:w="9345" w:type="dxa"/>
          </w:tcPr>
          <w:p w14:paraId="51988C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EA1DFB" w14:textId="77777777" w:rsidTr="007B550D">
        <w:tc>
          <w:tcPr>
            <w:tcW w:w="9345" w:type="dxa"/>
          </w:tcPr>
          <w:p w14:paraId="652386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963A212" w14:textId="77777777" w:rsidTr="007B550D">
        <w:tc>
          <w:tcPr>
            <w:tcW w:w="9345" w:type="dxa"/>
          </w:tcPr>
          <w:p w14:paraId="168CFA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17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1F9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17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92B56" w:rsidRPr="00A92B56" w14:paraId="66B75890" w14:textId="77777777" w:rsidTr="00BF5C43">
        <w:tc>
          <w:tcPr>
            <w:tcW w:w="7797" w:type="dxa"/>
            <w:shd w:val="clear" w:color="auto" w:fill="auto"/>
          </w:tcPr>
          <w:p w14:paraId="7AA094D5" w14:textId="77777777" w:rsidR="00A92B56" w:rsidRPr="00A92B56" w:rsidRDefault="00A92B56" w:rsidP="00E16C3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2B5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D7AAFCD" w14:textId="77777777" w:rsidR="00A92B56" w:rsidRPr="00A92B56" w:rsidRDefault="00A92B56" w:rsidP="00E16C3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2B5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92B56" w:rsidRPr="00A92B56" w14:paraId="486E599D" w14:textId="77777777" w:rsidTr="00BF5C43">
        <w:tc>
          <w:tcPr>
            <w:tcW w:w="7797" w:type="dxa"/>
            <w:shd w:val="clear" w:color="auto" w:fill="auto"/>
          </w:tcPr>
          <w:p w14:paraId="36E8B59B" w14:textId="77777777" w:rsidR="00A92B56" w:rsidRPr="00A92B56" w:rsidRDefault="00A92B56" w:rsidP="00E16C3D">
            <w:pPr>
              <w:pStyle w:val="Style214"/>
              <w:ind w:firstLine="0"/>
              <w:rPr>
                <w:sz w:val="22"/>
                <w:szCs w:val="22"/>
              </w:rPr>
            </w:pPr>
            <w:r w:rsidRPr="00A92B56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2B5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92B5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A92B56">
              <w:rPr>
                <w:sz w:val="22"/>
                <w:szCs w:val="22"/>
                <w:lang w:val="en-US"/>
              </w:rPr>
              <w:t>Acer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Aspire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Z</w:t>
            </w:r>
            <w:r w:rsidRPr="00A92B56">
              <w:rPr>
                <w:sz w:val="22"/>
                <w:szCs w:val="22"/>
              </w:rPr>
              <w:t xml:space="preserve">1811 </w:t>
            </w:r>
            <w:r w:rsidRPr="00A92B56">
              <w:rPr>
                <w:sz w:val="22"/>
                <w:szCs w:val="22"/>
                <w:lang w:val="en-US"/>
              </w:rPr>
              <w:t>Intel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Core</w:t>
            </w:r>
            <w:r w:rsidRPr="00A92B56">
              <w:rPr>
                <w:sz w:val="22"/>
                <w:szCs w:val="22"/>
              </w:rPr>
              <w:t xml:space="preserve"> </w:t>
            </w:r>
            <w:proofErr w:type="spellStart"/>
            <w:r w:rsidRPr="00A92B5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2B56">
              <w:rPr>
                <w:sz w:val="22"/>
                <w:szCs w:val="22"/>
              </w:rPr>
              <w:t>5-2400</w:t>
            </w:r>
            <w:r w:rsidRPr="00A92B56">
              <w:rPr>
                <w:sz w:val="22"/>
                <w:szCs w:val="22"/>
                <w:lang w:val="en-US"/>
              </w:rPr>
              <w:t>S</w:t>
            </w:r>
            <w:r w:rsidRPr="00A92B56">
              <w:rPr>
                <w:sz w:val="22"/>
                <w:szCs w:val="22"/>
              </w:rPr>
              <w:t>@2.50</w:t>
            </w:r>
            <w:r w:rsidRPr="00A92B56">
              <w:rPr>
                <w:sz w:val="22"/>
                <w:szCs w:val="22"/>
                <w:lang w:val="en-US"/>
              </w:rPr>
              <w:t>GHz</w:t>
            </w:r>
            <w:r w:rsidRPr="00A92B56">
              <w:rPr>
                <w:sz w:val="22"/>
                <w:szCs w:val="22"/>
              </w:rPr>
              <w:t>/4</w:t>
            </w:r>
            <w:r w:rsidRPr="00A92B56">
              <w:rPr>
                <w:sz w:val="22"/>
                <w:szCs w:val="22"/>
                <w:lang w:val="en-US"/>
              </w:rPr>
              <w:t>Gb</w:t>
            </w:r>
            <w:r w:rsidRPr="00A92B56">
              <w:rPr>
                <w:sz w:val="22"/>
                <w:szCs w:val="22"/>
              </w:rPr>
              <w:t>/1</w:t>
            </w:r>
            <w:r w:rsidRPr="00A92B56">
              <w:rPr>
                <w:sz w:val="22"/>
                <w:szCs w:val="22"/>
                <w:lang w:val="en-US"/>
              </w:rPr>
              <w:t>Tb</w:t>
            </w:r>
            <w:r w:rsidRPr="00A92B56">
              <w:rPr>
                <w:sz w:val="22"/>
                <w:szCs w:val="22"/>
              </w:rPr>
              <w:t xml:space="preserve"> - 1 шт., Мультимедиа проектор </w:t>
            </w:r>
            <w:r w:rsidRPr="00A92B56">
              <w:rPr>
                <w:sz w:val="22"/>
                <w:szCs w:val="22"/>
                <w:lang w:val="en-US"/>
              </w:rPr>
              <w:t>Epson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EB</w:t>
            </w:r>
            <w:r w:rsidRPr="00A92B56">
              <w:rPr>
                <w:sz w:val="22"/>
                <w:szCs w:val="22"/>
              </w:rPr>
              <w:t>-</w:t>
            </w:r>
            <w:r w:rsidRPr="00A92B56">
              <w:rPr>
                <w:sz w:val="22"/>
                <w:szCs w:val="22"/>
                <w:lang w:val="en-US"/>
              </w:rPr>
              <w:t>X</w:t>
            </w:r>
            <w:r w:rsidRPr="00A92B56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A92B56">
              <w:rPr>
                <w:sz w:val="22"/>
                <w:szCs w:val="22"/>
              </w:rPr>
              <w:t>проекцион</w:t>
            </w:r>
            <w:proofErr w:type="spellEnd"/>
            <w:r w:rsidRPr="00A92B56">
              <w:rPr>
                <w:sz w:val="22"/>
                <w:szCs w:val="22"/>
              </w:rPr>
              <w:t xml:space="preserve">. </w:t>
            </w:r>
            <w:proofErr w:type="spellStart"/>
            <w:r w:rsidRPr="00A92B5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Compact</w:t>
            </w:r>
            <w:r w:rsidRPr="00A92B56">
              <w:rPr>
                <w:sz w:val="22"/>
                <w:szCs w:val="22"/>
              </w:rPr>
              <w:t xml:space="preserve"> </w:t>
            </w:r>
            <w:proofErr w:type="spellStart"/>
            <w:r w:rsidRPr="00A92B5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92B56">
              <w:rPr>
                <w:sz w:val="22"/>
                <w:szCs w:val="22"/>
              </w:rPr>
              <w:t xml:space="preserve"> 153</w:t>
            </w:r>
            <w:r w:rsidRPr="00A92B56">
              <w:rPr>
                <w:sz w:val="22"/>
                <w:szCs w:val="22"/>
                <w:lang w:val="en-US"/>
              </w:rPr>
              <w:t>x</w:t>
            </w:r>
            <w:r w:rsidRPr="00A92B56">
              <w:rPr>
                <w:sz w:val="22"/>
                <w:szCs w:val="22"/>
              </w:rPr>
              <w:t xml:space="preserve">200 </w:t>
            </w:r>
            <w:r w:rsidRPr="00A92B56">
              <w:rPr>
                <w:sz w:val="22"/>
                <w:szCs w:val="22"/>
                <w:lang w:val="en-US"/>
              </w:rPr>
              <w:t>c</w:t>
            </w:r>
            <w:r w:rsidRPr="00A92B56">
              <w:rPr>
                <w:sz w:val="22"/>
                <w:szCs w:val="22"/>
              </w:rPr>
              <w:t xml:space="preserve">м </w:t>
            </w:r>
            <w:r w:rsidRPr="00A92B56">
              <w:rPr>
                <w:sz w:val="22"/>
                <w:szCs w:val="22"/>
                <w:lang w:val="en-US"/>
              </w:rPr>
              <w:t>MATTE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White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S</w:t>
            </w:r>
            <w:r w:rsidRPr="00A92B56">
              <w:rPr>
                <w:sz w:val="22"/>
                <w:szCs w:val="22"/>
              </w:rPr>
              <w:t xml:space="preserve"> - 1 шт., Колонки </w:t>
            </w:r>
            <w:r w:rsidRPr="00A92B56">
              <w:rPr>
                <w:sz w:val="22"/>
                <w:szCs w:val="22"/>
                <w:lang w:val="en-US"/>
              </w:rPr>
              <w:t>Hi</w:t>
            </w:r>
            <w:r w:rsidRPr="00A92B56">
              <w:rPr>
                <w:sz w:val="22"/>
                <w:szCs w:val="22"/>
              </w:rPr>
              <w:t>-</w:t>
            </w:r>
            <w:r w:rsidRPr="00A92B56">
              <w:rPr>
                <w:sz w:val="22"/>
                <w:szCs w:val="22"/>
                <w:lang w:val="en-US"/>
              </w:rPr>
              <w:t>Fi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PRO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MASKGT</w:t>
            </w:r>
            <w:r w:rsidRPr="00A92B56">
              <w:rPr>
                <w:sz w:val="22"/>
                <w:szCs w:val="22"/>
              </w:rPr>
              <w:t>-</w:t>
            </w:r>
            <w:r w:rsidRPr="00A92B56">
              <w:rPr>
                <w:sz w:val="22"/>
                <w:szCs w:val="22"/>
                <w:lang w:val="en-US"/>
              </w:rPr>
              <w:t>W</w:t>
            </w:r>
            <w:r w:rsidRPr="00A92B56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A92B56">
              <w:rPr>
                <w:sz w:val="22"/>
                <w:szCs w:val="22"/>
                <w:lang w:val="en-US"/>
              </w:rPr>
              <w:t>Apart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Concept</w:t>
            </w:r>
            <w:r w:rsidRPr="00A92B56">
              <w:rPr>
                <w:sz w:val="22"/>
                <w:szCs w:val="22"/>
              </w:rPr>
              <w:t xml:space="preserve">+ микрофон </w:t>
            </w:r>
            <w:r w:rsidRPr="00A92B56">
              <w:rPr>
                <w:sz w:val="22"/>
                <w:szCs w:val="22"/>
                <w:lang w:val="en-US"/>
              </w:rPr>
              <w:t>BEHRINGER</w:t>
            </w:r>
            <w:r w:rsidRPr="00A92B5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8BDB72" w14:textId="77777777" w:rsidR="00A92B56" w:rsidRPr="00A92B56" w:rsidRDefault="00A92B56" w:rsidP="00E16C3D">
            <w:pPr>
              <w:pStyle w:val="Style214"/>
              <w:ind w:firstLine="0"/>
              <w:rPr>
                <w:sz w:val="22"/>
                <w:szCs w:val="22"/>
              </w:rPr>
            </w:pPr>
            <w:r w:rsidRPr="00A92B5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92B56">
              <w:rPr>
                <w:sz w:val="22"/>
                <w:szCs w:val="22"/>
              </w:rPr>
              <w:t>Прилукская</w:t>
            </w:r>
            <w:proofErr w:type="spellEnd"/>
            <w:r w:rsidRPr="00A92B56">
              <w:rPr>
                <w:sz w:val="22"/>
                <w:szCs w:val="22"/>
              </w:rPr>
              <w:t xml:space="preserve">, д. 3, лит. </w:t>
            </w:r>
            <w:r w:rsidRPr="00A92B56">
              <w:rPr>
                <w:sz w:val="22"/>
                <w:szCs w:val="22"/>
                <w:lang w:val="en-US"/>
              </w:rPr>
              <w:t>А</w:t>
            </w:r>
          </w:p>
        </w:tc>
      </w:tr>
      <w:tr w:rsidR="00A92B56" w:rsidRPr="00A92B56" w14:paraId="61C647B7" w14:textId="77777777" w:rsidTr="00BF5C43">
        <w:tc>
          <w:tcPr>
            <w:tcW w:w="7797" w:type="dxa"/>
            <w:shd w:val="clear" w:color="auto" w:fill="auto"/>
          </w:tcPr>
          <w:p w14:paraId="4C70B486" w14:textId="77777777" w:rsidR="00A92B56" w:rsidRPr="00A92B56" w:rsidRDefault="00A92B56" w:rsidP="00E16C3D">
            <w:pPr>
              <w:pStyle w:val="Style214"/>
              <w:ind w:firstLine="0"/>
              <w:rPr>
                <w:sz w:val="22"/>
                <w:szCs w:val="22"/>
              </w:rPr>
            </w:pPr>
            <w:r w:rsidRPr="00A92B56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A92B56">
              <w:rPr>
                <w:sz w:val="22"/>
                <w:szCs w:val="22"/>
              </w:rPr>
              <w:t>шт</w:t>
            </w:r>
            <w:proofErr w:type="gramStart"/>
            <w:r w:rsidRPr="00A92B56">
              <w:rPr>
                <w:sz w:val="22"/>
                <w:szCs w:val="22"/>
              </w:rPr>
              <w:t>.Э</w:t>
            </w:r>
            <w:proofErr w:type="gramEnd"/>
            <w:r w:rsidRPr="00A92B56">
              <w:rPr>
                <w:sz w:val="22"/>
                <w:szCs w:val="22"/>
              </w:rPr>
              <w:t>кран</w:t>
            </w:r>
            <w:proofErr w:type="spellEnd"/>
            <w:r w:rsidRPr="00A92B56">
              <w:rPr>
                <w:sz w:val="22"/>
                <w:szCs w:val="22"/>
              </w:rPr>
              <w:t xml:space="preserve"> переносной </w:t>
            </w:r>
            <w:r w:rsidRPr="00A92B56">
              <w:rPr>
                <w:sz w:val="22"/>
                <w:szCs w:val="22"/>
                <w:lang w:val="en-US"/>
              </w:rPr>
              <w:t>Consul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AV</w:t>
            </w:r>
            <w:r w:rsidRPr="00A92B56">
              <w:rPr>
                <w:sz w:val="22"/>
                <w:szCs w:val="22"/>
              </w:rPr>
              <w:t xml:space="preserve"> (1:1) 70/70" 178*178 </w:t>
            </w:r>
            <w:r w:rsidRPr="00A92B56">
              <w:rPr>
                <w:sz w:val="22"/>
                <w:szCs w:val="22"/>
                <w:lang w:val="en-US"/>
              </w:rPr>
              <w:t>MW</w:t>
            </w:r>
            <w:r w:rsidRPr="00A92B56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A92B56">
              <w:rPr>
                <w:sz w:val="22"/>
                <w:szCs w:val="22"/>
                <w:lang w:val="en-US"/>
              </w:rPr>
              <w:t>Solo</w:t>
            </w:r>
            <w:r w:rsidRPr="00A92B56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A92B56">
              <w:rPr>
                <w:sz w:val="22"/>
                <w:szCs w:val="22"/>
              </w:rPr>
              <w:t>сост.:монитор</w:t>
            </w:r>
            <w:proofErr w:type="spellEnd"/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Samsung</w:t>
            </w:r>
            <w:r w:rsidRPr="00A92B56">
              <w:rPr>
                <w:sz w:val="22"/>
                <w:szCs w:val="22"/>
              </w:rPr>
              <w:t xml:space="preserve"> Е1920 </w:t>
            </w:r>
            <w:r w:rsidRPr="00A92B56">
              <w:rPr>
                <w:sz w:val="22"/>
                <w:szCs w:val="22"/>
                <w:lang w:val="en-US"/>
              </w:rPr>
              <w:t>NR</w:t>
            </w:r>
            <w:r w:rsidRPr="00A92B56">
              <w:rPr>
                <w:sz w:val="22"/>
                <w:szCs w:val="22"/>
              </w:rPr>
              <w:t>+сист.</w:t>
            </w:r>
            <w:proofErr w:type="spellStart"/>
            <w:r w:rsidRPr="00A92B56">
              <w:rPr>
                <w:sz w:val="22"/>
                <w:szCs w:val="22"/>
              </w:rPr>
              <w:t>блок+клав</w:t>
            </w:r>
            <w:proofErr w:type="spellEnd"/>
            <w:r w:rsidRPr="00A92B56">
              <w:rPr>
                <w:sz w:val="22"/>
                <w:szCs w:val="22"/>
              </w:rPr>
              <w:t xml:space="preserve">.+мышь) - 1 шт., Колонки </w:t>
            </w:r>
            <w:r w:rsidRPr="00A92B56">
              <w:rPr>
                <w:sz w:val="22"/>
                <w:szCs w:val="22"/>
                <w:lang w:val="en-US"/>
              </w:rPr>
              <w:t>DEFENDER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MERCURY</w:t>
            </w:r>
            <w:r w:rsidRPr="00A92B56">
              <w:rPr>
                <w:sz w:val="22"/>
                <w:szCs w:val="22"/>
              </w:rPr>
              <w:t xml:space="preserve"> 35 </w:t>
            </w:r>
            <w:r w:rsidRPr="00A92B56">
              <w:rPr>
                <w:sz w:val="22"/>
                <w:szCs w:val="22"/>
                <w:lang w:val="en-US"/>
              </w:rPr>
              <w:t>MK</w:t>
            </w:r>
            <w:r w:rsidRPr="00A92B56">
              <w:rPr>
                <w:sz w:val="22"/>
                <w:szCs w:val="22"/>
              </w:rPr>
              <w:t>-</w:t>
            </w:r>
            <w:r w:rsidRPr="00A92B56">
              <w:rPr>
                <w:sz w:val="22"/>
                <w:szCs w:val="22"/>
                <w:lang w:val="en-US"/>
              </w:rPr>
              <w:t>II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Brown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box</w:t>
            </w:r>
            <w:r w:rsidRPr="00A92B56">
              <w:rPr>
                <w:sz w:val="22"/>
                <w:szCs w:val="22"/>
              </w:rPr>
              <w:t xml:space="preserve"> . 2*20</w:t>
            </w:r>
            <w:r w:rsidRPr="00A92B56">
              <w:rPr>
                <w:sz w:val="22"/>
                <w:szCs w:val="22"/>
                <w:lang w:val="en-US"/>
              </w:rPr>
              <w:t>w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RMS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Brown</w:t>
            </w:r>
            <w:r w:rsidRPr="00A92B56">
              <w:rPr>
                <w:sz w:val="22"/>
                <w:szCs w:val="22"/>
              </w:rPr>
              <w:t xml:space="preserve"> Дерево - 1 шт., Коммутатор </w:t>
            </w:r>
            <w:r w:rsidRPr="00A92B56">
              <w:rPr>
                <w:sz w:val="22"/>
                <w:szCs w:val="22"/>
                <w:lang w:val="en-US"/>
              </w:rPr>
              <w:t>HP</w:t>
            </w:r>
            <w:r w:rsidRPr="00A92B56">
              <w:rPr>
                <w:sz w:val="22"/>
                <w:szCs w:val="22"/>
              </w:rPr>
              <w:t xml:space="preserve"> </w:t>
            </w:r>
            <w:proofErr w:type="spellStart"/>
            <w:r w:rsidRPr="00A92B5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92B56">
              <w:rPr>
                <w:sz w:val="22"/>
                <w:szCs w:val="22"/>
              </w:rPr>
              <w:t xml:space="preserve"> </w:t>
            </w:r>
            <w:proofErr w:type="spellStart"/>
            <w:r w:rsidRPr="00A92B56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92B56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A92B56">
              <w:rPr>
                <w:sz w:val="22"/>
                <w:szCs w:val="22"/>
              </w:rPr>
              <w:t>Некс</w:t>
            </w:r>
            <w:proofErr w:type="spellEnd"/>
            <w:r w:rsidRPr="00A92B56">
              <w:rPr>
                <w:sz w:val="22"/>
                <w:szCs w:val="22"/>
              </w:rPr>
              <w:t xml:space="preserve"> </w:t>
            </w:r>
            <w:proofErr w:type="spellStart"/>
            <w:r w:rsidRPr="00A92B56">
              <w:rPr>
                <w:sz w:val="22"/>
                <w:szCs w:val="22"/>
              </w:rPr>
              <w:t>Оптима</w:t>
            </w:r>
            <w:proofErr w:type="spellEnd"/>
            <w:r w:rsidRPr="00A92B56">
              <w:rPr>
                <w:sz w:val="22"/>
                <w:szCs w:val="22"/>
              </w:rPr>
              <w:t xml:space="preserve">" в </w:t>
            </w:r>
            <w:proofErr w:type="spellStart"/>
            <w:r w:rsidRPr="00A92B56">
              <w:rPr>
                <w:sz w:val="22"/>
                <w:szCs w:val="22"/>
              </w:rPr>
              <w:t>составе:Процессор</w:t>
            </w:r>
            <w:proofErr w:type="spellEnd"/>
            <w:r w:rsidRPr="00A92B56">
              <w:rPr>
                <w:sz w:val="22"/>
                <w:szCs w:val="22"/>
              </w:rPr>
              <w:t xml:space="preserve"> с </w:t>
            </w:r>
            <w:proofErr w:type="spellStart"/>
            <w:r w:rsidRPr="00A92B56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A92B56">
              <w:rPr>
                <w:sz w:val="22"/>
                <w:szCs w:val="22"/>
              </w:rPr>
              <w:t xml:space="preserve"> </w:t>
            </w:r>
            <w:proofErr w:type="spellStart"/>
            <w:r w:rsidRPr="00A92B56">
              <w:rPr>
                <w:sz w:val="22"/>
                <w:szCs w:val="22"/>
              </w:rPr>
              <w:t>память,Жесткий</w:t>
            </w:r>
            <w:proofErr w:type="spellEnd"/>
            <w:r w:rsidRPr="00A92B56">
              <w:rPr>
                <w:sz w:val="22"/>
                <w:szCs w:val="22"/>
              </w:rPr>
              <w:t xml:space="preserve"> </w:t>
            </w:r>
            <w:proofErr w:type="spellStart"/>
            <w:r w:rsidRPr="00A92B56">
              <w:rPr>
                <w:sz w:val="22"/>
                <w:szCs w:val="22"/>
              </w:rPr>
              <w:t>диск,Материнская</w:t>
            </w:r>
            <w:proofErr w:type="spellEnd"/>
            <w:r w:rsidRPr="00A92B56">
              <w:rPr>
                <w:sz w:val="22"/>
                <w:szCs w:val="22"/>
              </w:rPr>
              <w:t xml:space="preserve"> </w:t>
            </w:r>
            <w:proofErr w:type="spellStart"/>
            <w:r w:rsidRPr="00A92B56">
              <w:rPr>
                <w:sz w:val="22"/>
                <w:szCs w:val="22"/>
              </w:rPr>
              <w:t>плата,Корпус</w:t>
            </w:r>
            <w:proofErr w:type="spellEnd"/>
            <w:r w:rsidRPr="00A92B56">
              <w:rPr>
                <w:sz w:val="22"/>
                <w:szCs w:val="22"/>
              </w:rPr>
              <w:t xml:space="preserve"> с блоком </w:t>
            </w:r>
            <w:proofErr w:type="spellStart"/>
            <w:r w:rsidRPr="00A92B56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A92B56">
              <w:rPr>
                <w:sz w:val="22"/>
                <w:szCs w:val="22"/>
              </w:rPr>
              <w:t xml:space="preserve"> - 20 шт., Моноблок </w:t>
            </w:r>
            <w:r w:rsidRPr="00A92B56">
              <w:rPr>
                <w:sz w:val="22"/>
                <w:szCs w:val="22"/>
                <w:lang w:val="en-US"/>
              </w:rPr>
              <w:t>ACER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Aspire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Z</w:t>
            </w:r>
            <w:r w:rsidRPr="00A92B56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A92B56">
              <w:rPr>
                <w:sz w:val="22"/>
                <w:szCs w:val="22"/>
                <w:lang w:val="en-US"/>
              </w:rPr>
              <w:t>Panasonic</w:t>
            </w:r>
            <w:r w:rsidRPr="00A92B56">
              <w:rPr>
                <w:sz w:val="22"/>
                <w:szCs w:val="22"/>
              </w:rPr>
              <w:t xml:space="preserve"> </w:t>
            </w:r>
            <w:r w:rsidRPr="00A92B56">
              <w:rPr>
                <w:sz w:val="22"/>
                <w:szCs w:val="22"/>
                <w:lang w:val="en-US"/>
              </w:rPr>
              <w:t>PT</w:t>
            </w:r>
            <w:r w:rsidRPr="00A92B56">
              <w:rPr>
                <w:sz w:val="22"/>
                <w:szCs w:val="22"/>
              </w:rPr>
              <w:t>-</w:t>
            </w:r>
            <w:r w:rsidRPr="00A92B56">
              <w:rPr>
                <w:sz w:val="22"/>
                <w:szCs w:val="22"/>
                <w:lang w:val="en-US"/>
              </w:rPr>
              <w:t>VX</w:t>
            </w:r>
            <w:r w:rsidRPr="00A92B56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CA6661" w14:textId="77777777" w:rsidR="00A92B56" w:rsidRPr="00A92B56" w:rsidRDefault="00A92B56" w:rsidP="00E16C3D">
            <w:pPr>
              <w:pStyle w:val="Style214"/>
              <w:ind w:firstLine="0"/>
              <w:rPr>
                <w:sz w:val="22"/>
                <w:szCs w:val="22"/>
              </w:rPr>
            </w:pPr>
            <w:r w:rsidRPr="00A92B5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92B56">
              <w:rPr>
                <w:sz w:val="22"/>
                <w:szCs w:val="22"/>
              </w:rPr>
              <w:t>Прилукская</w:t>
            </w:r>
            <w:proofErr w:type="spellEnd"/>
            <w:r w:rsidRPr="00A92B56">
              <w:rPr>
                <w:sz w:val="22"/>
                <w:szCs w:val="22"/>
              </w:rPr>
              <w:t xml:space="preserve">, д. 3, лит. </w:t>
            </w:r>
            <w:r w:rsidRPr="00A92B56">
              <w:rPr>
                <w:sz w:val="22"/>
                <w:szCs w:val="22"/>
                <w:lang w:val="en-US"/>
              </w:rPr>
              <w:t>А</w:t>
            </w:r>
          </w:p>
        </w:tc>
      </w:tr>
      <w:tr w:rsidR="00BF5C43" w14:paraId="241ABC78" w14:textId="77777777" w:rsidTr="00BF5C43">
        <w:tc>
          <w:tcPr>
            <w:tcW w:w="7797" w:type="dxa"/>
            <w:hideMark/>
          </w:tcPr>
          <w:p w14:paraId="1BA83D97" w14:textId="77777777" w:rsidR="00BF5C43" w:rsidRDefault="00BF5C4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BF5C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BF5C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BF5C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BF5C4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BF5C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BF5C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240 Вт/100 В - 1 шт., Акустическая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BF5C4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204F7A7C" w14:textId="77777777" w:rsidR="00BF5C43" w:rsidRDefault="00BF5C4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17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1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1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17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7A58" w14:paraId="0A982821" w14:textId="77777777" w:rsidTr="004B464C">
        <w:tc>
          <w:tcPr>
            <w:tcW w:w="562" w:type="dxa"/>
          </w:tcPr>
          <w:p w14:paraId="23935A68" w14:textId="77777777" w:rsidR="00A77A58" w:rsidRPr="00A92B56" w:rsidRDefault="00A77A58" w:rsidP="004B46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7001E52" w14:textId="77777777" w:rsidR="00A77A58" w:rsidRPr="00A77A58" w:rsidRDefault="00A77A58" w:rsidP="004B46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A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17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7A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A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17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7A58" w14:paraId="5A1C9382" w14:textId="77777777" w:rsidTr="00801458">
        <w:tc>
          <w:tcPr>
            <w:tcW w:w="2336" w:type="dxa"/>
          </w:tcPr>
          <w:p w14:paraId="4C518DAB" w14:textId="77777777" w:rsidR="005D65A5" w:rsidRPr="00A77A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7A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7A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7A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7A58" w14:paraId="07658034" w14:textId="77777777" w:rsidTr="00801458">
        <w:tc>
          <w:tcPr>
            <w:tcW w:w="2336" w:type="dxa"/>
          </w:tcPr>
          <w:p w14:paraId="1553D698" w14:textId="78F29BFB" w:rsidR="005D65A5" w:rsidRPr="00A77A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7A58" w:rsidRDefault="007478E0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77A58" w:rsidRDefault="007478E0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77A58" w:rsidRDefault="007478E0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77A58" w14:paraId="3F539CA1" w14:textId="77777777" w:rsidTr="00801458">
        <w:tc>
          <w:tcPr>
            <w:tcW w:w="2336" w:type="dxa"/>
          </w:tcPr>
          <w:p w14:paraId="3E4D5239" w14:textId="77777777" w:rsidR="005D65A5" w:rsidRPr="00A77A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582BB3" w14:textId="77777777" w:rsidR="005D65A5" w:rsidRPr="00A77A58" w:rsidRDefault="007478E0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C914772" w14:textId="77777777" w:rsidR="005D65A5" w:rsidRPr="00A77A58" w:rsidRDefault="007478E0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6EBCF2" w14:textId="77777777" w:rsidR="005D65A5" w:rsidRPr="00A77A58" w:rsidRDefault="007478E0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77A58" w14:paraId="35E9BCE5" w14:textId="77777777" w:rsidTr="00801458">
        <w:tc>
          <w:tcPr>
            <w:tcW w:w="2336" w:type="dxa"/>
          </w:tcPr>
          <w:p w14:paraId="05ACAB20" w14:textId="77777777" w:rsidR="005D65A5" w:rsidRPr="00A77A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2DADE9" w14:textId="77777777" w:rsidR="005D65A5" w:rsidRPr="00A77A58" w:rsidRDefault="007478E0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75A1D5" w14:textId="77777777" w:rsidR="005D65A5" w:rsidRPr="00A77A58" w:rsidRDefault="007478E0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CE2838" w14:textId="77777777" w:rsidR="005D65A5" w:rsidRPr="00A77A58" w:rsidRDefault="007478E0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17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7A58" w14:paraId="0CB1B646" w14:textId="77777777" w:rsidTr="004B464C">
        <w:tc>
          <w:tcPr>
            <w:tcW w:w="562" w:type="dxa"/>
          </w:tcPr>
          <w:p w14:paraId="0A482287" w14:textId="77777777" w:rsidR="00A77A58" w:rsidRPr="009E6058" w:rsidRDefault="00A77A58" w:rsidP="004B46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C6152CA" w14:textId="77777777" w:rsidR="00A77A58" w:rsidRPr="00A77A58" w:rsidRDefault="00A77A58" w:rsidP="004B46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A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17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7A58" w14:paraId="0267C479" w14:textId="77777777" w:rsidTr="00801458">
        <w:tc>
          <w:tcPr>
            <w:tcW w:w="2500" w:type="pct"/>
          </w:tcPr>
          <w:p w14:paraId="37F699C9" w14:textId="77777777" w:rsidR="00B8237E" w:rsidRPr="00A77A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7A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7A58" w14:paraId="3F240151" w14:textId="77777777" w:rsidTr="00801458">
        <w:tc>
          <w:tcPr>
            <w:tcW w:w="2500" w:type="pct"/>
          </w:tcPr>
          <w:p w14:paraId="61E91592" w14:textId="61A0874C" w:rsidR="00B8237E" w:rsidRPr="00A77A58" w:rsidRDefault="00B8237E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77A58" w:rsidRDefault="005C548A" w:rsidP="00801458">
            <w:pPr>
              <w:rPr>
                <w:rFonts w:ascii="Times New Roman" w:hAnsi="Times New Roman" w:cs="Times New Roman"/>
              </w:rPr>
            </w:pPr>
            <w:r w:rsidRPr="00A77A5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17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ECEAE" w14:textId="77777777" w:rsidR="00281F9E" w:rsidRDefault="00281F9E" w:rsidP="00315CA6">
      <w:pPr>
        <w:spacing w:after="0" w:line="240" w:lineRule="auto"/>
      </w:pPr>
      <w:r>
        <w:separator/>
      </w:r>
    </w:p>
  </w:endnote>
  <w:endnote w:type="continuationSeparator" w:id="0">
    <w:p w14:paraId="7A93E708" w14:textId="77777777" w:rsidR="00281F9E" w:rsidRDefault="00281F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EF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2079C" w14:textId="77777777" w:rsidR="00281F9E" w:rsidRDefault="00281F9E" w:rsidP="00315CA6">
      <w:pPr>
        <w:spacing w:after="0" w:line="240" w:lineRule="auto"/>
      </w:pPr>
      <w:r>
        <w:separator/>
      </w:r>
    </w:p>
  </w:footnote>
  <w:footnote w:type="continuationSeparator" w:id="0">
    <w:p w14:paraId="54E5ED63" w14:textId="77777777" w:rsidR="00281F9E" w:rsidRDefault="00281F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63AB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F9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77A58"/>
    <w:rsid w:val="00A86C18"/>
    <w:rsid w:val="00A92B56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5C43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4AA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56E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87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823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2084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1FB2C-572D-45F0-83F3-949E402C1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3325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