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бизнес-процессов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08A999" w:rsidR="00A77598" w:rsidRPr="007F52FE" w:rsidRDefault="007F52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B046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046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B046B">
              <w:rPr>
                <w:rFonts w:ascii="Times New Roman" w:hAnsi="Times New Roman" w:cs="Times New Roman"/>
                <w:sz w:val="20"/>
                <w:szCs w:val="20"/>
              </w:rPr>
              <w:t>, Коль Ольга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9ACAA6" w:rsidR="004475DA" w:rsidRPr="007F52FE" w:rsidRDefault="007F52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3A634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BC6FC9" w:rsidR="00D75436" w:rsidRDefault="009A1C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2710055" w:rsidR="00D75436" w:rsidRDefault="009A1C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EE0CCF" w:rsidR="00D75436" w:rsidRDefault="009A1C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0DB8C07" w:rsidR="00D75436" w:rsidRDefault="009A1C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C0648C" w:rsidR="00D75436" w:rsidRDefault="009A1C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85EA85E" w:rsidR="00D75436" w:rsidRDefault="009A1C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769624" w:rsidR="00D75436" w:rsidRDefault="009A1C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629EBFB" w:rsidR="00D75436" w:rsidRDefault="009A1C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8E7EEB" w:rsidR="00D75436" w:rsidRDefault="009A1C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B6ED6B" w:rsidR="00D75436" w:rsidRDefault="009A1C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6FD4BB" w:rsidR="00D75436" w:rsidRDefault="009A1C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C55027" w:rsidR="00D75436" w:rsidRDefault="009A1C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D62F74" w:rsidR="00D75436" w:rsidRDefault="009A1C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5A7AF6" w:rsidR="00D75436" w:rsidRDefault="009A1C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EC7F6F" w:rsidR="00D75436" w:rsidRDefault="009A1C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E2D6CF6" w:rsidR="00D75436" w:rsidRDefault="009A1C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7D31C1" w:rsidR="00D75436" w:rsidRDefault="009A1C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B046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и получение практических навыков и умений в области моделирования бизнес-процессов в логистике.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Моделирование бизнес-процессов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B046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B046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B046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B046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046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B046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B046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B046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B04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B046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ПК-4.2 - Применяет средства программного обеспечения для идентификации, моделирования и реинжиниринга логистических бизнес-процессов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B04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046B">
              <w:rPr>
                <w:rFonts w:ascii="Times New Roman" w:hAnsi="Times New Roman" w:cs="Times New Roman"/>
              </w:rPr>
              <w:t>преимущества использования процессного подхода в управлении логистической деятельностью на предприятии; основные программные продукты моделирования бизнес-процессов на предприятии.</w:t>
            </w:r>
            <w:r w:rsidRPr="006B046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B046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046B">
              <w:rPr>
                <w:rFonts w:ascii="Times New Roman" w:hAnsi="Times New Roman" w:cs="Times New Roman"/>
              </w:rPr>
              <w:t xml:space="preserve">применять методы управления логистическими бизнес-процессами на </w:t>
            </w:r>
            <w:proofErr w:type="gramStart"/>
            <w:r w:rsidR="00FD518F" w:rsidRPr="006B046B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FD518F" w:rsidRPr="006B046B">
              <w:rPr>
                <w:rFonts w:ascii="Times New Roman" w:hAnsi="Times New Roman" w:cs="Times New Roman"/>
              </w:rPr>
              <w:t xml:space="preserve"> при внедрении технологических, продуктовых инноваций или организационных изменений моделировать логистические бизнес-процессы на предприятии с использованием нотаций </w:t>
            </w:r>
            <w:r w:rsidR="00FD518F" w:rsidRPr="006B046B">
              <w:rPr>
                <w:rFonts w:ascii="Times New Roman" w:hAnsi="Times New Roman" w:cs="Times New Roman"/>
                <w:lang w:val="en-US"/>
              </w:rPr>
              <w:t>ARIS</w:t>
            </w:r>
            <w:r w:rsidR="00FD518F" w:rsidRPr="006B046B">
              <w:rPr>
                <w:rFonts w:ascii="Times New Roman" w:hAnsi="Times New Roman" w:cs="Times New Roman"/>
              </w:rPr>
              <w:t>.</w:t>
            </w:r>
            <w:r w:rsidRPr="006B046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B046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046B">
              <w:rPr>
                <w:rFonts w:ascii="Times New Roman" w:hAnsi="Times New Roman" w:cs="Times New Roman"/>
              </w:rPr>
              <w:t>методами идентификации и декомпозиции логистических бизнес-процессов на предприятии; моделями и инструментами совершенствования и реинжиниринга логистических бизнес-процессов на предприятии</w:t>
            </w:r>
            <w:proofErr w:type="gramStart"/>
            <w:r w:rsidR="00FD518F" w:rsidRPr="006B046B">
              <w:rPr>
                <w:rFonts w:ascii="Times New Roman" w:hAnsi="Times New Roman" w:cs="Times New Roman"/>
              </w:rPr>
              <w:t>.</w:t>
            </w:r>
            <w:r w:rsidRPr="006B046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B046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B046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B046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B046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B046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B046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(ак</w:t>
            </w:r>
            <w:r w:rsidR="00AE2B1A" w:rsidRPr="006B046B">
              <w:rPr>
                <w:rFonts w:ascii="Times New Roman" w:hAnsi="Times New Roman" w:cs="Times New Roman"/>
                <w:b/>
              </w:rPr>
              <w:t>адемические</w:t>
            </w:r>
            <w:r w:rsidRPr="006B046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B046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B04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B04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B04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B04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B04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B046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B04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B04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B04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B04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B046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B04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B046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B04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Тема 1. Определение категории «бизнес-процесс» и его компонентов.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B04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046B">
              <w:rPr>
                <w:sz w:val="22"/>
                <w:szCs w:val="22"/>
                <w:lang w:bidi="ru-RU"/>
              </w:rPr>
              <w:t>Определение и классификация процессов. Определение бизнес-процесса. Основные компоненты бизнес-процесса. Классификация и взаимосвязь процессов в бизнесе. Процесс как объект управления.  Особенности и виды бизнес-процессов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B04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B04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B046B" w14:paraId="04A311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A3A2F0" w14:textId="77777777" w:rsidR="004475DA" w:rsidRPr="006B04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Тема 2. Основные подходы к управлению процессами.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EA8A2" w14:textId="77777777" w:rsidR="004475DA" w:rsidRPr="006B04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046B">
              <w:rPr>
                <w:sz w:val="22"/>
                <w:szCs w:val="22"/>
                <w:lang w:bidi="ru-RU"/>
              </w:rPr>
              <w:t>Понятие «процессного» управления, ограничения внедрения концепции. Основные подходы к управлению процессами в современных организациях: сетевой и «сквозной».  Основные подходы к идентификации и декомпозиции процессов, их достоинства и недостатки. Принципы идентификации процессов. Референтные модели идентификации (модель ИСО 9000, модель «Retail-H», Y-CIM модель, SCOR-модель, Value Reference Model (VRM)).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8015A" w14:textId="77777777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8C3DF" w14:textId="77777777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6F0440" w14:textId="77777777" w:rsidR="004475DA" w:rsidRPr="006B04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02D49B" w14:textId="77777777" w:rsidR="004475DA" w:rsidRPr="006B04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B046B" w14:paraId="2051C4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E266FC" w14:textId="77777777" w:rsidR="004475DA" w:rsidRPr="006B04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Тема 3. Методы и инструменты анализа бизнес-процессов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5C071" w14:textId="77777777" w:rsidR="004475DA" w:rsidRPr="006B04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046B">
              <w:rPr>
                <w:sz w:val="22"/>
                <w:szCs w:val="22"/>
                <w:lang w:bidi="ru-RU"/>
              </w:rPr>
              <w:t>Классификация методик анализа бизнес-процессов. Качественный анализ бизнес-процессов. Количественный анализ бизнес-процессов. Методы анализа процессов. Анализ проблем процесса: выделение проблемных областей. Ранжирование процессов на основе субъективной оценки. Анализ процесса по отношению к типовым требованиям.   Имитационное моделирование бизнес-процессов. Методология (нотация) создания описательной модели бизнес-процесса.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4824B" w14:textId="77777777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076FE1" w14:textId="77777777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BF583" w14:textId="77777777" w:rsidR="004475DA" w:rsidRPr="006B04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E67636" w14:textId="77777777" w:rsidR="004475DA" w:rsidRPr="006B04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B046B" w14:paraId="4A4EE5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E72050" w14:textId="77777777" w:rsidR="004475DA" w:rsidRPr="006B04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Тема 4.  Современные подходы к моделированию бизнес-процессов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F98EB" w14:textId="77777777" w:rsidR="004475DA" w:rsidRPr="006B04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046B">
              <w:rPr>
                <w:sz w:val="22"/>
                <w:szCs w:val="22"/>
                <w:lang w:bidi="ru-RU"/>
              </w:rPr>
              <w:t>Категории нотаций, применяемых для моделирования бизнес-процессов на предприятии. Структурные нотации. Динамические нотации. Функциональный подход в моделировании бизнес-процессов. Процессный подход в моделировании бизнес-процессов. Ментальный подход моделирования бизнес-процессов.  Графическое изображение бизнес-процессов. Этапы описания и моделирования бизнес-процесса. Прикладные аспекты моделирования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2A52F3" w14:textId="77777777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D1D8D" w14:textId="77777777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238C02" w14:textId="77777777" w:rsidR="004475DA" w:rsidRPr="006B04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BEDDC7" w14:textId="77777777" w:rsidR="004475DA" w:rsidRPr="006B04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B046B" w14:paraId="70D864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D48568" w14:textId="77777777" w:rsidR="004475DA" w:rsidRPr="006B04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Тема 5.  Основные подходы совершенствования  бизнес-процессов в логистике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0EBCE0" w14:textId="77777777" w:rsidR="004475DA" w:rsidRPr="006B04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046B">
              <w:rPr>
                <w:sz w:val="22"/>
                <w:szCs w:val="22"/>
                <w:lang w:bidi="ru-RU"/>
              </w:rPr>
              <w:t>Инструменты совершенствования бизнес-процессов. Интеграция бизнес-процессов контрагентов в цепи поставок (на примере реализации концепции ECR). Основные подходы к оценке целесообразности реорганизации бизнес-процессов в логистике. Реинжиниринг бизнес-процессов. Бенчмаркинг.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70ABE6" w14:textId="77777777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F7E2F" w14:textId="77777777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188CA5" w14:textId="77777777" w:rsidR="004475DA" w:rsidRPr="006B04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858ED" w14:textId="77777777" w:rsidR="004475DA" w:rsidRPr="006B04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B046B" w14:paraId="17CF0B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9ED054" w14:textId="77777777" w:rsidR="004475DA" w:rsidRPr="006B04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Тема 6.  Управление бизнес-процессами на предприятии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AAFC9C" w14:textId="77777777" w:rsidR="004475DA" w:rsidRPr="006B04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046B">
              <w:rPr>
                <w:sz w:val="22"/>
                <w:szCs w:val="22"/>
                <w:lang w:bidi="ru-RU"/>
              </w:rPr>
              <w:t>Основные этапы моделирования бизнес-процессов на предприятии. Стандартизация бизнес-процессов. Обеспечение качества бизнес-процессов на предприятии логистики.  Особенности практической реализации реинжиниринга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A9BB33" w14:textId="77777777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7F54CB" w14:textId="77777777" w:rsidR="004475DA" w:rsidRPr="006B04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E4AB3E" w14:textId="77777777" w:rsidR="004475DA" w:rsidRPr="006B04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8A258A" w14:textId="77777777" w:rsidR="004475DA" w:rsidRPr="006B046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B046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B046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046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B046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B046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B046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B046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B046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B04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046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B04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046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B04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B04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B046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6B046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B046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046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B046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046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B046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B04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</w:rPr>
              <w:t xml:space="preserve">Автоматизация бизнес-процессов в логистике: учебник для бакалавров и магистров / </w:t>
            </w:r>
            <w:proofErr w:type="spellStart"/>
            <w:r w:rsidRPr="006B046B">
              <w:rPr>
                <w:rFonts w:ascii="Times New Roman" w:hAnsi="Times New Roman" w:cs="Times New Roman"/>
              </w:rPr>
              <w:t>В.В.Щербаков</w:t>
            </w:r>
            <w:proofErr w:type="spellEnd"/>
            <w:r w:rsidRPr="006B046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046B">
              <w:rPr>
                <w:rFonts w:ascii="Times New Roman" w:hAnsi="Times New Roman" w:cs="Times New Roman"/>
              </w:rPr>
              <w:t>А.В.</w:t>
            </w:r>
            <w:proofErr w:type="gramStart"/>
            <w:r w:rsidRPr="006B046B">
              <w:rPr>
                <w:rFonts w:ascii="Times New Roman" w:hAnsi="Times New Roman" w:cs="Times New Roman"/>
              </w:rPr>
              <w:t>Мерзляк</w:t>
            </w:r>
            <w:proofErr w:type="spellEnd"/>
            <w:proofErr w:type="gramEnd"/>
            <w:r w:rsidRPr="006B046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046B">
              <w:rPr>
                <w:rFonts w:ascii="Times New Roman" w:hAnsi="Times New Roman" w:cs="Times New Roman"/>
              </w:rPr>
              <w:t>Е.О.Коскур-Оглы</w:t>
            </w:r>
            <w:proofErr w:type="spellEnd"/>
            <w:r w:rsidRPr="006B046B">
              <w:rPr>
                <w:rFonts w:ascii="Times New Roman" w:hAnsi="Times New Roman" w:cs="Times New Roman"/>
              </w:rPr>
              <w:t>. – Санкт-Петербург [и др.]</w:t>
            </w:r>
            <w:proofErr w:type="gramStart"/>
            <w:r w:rsidRPr="006B046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046B">
              <w:rPr>
                <w:rFonts w:ascii="Times New Roman" w:hAnsi="Times New Roman" w:cs="Times New Roman"/>
              </w:rPr>
              <w:t xml:space="preserve"> Питер, 2020 –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B046B" w:rsidRDefault="009A1C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B046B">
                <w:rPr>
                  <w:color w:val="00008B"/>
                  <w:u w:val="single"/>
                </w:rPr>
                <w:t>https://ibooks.ru/bookshelf/350530/reading</w:t>
              </w:r>
            </w:hyperlink>
          </w:p>
        </w:tc>
      </w:tr>
      <w:tr w:rsidR="00262CF0" w:rsidRPr="006B046B" w14:paraId="2360E3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097968" w14:textId="77777777" w:rsidR="00262CF0" w:rsidRPr="006B04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B046B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6B046B">
              <w:rPr>
                <w:rFonts w:ascii="Times New Roman" w:hAnsi="Times New Roman" w:cs="Times New Roman"/>
              </w:rPr>
              <w:t>, В. Г. Бизнес-процессы: регламентация и управление</w:t>
            </w:r>
            <w:proofErr w:type="gramStart"/>
            <w:r w:rsidRPr="006B046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046B">
              <w:rPr>
                <w:rFonts w:ascii="Times New Roman" w:hAnsi="Times New Roman" w:cs="Times New Roman"/>
              </w:rPr>
              <w:t xml:space="preserve"> учебник / В.Г. </w:t>
            </w:r>
            <w:proofErr w:type="spellStart"/>
            <w:r w:rsidRPr="006B046B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6B046B">
              <w:rPr>
                <w:rFonts w:ascii="Times New Roman" w:hAnsi="Times New Roman" w:cs="Times New Roman"/>
              </w:rPr>
              <w:t>, В.В. Репин. — Москва</w:t>
            </w:r>
            <w:proofErr w:type="gramStart"/>
            <w:r w:rsidRPr="006B046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046B">
              <w:rPr>
                <w:rFonts w:ascii="Times New Roman" w:hAnsi="Times New Roman" w:cs="Times New Roman"/>
              </w:rPr>
              <w:t xml:space="preserve"> ИНФРА-М, 2019.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8383B7" w14:textId="77777777" w:rsidR="00262CF0" w:rsidRPr="006B046B" w:rsidRDefault="009A1C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B046B">
                <w:rPr>
                  <w:color w:val="00008B"/>
                  <w:u w:val="single"/>
                </w:rPr>
                <w:t>https://znanium.com/read?id=339488</w:t>
              </w:r>
            </w:hyperlink>
          </w:p>
        </w:tc>
      </w:tr>
      <w:tr w:rsidR="00262CF0" w:rsidRPr="007F52FE" w14:paraId="071199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145927" w14:textId="77777777" w:rsidR="00262CF0" w:rsidRPr="006B04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</w:rPr>
              <w:t>Громов, А. И.  Управление бизнес-процессами: современные методы</w:t>
            </w:r>
            <w:proofErr w:type="gramStart"/>
            <w:r w:rsidRPr="006B046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046B">
              <w:rPr>
                <w:rFonts w:ascii="Times New Roman" w:hAnsi="Times New Roman" w:cs="Times New Roman"/>
              </w:rPr>
              <w:t xml:space="preserve"> монография / А. И. Громов, А. </w:t>
            </w:r>
            <w:proofErr w:type="spellStart"/>
            <w:r w:rsidRPr="006B046B">
              <w:rPr>
                <w:rFonts w:ascii="Times New Roman" w:hAnsi="Times New Roman" w:cs="Times New Roman"/>
              </w:rPr>
              <w:t>Фляйшман</w:t>
            </w:r>
            <w:proofErr w:type="spellEnd"/>
            <w:r w:rsidRPr="006B046B">
              <w:rPr>
                <w:rFonts w:ascii="Times New Roman" w:hAnsi="Times New Roman" w:cs="Times New Roman"/>
              </w:rPr>
              <w:t>, В. Шмидт ; под редакцией А. И. Громова. — Москва</w:t>
            </w:r>
            <w:proofErr w:type="gramStart"/>
            <w:r w:rsidRPr="006B046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046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B046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B046B">
              <w:rPr>
                <w:rFonts w:ascii="Times New Roman" w:hAnsi="Times New Roman" w:cs="Times New Roman"/>
              </w:rPr>
              <w:t>, 2021.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AD2281" w14:textId="77777777" w:rsidR="00262CF0" w:rsidRPr="006B046B" w:rsidRDefault="009A1C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B046B">
                <w:rPr>
                  <w:color w:val="00008B"/>
                  <w:u w:val="single"/>
                  <w:lang w:val="en-US"/>
                </w:rPr>
                <w:t>https://urait.ru/viewer/upravl ... sami-sovremennye-metody-469128</w:t>
              </w:r>
            </w:hyperlink>
          </w:p>
        </w:tc>
      </w:tr>
      <w:tr w:rsidR="00262CF0" w:rsidRPr="006B046B" w14:paraId="3F3D95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4B5551" w14:textId="77777777" w:rsidR="00262CF0" w:rsidRPr="006B04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046B">
              <w:rPr>
                <w:rFonts w:ascii="Times New Roman" w:hAnsi="Times New Roman" w:cs="Times New Roman"/>
              </w:rPr>
              <w:t xml:space="preserve">Коль О.Д. Администрирование бизнес-процессов в логистике : учебное пособие / </w:t>
            </w:r>
            <w:proofErr w:type="spellStart"/>
            <w:r w:rsidRPr="006B046B">
              <w:rPr>
                <w:rFonts w:ascii="Times New Roman" w:hAnsi="Times New Roman" w:cs="Times New Roman"/>
              </w:rPr>
              <w:t>О.Д.Коль</w:t>
            </w:r>
            <w:proofErr w:type="spellEnd"/>
            <w:r w:rsidRPr="006B046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B046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B046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B046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046B">
              <w:rPr>
                <w:rFonts w:ascii="Times New Roman" w:hAnsi="Times New Roman" w:cs="Times New Roman"/>
              </w:rPr>
              <w:t>. гос. экон. ун-т, С.-</w:t>
            </w:r>
            <w:proofErr w:type="spellStart"/>
            <w:r w:rsidRPr="006B046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046B">
              <w:rPr>
                <w:rFonts w:ascii="Times New Roman" w:hAnsi="Times New Roman" w:cs="Times New Roman"/>
              </w:rPr>
              <w:t>. гос. экон. ун-т, Каф</w:t>
            </w:r>
            <w:proofErr w:type="gramStart"/>
            <w:r w:rsidRPr="006B046B">
              <w:rPr>
                <w:rFonts w:ascii="Times New Roman" w:hAnsi="Times New Roman" w:cs="Times New Roman"/>
              </w:rPr>
              <w:t>.</w:t>
            </w:r>
            <w:proofErr w:type="gramEnd"/>
            <w:r w:rsidRPr="006B046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046B">
              <w:rPr>
                <w:rFonts w:ascii="Times New Roman" w:hAnsi="Times New Roman" w:cs="Times New Roman"/>
              </w:rPr>
              <w:t>л</w:t>
            </w:r>
            <w:proofErr w:type="gramEnd"/>
            <w:r w:rsidRPr="006B046B">
              <w:rPr>
                <w:rFonts w:ascii="Times New Roman" w:hAnsi="Times New Roman" w:cs="Times New Roman"/>
              </w:rPr>
              <w:t xml:space="preserve">огистики и упр. цепями </w:t>
            </w:r>
            <w:proofErr w:type="spellStart"/>
            <w:r w:rsidRPr="006B046B">
              <w:rPr>
                <w:rFonts w:ascii="Times New Roman" w:hAnsi="Times New Roman" w:cs="Times New Roman"/>
              </w:rPr>
              <w:t>поставокСанкт</w:t>
            </w:r>
            <w:proofErr w:type="spellEnd"/>
            <w:r w:rsidRPr="006B046B">
              <w:rPr>
                <w:rFonts w:ascii="Times New Roman" w:hAnsi="Times New Roman" w:cs="Times New Roman"/>
              </w:rPr>
              <w:t>-Петербург :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14E90D" w14:textId="77777777" w:rsidR="00262CF0" w:rsidRPr="006B046B" w:rsidRDefault="009A1C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B046B">
                <w:rPr>
                  <w:color w:val="00008B"/>
                  <w:u w:val="single"/>
                </w:rPr>
                <w:t>https://opac.unecon.ru/elibrar ... B5%D1%81%D1%81%D0%BE%D0%B2.pdf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33D020" w14:textId="77777777" w:rsidTr="007B550D">
        <w:tc>
          <w:tcPr>
            <w:tcW w:w="9345" w:type="dxa"/>
          </w:tcPr>
          <w:p w14:paraId="38A6D4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A54C8F" w14:textId="77777777" w:rsidTr="007B550D">
        <w:tc>
          <w:tcPr>
            <w:tcW w:w="9345" w:type="dxa"/>
          </w:tcPr>
          <w:p w14:paraId="25C445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2B5513F4" w14:textId="77777777" w:rsidTr="007B550D">
        <w:tc>
          <w:tcPr>
            <w:tcW w:w="9345" w:type="dxa"/>
          </w:tcPr>
          <w:p w14:paraId="6176F2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5103EB7D" w14:textId="77777777" w:rsidTr="007B550D">
        <w:tc>
          <w:tcPr>
            <w:tcW w:w="9345" w:type="dxa"/>
          </w:tcPr>
          <w:p w14:paraId="79EB40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5CCBA0" w14:textId="77777777" w:rsidTr="007B550D">
        <w:tc>
          <w:tcPr>
            <w:tcW w:w="9345" w:type="dxa"/>
          </w:tcPr>
          <w:p w14:paraId="1E6DF5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E022F4" w14:textId="77777777" w:rsidTr="007B550D">
        <w:tc>
          <w:tcPr>
            <w:tcW w:w="9345" w:type="dxa"/>
          </w:tcPr>
          <w:p w14:paraId="31FCB6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E4B1B36" w14:textId="77777777" w:rsidTr="007B550D">
        <w:tc>
          <w:tcPr>
            <w:tcW w:w="9345" w:type="dxa"/>
          </w:tcPr>
          <w:p w14:paraId="1FA9C0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1C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B046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B046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046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B046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046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B046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B04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046B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04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046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6B046B">
              <w:rPr>
                <w:sz w:val="22"/>
                <w:szCs w:val="22"/>
                <w:lang w:val="en-US"/>
              </w:rPr>
              <w:t>HP</w:t>
            </w:r>
            <w:r w:rsidRPr="006B046B">
              <w:rPr>
                <w:sz w:val="22"/>
                <w:szCs w:val="22"/>
              </w:rPr>
              <w:t xml:space="preserve"> 250 </w:t>
            </w:r>
            <w:r w:rsidRPr="006B046B">
              <w:rPr>
                <w:sz w:val="22"/>
                <w:szCs w:val="22"/>
                <w:lang w:val="en-US"/>
              </w:rPr>
              <w:t>G</w:t>
            </w:r>
            <w:r w:rsidRPr="006B046B">
              <w:rPr>
                <w:sz w:val="22"/>
                <w:szCs w:val="22"/>
              </w:rPr>
              <w:t>6 1</w:t>
            </w:r>
            <w:r w:rsidRPr="006B046B">
              <w:rPr>
                <w:sz w:val="22"/>
                <w:szCs w:val="22"/>
                <w:lang w:val="en-US"/>
              </w:rPr>
              <w:t>WY</w:t>
            </w:r>
            <w:r w:rsidRPr="006B046B">
              <w:rPr>
                <w:sz w:val="22"/>
                <w:szCs w:val="22"/>
              </w:rPr>
              <w:t>58</w:t>
            </w:r>
            <w:r w:rsidRPr="006B046B">
              <w:rPr>
                <w:sz w:val="22"/>
                <w:szCs w:val="22"/>
                <w:lang w:val="en-US"/>
              </w:rPr>
              <w:t>EA</w:t>
            </w:r>
            <w:r w:rsidRPr="006B046B">
              <w:rPr>
                <w:sz w:val="22"/>
                <w:szCs w:val="22"/>
              </w:rPr>
              <w:t xml:space="preserve">, Мультимедийный проектор </w:t>
            </w:r>
            <w:r w:rsidRPr="006B046B">
              <w:rPr>
                <w:sz w:val="22"/>
                <w:szCs w:val="22"/>
                <w:lang w:val="en-US"/>
              </w:rPr>
              <w:t>LG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PF</w:t>
            </w:r>
            <w:r w:rsidRPr="006B046B">
              <w:rPr>
                <w:sz w:val="22"/>
                <w:szCs w:val="22"/>
              </w:rPr>
              <w:t>1500</w:t>
            </w:r>
            <w:r w:rsidRPr="006B046B">
              <w:rPr>
                <w:sz w:val="22"/>
                <w:szCs w:val="22"/>
                <w:lang w:val="en-US"/>
              </w:rPr>
              <w:t>G</w:t>
            </w:r>
            <w:r w:rsidRPr="006B046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B04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046B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6B046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046B" w14:paraId="3D8E9D8F" w14:textId="77777777" w:rsidTr="008416EB">
        <w:tc>
          <w:tcPr>
            <w:tcW w:w="7797" w:type="dxa"/>
            <w:shd w:val="clear" w:color="auto" w:fill="auto"/>
          </w:tcPr>
          <w:p w14:paraId="325FB43E" w14:textId="77777777" w:rsidR="002C735C" w:rsidRPr="006B04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046B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04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046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6B046B">
              <w:rPr>
                <w:sz w:val="22"/>
                <w:szCs w:val="22"/>
                <w:lang w:val="en-US"/>
              </w:rPr>
              <w:t>Acer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Aspire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Z</w:t>
            </w:r>
            <w:r w:rsidRPr="006B046B">
              <w:rPr>
                <w:sz w:val="22"/>
                <w:szCs w:val="22"/>
              </w:rPr>
              <w:t xml:space="preserve">1811 </w:t>
            </w:r>
            <w:r w:rsidRPr="006B046B">
              <w:rPr>
                <w:sz w:val="22"/>
                <w:szCs w:val="22"/>
                <w:lang w:val="en-US"/>
              </w:rPr>
              <w:t>Intel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Core</w:t>
            </w:r>
            <w:r w:rsidRPr="006B046B">
              <w:rPr>
                <w:sz w:val="22"/>
                <w:szCs w:val="22"/>
              </w:rPr>
              <w:t xml:space="preserve"> </w:t>
            </w:r>
            <w:proofErr w:type="spellStart"/>
            <w:r w:rsidRPr="006B04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046B">
              <w:rPr>
                <w:sz w:val="22"/>
                <w:szCs w:val="22"/>
              </w:rPr>
              <w:t>5-2400</w:t>
            </w:r>
            <w:r w:rsidRPr="006B046B">
              <w:rPr>
                <w:sz w:val="22"/>
                <w:szCs w:val="22"/>
                <w:lang w:val="en-US"/>
              </w:rPr>
              <w:t>S</w:t>
            </w:r>
            <w:r w:rsidRPr="006B046B">
              <w:rPr>
                <w:sz w:val="22"/>
                <w:szCs w:val="22"/>
              </w:rPr>
              <w:t>@2.50</w:t>
            </w:r>
            <w:r w:rsidRPr="006B046B">
              <w:rPr>
                <w:sz w:val="22"/>
                <w:szCs w:val="22"/>
                <w:lang w:val="en-US"/>
              </w:rPr>
              <w:t>GHz</w:t>
            </w:r>
            <w:r w:rsidRPr="006B046B">
              <w:rPr>
                <w:sz w:val="22"/>
                <w:szCs w:val="22"/>
              </w:rPr>
              <w:t>/4</w:t>
            </w:r>
            <w:r w:rsidRPr="006B046B">
              <w:rPr>
                <w:sz w:val="22"/>
                <w:szCs w:val="22"/>
                <w:lang w:val="en-US"/>
              </w:rPr>
              <w:t>Gb</w:t>
            </w:r>
            <w:r w:rsidRPr="006B046B">
              <w:rPr>
                <w:sz w:val="22"/>
                <w:szCs w:val="22"/>
              </w:rPr>
              <w:t>/1</w:t>
            </w:r>
            <w:r w:rsidRPr="006B046B">
              <w:rPr>
                <w:sz w:val="22"/>
                <w:szCs w:val="22"/>
                <w:lang w:val="en-US"/>
              </w:rPr>
              <w:t>Tb</w:t>
            </w:r>
            <w:r w:rsidRPr="006B046B">
              <w:rPr>
                <w:sz w:val="22"/>
                <w:szCs w:val="22"/>
              </w:rPr>
              <w:t xml:space="preserve"> - 1 шт., Мультимедиа проектор </w:t>
            </w:r>
            <w:r w:rsidRPr="006B046B">
              <w:rPr>
                <w:sz w:val="22"/>
                <w:szCs w:val="22"/>
                <w:lang w:val="en-US"/>
              </w:rPr>
              <w:t>Epson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EB</w:t>
            </w:r>
            <w:r w:rsidRPr="006B046B">
              <w:rPr>
                <w:sz w:val="22"/>
                <w:szCs w:val="22"/>
              </w:rPr>
              <w:t>-</w:t>
            </w:r>
            <w:r w:rsidRPr="006B046B">
              <w:rPr>
                <w:sz w:val="22"/>
                <w:szCs w:val="22"/>
                <w:lang w:val="en-US"/>
              </w:rPr>
              <w:t>X</w:t>
            </w:r>
            <w:r w:rsidRPr="006B046B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6B046B">
              <w:rPr>
                <w:sz w:val="22"/>
                <w:szCs w:val="22"/>
              </w:rPr>
              <w:t>проекцион</w:t>
            </w:r>
            <w:proofErr w:type="spellEnd"/>
            <w:r w:rsidRPr="006B046B">
              <w:rPr>
                <w:sz w:val="22"/>
                <w:szCs w:val="22"/>
              </w:rPr>
              <w:t xml:space="preserve">. </w:t>
            </w:r>
            <w:proofErr w:type="spellStart"/>
            <w:r w:rsidRPr="006B046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Compact</w:t>
            </w:r>
            <w:r w:rsidRPr="006B046B">
              <w:rPr>
                <w:sz w:val="22"/>
                <w:szCs w:val="22"/>
              </w:rPr>
              <w:t xml:space="preserve"> </w:t>
            </w:r>
            <w:proofErr w:type="spellStart"/>
            <w:r w:rsidRPr="006B046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B046B">
              <w:rPr>
                <w:sz w:val="22"/>
                <w:szCs w:val="22"/>
              </w:rPr>
              <w:t xml:space="preserve"> 153</w:t>
            </w:r>
            <w:r w:rsidRPr="006B046B">
              <w:rPr>
                <w:sz w:val="22"/>
                <w:szCs w:val="22"/>
                <w:lang w:val="en-US"/>
              </w:rPr>
              <w:t>x</w:t>
            </w:r>
            <w:r w:rsidRPr="006B046B">
              <w:rPr>
                <w:sz w:val="22"/>
                <w:szCs w:val="22"/>
              </w:rPr>
              <w:t xml:space="preserve">200 </w:t>
            </w:r>
            <w:r w:rsidRPr="006B046B">
              <w:rPr>
                <w:sz w:val="22"/>
                <w:szCs w:val="22"/>
                <w:lang w:val="en-US"/>
              </w:rPr>
              <w:t>c</w:t>
            </w:r>
            <w:r w:rsidRPr="006B046B">
              <w:rPr>
                <w:sz w:val="22"/>
                <w:szCs w:val="22"/>
              </w:rPr>
              <w:t xml:space="preserve">м </w:t>
            </w:r>
            <w:r w:rsidRPr="006B046B">
              <w:rPr>
                <w:sz w:val="22"/>
                <w:szCs w:val="22"/>
                <w:lang w:val="en-US"/>
              </w:rPr>
              <w:t>MATTE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White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S</w:t>
            </w:r>
            <w:r w:rsidRPr="006B046B">
              <w:rPr>
                <w:sz w:val="22"/>
                <w:szCs w:val="22"/>
              </w:rPr>
              <w:t xml:space="preserve"> - 1 шт., Колонки </w:t>
            </w:r>
            <w:r w:rsidRPr="006B046B">
              <w:rPr>
                <w:sz w:val="22"/>
                <w:szCs w:val="22"/>
                <w:lang w:val="en-US"/>
              </w:rPr>
              <w:t>Hi</w:t>
            </w:r>
            <w:r w:rsidRPr="006B046B">
              <w:rPr>
                <w:sz w:val="22"/>
                <w:szCs w:val="22"/>
              </w:rPr>
              <w:t>-</w:t>
            </w:r>
            <w:r w:rsidRPr="006B046B">
              <w:rPr>
                <w:sz w:val="22"/>
                <w:szCs w:val="22"/>
                <w:lang w:val="en-US"/>
              </w:rPr>
              <w:t>Fi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PRO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MASKGT</w:t>
            </w:r>
            <w:r w:rsidRPr="006B046B">
              <w:rPr>
                <w:sz w:val="22"/>
                <w:szCs w:val="22"/>
              </w:rPr>
              <w:t>-</w:t>
            </w:r>
            <w:r w:rsidRPr="006B046B">
              <w:rPr>
                <w:sz w:val="22"/>
                <w:szCs w:val="22"/>
                <w:lang w:val="en-US"/>
              </w:rPr>
              <w:t>W</w:t>
            </w:r>
            <w:r w:rsidRPr="006B046B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6B046B">
              <w:rPr>
                <w:sz w:val="22"/>
                <w:szCs w:val="22"/>
                <w:lang w:val="en-US"/>
              </w:rPr>
              <w:t>Apart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Concept</w:t>
            </w:r>
            <w:r w:rsidRPr="006B046B">
              <w:rPr>
                <w:sz w:val="22"/>
                <w:szCs w:val="22"/>
              </w:rPr>
              <w:t xml:space="preserve">+ микрофон </w:t>
            </w:r>
            <w:r w:rsidRPr="006B046B">
              <w:rPr>
                <w:sz w:val="22"/>
                <w:szCs w:val="22"/>
                <w:lang w:val="en-US"/>
              </w:rPr>
              <w:t>BEHRINGER</w:t>
            </w:r>
            <w:r w:rsidRPr="006B046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928F42" w14:textId="77777777" w:rsidR="002C735C" w:rsidRPr="006B04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046B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6B046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046B" w14:paraId="3CC07392" w14:textId="77777777" w:rsidTr="008416EB">
        <w:tc>
          <w:tcPr>
            <w:tcW w:w="7797" w:type="dxa"/>
            <w:shd w:val="clear" w:color="auto" w:fill="auto"/>
          </w:tcPr>
          <w:p w14:paraId="233F54D6" w14:textId="77777777" w:rsidR="002C735C" w:rsidRPr="006B04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046B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6B046B">
              <w:rPr>
                <w:sz w:val="22"/>
                <w:szCs w:val="22"/>
              </w:rPr>
              <w:t>шт</w:t>
            </w:r>
            <w:proofErr w:type="gramStart"/>
            <w:r w:rsidRPr="006B046B">
              <w:rPr>
                <w:sz w:val="22"/>
                <w:szCs w:val="22"/>
              </w:rPr>
              <w:t>.Э</w:t>
            </w:r>
            <w:proofErr w:type="gramEnd"/>
            <w:r w:rsidRPr="006B046B">
              <w:rPr>
                <w:sz w:val="22"/>
                <w:szCs w:val="22"/>
              </w:rPr>
              <w:t>кран</w:t>
            </w:r>
            <w:proofErr w:type="spellEnd"/>
            <w:r w:rsidRPr="006B046B">
              <w:rPr>
                <w:sz w:val="22"/>
                <w:szCs w:val="22"/>
              </w:rPr>
              <w:t xml:space="preserve"> переносной </w:t>
            </w:r>
            <w:r w:rsidRPr="006B046B">
              <w:rPr>
                <w:sz w:val="22"/>
                <w:szCs w:val="22"/>
                <w:lang w:val="en-US"/>
              </w:rPr>
              <w:t>Consul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AV</w:t>
            </w:r>
            <w:r w:rsidRPr="006B046B">
              <w:rPr>
                <w:sz w:val="22"/>
                <w:szCs w:val="22"/>
              </w:rPr>
              <w:t xml:space="preserve"> (1:1) 70/70" 178*178 </w:t>
            </w:r>
            <w:r w:rsidRPr="006B046B">
              <w:rPr>
                <w:sz w:val="22"/>
                <w:szCs w:val="22"/>
                <w:lang w:val="en-US"/>
              </w:rPr>
              <w:t>MW</w:t>
            </w:r>
            <w:r w:rsidRPr="006B046B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6B046B">
              <w:rPr>
                <w:sz w:val="22"/>
                <w:szCs w:val="22"/>
                <w:lang w:val="en-US"/>
              </w:rPr>
              <w:t>Solo</w:t>
            </w:r>
            <w:r w:rsidRPr="006B046B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6B046B">
              <w:rPr>
                <w:sz w:val="22"/>
                <w:szCs w:val="22"/>
              </w:rPr>
              <w:t>сост.:монитор</w:t>
            </w:r>
            <w:proofErr w:type="spellEnd"/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Samsung</w:t>
            </w:r>
            <w:r w:rsidRPr="006B046B">
              <w:rPr>
                <w:sz w:val="22"/>
                <w:szCs w:val="22"/>
              </w:rPr>
              <w:t xml:space="preserve"> Е1920 </w:t>
            </w:r>
            <w:r w:rsidRPr="006B046B">
              <w:rPr>
                <w:sz w:val="22"/>
                <w:szCs w:val="22"/>
                <w:lang w:val="en-US"/>
              </w:rPr>
              <w:t>NR</w:t>
            </w:r>
            <w:r w:rsidRPr="006B046B">
              <w:rPr>
                <w:sz w:val="22"/>
                <w:szCs w:val="22"/>
              </w:rPr>
              <w:t>+сист.</w:t>
            </w:r>
            <w:proofErr w:type="spellStart"/>
            <w:r w:rsidRPr="006B046B">
              <w:rPr>
                <w:sz w:val="22"/>
                <w:szCs w:val="22"/>
              </w:rPr>
              <w:t>блок+клав</w:t>
            </w:r>
            <w:proofErr w:type="spellEnd"/>
            <w:r w:rsidRPr="006B046B">
              <w:rPr>
                <w:sz w:val="22"/>
                <w:szCs w:val="22"/>
              </w:rPr>
              <w:t xml:space="preserve">.+мышь) - 1 шт., Колонки </w:t>
            </w:r>
            <w:r w:rsidRPr="006B046B">
              <w:rPr>
                <w:sz w:val="22"/>
                <w:szCs w:val="22"/>
                <w:lang w:val="en-US"/>
              </w:rPr>
              <w:t>DEFENDER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MERCURY</w:t>
            </w:r>
            <w:r w:rsidRPr="006B046B">
              <w:rPr>
                <w:sz w:val="22"/>
                <w:szCs w:val="22"/>
              </w:rPr>
              <w:t xml:space="preserve"> 35 </w:t>
            </w:r>
            <w:r w:rsidRPr="006B046B">
              <w:rPr>
                <w:sz w:val="22"/>
                <w:szCs w:val="22"/>
                <w:lang w:val="en-US"/>
              </w:rPr>
              <w:t>MK</w:t>
            </w:r>
            <w:r w:rsidRPr="006B046B">
              <w:rPr>
                <w:sz w:val="22"/>
                <w:szCs w:val="22"/>
              </w:rPr>
              <w:t>-</w:t>
            </w:r>
            <w:r w:rsidRPr="006B046B">
              <w:rPr>
                <w:sz w:val="22"/>
                <w:szCs w:val="22"/>
                <w:lang w:val="en-US"/>
              </w:rPr>
              <w:t>II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Brown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box</w:t>
            </w:r>
            <w:r w:rsidRPr="006B046B">
              <w:rPr>
                <w:sz w:val="22"/>
                <w:szCs w:val="22"/>
              </w:rPr>
              <w:t xml:space="preserve"> . 2*20</w:t>
            </w:r>
            <w:r w:rsidRPr="006B046B">
              <w:rPr>
                <w:sz w:val="22"/>
                <w:szCs w:val="22"/>
                <w:lang w:val="en-US"/>
              </w:rPr>
              <w:t>w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RMS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Brown</w:t>
            </w:r>
            <w:r w:rsidRPr="006B046B">
              <w:rPr>
                <w:sz w:val="22"/>
                <w:szCs w:val="22"/>
              </w:rPr>
              <w:t xml:space="preserve"> Дерево - 1 шт., Коммутатор </w:t>
            </w:r>
            <w:r w:rsidRPr="006B046B">
              <w:rPr>
                <w:sz w:val="22"/>
                <w:szCs w:val="22"/>
                <w:lang w:val="en-US"/>
              </w:rPr>
              <w:t>HP</w:t>
            </w:r>
            <w:r w:rsidRPr="006B046B">
              <w:rPr>
                <w:sz w:val="22"/>
                <w:szCs w:val="22"/>
              </w:rPr>
              <w:t xml:space="preserve"> </w:t>
            </w:r>
            <w:proofErr w:type="spellStart"/>
            <w:r w:rsidRPr="006B046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B046B">
              <w:rPr>
                <w:sz w:val="22"/>
                <w:szCs w:val="22"/>
              </w:rPr>
              <w:t xml:space="preserve"> </w:t>
            </w:r>
            <w:proofErr w:type="spellStart"/>
            <w:r w:rsidRPr="006B046B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6B046B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6B046B">
              <w:rPr>
                <w:sz w:val="22"/>
                <w:szCs w:val="22"/>
              </w:rPr>
              <w:t>Некс</w:t>
            </w:r>
            <w:proofErr w:type="spellEnd"/>
            <w:r w:rsidRPr="006B046B">
              <w:rPr>
                <w:sz w:val="22"/>
                <w:szCs w:val="22"/>
              </w:rPr>
              <w:t xml:space="preserve"> </w:t>
            </w:r>
            <w:proofErr w:type="spellStart"/>
            <w:r w:rsidRPr="006B046B">
              <w:rPr>
                <w:sz w:val="22"/>
                <w:szCs w:val="22"/>
              </w:rPr>
              <w:t>Оптима</w:t>
            </w:r>
            <w:proofErr w:type="spellEnd"/>
            <w:r w:rsidRPr="006B046B">
              <w:rPr>
                <w:sz w:val="22"/>
                <w:szCs w:val="22"/>
              </w:rPr>
              <w:t xml:space="preserve">" в </w:t>
            </w:r>
            <w:proofErr w:type="spellStart"/>
            <w:r w:rsidRPr="006B046B">
              <w:rPr>
                <w:sz w:val="22"/>
                <w:szCs w:val="22"/>
              </w:rPr>
              <w:t>составе:Процессор</w:t>
            </w:r>
            <w:proofErr w:type="spellEnd"/>
            <w:r w:rsidRPr="006B046B">
              <w:rPr>
                <w:sz w:val="22"/>
                <w:szCs w:val="22"/>
              </w:rPr>
              <w:t xml:space="preserve"> с </w:t>
            </w:r>
            <w:proofErr w:type="spellStart"/>
            <w:r w:rsidRPr="006B046B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6B046B">
              <w:rPr>
                <w:sz w:val="22"/>
                <w:szCs w:val="22"/>
              </w:rPr>
              <w:t xml:space="preserve"> </w:t>
            </w:r>
            <w:proofErr w:type="spellStart"/>
            <w:r w:rsidRPr="006B046B">
              <w:rPr>
                <w:sz w:val="22"/>
                <w:szCs w:val="22"/>
              </w:rPr>
              <w:t>память,Жесткий</w:t>
            </w:r>
            <w:proofErr w:type="spellEnd"/>
            <w:r w:rsidRPr="006B046B">
              <w:rPr>
                <w:sz w:val="22"/>
                <w:szCs w:val="22"/>
              </w:rPr>
              <w:t xml:space="preserve"> </w:t>
            </w:r>
            <w:proofErr w:type="spellStart"/>
            <w:r w:rsidRPr="006B046B">
              <w:rPr>
                <w:sz w:val="22"/>
                <w:szCs w:val="22"/>
              </w:rPr>
              <w:t>диск,Материнская</w:t>
            </w:r>
            <w:proofErr w:type="spellEnd"/>
            <w:r w:rsidRPr="006B046B">
              <w:rPr>
                <w:sz w:val="22"/>
                <w:szCs w:val="22"/>
              </w:rPr>
              <w:t xml:space="preserve"> </w:t>
            </w:r>
            <w:proofErr w:type="spellStart"/>
            <w:r w:rsidRPr="006B046B">
              <w:rPr>
                <w:sz w:val="22"/>
                <w:szCs w:val="22"/>
              </w:rPr>
              <w:t>плата,Корпус</w:t>
            </w:r>
            <w:proofErr w:type="spellEnd"/>
            <w:r w:rsidRPr="006B046B">
              <w:rPr>
                <w:sz w:val="22"/>
                <w:szCs w:val="22"/>
              </w:rPr>
              <w:t xml:space="preserve"> с блоком </w:t>
            </w:r>
            <w:proofErr w:type="spellStart"/>
            <w:r w:rsidRPr="006B046B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6B046B">
              <w:rPr>
                <w:sz w:val="22"/>
                <w:szCs w:val="22"/>
              </w:rPr>
              <w:t xml:space="preserve"> - 20 шт., Моноблок </w:t>
            </w:r>
            <w:r w:rsidRPr="006B046B">
              <w:rPr>
                <w:sz w:val="22"/>
                <w:szCs w:val="22"/>
                <w:lang w:val="en-US"/>
              </w:rPr>
              <w:t>ACER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Aspire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Z</w:t>
            </w:r>
            <w:r w:rsidRPr="006B046B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6B046B">
              <w:rPr>
                <w:sz w:val="22"/>
                <w:szCs w:val="22"/>
                <w:lang w:val="en-US"/>
              </w:rPr>
              <w:t>Panasonic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PT</w:t>
            </w:r>
            <w:r w:rsidRPr="006B046B">
              <w:rPr>
                <w:sz w:val="22"/>
                <w:szCs w:val="22"/>
              </w:rPr>
              <w:t>-</w:t>
            </w:r>
            <w:r w:rsidRPr="006B046B">
              <w:rPr>
                <w:sz w:val="22"/>
                <w:szCs w:val="22"/>
                <w:lang w:val="en-US"/>
              </w:rPr>
              <w:t>VX</w:t>
            </w:r>
            <w:r w:rsidRPr="006B046B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A66012" w14:textId="77777777" w:rsidR="002C735C" w:rsidRPr="006B04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046B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6B046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046B" w14:paraId="772C34F5" w14:textId="77777777" w:rsidTr="008416EB">
        <w:tc>
          <w:tcPr>
            <w:tcW w:w="7797" w:type="dxa"/>
            <w:shd w:val="clear" w:color="auto" w:fill="auto"/>
          </w:tcPr>
          <w:p w14:paraId="3E1E8A7F" w14:textId="77777777" w:rsidR="002C735C" w:rsidRPr="006B04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046B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B04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B046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B046B">
              <w:rPr>
                <w:sz w:val="22"/>
                <w:szCs w:val="22"/>
                <w:lang w:val="en-US"/>
              </w:rPr>
              <w:t>FOX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MIMO</w:t>
            </w:r>
            <w:r w:rsidRPr="006B046B">
              <w:rPr>
                <w:sz w:val="22"/>
                <w:szCs w:val="22"/>
              </w:rPr>
              <w:t xml:space="preserve"> 4450 2.8</w:t>
            </w:r>
            <w:proofErr w:type="spellStart"/>
            <w:r w:rsidRPr="006B046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B046B">
              <w:rPr>
                <w:sz w:val="22"/>
                <w:szCs w:val="22"/>
              </w:rPr>
              <w:t>\4</w:t>
            </w:r>
            <w:proofErr w:type="spellStart"/>
            <w:r w:rsidRPr="006B046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B046B">
              <w:rPr>
                <w:sz w:val="22"/>
                <w:szCs w:val="22"/>
              </w:rPr>
              <w:t>\500</w:t>
            </w:r>
            <w:r w:rsidRPr="006B046B">
              <w:rPr>
                <w:sz w:val="22"/>
                <w:szCs w:val="22"/>
                <w:lang w:val="en-US"/>
              </w:rPr>
              <w:t>GB</w:t>
            </w:r>
            <w:r w:rsidRPr="006B046B">
              <w:rPr>
                <w:sz w:val="22"/>
                <w:szCs w:val="22"/>
              </w:rPr>
              <w:t>\</w:t>
            </w:r>
            <w:r w:rsidRPr="006B046B">
              <w:rPr>
                <w:sz w:val="22"/>
                <w:szCs w:val="22"/>
                <w:lang w:val="en-US"/>
              </w:rPr>
              <w:t>DVD</w:t>
            </w:r>
            <w:r w:rsidRPr="006B046B">
              <w:rPr>
                <w:sz w:val="22"/>
                <w:szCs w:val="22"/>
              </w:rPr>
              <w:t>-</w:t>
            </w:r>
            <w:r w:rsidRPr="006B046B">
              <w:rPr>
                <w:sz w:val="22"/>
                <w:szCs w:val="22"/>
                <w:lang w:val="en-US"/>
              </w:rPr>
              <w:t>RW</w:t>
            </w:r>
            <w:r w:rsidRPr="006B046B">
              <w:rPr>
                <w:sz w:val="22"/>
                <w:szCs w:val="22"/>
              </w:rPr>
              <w:t>\21.5\</w:t>
            </w:r>
            <w:proofErr w:type="spellStart"/>
            <w:r w:rsidRPr="006B046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B046B">
              <w:rPr>
                <w:sz w:val="22"/>
                <w:szCs w:val="22"/>
              </w:rPr>
              <w:t>\</w:t>
            </w:r>
            <w:r w:rsidRPr="006B046B">
              <w:rPr>
                <w:sz w:val="22"/>
                <w:szCs w:val="22"/>
                <w:lang w:val="en-US"/>
              </w:rPr>
              <w:t>Lan</w:t>
            </w:r>
            <w:r w:rsidRPr="006B046B">
              <w:rPr>
                <w:sz w:val="22"/>
                <w:szCs w:val="22"/>
              </w:rPr>
              <w:t xml:space="preserve"> - 16 шт., Проектор </w:t>
            </w:r>
            <w:r w:rsidRPr="006B046B">
              <w:rPr>
                <w:sz w:val="22"/>
                <w:szCs w:val="22"/>
                <w:lang w:val="en-US"/>
              </w:rPr>
              <w:t>NEC</w:t>
            </w:r>
            <w:r w:rsidRPr="006B046B">
              <w:rPr>
                <w:sz w:val="22"/>
                <w:szCs w:val="22"/>
              </w:rPr>
              <w:t xml:space="preserve"> </w:t>
            </w:r>
            <w:r w:rsidRPr="006B046B">
              <w:rPr>
                <w:sz w:val="22"/>
                <w:szCs w:val="22"/>
                <w:lang w:val="en-US"/>
              </w:rPr>
              <w:t>NP</w:t>
            </w:r>
            <w:r w:rsidRPr="006B046B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B3F78A" w14:textId="77777777" w:rsidR="002C735C" w:rsidRPr="006B04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046B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6B046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6B046B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046B" w14:paraId="426D9B0C" w14:textId="77777777" w:rsidTr="0056539F">
        <w:tc>
          <w:tcPr>
            <w:tcW w:w="562" w:type="dxa"/>
          </w:tcPr>
          <w:p w14:paraId="60C3F279" w14:textId="77777777" w:rsidR="006B046B" w:rsidRPr="007F52FE" w:rsidRDefault="006B046B" w:rsidP="00565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839F4B5" w14:textId="77777777" w:rsidR="006B046B" w:rsidRPr="006B046B" w:rsidRDefault="006B046B" w:rsidP="00565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046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B046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046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046B" w14:paraId="5A1C9382" w14:textId="77777777" w:rsidTr="00801458">
        <w:tc>
          <w:tcPr>
            <w:tcW w:w="2336" w:type="dxa"/>
          </w:tcPr>
          <w:p w14:paraId="4C518DAB" w14:textId="77777777" w:rsidR="005D65A5" w:rsidRPr="006B04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B04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B04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B046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046B" w14:paraId="07658034" w14:textId="77777777" w:rsidTr="00801458">
        <w:tc>
          <w:tcPr>
            <w:tcW w:w="2336" w:type="dxa"/>
          </w:tcPr>
          <w:p w14:paraId="1553D698" w14:textId="78F29BFB" w:rsidR="005D65A5" w:rsidRPr="006B04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B046B" w:rsidRDefault="007478E0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6B046B" w:rsidRDefault="007478E0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B046B" w:rsidRDefault="007478E0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B046B" w14:paraId="7FA2AC1C" w14:textId="77777777" w:rsidTr="00801458">
        <w:tc>
          <w:tcPr>
            <w:tcW w:w="2336" w:type="dxa"/>
          </w:tcPr>
          <w:p w14:paraId="75F8944F" w14:textId="77777777" w:rsidR="005D65A5" w:rsidRPr="006B04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5E9DE6" w14:textId="77777777" w:rsidR="005D65A5" w:rsidRPr="006B046B" w:rsidRDefault="007478E0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4DC5C7E" w14:textId="77777777" w:rsidR="005D65A5" w:rsidRPr="006B046B" w:rsidRDefault="007478E0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4D522BF" w14:textId="77777777" w:rsidR="005D65A5" w:rsidRPr="006B046B" w:rsidRDefault="007478E0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6B046B" w14:paraId="451FAC8A" w14:textId="77777777" w:rsidTr="00801458">
        <w:tc>
          <w:tcPr>
            <w:tcW w:w="2336" w:type="dxa"/>
          </w:tcPr>
          <w:p w14:paraId="1EB1AD41" w14:textId="77777777" w:rsidR="005D65A5" w:rsidRPr="006B046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504C7D" w14:textId="77777777" w:rsidR="005D65A5" w:rsidRPr="006B046B" w:rsidRDefault="007478E0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9321E4" w14:textId="77777777" w:rsidR="005D65A5" w:rsidRPr="006B046B" w:rsidRDefault="007478E0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87F06F" w14:textId="77777777" w:rsidR="005D65A5" w:rsidRPr="006B046B" w:rsidRDefault="007478E0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046B" w14:paraId="599568AD" w14:textId="77777777" w:rsidTr="0056539F">
        <w:tc>
          <w:tcPr>
            <w:tcW w:w="562" w:type="dxa"/>
          </w:tcPr>
          <w:p w14:paraId="01E1E64B" w14:textId="77777777" w:rsidR="006B046B" w:rsidRPr="009E6058" w:rsidRDefault="006B046B" w:rsidP="005653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24C70EF" w14:textId="77777777" w:rsidR="006B046B" w:rsidRPr="006B046B" w:rsidRDefault="006B046B" w:rsidP="00565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046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B046B" w14:paraId="0267C479" w14:textId="77777777" w:rsidTr="00801458">
        <w:tc>
          <w:tcPr>
            <w:tcW w:w="2500" w:type="pct"/>
          </w:tcPr>
          <w:p w14:paraId="37F699C9" w14:textId="77777777" w:rsidR="00B8237E" w:rsidRPr="006B046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B046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46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046B" w14:paraId="3F240151" w14:textId="77777777" w:rsidTr="00801458">
        <w:tc>
          <w:tcPr>
            <w:tcW w:w="2500" w:type="pct"/>
          </w:tcPr>
          <w:p w14:paraId="61E91592" w14:textId="61A0874C" w:rsidR="00B8237E" w:rsidRPr="006B04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6B046B" w:rsidRDefault="005C548A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6B046B" w14:paraId="5D67F995" w14:textId="77777777" w:rsidTr="00801458">
        <w:tc>
          <w:tcPr>
            <w:tcW w:w="2500" w:type="pct"/>
          </w:tcPr>
          <w:p w14:paraId="6B2AF848" w14:textId="77777777" w:rsidR="00B8237E" w:rsidRPr="006B046B" w:rsidRDefault="00B8237E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A83CD4D" w14:textId="77777777" w:rsidR="00B8237E" w:rsidRPr="006B046B" w:rsidRDefault="005C548A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6B046B" w14:paraId="7F9F5999" w14:textId="77777777" w:rsidTr="00801458">
        <w:tc>
          <w:tcPr>
            <w:tcW w:w="2500" w:type="pct"/>
          </w:tcPr>
          <w:p w14:paraId="78DEB792" w14:textId="77777777" w:rsidR="00B8237E" w:rsidRPr="006B046B" w:rsidRDefault="00B8237E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3355234" w14:textId="77777777" w:rsidR="00B8237E" w:rsidRPr="006B046B" w:rsidRDefault="005C548A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B046B" w14:paraId="48DD2412" w14:textId="77777777" w:rsidTr="00801458">
        <w:tc>
          <w:tcPr>
            <w:tcW w:w="2500" w:type="pct"/>
          </w:tcPr>
          <w:p w14:paraId="1F3D3214" w14:textId="77777777" w:rsidR="00B8237E" w:rsidRPr="006B046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9B6E789" w14:textId="77777777" w:rsidR="00B8237E" w:rsidRPr="006B046B" w:rsidRDefault="005C548A" w:rsidP="00801458">
            <w:pPr>
              <w:rPr>
                <w:rFonts w:ascii="Times New Roman" w:hAnsi="Times New Roman" w:cs="Times New Roman"/>
              </w:rPr>
            </w:pPr>
            <w:r w:rsidRPr="006B046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B41223" w14:textId="77777777" w:rsidR="009A1C87" w:rsidRDefault="009A1C87" w:rsidP="00315CA6">
      <w:pPr>
        <w:spacing w:after="0" w:line="240" w:lineRule="auto"/>
      </w:pPr>
      <w:r>
        <w:separator/>
      </w:r>
    </w:p>
  </w:endnote>
  <w:endnote w:type="continuationSeparator" w:id="0">
    <w:p w14:paraId="27DD2B2F" w14:textId="77777777" w:rsidR="009A1C87" w:rsidRDefault="009A1C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2F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AD870" w14:textId="77777777" w:rsidR="009A1C87" w:rsidRDefault="009A1C87" w:rsidP="00315CA6">
      <w:pPr>
        <w:spacing w:after="0" w:line="240" w:lineRule="auto"/>
      </w:pPr>
      <w:r>
        <w:separator/>
      </w:r>
    </w:p>
  </w:footnote>
  <w:footnote w:type="continuationSeparator" w:id="0">
    <w:p w14:paraId="21A32CD0" w14:textId="77777777" w:rsidR="009A1C87" w:rsidRDefault="009A1C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046B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2FE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C87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31D2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3948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0530/reading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0%D0%B4%D0%BC%D0%B8%D0%BD%D0%B8%D1%81%D1%82%D1%80%D0%B8%D1%80%D0%BE%D0%B2%D0%B0%D0%BD%D0%B8%D0%B5%20%D0%B1%D0%B8%D0%B7%D0%BD%D0%B5%D1%81-%D0%BF%D1%80%D0%BE%D1%86%D0%B5%D1%81%D1%81%D0%BE%D0%B2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biznes-processami-sovremennye-metody-46912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2AFFC6-0B66-4DDF-A7E2-2EB5C17C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3178</Words>
  <Characters>18117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