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качеством и конкурентоспособностью</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Международный бизнес</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4DC10A1" w:rsidR="00A77598" w:rsidRPr="00E751DB" w:rsidRDefault="00E751D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A36CE" w:rsidRDefault="007A7979" w:rsidP="00511619">
            <w:pPr>
              <w:rPr>
                <w:rFonts w:ascii="Times New Roman" w:hAnsi="Times New Roman" w:cs="Times New Roman"/>
                <w:sz w:val="20"/>
                <w:szCs w:val="20"/>
              </w:rPr>
            </w:pPr>
            <w:proofErr w:type="spellStart"/>
            <w:r w:rsidRPr="00FA36CE">
              <w:rPr>
                <w:rFonts w:ascii="Times New Roman" w:hAnsi="Times New Roman" w:cs="Times New Roman"/>
                <w:sz w:val="20"/>
                <w:szCs w:val="20"/>
              </w:rPr>
              <w:t>д.э.н</w:t>
            </w:r>
            <w:proofErr w:type="spellEnd"/>
            <w:r w:rsidRPr="00FA36CE">
              <w:rPr>
                <w:rFonts w:ascii="Times New Roman" w:hAnsi="Times New Roman" w:cs="Times New Roman"/>
                <w:sz w:val="20"/>
                <w:szCs w:val="20"/>
              </w:rPr>
              <w:t>, Четыркина Наталья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1A63F8D" w:rsidR="004475DA" w:rsidRPr="00E751DB" w:rsidRDefault="00E751D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E219AAB"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77FAF">
              <w:rPr>
                <w:noProof/>
                <w:webHidden/>
              </w:rPr>
              <w:t>3</w:t>
            </w:r>
            <w:r w:rsidR="00D75436">
              <w:rPr>
                <w:noProof/>
                <w:webHidden/>
              </w:rPr>
              <w:fldChar w:fldCharType="end"/>
            </w:r>
          </w:hyperlink>
        </w:p>
        <w:p w14:paraId="48630344" w14:textId="37F724EF" w:rsidR="00D75436" w:rsidRDefault="00284F4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77FAF">
              <w:rPr>
                <w:noProof/>
                <w:webHidden/>
              </w:rPr>
              <w:t>3</w:t>
            </w:r>
            <w:r w:rsidR="00D75436">
              <w:rPr>
                <w:noProof/>
                <w:webHidden/>
              </w:rPr>
              <w:fldChar w:fldCharType="end"/>
            </w:r>
          </w:hyperlink>
        </w:p>
        <w:p w14:paraId="19812FA2" w14:textId="313C037B" w:rsidR="00D75436" w:rsidRDefault="00284F4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77FAF">
              <w:rPr>
                <w:noProof/>
                <w:webHidden/>
              </w:rPr>
              <w:t>3</w:t>
            </w:r>
            <w:r w:rsidR="00D75436">
              <w:rPr>
                <w:noProof/>
                <w:webHidden/>
              </w:rPr>
              <w:fldChar w:fldCharType="end"/>
            </w:r>
          </w:hyperlink>
        </w:p>
        <w:p w14:paraId="0C0D0ADC" w14:textId="4D47458E" w:rsidR="00D75436" w:rsidRDefault="00284F4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77FAF">
              <w:rPr>
                <w:noProof/>
                <w:webHidden/>
              </w:rPr>
              <w:t>3</w:t>
            </w:r>
            <w:r w:rsidR="00D75436">
              <w:rPr>
                <w:noProof/>
                <w:webHidden/>
              </w:rPr>
              <w:fldChar w:fldCharType="end"/>
            </w:r>
          </w:hyperlink>
        </w:p>
        <w:p w14:paraId="6B664574" w14:textId="598C74C0" w:rsidR="00D75436" w:rsidRDefault="00284F4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77FAF">
              <w:rPr>
                <w:noProof/>
                <w:webHidden/>
              </w:rPr>
              <w:t>6</w:t>
            </w:r>
            <w:r w:rsidR="00D75436">
              <w:rPr>
                <w:noProof/>
                <w:webHidden/>
              </w:rPr>
              <w:fldChar w:fldCharType="end"/>
            </w:r>
          </w:hyperlink>
        </w:p>
        <w:p w14:paraId="4D83616F" w14:textId="34A87905" w:rsidR="00D75436" w:rsidRDefault="00284F4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77FAF">
              <w:rPr>
                <w:noProof/>
                <w:webHidden/>
              </w:rPr>
              <w:t>6</w:t>
            </w:r>
            <w:r w:rsidR="00D75436">
              <w:rPr>
                <w:noProof/>
                <w:webHidden/>
              </w:rPr>
              <w:fldChar w:fldCharType="end"/>
            </w:r>
          </w:hyperlink>
        </w:p>
        <w:p w14:paraId="443DC78D" w14:textId="501FC691" w:rsidR="00D75436" w:rsidRDefault="00284F4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77FAF">
              <w:rPr>
                <w:noProof/>
                <w:webHidden/>
              </w:rPr>
              <w:t>6</w:t>
            </w:r>
            <w:r w:rsidR="00D75436">
              <w:rPr>
                <w:noProof/>
                <w:webHidden/>
              </w:rPr>
              <w:fldChar w:fldCharType="end"/>
            </w:r>
          </w:hyperlink>
        </w:p>
        <w:p w14:paraId="111D391A" w14:textId="7E4FA498" w:rsidR="00D75436" w:rsidRDefault="00284F4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77FAF">
              <w:rPr>
                <w:noProof/>
                <w:webHidden/>
              </w:rPr>
              <w:t>6</w:t>
            </w:r>
            <w:r w:rsidR="00D75436">
              <w:rPr>
                <w:noProof/>
                <w:webHidden/>
              </w:rPr>
              <w:fldChar w:fldCharType="end"/>
            </w:r>
          </w:hyperlink>
        </w:p>
        <w:p w14:paraId="29245BDC" w14:textId="7E3E3CB2" w:rsidR="00D75436" w:rsidRDefault="00284F4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77FAF">
              <w:rPr>
                <w:noProof/>
                <w:webHidden/>
              </w:rPr>
              <w:t>7</w:t>
            </w:r>
            <w:r w:rsidR="00D75436">
              <w:rPr>
                <w:noProof/>
                <w:webHidden/>
              </w:rPr>
              <w:fldChar w:fldCharType="end"/>
            </w:r>
          </w:hyperlink>
        </w:p>
        <w:p w14:paraId="72E4D059" w14:textId="30FC1184" w:rsidR="00D75436" w:rsidRDefault="00284F4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77FAF">
              <w:rPr>
                <w:noProof/>
                <w:webHidden/>
              </w:rPr>
              <w:t>8</w:t>
            </w:r>
            <w:r w:rsidR="00D75436">
              <w:rPr>
                <w:noProof/>
                <w:webHidden/>
              </w:rPr>
              <w:fldChar w:fldCharType="end"/>
            </w:r>
          </w:hyperlink>
        </w:p>
        <w:p w14:paraId="4F19E6D5" w14:textId="5AD8EE90" w:rsidR="00D75436" w:rsidRDefault="00284F4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77FAF">
              <w:rPr>
                <w:noProof/>
                <w:webHidden/>
              </w:rPr>
              <w:t>9</w:t>
            </w:r>
            <w:r w:rsidR="00D75436">
              <w:rPr>
                <w:noProof/>
                <w:webHidden/>
              </w:rPr>
              <w:fldChar w:fldCharType="end"/>
            </w:r>
          </w:hyperlink>
        </w:p>
        <w:p w14:paraId="2FB96700" w14:textId="14BC7004" w:rsidR="00D75436" w:rsidRDefault="00284F4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77FAF">
              <w:rPr>
                <w:noProof/>
                <w:webHidden/>
              </w:rPr>
              <w:t>11</w:t>
            </w:r>
            <w:r w:rsidR="00D75436">
              <w:rPr>
                <w:noProof/>
                <w:webHidden/>
              </w:rPr>
              <w:fldChar w:fldCharType="end"/>
            </w:r>
          </w:hyperlink>
        </w:p>
        <w:p w14:paraId="76B13ADF" w14:textId="69928846" w:rsidR="00D75436" w:rsidRDefault="00284F4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77FAF">
              <w:rPr>
                <w:noProof/>
                <w:webHidden/>
              </w:rPr>
              <w:t>11</w:t>
            </w:r>
            <w:r w:rsidR="00D75436">
              <w:rPr>
                <w:noProof/>
                <w:webHidden/>
              </w:rPr>
              <w:fldChar w:fldCharType="end"/>
            </w:r>
          </w:hyperlink>
        </w:p>
        <w:p w14:paraId="082C6EFB" w14:textId="5A4EF6A9" w:rsidR="00D75436" w:rsidRDefault="00284F4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77FAF">
              <w:rPr>
                <w:noProof/>
                <w:webHidden/>
              </w:rPr>
              <w:t>12</w:t>
            </w:r>
            <w:r w:rsidR="00D75436">
              <w:rPr>
                <w:noProof/>
                <w:webHidden/>
              </w:rPr>
              <w:fldChar w:fldCharType="end"/>
            </w:r>
          </w:hyperlink>
        </w:p>
        <w:p w14:paraId="2BAA514D" w14:textId="4FB687FF" w:rsidR="00D75436" w:rsidRDefault="00284F4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77FAF">
              <w:rPr>
                <w:noProof/>
                <w:webHidden/>
              </w:rPr>
              <w:t>12</w:t>
            </w:r>
            <w:r w:rsidR="00D75436">
              <w:rPr>
                <w:noProof/>
                <w:webHidden/>
              </w:rPr>
              <w:fldChar w:fldCharType="end"/>
            </w:r>
          </w:hyperlink>
        </w:p>
        <w:p w14:paraId="3FFDC0B4" w14:textId="4B1D8D9D" w:rsidR="00D75436" w:rsidRDefault="00284F4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77FAF">
              <w:rPr>
                <w:noProof/>
                <w:webHidden/>
              </w:rPr>
              <w:t>12</w:t>
            </w:r>
            <w:r w:rsidR="00D75436">
              <w:rPr>
                <w:noProof/>
                <w:webHidden/>
              </w:rPr>
              <w:fldChar w:fldCharType="end"/>
            </w:r>
          </w:hyperlink>
        </w:p>
        <w:p w14:paraId="04D6890B" w14:textId="35D13477" w:rsidR="00D75436" w:rsidRDefault="00284F4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77FAF">
              <w:rPr>
                <w:noProof/>
                <w:webHidden/>
              </w:rPr>
              <w:t>12</w:t>
            </w:r>
            <w:r w:rsidR="00D75436">
              <w:rPr>
                <w:noProof/>
                <w:webHidden/>
              </w:rPr>
              <w:fldChar w:fldCharType="end"/>
            </w:r>
          </w:hyperlink>
        </w:p>
        <w:p w14:paraId="355421B2" w14:textId="4FBB4C8C" w:rsidR="00D75436" w:rsidRDefault="00284F4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77FAF">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Cформировать у студентов комплекс теоретических знаний и практических навыков в области управления качеством и конкурентоспособностью.</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Управление качеством и конкурентоспособностью</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FA36CE"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A36C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A36C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A36C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A36C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A36CE" w:rsidRDefault="00751095" w:rsidP="009207A4">
            <w:pPr>
              <w:tabs>
                <w:tab w:val="left" w:pos="0"/>
              </w:tabs>
              <w:jc w:val="center"/>
              <w:rPr>
                <w:rFonts w:ascii="Times New Roman" w:hAnsi="Times New Roman" w:cs="Times New Roman"/>
                <w:lang w:bidi="ru-RU"/>
              </w:rPr>
            </w:pPr>
            <w:r w:rsidRPr="00FA36CE">
              <w:rPr>
                <w:rFonts w:ascii="Times New Roman" w:hAnsi="Times New Roman" w:cs="Times New Roman"/>
                <w:b/>
              </w:rPr>
              <w:t>Планируемые результаты обучения по дисциплине</w:t>
            </w:r>
          </w:p>
          <w:p w14:paraId="4A80ACB9" w14:textId="77777777" w:rsidR="00751095" w:rsidRPr="00FA36C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A36CE"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A36CE" w:rsidRDefault="00FD518F" w:rsidP="009207A4">
            <w:pPr>
              <w:widowControl w:val="0"/>
              <w:tabs>
                <w:tab w:val="left" w:pos="0"/>
              </w:tabs>
              <w:autoSpaceDE w:val="0"/>
              <w:autoSpaceDN w:val="0"/>
              <w:rPr>
                <w:rFonts w:ascii="Times New Roman" w:hAnsi="Times New Roman" w:cs="Times New Roman"/>
              </w:rPr>
            </w:pPr>
            <w:r w:rsidRPr="00FA36CE">
              <w:rPr>
                <w:rFonts w:ascii="Times New Roman" w:hAnsi="Times New Roman" w:cs="Times New Roman"/>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A36CE" w:rsidRDefault="00FD518F" w:rsidP="009207A4">
            <w:pPr>
              <w:widowControl w:val="0"/>
              <w:tabs>
                <w:tab w:val="left" w:pos="0"/>
              </w:tabs>
              <w:autoSpaceDE w:val="0"/>
              <w:autoSpaceDN w:val="0"/>
              <w:rPr>
                <w:rFonts w:ascii="Times New Roman" w:hAnsi="Times New Roman" w:cs="Times New Roman"/>
                <w:lang w:bidi="ru-RU"/>
              </w:rPr>
            </w:pPr>
            <w:r w:rsidRPr="00FA36CE">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A36CE" w:rsidRDefault="00751095" w:rsidP="009207A4">
            <w:pPr>
              <w:autoSpaceDE w:val="0"/>
              <w:autoSpaceDN w:val="0"/>
              <w:adjustRightInd w:val="0"/>
              <w:jc w:val="both"/>
              <w:rPr>
                <w:rFonts w:ascii="Times New Roman" w:hAnsi="Times New Roman" w:cs="Times New Roman"/>
              </w:rPr>
            </w:pPr>
            <w:r w:rsidRPr="00FA36CE">
              <w:rPr>
                <w:rFonts w:ascii="Times New Roman" w:hAnsi="Times New Roman" w:cs="Times New Roman"/>
              </w:rPr>
              <w:t xml:space="preserve">Знать: </w:t>
            </w:r>
            <w:r w:rsidR="00316402" w:rsidRPr="00FA36CE">
              <w:rPr>
                <w:rFonts w:ascii="Times New Roman" w:hAnsi="Times New Roman" w:cs="Times New Roman"/>
              </w:rPr>
              <w:t>основные подходы, способы, методы и инструменты для решения задач в области управления качеством и конкурентоспособностью  с учетом существующих правовых норм, имеющихся ресурсов и ограничений.</w:t>
            </w:r>
            <w:r w:rsidRPr="00FA36CE">
              <w:rPr>
                <w:rFonts w:ascii="Times New Roman" w:hAnsi="Times New Roman" w:cs="Times New Roman"/>
              </w:rPr>
              <w:t xml:space="preserve"> </w:t>
            </w:r>
          </w:p>
          <w:p w14:paraId="1D618C66" w14:textId="3DABC830" w:rsidR="00751095" w:rsidRPr="00FA36CE" w:rsidRDefault="00751095" w:rsidP="009207A4">
            <w:pPr>
              <w:autoSpaceDE w:val="0"/>
              <w:autoSpaceDN w:val="0"/>
              <w:adjustRightInd w:val="0"/>
              <w:jc w:val="both"/>
              <w:rPr>
                <w:rFonts w:ascii="Times New Roman" w:hAnsi="Times New Roman" w:cs="Times New Roman"/>
              </w:rPr>
            </w:pPr>
            <w:r w:rsidRPr="00FA36CE">
              <w:rPr>
                <w:rFonts w:ascii="Times New Roman" w:hAnsi="Times New Roman" w:cs="Times New Roman"/>
              </w:rPr>
              <w:t xml:space="preserve">Уметь: </w:t>
            </w:r>
            <w:r w:rsidR="00FD518F" w:rsidRPr="00FA36CE">
              <w:rPr>
                <w:rFonts w:ascii="Times New Roman" w:hAnsi="Times New Roman" w:cs="Times New Roman"/>
              </w:rPr>
              <w:t>применять способы,  методы  и инструменты управления качеством и конкурентоспособностью на практике с учетом существующих правовых норм, имеющихся ресурсов и о</w:t>
            </w:r>
            <w:r w:rsidR="00177FAF">
              <w:rPr>
                <w:rFonts w:ascii="Times New Roman" w:hAnsi="Times New Roman" w:cs="Times New Roman"/>
              </w:rPr>
              <w:t>гр</w:t>
            </w:r>
            <w:r w:rsidR="00FD518F" w:rsidRPr="00FA36CE">
              <w:rPr>
                <w:rFonts w:ascii="Times New Roman" w:hAnsi="Times New Roman" w:cs="Times New Roman"/>
              </w:rPr>
              <w:t>аничений.</w:t>
            </w:r>
          </w:p>
          <w:p w14:paraId="253C4FDD" w14:textId="2A98FC60" w:rsidR="00751095" w:rsidRPr="00FA36CE" w:rsidRDefault="00751095" w:rsidP="00FD518F">
            <w:pPr>
              <w:autoSpaceDE w:val="0"/>
              <w:autoSpaceDN w:val="0"/>
              <w:adjustRightInd w:val="0"/>
              <w:jc w:val="both"/>
              <w:rPr>
                <w:rFonts w:ascii="Times New Roman" w:hAnsi="Times New Roman" w:cs="Times New Roman"/>
                <w:lang w:bidi="ru-RU"/>
              </w:rPr>
            </w:pPr>
            <w:r w:rsidRPr="00FA36CE">
              <w:rPr>
                <w:rFonts w:ascii="Times New Roman" w:hAnsi="Times New Roman" w:cs="Times New Roman"/>
              </w:rPr>
              <w:t xml:space="preserve">Владеть: </w:t>
            </w:r>
            <w:r w:rsidR="00FD518F" w:rsidRPr="00FA36CE">
              <w:rPr>
                <w:rFonts w:ascii="Times New Roman" w:hAnsi="Times New Roman" w:cs="Times New Roman"/>
              </w:rPr>
              <w:t>навыками принятия оптимальных решений  в области управления качеством и конкурентоспособностью с учетом существующих правовых норм, имеющихся ресурсов и о</w:t>
            </w:r>
            <w:r w:rsidR="00177FAF">
              <w:rPr>
                <w:rFonts w:ascii="Times New Roman" w:hAnsi="Times New Roman" w:cs="Times New Roman"/>
              </w:rPr>
              <w:t>гр</w:t>
            </w:r>
            <w:r w:rsidR="00FD518F" w:rsidRPr="00FA36CE">
              <w:rPr>
                <w:rFonts w:ascii="Times New Roman" w:hAnsi="Times New Roman" w:cs="Times New Roman"/>
              </w:rPr>
              <w:t>аничений.</w:t>
            </w:r>
          </w:p>
        </w:tc>
      </w:tr>
    </w:tbl>
    <w:p w14:paraId="010B1EC2" w14:textId="77777777" w:rsidR="00E1429F" w:rsidRPr="00FA36C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77FAF" w:rsidRDefault="004535A3" w:rsidP="007F544A">
            <w:pPr>
              <w:widowControl w:val="0"/>
              <w:tabs>
                <w:tab w:val="left" w:pos="0"/>
              </w:tabs>
              <w:autoSpaceDE w:val="0"/>
              <w:autoSpaceDN w:val="0"/>
              <w:jc w:val="center"/>
              <w:rPr>
                <w:rFonts w:ascii="Times New Roman" w:hAnsi="Times New Roman" w:cs="Times New Roman"/>
                <w:b/>
              </w:rPr>
            </w:pPr>
            <w:r w:rsidRPr="00177FAF">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77FAF" w:rsidRDefault="004535A3" w:rsidP="00546A9C">
            <w:pPr>
              <w:tabs>
                <w:tab w:val="left" w:pos="0"/>
              </w:tabs>
              <w:jc w:val="center"/>
              <w:rPr>
                <w:rFonts w:ascii="Times New Roman" w:hAnsi="Times New Roman" w:cs="Times New Roman"/>
                <w:b/>
              </w:rPr>
            </w:pPr>
            <w:r w:rsidRPr="00177FA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77FAF" w:rsidRDefault="004535A3" w:rsidP="007F544A">
            <w:pPr>
              <w:tabs>
                <w:tab w:val="left" w:pos="0"/>
              </w:tabs>
              <w:jc w:val="center"/>
              <w:rPr>
                <w:rFonts w:ascii="Times New Roman" w:hAnsi="Times New Roman" w:cs="Times New Roman"/>
                <w:b/>
              </w:rPr>
            </w:pPr>
            <w:r w:rsidRPr="00177FAF">
              <w:rPr>
                <w:rFonts w:ascii="Times New Roman" w:hAnsi="Times New Roman" w:cs="Times New Roman"/>
                <w:b/>
              </w:rPr>
              <w:t xml:space="preserve">Объем дисциплины </w:t>
            </w:r>
          </w:p>
          <w:p w14:paraId="5F18268E" w14:textId="58058D90" w:rsidR="004535A3" w:rsidRPr="00177FAF" w:rsidRDefault="004535A3" w:rsidP="007F544A">
            <w:pPr>
              <w:widowControl w:val="0"/>
              <w:tabs>
                <w:tab w:val="left" w:pos="0"/>
              </w:tabs>
              <w:autoSpaceDE w:val="0"/>
              <w:autoSpaceDN w:val="0"/>
              <w:jc w:val="center"/>
              <w:rPr>
                <w:rFonts w:ascii="Times New Roman" w:hAnsi="Times New Roman" w:cs="Times New Roman"/>
                <w:b/>
              </w:rPr>
            </w:pPr>
            <w:r w:rsidRPr="00177FAF">
              <w:rPr>
                <w:rFonts w:ascii="Times New Roman" w:hAnsi="Times New Roman" w:cs="Times New Roman"/>
                <w:b/>
              </w:rPr>
              <w:t>(ак</w:t>
            </w:r>
            <w:r w:rsidR="00AE2B1A" w:rsidRPr="00177FAF">
              <w:rPr>
                <w:rFonts w:ascii="Times New Roman" w:hAnsi="Times New Roman" w:cs="Times New Roman"/>
                <w:b/>
              </w:rPr>
              <w:t>адемические</w:t>
            </w:r>
            <w:r w:rsidRPr="00177FAF">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177FAF"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77FA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77FAF" w:rsidRDefault="000B317E" w:rsidP="007F544A">
            <w:pPr>
              <w:widowControl w:val="0"/>
              <w:tabs>
                <w:tab w:val="left" w:pos="0"/>
              </w:tabs>
              <w:autoSpaceDE w:val="0"/>
              <w:autoSpaceDN w:val="0"/>
              <w:jc w:val="center"/>
              <w:rPr>
                <w:rFonts w:ascii="Times New Roman" w:hAnsi="Times New Roman" w:cs="Times New Roman"/>
                <w:b/>
              </w:rPr>
            </w:pPr>
            <w:r w:rsidRPr="00177FA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77FA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77FAF" w:rsidRDefault="000B317E" w:rsidP="007F544A">
            <w:pPr>
              <w:widowControl w:val="0"/>
              <w:tabs>
                <w:tab w:val="left" w:pos="0"/>
              </w:tabs>
              <w:autoSpaceDE w:val="0"/>
              <w:autoSpaceDN w:val="0"/>
              <w:jc w:val="center"/>
              <w:rPr>
                <w:rFonts w:ascii="Times New Roman" w:hAnsi="Times New Roman" w:cs="Times New Roman"/>
                <w:b/>
              </w:rPr>
            </w:pPr>
            <w:r w:rsidRPr="00177FAF">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177FAF"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77FA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77FAF" w:rsidRDefault="004475DA" w:rsidP="007F544A">
            <w:pPr>
              <w:widowControl w:val="0"/>
              <w:tabs>
                <w:tab w:val="left" w:pos="0"/>
              </w:tabs>
              <w:autoSpaceDE w:val="0"/>
              <w:autoSpaceDN w:val="0"/>
              <w:jc w:val="center"/>
              <w:rPr>
                <w:rFonts w:ascii="Times New Roman" w:hAnsi="Times New Roman" w:cs="Times New Roman"/>
                <w:b/>
              </w:rPr>
            </w:pPr>
            <w:r w:rsidRPr="00177FAF">
              <w:rPr>
                <w:rFonts w:ascii="Times New Roman" w:hAnsi="Times New Roman" w:cs="Times New Roman"/>
                <w:b/>
              </w:rPr>
              <w:t>ЗЛТ</w:t>
            </w:r>
          </w:p>
        </w:tc>
        <w:tc>
          <w:tcPr>
            <w:tcW w:w="360" w:type="pct"/>
            <w:shd w:val="clear" w:color="auto" w:fill="auto"/>
            <w:vAlign w:val="center"/>
            <w:hideMark/>
          </w:tcPr>
          <w:p w14:paraId="144D21A6" w14:textId="77777777" w:rsidR="004475DA" w:rsidRPr="00177FAF" w:rsidRDefault="004475DA" w:rsidP="007F544A">
            <w:pPr>
              <w:widowControl w:val="0"/>
              <w:tabs>
                <w:tab w:val="left" w:pos="0"/>
              </w:tabs>
              <w:autoSpaceDE w:val="0"/>
              <w:autoSpaceDN w:val="0"/>
              <w:jc w:val="center"/>
              <w:rPr>
                <w:rFonts w:ascii="Times New Roman" w:hAnsi="Times New Roman" w:cs="Times New Roman"/>
                <w:b/>
              </w:rPr>
            </w:pPr>
            <w:r w:rsidRPr="00177FAF">
              <w:rPr>
                <w:rFonts w:ascii="Times New Roman" w:hAnsi="Times New Roman" w:cs="Times New Roman"/>
                <w:b/>
              </w:rPr>
              <w:t>ПЗ</w:t>
            </w:r>
          </w:p>
        </w:tc>
        <w:tc>
          <w:tcPr>
            <w:tcW w:w="358" w:type="pct"/>
            <w:shd w:val="clear" w:color="auto" w:fill="auto"/>
            <w:vAlign w:val="center"/>
            <w:hideMark/>
          </w:tcPr>
          <w:p w14:paraId="19AF07D1" w14:textId="452663C9" w:rsidR="004475DA" w:rsidRPr="00177FAF" w:rsidRDefault="000A0ED4" w:rsidP="004535A3">
            <w:pPr>
              <w:widowControl w:val="0"/>
              <w:tabs>
                <w:tab w:val="left" w:pos="0"/>
              </w:tabs>
              <w:autoSpaceDE w:val="0"/>
              <w:autoSpaceDN w:val="0"/>
              <w:jc w:val="center"/>
              <w:rPr>
                <w:rFonts w:ascii="Times New Roman" w:hAnsi="Times New Roman" w:cs="Times New Roman"/>
                <w:b/>
              </w:rPr>
            </w:pPr>
            <w:r w:rsidRPr="00177FAF">
              <w:rPr>
                <w:rFonts w:ascii="Times New Roman" w:hAnsi="Times New Roman" w:cs="Times New Roman"/>
                <w:b/>
              </w:rPr>
              <w:t>ЛР</w:t>
            </w:r>
          </w:p>
        </w:tc>
        <w:tc>
          <w:tcPr>
            <w:tcW w:w="358" w:type="pct"/>
            <w:vMerge/>
            <w:shd w:val="clear" w:color="auto" w:fill="auto"/>
            <w:vAlign w:val="center"/>
            <w:hideMark/>
          </w:tcPr>
          <w:p w14:paraId="0F94578B" w14:textId="1775B50A" w:rsidR="004475DA" w:rsidRPr="00177FAF"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177FAF" w:rsidRDefault="00E948C3" w:rsidP="001116DF">
            <w:pPr>
              <w:widowControl w:val="0"/>
              <w:tabs>
                <w:tab w:val="left" w:pos="0"/>
              </w:tabs>
              <w:autoSpaceDE w:val="0"/>
              <w:autoSpaceDN w:val="0"/>
              <w:rPr>
                <w:rFonts w:ascii="Times New Roman" w:hAnsi="Times New Roman" w:cs="Times New Roman"/>
                <w:lang w:bidi="ru-RU"/>
              </w:rPr>
            </w:pPr>
            <w:r w:rsidRPr="00177FAF">
              <w:rPr>
                <w:rFonts w:ascii="Times New Roman" w:hAnsi="Times New Roman" w:cs="Times New Roman"/>
                <w:lang w:bidi="ru-RU"/>
              </w:rPr>
              <w:t>Тема 1. Качество и конкурентоспособность: основные понятия.</w:t>
            </w:r>
          </w:p>
        </w:tc>
        <w:tc>
          <w:tcPr>
            <w:tcW w:w="2543" w:type="pct"/>
            <w:gridSpan w:val="2"/>
            <w:shd w:val="clear" w:color="auto" w:fill="auto"/>
          </w:tcPr>
          <w:p w14:paraId="39EE40A9" w14:textId="6A1029DB" w:rsidR="004475DA" w:rsidRPr="00177FAF" w:rsidRDefault="0011347D" w:rsidP="001116DF">
            <w:pPr>
              <w:pStyle w:val="Style5"/>
              <w:widowControl/>
              <w:tabs>
                <w:tab w:val="left" w:pos="0"/>
                <w:tab w:val="left" w:leader="underscore" w:pos="7027"/>
              </w:tabs>
              <w:rPr>
                <w:rFonts w:eastAsiaTheme="minorHAnsi"/>
                <w:sz w:val="22"/>
                <w:szCs w:val="22"/>
                <w:lang w:eastAsia="en-US"/>
              </w:rPr>
            </w:pPr>
            <w:r w:rsidRPr="00177FAF">
              <w:rPr>
                <w:sz w:val="22"/>
                <w:szCs w:val="22"/>
                <w:lang w:bidi="ru-RU"/>
              </w:rPr>
              <w:t>Понятие качества. Качество как составляющий элемент конкурентоспособности. Понятие конкурентоспособности продукции, товара, предприятия (организации, фирмы), отрасли, страны. Факторы, влияющие на конкурентоспособность. Конкурентный рынок. Формы и методы конкуренции.</w:t>
            </w:r>
          </w:p>
        </w:tc>
        <w:tc>
          <w:tcPr>
            <w:tcW w:w="357" w:type="pct"/>
            <w:gridSpan w:val="2"/>
            <w:shd w:val="clear" w:color="auto" w:fill="auto"/>
            <w:vAlign w:val="center"/>
          </w:tcPr>
          <w:p w14:paraId="615145B2" w14:textId="0922B7BD"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60" w:type="pct"/>
            <w:shd w:val="clear" w:color="auto" w:fill="auto"/>
            <w:vAlign w:val="center"/>
          </w:tcPr>
          <w:p w14:paraId="05EBA91D" w14:textId="13EF86D5"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58" w:type="pct"/>
            <w:shd w:val="clear" w:color="auto" w:fill="auto"/>
            <w:vAlign w:val="center"/>
          </w:tcPr>
          <w:p w14:paraId="6922C76B" w14:textId="6714638E" w:rsidR="004475DA" w:rsidRPr="00177FA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77FA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7FAF">
              <w:rPr>
                <w:rFonts w:ascii="Times New Roman" w:hAnsi="Times New Roman" w:cs="Times New Roman"/>
                <w:lang w:bidi="ru-RU"/>
              </w:rPr>
              <w:t>6</w:t>
            </w:r>
          </w:p>
        </w:tc>
      </w:tr>
      <w:tr w:rsidR="005B37A7" w:rsidRPr="005B37A7" w14:paraId="57A84E53" w14:textId="77777777" w:rsidTr="005B37A7">
        <w:trPr>
          <w:trHeight w:val="283"/>
        </w:trPr>
        <w:tc>
          <w:tcPr>
            <w:tcW w:w="1024" w:type="pct"/>
            <w:shd w:val="clear" w:color="auto" w:fill="auto"/>
            <w:vAlign w:val="center"/>
          </w:tcPr>
          <w:p w14:paraId="060C5720" w14:textId="77777777" w:rsidR="004475DA" w:rsidRPr="00177FAF" w:rsidRDefault="00E948C3" w:rsidP="001116DF">
            <w:pPr>
              <w:widowControl w:val="0"/>
              <w:tabs>
                <w:tab w:val="left" w:pos="0"/>
              </w:tabs>
              <w:autoSpaceDE w:val="0"/>
              <w:autoSpaceDN w:val="0"/>
              <w:rPr>
                <w:rFonts w:ascii="Times New Roman" w:hAnsi="Times New Roman" w:cs="Times New Roman"/>
                <w:lang w:bidi="ru-RU"/>
              </w:rPr>
            </w:pPr>
            <w:r w:rsidRPr="00177FAF">
              <w:rPr>
                <w:rFonts w:ascii="Times New Roman" w:hAnsi="Times New Roman" w:cs="Times New Roman"/>
                <w:lang w:bidi="ru-RU"/>
              </w:rPr>
              <w:t>Тема 2. Квалиметрия в управлении качеством.</w:t>
            </w:r>
          </w:p>
        </w:tc>
        <w:tc>
          <w:tcPr>
            <w:tcW w:w="2543" w:type="pct"/>
            <w:gridSpan w:val="2"/>
            <w:shd w:val="clear" w:color="auto" w:fill="auto"/>
          </w:tcPr>
          <w:p w14:paraId="22771AB4" w14:textId="77777777" w:rsidR="004475DA" w:rsidRPr="00177FAF" w:rsidRDefault="0011347D" w:rsidP="001116DF">
            <w:pPr>
              <w:pStyle w:val="Style5"/>
              <w:widowControl/>
              <w:tabs>
                <w:tab w:val="left" w:pos="0"/>
                <w:tab w:val="left" w:leader="underscore" w:pos="7027"/>
              </w:tabs>
              <w:rPr>
                <w:rFonts w:eastAsiaTheme="minorHAnsi"/>
                <w:sz w:val="22"/>
                <w:szCs w:val="22"/>
                <w:lang w:eastAsia="en-US"/>
              </w:rPr>
            </w:pPr>
            <w:r w:rsidRPr="00177FAF">
              <w:rPr>
                <w:sz w:val="22"/>
                <w:szCs w:val="22"/>
                <w:lang w:bidi="ru-RU"/>
              </w:rPr>
              <w:t>Основные понятия и определения квалиметрии. Методология квалиметрии. Формы, методы и средства квалиметрии и их использование в управлении качеством. Классификация показателей качества.</w:t>
            </w:r>
          </w:p>
        </w:tc>
        <w:tc>
          <w:tcPr>
            <w:tcW w:w="357" w:type="pct"/>
            <w:gridSpan w:val="2"/>
            <w:shd w:val="clear" w:color="auto" w:fill="auto"/>
            <w:vAlign w:val="center"/>
          </w:tcPr>
          <w:p w14:paraId="4E482815"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60" w:type="pct"/>
            <w:shd w:val="clear" w:color="auto" w:fill="auto"/>
            <w:vAlign w:val="center"/>
          </w:tcPr>
          <w:p w14:paraId="41368C6A"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4</w:t>
            </w:r>
          </w:p>
        </w:tc>
        <w:tc>
          <w:tcPr>
            <w:tcW w:w="358" w:type="pct"/>
            <w:shd w:val="clear" w:color="auto" w:fill="auto"/>
            <w:vAlign w:val="center"/>
          </w:tcPr>
          <w:p w14:paraId="64B58FBA" w14:textId="77777777" w:rsidR="004475DA" w:rsidRPr="00177FA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57CEE1" w14:textId="77777777" w:rsidR="004475DA" w:rsidRPr="00177FA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7FAF">
              <w:rPr>
                <w:rFonts w:ascii="Times New Roman" w:hAnsi="Times New Roman" w:cs="Times New Roman"/>
                <w:lang w:bidi="ru-RU"/>
              </w:rPr>
              <w:t>8</w:t>
            </w:r>
          </w:p>
        </w:tc>
      </w:tr>
      <w:tr w:rsidR="005B37A7" w:rsidRPr="005B37A7" w14:paraId="346105AA" w14:textId="77777777" w:rsidTr="005B37A7">
        <w:trPr>
          <w:trHeight w:val="283"/>
        </w:trPr>
        <w:tc>
          <w:tcPr>
            <w:tcW w:w="1024" w:type="pct"/>
            <w:shd w:val="clear" w:color="auto" w:fill="auto"/>
            <w:vAlign w:val="center"/>
          </w:tcPr>
          <w:p w14:paraId="6ED1B605" w14:textId="77777777" w:rsidR="004475DA" w:rsidRPr="00177FAF" w:rsidRDefault="00E948C3" w:rsidP="001116DF">
            <w:pPr>
              <w:widowControl w:val="0"/>
              <w:tabs>
                <w:tab w:val="left" w:pos="0"/>
              </w:tabs>
              <w:autoSpaceDE w:val="0"/>
              <w:autoSpaceDN w:val="0"/>
              <w:rPr>
                <w:rFonts w:ascii="Times New Roman" w:hAnsi="Times New Roman" w:cs="Times New Roman"/>
                <w:lang w:bidi="ru-RU"/>
              </w:rPr>
            </w:pPr>
            <w:r w:rsidRPr="00177FAF">
              <w:rPr>
                <w:rFonts w:ascii="Times New Roman" w:hAnsi="Times New Roman" w:cs="Times New Roman"/>
                <w:lang w:bidi="ru-RU"/>
              </w:rPr>
              <w:t>Тема 3. Оценка конкурентоспособности.</w:t>
            </w:r>
          </w:p>
        </w:tc>
        <w:tc>
          <w:tcPr>
            <w:tcW w:w="2543" w:type="pct"/>
            <w:gridSpan w:val="2"/>
            <w:shd w:val="clear" w:color="auto" w:fill="auto"/>
          </w:tcPr>
          <w:p w14:paraId="7E40BEEC" w14:textId="77777777" w:rsidR="004475DA" w:rsidRPr="00177FAF" w:rsidRDefault="0011347D" w:rsidP="001116DF">
            <w:pPr>
              <w:pStyle w:val="Style5"/>
              <w:widowControl/>
              <w:tabs>
                <w:tab w:val="left" w:pos="0"/>
                <w:tab w:val="left" w:leader="underscore" w:pos="7027"/>
              </w:tabs>
              <w:rPr>
                <w:rFonts w:eastAsiaTheme="minorHAnsi"/>
                <w:sz w:val="22"/>
                <w:szCs w:val="22"/>
                <w:lang w:eastAsia="en-US"/>
              </w:rPr>
            </w:pPr>
            <w:r w:rsidRPr="00177FAF">
              <w:rPr>
                <w:sz w:val="22"/>
                <w:szCs w:val="22"/>
                <w:lang w:bidi="ru-RU"/>
              </w:rPr>
              <w:t>Общая схема оценки конкурентоспособности продукции. Показатели оценки конкурентоспособности продукции. Информационная база оценки конкурентоспособности продукции. Методика стратегического оценивания состоятельности товара. Конкурентоспособность предприятия, отрасли, региона, страны: взаимосвязи и взаимозависимости. Качество жизни. Составляющие элементы конкурентоспособности продукции и товара: качество, цена потребления, организационно-коммерческие условия реализации. Экономическое содержание категории качества. Структура внешней и внутренней среды, воздействующей на качество. Понятие цены потребления и методические основы ее формирования. Конкурентная позиция предприятия. Конкурентный потенциал  предприятия и составляющие его элементы. Классификация резервов конкурентоспособности  предприятия.  Анализ конкурентных возможностей  предприятия. Методические подходы к оценке конкурентоспособности предприятия.</w:t>
            </w:r>
          </w:p>
        </w:tc>
        <w:tc>
          <w:tcPr>
            <w:tcW w:w="357" w:type="pct"/>
            <w:gridSpan w:val="2"/>
            <w:shd w:val="clear" w:color="auto" w:fill="auto"/>
            <w:vAlign w:val="center"/>
          </w:tcPr>
          <w:p w14:paraId="14E94D29"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60" w:type="pct"/>
            <w:shd w:val="clear" w:color="auto" w:fill="auto"/>
            <w:vAlign w:val="center"/>
          </w:tcPr>
          <w:p w14:paraId="5541E740"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4</w:t>
            </w:r>
          </w:p>
        </w:tc>
        <w:tc>
          <w:tcPr>
            <w:tcW w:w="358" w:type="pct"/>
            <w:shd w:val="clear" w:color="auto" w:fill="auto"/>
            <w:vAlign w:val="center"/>
          </w:tcPr>
          <w:p w14:paraId="5C51556B" w14:textId="77777777" w:rsidR="004475DA" w:rsidRPr="00177FA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46DB8A" w14:textId="77777777" w:rsidR="004475DA" w:rsidRPr="00177FA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7FAF">
              <w:rPr>
                <w:rFonts w:ascii="Times New Roman" w:hAnsi="Times New Roman" w:cs="Times New Roman"/>
                <w:lang w:bidi="ru-RU"/>
              </w:rPr>
              <w:t>8</w:t>
            </w:r>
          </w:p>
        </w:tc>
      </w:tr>
      <w:tr w:rsidR="005B37A7" w:rsidRPr="005B37A7" w14:paraId="3E58DD98" w14:textId="77777777" w:rsidTr="005B37A7">
        <w:trPr>
          <w:trHeight w:val="283"/>
        </w:trPr>
        <w:tc>
          <w:tcPr>
            <w:tcW w:w="1024" w:type="pct"/>
            <w:shd w:val="clear" w:color="auto" w:fill="auto"/>
            <w:vAlign w:val="center"/>
          </w:tcPr>
          <w:p w14:paraId="09231E02" w14:textId="77777777" w:rsidR="004475DA" w:rsidRPr="00177FAF" w:rsidRDefault="00E948C3" w:rsidP="001116DF">
            <w:pPr>
              <w:widowControl w:val="0"/>
              <w:tabs>
                <w:tab w:val="left" w:pos="0"/>
              </w:tabs>
              <w:autoSpaceDE w:val="0"/>
              <w:autoSpaceDN w:val="0"/>
              <w:rPr>
                <w:rFonts w:ascii="Times New Roman" w:hAnsi="Times New Roman" w:cs="Times New Roman"/>
                <w:lang w:bidi="ru-RU"/>
              </w:rPr>
            </w:pPr>
            <w:r w:rsidRPr="00177FAF">
              <w:rPr>
                <w:rFonts w:ascii="Times New Roman" w:hAnsi="Times New Roman" w:cs="Times New Roman"/>
                <w:lang w:bidi="ru-RU"/>
              </w:rPr>
              <w:t>Тема 4. Системы управления качеством.</w:t>
            </w:r>
          </w:p>
        </w:tc>
        <w:tc>
          <w:tcPr>
            <w:tcW w:w="2543" w:type="pct"/>
            <w:gridSpan w:val="2"/>
            <w:shd w:val="clear" w:color="auto" w:fill="auto"/>
          </w:tcPr>
          <w:p w14:paraId="2342DEA3" w14:textId="77777777" w:rsidR="004475DA" w:rsidRPr="00177FAF" w:rsidRDefault="0011347D" w:rsidP="001116DF">
            <w:pPr>
              <w:pStyle w:val="Style5"/>
              <w:widowControl/>
              <w:tabs>
                <w:tab w:val="left" w:pos="0"/>
                <w:tab w:val="left" w:leader="underscore" w:pos="7027"/>
              </w:tabs>
              <w:rPr>
                <w:rFonts w:eastAsiaTheme="minorHAnsi"/>
                <w:sz w:val="22"/>
                <w:szCs w:val="22"/>
                <w:lang w:eastAsia="en-US"/>
              </w:rPr>
            </w:pPr>
            <w:r w:rsidRPr="00177FAF">
              <w:rPr>
                <w:sz w:val="22"/>
                <w:szCs w:val="22"/>
                <w:lang w:bidi="ru-RU"/>
              </w:rPr>
              <w:t>Управление качеством: понятие, функции и методы. Эволюция управления качеством. Структура системы управления качеством: цели, принципы, методы и средства. Модели систем управления качеством А. Фейгенбаума, Дж. Ван Эттингера-Ситтига, Дж. М. Джурана, Ф. Кросби, Дж. Деминга. Национальные концепции управления качеством БИП, СБТ, КАНАРСПИ, НОРМ, КС УКП. Системы менеджмента качества на основе международных стандартов ИСО серии 9000. Принципы меннеджмента качества. Основные положения МС ИСО серии 9001. Основные положения МС ИСО 9004. Достижение устойчивого успеха организации. Международные стандарты ИСО серии 14000 в управлении качеством окружающей среды предприятия.</w:t>
            </w:r>
          </w:p>
        </w:tc>
        <w:tc>
          <w:tcPr>
            <w:tcW w:w="357" w:type="pct"/>
            <w:gridSpan w:val="2"/>
            <w:shd w:val="clear" w:color="auto" w:fill="auto"/>
            <w:vAlign w:val="center"/>
          </w:tcPr>
          <w:p w14:paraId="5763D7A0"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60" w:type="pct"/>
            <w:shd w:val="clear" w:color="auto" w:fill="auto"/>
            <w:vAlign w:val="center"/>
          </w:tcPr>
          <w:p w14:paraId="2C53E8BF"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58" w:type="pct"/>
            <w:shd w:val="clear" w:color="auto" w:fill="auto"/>
            <w:vAlign w:val="center"/>
          </w:tcPr>
          <w:p w14:paraId="2A14B623" w14:textId="77777777" w:rsidR="004475DA" w:rsidRPr="00177FA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9C32E1" w14:textId="77777777" w:rsidR="004475DA" w:rsidRPr="00177FA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7FAF">
              <w:rPr>
                <w:rFonts w:ascii="Times New Roman" w:hAnsi="Times New Roman" w:cs="Times New Roman"/>
                <w:lang w:bidi="ru-RU"/>
              </w:rPr>
              <w:t>6</w:t>
            </w:r>
          </w:p>
        </w:tc>
      </w:tr>
      <w:tr w:rsidR="005B37A7" w:rsidRPr="005B37A7" w14:paraId="6FFBA7CA" w14:textId="77777777" w:rsidTr="005B37A7">
        <w:trPr>
          <w:trHeight w:val="283"/>
        </w:trPr>
        <w:tc>
          <w:tcPr>
            <w:tcW w:w="1024" w:type="pct"/>
            <w:shd w:val="clear" w:color="auto" w:fill="auto"/>
            <w:vAlign w:val="center"/>
          </w:tcPr>
          <w:p w14:paraId="7239F3CC" w14:textId="77777777" w:rsidR="004475DA" w:rsidRPr="00177FAF" w:rsidRDefault="00E948C3" w:rsidP="001116DF">
            <w:pPr>
              <w:widowControl w:val="0"/>
              <w:tabs>
                <w:tab w:val="left" w:pos="0"/>
              </w:tabs>
              <w:autoSpaceDE w:val="0"/>
              <w:autoSpaceDN w:val="0"/>
              <w:rPr>
                <w:rFonts w:ascii="Times New Roman" w:hAnsi="Times New Roman" w:cs="Times New Roman"/>
                <w:lang w:bidi="ru-RU"/>
              </w:rPr>
            </w:pPr>
            <w:r w:rsidRPr="00177FAF">
              <w:rPr>
                <w:rFonts w:ascii="Times New Roman" w:hAnsi="Times New Roman" w:cs="Times New Roman"/>
                <w:lang w:bidi="ru-RU"/>
              </w:rPr>
              <w:t>Тема 5. Методы и средства управления качеством.</w:t>
            </w:r>
          </w:p>
        </w:tc>
        <w:tc>
          <w:tcPr>
            <w:tcW w:w="2543" w:type="pct"/>
            <w:gridSpan w:val="2"/>
            <w:shd w:val="clear" w:color="auto" w:fill="auto"/>
          </w:tcPr>
          <w:p w14:paraId="344AC24F" w14:textId="77777777" w:rsidR="004475DA" w:rsidRPr="00177FAF" w:rsidRDefault="0011347D" w:rsidP="001116DF">
            <w:pPr>
              <w:pStyle w:val="Style5"/>
              <w:widowControl/>
              <w:tabs>
                <w:tab w:val="left" w:pos="0"/>
                <w:tab w:val="left" w:leader="underscore" w:pos="7027"/>
              </w:tabs>
              <w:rPr>
                <w:rFonts w:eastAsiaTheme="minorHAnsi"/>
                <w:sz w:val="22"/>
                <w:szCs w:val="22"/>
                <w:lang w:eastAsia="en-US"/>
              </w:rPr>
            </w:pPr>
            <w:r w:rsidRPr="00177FAF">
              <w:rPr>
                <w:sz w:val="22"/>
                <w:szCs w:val="22"/>
                <w:lang w:bidi="ru-RU"/>
              </w:rPr>
              <w:t>«Семь инструментов» управления качеством. FМЕА- анализ. Технологии Развертывания Функции Качества (QFD). Методы CRM - (управление отношениями с потребителями). CALS-технологии - (информационная поддержка жизненного цикла продукции) в обеспечении качества. Стратегия «шесть сигм» (стратегия прорыва повышения рентабельности) в управлении конкурентоспособностью. Статистические методы контроля качества. Кружки качества и их роль в управлении качеством. Сбалансированная система показателей. Функционально-стоимостной анализ. "Система 20 ключей".</w:t>
            </w:r>
          </w:p>
        </w:tc>
        <w:tc>
          <w:tcPr>
            <w:tcW w:w="357" w:type="pct"/>
            <w:gridSpan w:val="2"/>
            <w:shd w:val="clear" w:color="auto" w:fill="auto"/>
            <w:vAlign w:val="center"/>
          </w:tcPr>
          <w:p w14:paraId="330D2B70"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60" w:type="pct"/>
            <w:shd w:val="clear" w:color="auto" w:fill="auto"/>
            <w:vAlign w:val="center"/>
          </w:tcPr>
          <w:p w14:paraId="1B484041"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4</w:t>
            </w:r>
          </w:p>
        </w:tc>
        <w:tc>
          <w:tcPr>
            <w:tcW w:w="358" w:type="pct"/>
            <w:shd w:val="clear" w:color="auto" w:fill="auto"/>
            <w:vAlign w:val="center"/>
          </w:tcPr>
          <w:p w14:paraId="3DD5CBEA" w14:textId="77777777" w:rsidR="004475DA" w:rsidRPr="00177FA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FCA2BA" w14:textId="77777777" w:rsidR="004475DA" w:rsidRPr="00177FA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7FAF">
              <w:rPr>
                <w:rFonts w:ascii="Times New Roman" w:hAnsi="Times New Roman" w:cs="Times New Roman"/>
                <w:lang w:bidi="ru-RU"/>
              </w:rPr>
              <w:t>6</w:t>
            </w:r>
          </w:p>
        </w:tc>
      </w:tr>
      <w:tr w:rsidR="005B37A7" w:rsidRPr="005B37A7" w14:paraId="607ED0FE" w14:textId="77777777" w:rsidTr="005B37A7">
        <w:trPr>
          <w:trHeight w:val="283"/>
        </w:trPr>
        <w:tc>
          <w:tcPr>
            <w:tcW w:w="1024" w:type="pct"/>
            <w:shd w:val="clear" w:color="auto" w:fill="auto"/>
            <w:vAlign w:val="center"/>
          </w:tcPr>
          <w:p w14:paraId="2460D1A4" w14:textId="77777777" w:rsidR="004475DA" w:rsidRPr="00177FAF" w:rsidRDefault="00E948C3" w:rsidP="001116DF">
            <w:pPr>
              <w:widowControl w:val="0"/>
              <w:tabs>
                <w:tab w:val="left" w:pos="0"/>
              </w:tabs>
              <w:autoSpaceDE w:val="0"/>
              <w:autoSpaceDN w:val="0"/>
              <w:rPr>
                <w:rFonts w:ascii="Times New Roman" w:hAnsi="Times New Roman" w:cs="Times New Roman"/>
                <w:lang w:bidi="ru-RU"/>
              </w:rPr>
            </w:pPr>
            <w:r w:rsidRPr="00177FAF">
              <w:rPr>
                <w:rFonts w:ascii="Times New Roman" w:hAnsi="Times New Roman" w:cs="Times New Roman"/>
                <w:lang w:bidi="ru-RU"/>
              </w:rPr>
              <w:t>Тема 6. Организация управления качеством и конкурентоспособностью на предприятии.</w:t>
            </w:r>
          </w:p>
        </w:tc>
        <w:tc>
          <w:tcPr>
            <w:tcW w:w="2543" w:type="pct"/>
            <w:gridSpan w:val="2"/>
            <w:shd w:val="clear" w:color="auto" w:fill="auto"/>
          </w:tcPr>
          <w:p w14:paraId="31575194" w14:textId="77777777" w:rsidR="004475DA" w:rsidRPr="00177FAF" w:rsidRDefault="0011347D" w:rsidP="001116DF">
            <w:pPr>
              <w:pStyle w:val="Style5"/>
              <w:widowControl/>
              <w:tabs>
                <w:tab w:val="left" w:pos="0"/>
                <w:tab w:val="left" w:leader="underscore" w:pos="7027"/>
              </w:tabs>
              <w:rPr>
                <w:rFonts w:eastAsiaTheme="minorHAnsi"/>
                <w:sz w:val="22"/>
                <w:szCs w:val="22"/>
                <w:lang w:eastAsia="en-US"/>
              </w:rPr>
            </w:pPr>
            <w:r w:rsidRPr="00177FAF">
              <w:rPr>
                <w:sz w:val="22"/>
                <w:szCs w:val="22"/>
                <w:lang w:bidi="ru-RU"/>
              </w:rPr>
              <w:t>Формирование системы менеджмента качества на предприятии. Организация и функционирование службы управления качеством на предприятии. Организация технического контроля качества продукции на предприятии. Аудит системы менеджмента качества на предприятии.</w:t>
            </w:r>
          </w:p>
        </w:tc>
        <w:tc>
          <w:tcPr>
            <w:tcW w:w="357" w:type="pct"/>
            <w:gridSpan w:val="2"/>
            <w:shd w:val="clear" w:color="auto" w:fill="auto"/>
            <w:vAlign w:val="center"/>
          </w:tcPr>
          <w:p w14:paraId="7DE15BCD"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60" w:type="pct"/>
            <w:shd w:val="clear" w:color="auto" w:fill="auto"/>
            <w:vAlign w:val="center"/>
          </w:tcPr>
          <w:p w14:paraId="498BBAC9"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58" w:type="pct"/>
            <w:shd w:val="clear" w:color="auto" w:fill="auto"/>
            <w:vAlign w:val="center"/>
          </w:tcPr>
          <w:p w14:paraId="10899FD7" w14:textId="77777777" w:rsidR="004475DA" w:rsidRPr="00177FA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C5C763" w14:textId="77777777" w:rsidR="004475DA" w:rsidRPr="00177FA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7FAF">
              <w:rPr>
                <w:rFonts w:ascii="Times New Roman" w:hAnsi="Times New Roman" w:cs="Times New Roman"/>
                <w:lang w:bidi="ru-RU"/>
              </w:rPr>
              <w:t>6</w:t>
            </w:r>
          </w:p>
        </w:tc>
      </w:tr>
      <w:tr w:rsidR="005B37A7" w:rsidRPr="005B37A7" w14:paraId="43363E95" w14:textId="77777777" w:rsidTr="005B37A7">
        <w:trPr>
          <w:trHeight w:val="283"/>
        </w:trPr>
        <w:tc>
          <w:tcPr>
            <w:tcW w:w="1024" w:type="pct"/>
            <w:shd w:val="clear" w:color="auto" w:fill="auto"/>
            <w:vAlign w:val="center"/>
          </w:tcPr>
          <w:p w14:paraId="7C248AAB" w14:textId="77777777" w:rsidR="004475DA" w:rsidRPr="00177FAF" w:rsidRDefault="00E948C3" w:rsidP="001116DF">
            <w:pPr>
              <w:widowControl w:val="0"/>
              <w:tabs>
                <w:tab w:val="left" w:pos="0"/>
              </w:tabs>
              <w:autoSpaceDE w:val="0"/>
              <w:autoSpaceDN w:val="0"/>
              <w:rPr>
                <w:rFonts w:ascii="Times New Roman" w:hAnsi="Times New Roman" w:cs="Times New Roman"/>
                <w:lang w:bidi="ru-RU"/>
              </w:rPr>
            </w:pPr>
            <w:r w:rsidRPr="00177FAF">
              <w:rPr>
                <w:rFonts w:ascii="Times New Roman" w:hAnsi="Times New Roman" w:cs="Times New Roman"/>
                <w:lang w:bidi="ru-RU"/>
              </w:rPr>
              <w:t>Тема 7. Государственное регулирование качества.</w:t>
            </w:r>
          </w:p>
        </w:tc>
        <w:tc>
          <w:tcPr>
            <w:tcW w:w="2543" w:type="pct"/>
            <w:gridSpan w:val="2"/>
            <w:shd w:val="clear" w:color="auto" w:fill="auto"/>
          </w:tcPr>
          <w:p w14:paraId="20E8BFA1" w14:textId="77777777" w:rsidR="004475DA" w:rsidRPr="00177FAF" w:rsidRDefault="0011347D" w:rsidP="001116DF">
            <w:pPr>
              <w:pStyle w:val="Style5"/>
              <w:widowControl/>
              <w:tabs>
                <w:tab w:val="left" w:pos="0"/>
                <w:tab w:val="left" w:leader="underscore" w:pos="7027"/>
              </w:tabs>
              <w:rPr>
                <w:rFonts w:eastAsiaTheme="minorHAnsi"/>
                <w:sz w:val="22"/>
                <w:szCs w:val="22"/>
                <w:lang w:eastAsia="en-US"/>
              </w:rPr>
            </w:pPr>
            <w:r w:rsidRPr="00177FAF">
              <w:rPr>
                <w:sz w:val="22"/>
                <w:szCs w:val="22"/>
                <w:lang w:bidi="ru-RU"/>
              </w:rPr>
              <w:t>Законодательно-правовое и нормативное обеспечение безопасности и качества. Защита прав потребителей: понятие и характеристики. Право потребителей на надлежащее качество товаров, работ, услуг и безопасность товаров. Право потребителей на информацию об изготовителе (исполнителе, продавце) и о товарах (работах, услугах). Защита прав потребителей при продаже товаров. Защита прав потребителей при выполнении работ и оказании услуг. Организация защиты и восстановления нарушенных прав потребителей. Государственная и общественная защита прав потребителей.</w:t>
            </w:r>
          </w:p>
        </w:tc>
        <w:tc>
          <w:tcPr>
            <w:tcW w:w="357" w:type="pct"/>
            <w:gridSpan w:val="2"/>
            <w:shd w:val="clear" w:color="auto" w:fill="auto"/>
            <w:vAlign w:val="center"/>
          </w:tcPr>
          <w:p w14:paraId="1C0C408F"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60" w:type="pct"/>
            <w:shd w:val="clear" w:color="auto" w:fill="auto"/>
            <w:vAlign w:val="center"/>
          </w:tcPr>
          <w:p w14:paraId="1D1562DA"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58" w:type="pct"/>
            <w:shd w:val="clear" w:color="auto" w:fill="auto"/>
            <w:vAlign w:val="center"/>
          </w:tcPr>
          <w:p w14:paraId="587E01D0" w14:textId="77777777" w:rsidR="004475DA" w:rsidRPr="00177FA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186060" w14:textId="77777777" w:rsidR="004475DA" w:rsidRPr="00177FA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7FAF">
              <w:rPr>
                <w:rFonts w:ascii="Times New Roman" w:hAnsi="Times New Roman" w:cs="Times New Roman"/>
                <w:lang w:bidi="ru-RU"/>
              </w:rPr>
              <w:t>4</w:t>
            </w:r>
          </w:p>
        </w:tc>
      </w:tr>
      <w:tr w:rsidR="005B37A7" w:rsidRPr="005B37A7" w14:paraId="3D7F12D1" w14:textId="77777777" w:rsidTr="005B37A7">
        <w:trPr>
          <w:trHeight w:val="283"/>
        </w:trPr>
        <w:tc>
          <w:tcPr>
            <w:tcW w:w="1024" w:type="pct"/>
            <w:shd w:val="clear" w:color="auto" w:fill="auto"/>
            <w:vAlign w:val="center"/>
          </w:tcPr>
          <w:p w14:paraId="130BAFC6" w14:textId="77777777" w:rsidR="004475DA" w:rsidRPr="00177FAF" w:rsidRDefault="00E948C3" w:rsidP="001116DF">
            <w:pPr>
              <w:widowControl w:val="0"/>
              <w:tabs>
                <w:tab w:val="left" w:pos="0"/>
              </w:tabs>
              <w:autoSpaceDE w:val="0"/>
              <w:autoSpaceDN w:val="0"/>
              <w:rPr>
                <w:rFonts w:ascii="Times New Roman" w:hAnsi="Times New Roman" w:cs="Times New Roman"/>
                <w:lang w:bidi="ru-RU"/>
              </w:rPr>
            </w:pPr>
            <w:r w:rsidRPr="00177FAF">
              <w:rPr>
                <w:rFonts w:ascii="Times New Roman" w:hAnsi="Times New Roman" w:cs="Times New Roman"/>
                <w:lang w:bidi="ru-RU"/>
              </w:rPr>
              <w:t>Тема 8. Техническое регулирование в обеспечении качества и конкурентоспособности.</w:t>
            </w:r>
          </w:p>
        </w:tc>
        <w:tc>
          <w:tcPr>
            <w:tcW w:w="2543" w:type="pct"/>
            <w:gridSpan w:val="2"/>
            <w:shd w:val="clear" w:color="auto" w:fill="auto"/>
          </w:tcPr>
          <w:p w14:paraId="42630A02" w14:textId="77777777" w:rsidR="004475DA" w:rsidRPr="00177FAF" w:rsidRDefault="0011347D" w:rsidP="001116DF">
            <w:pPr>
              <w:pStyle w:val="Style5"/>
              <w:widowControl/>
              <w:tabs>
                <w:tab w:val="left" w:pos="0"/>
                <w:tab w:val="left" w:leader="underscore" w:pos="7027"/>
              </w:tabs>
              <w:rPr>
                <w:rFonts w:eastAsiaTheme="minorHAnsi"/>
                <w:sz w:val="22"/>
                <w:szCs w:val="22"/>
                <w:lang w:eastAsia="en-US"/>
              </w:rPr>
            </w:pPr>
            <w:r w:rsidRPr="00177FAF">
              <w:rPr>
                <w:sz w:val="22"/>
                <w:szCs w:val="22"/>
                <w:lang w:bidi="ru-RU"/>
              </w:rPr>
              <w:t>Технические регламенты: цели принятия, содержание и применение. Виды технических регламентов: общие и специальные. Стандартизация: понятие, цели и принципы. Документы в области стандартизации. Организация работ по стандартизации в РФ. Международные организации по стандартизации. Международная организация о стандартизации (ИСО). Подтверждение соответствия: цели, принципы, формы. Добровольное и обязательное подтверждение соответствия. Декларирование соответствия. Обязательная сертификация. Особенности сертификации продукции и систем менеджмента качества. Гигиеническая оценка соответствия. Экологическая сертификация.</w:t>
            </w:r>
          </w:p>
        </w:tc>
        <w:tc>
          <w:tcPr>
            <w:tcW w:w="357" w:type="pct"/>
            <w:gridSpan w:val="2"/>
            <w:shd w:val="clear" w:color="auto" w:fill="auto"/>
            <w:vAlign w:val="center"/>
          </w:tcPr>
          <w:p w14:paraId="6C83C8B7"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60" w:type="pct"/>
            <w:shd w:val="clear" w:color="auto" w:fill="auto"/>
            <w:vAlign w:val="center"/>
          </w:tcPr>
          <w:p w14:paraId="16B7F418"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58" w:type="pct"/>
            <w:shd w:val="clear" w:color="auto" w:fill="auto"/>
            <w:vAlign w:val="center"/>
          </w:tcPr>
          <w:p w14:paraId="2A1BE781" w14:textId="77777777" w:rsidR="004475DA" w:rsidRPr="00177FA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8D0ED7" w14:textId="77777777" w:rsidR="004475DA" w:rsidRPr="00177FA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7FAF">
              <w:rPr>
                <w:rFonts w:ascii="Times New Roman" w:hAnsi="Times New Roman" w:cs="Times New Roman"/>
                <w:lang w:bidi="ru-RU"/>
              </w:rPr>
              <w:t>4</w:t>
            </w:r>
          </w:p>
        </w:tc>
      </w:tr>
      <w:tr w:rsidR="005B37A7" w:rsidRPr="005B37A7" w14:paraId="31E01E3E" w14:textId="77777777" w:rsidTr="005B37A7">
        <w:trPr>
          <w:trHeight w:val="283"/>
        </w:trPr>
        <w:tc>
          <w:tcPr>
            <w:tcW w:w="1024" w:type="pct"/>
            <w:shd w:val="clear" w:color="auto" w:fill="auto"/>
            <w:vAlign w:val="center"/>
          </w:tcPr>
          <w:p w14:paraId="4F01A50E" w14:textId="77777777" w:rsidR="004475DA" w:rsidRPr="00177FAF" w:rsidRDefault="00E948C3" w:rsidP="001116DF">
            <w:pPr>
              <w:widowControl w:val="0"/>
              <w:tabs>
                <w:tab w:val="left" w:pos="0"/>
              </w:tabs>
              <w:autoSpaceDE w:val="0"/>
              <w:autoSpaceDN w:val="0"/>
              <w:rPr>
                <w:rFonts w:ascii="Times New Roman" w:hAnsi="Times New Roman" w:cs="Times New Roman"/>
                <w:lang w:bidi="ru-RU"/>
              </w:rPr>
            </w:pPr>
            <w:r w:rsidRPr="00177FAF">
              <w:rPr>
                <w:rFonts w:ascii="Times New Roman" w:hAnsi="Times New Roman" w:cs="Times New Roman"/>
                <w:lang w:bidi="ru-RU"/>
              </w:rPr>
              <w:t>Тема 9. Метрология в обеспечении качества и конкурентоспособности.</w:t>
            </w:r>
          </w:p>
        </w:tc>
        <w:tc>
          <w:tcPr>
            <w:tcW w:w="2543" w:type="pct"/>
            <w:gridSpan w:val="2"/>
            <w:shd w:val="clear" w:color="auto" w:fill="auto"/>
          </w:tcPr>
          <w:p w14:paraId="0D25EEB8" w14:textId="77777777" w:rsidR="004475DA" w:rsidRPr="00177FAF" w:rsidRDefault="0011347D" w:rsidP="001116DF">
            <w:pPr>
              <w:pStyle w:val="Style5"/>
              <w:widowControl/>
              <w:tabs>
                <w:tab w:val="left" w:pos="0"/>
                <w:tab w:val="left" w:leader="underscore" w:pos="7027"/>
              </w:tabs>
              <w:rPr>
                <w:rFonts w:eastAsiaTheme="minorHAnsi"/>
                <w:sz w:val="22"/>
                <w:szCs w:val="22"/>
                <w:lang w:eastAsia="en-US"/>
              </w:rPr>
            </w:pPr>
            <w:r w:rsidRPr="00177FAF">
              <w:rPr>
                <w:sz w:val="22"/>
                <w:szCs w:val="22"/>
                <w:lang w:bidi="ru-RU"/>
              </w:rPr>
              <w:t>Сущность и содержание метрологии. Виды средств измерений. Эталоны и их классификация. Организация государственной метрологической службы в РФ. Поверка и калибровка средств измерений. Метрология в зарубежных странах и международные метрологические организации.</w:t>
            </w:r>
          </w:p>
        </w:tc>
        <w:tc>
          <w:tcPr>
            <w:tcW w:w="357" w:type="pct"/>
            <w:gridSpan w:val="2"/>
            <w:shd w:val="clear" w:color="auto" w:fill="auto"/>
            <w:vAlign w:val="center"/>
          </w:tcPr>
          <w:p w14:paraId="0343BA27"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60" w:type="pct"/>
            <w:shd w:val="clear" w:color="auto" w:fill="auto"/>
            <w:vAlign w:val="center"/>
          </w:tcPr>
          <w:p w14:paraId="58490B36"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58" w:type="pct"/>
            <w:shd w:val="clear" w:color="auto" w:fill="auto"/>
            <w:vAlign w:val="center"/>
          </w:tcPr>
          <w:p w14:paraId="053FF46F" w14:textId="77777777" w:rsidR="004475DA" w:rsidRPr="00177FA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90FA54" w14:textId="77777777" w:rsidR="004475DA" w:rsidRPr="00177FA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7FAF">
              <w:rPr>
                <w:rFonts w:ascii="Times New Roman" w:hAnsi="Times New Roman" w:cs="Times New Roman"/>
                <w:lang w:bidi="ru-RU"/>
              </w:rPr>
              <w:t>4</w:t>
            </w:r>
          </w:p>
        </w:tc>
      </w:tr>
      <w:tr w:rsidR="005B37A7" w:rsidRPr="005B37A7" w14:paraId="78CCD163" w14:textId="77777777" w:rsidTr="005B37A7">
        <w:trPr>
          <w:trHeight w:val="283"/>
        </w:trPr>
        <w:tc>
          <w:tcPr>
            <w:tcW w:w="1024" w:type="pct"/>
            <w:shd w:val="clear" w:color="auto" w:fill="auto"/>
            <w:vAlign w:val="center"/>
          </w:tcPr>
          <w:p w14:paraId="7DF4ED10" w14:textId="77777777" w:rsidR="004475DA" w:rsidRPr="00177FAF" w:rsidRDefault="00E948C3" w:rsidP="001116DF">
            <w:pPr>
              <w:widowControl w:val="0"/>
              <w:tabs>
                <w:tab w:val="left" w:pos="0"/>
              </w:tabs>
              <w:autoSpaceDE w:val="0"/>
              <w:autoSpaceDN w:val="0"/>
              <w:rPr>
                <w:rFonts w:ascii="Times New Roman" w:hAnsi="Times New Roman" w:cs="Times New Roman"/>
                <w:lang w:bidi="ru-RU"/>
              </w:rPr>
            </w:pPr>
            <w:r w:rsidRPr="00177FAF">
              <w:rPr>
                <w:rFonts w:ascii="Times New Roman" w:hAnsi="Times New Roman" w:cs="Times New Roman"/>
                <w:lang w:bidi="ru-RU"/>
              </w:rPr>
              <w:t>Тема 10. Нематериальные ресурсы в обеспечении качества и конкурентоспособности.</w:t>
            </w:r>
          </w:p>
        </w:tc>
        <w:tc>
          <w:tcPr>
            <w:tcW w:w="2543" w:type="pct"/>
            <w:gridSpan w:val="2"/>
            <w:shd w:val="clear" w:color="auto" w:fill="auto"/>
          </w:tcPr>
          <w:p w14:paraId="38378187" w14:textId="77777777" w:rsidR="004475DA" w:rsidRPr="00177FAF" w:rsidRDefault="0011347D" w:rsidP="001116DF">
            <w:pPr>
              <w:pStyle w:val="Style5"/>
              <w:widowControl/>
              <w:tabs>
                <w:tab w:val="left" w:pos="0"/>
                <w:tab w:val="left" w:leader="underscore" w:pos="7027"/>
              </w:tabs>
              <w:rPr>
                <w:rFonts w:eastAsiaTheme="minorHAnsi"/>
                <w:sz w:val="22"/>
                <w:szCs w:val="22"/>
                <w:lang w:eastAsia="en-US"/>
              </w:rPr>
            </w:pPr>
            <w:r w:rsidRPr="00177FAF">
              <w:rPr>
                <w:sz w:val="22"/>
                <w:szCs w:val="22"/>
                <w:lang w:bidi="ru-RU"/>
              </w:rPr>
              <w:t>Нематериальные ресурсы: понятие и классификация. Брэндинг в обеспечении качества и конкурентоспособности предприятия. Брэнд; понятие и составляющие элементы. Формирование брэнд-стратегии предприятия. Товарные знаки в обеспечении качества и конкурентоспособности товаров. Виды и функции товарных знаков.  Патентная чистота продукции как нормативное условие обеспечения конкурентоспособности товара.</w:t>
            </w:r>
          </w:p>
        </w:tc>
        <w:tc>
          <w:tcPr>
            <w:tcW w:w="357" w:type="pct"/>
            <w:gridSpan w:val="2"/>
            <w:shd w:val="clear" w:color="auto" w:fill="auto"/>
            <w:vAlign w:val="center"/>
          </w:tcPr>
          <w:p w14:paraId="4470D9C1"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1</w:t>
            </w:r>
          </w:p>
        </w:tc>
        <w:tc>
          <w:tcPr>
            <w:tcW w:w="360" w:type="pct"/>
            <w:shd w:val="clear" w:color="auto" w:fill="auto"/>
            <w:vAlign w:val="center"/>
          </w:tcPr>
          <w:p w14:paraId="385EA66B"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58" w:type="pct"/>
            <w:shd w:val="clear" w:color="auto" w:fill="auto"/>
            <w:vAlign w:val="center"/>
          </w:tcPr>
          <w:p w14:paraId="22232087" w14:textId="77777777" w:rsidR="004475DA" w:rsidRPr="00177FA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A3A3B9" w14:textId="77777777" w:rsidR="004475DA" w:rsidRPr="00177FA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7FAF">
              <w:rPr>
                <w:rFonts w:ascii="Times New Roman" w:hAnsi="Times New Roman" w:cs="Times New Roman"/>
                <w:lang w:bidi="ru-RU"/>
              </w:rPr>
              <w:t>4</w:t>
            </w:r>
          </w:p>
        </w:tc>
      </w:tr>
      <w:tr w:rsidR="005B37A7" w:rsidRPr="005B37A7" w14:paraId="2316A6DB" w14:textId="77777777" w:rsidTr="005B37A7">
        <w:trPr>
          <w:trHeight w:val="283"/>
        </w:trPr>
        <w:tc>
          <w:tcPr>
            <w:tcW w:w="1024" w:type="pct"/>
            <w:shd w:val="clear" w:color="auto" w:fill="auto"/>
            <w:vAlign w:val="center"/>
          </w:tcPr>
          <w:p w14:paraId="6489B35B" w14:textId="77777777" w:rsidR="004475DA" w:rsidRPr="00177FAF" w:rsidRDefault="00E948C3" w:rsidP="001116DF">
            <w:pPr>
              <w:widowControl w:val="0"/>
              <w:tabs>
                <w:tab w:val="left" w:pos="0"/>
              </w:tabs>
              <w:autoSpaceDE w:val="0"/>
              <w:autoSpaceDN w:val="0"/>
              <w:rPr>
                <w:rFonts w:ascii="Times New Roman" w:hAnsi="Times New Roman" w:cs="Times New Roman"/>
                <w:lang w:bidi="ru-RU"/>
              </w:rPr>
            </w:pPr>
            <w:r w:rsidRPr="00177FAF">
              <w:rPr>
                <w:rFonts w:ascii="Times New Roman" w:hAnsi="Times New Roman" w:cs="Times New Roman"/>
                <w:lang w:bidi="ru-RU"/>
              </w:rPr>
              <w:t>Тема 11. Штриховое кодирование и маркировка товаров.</w:t>
            </w:r>
          </w:p>
        </w:tc>
        <w:tc>
          <w:tcPr>
            <w:tcW w:w="2543" w:type="pct"/>
            <w:gridSpan w:val="2"/>
            <w:shd w:val="clear" w:color="auto" w:fill="auto"/>
          </w:tcPr>
          <w:p w14:paraId="11B29595" w14:textId="77777777" w:rsidR="004475DA" w:rsidRPr="00177FAF" w:rsidRDefault="0011347D" w:rsidP="001116DF">
            <w:pPr>
              <w:pStyle w:val="Style5"/>
              <w:widowControl/>
              <w:tabs>
                <w:tab w:val="left" w:pos="0"/>
                <w:tab w:val="left" w:leader="underscore" w:pos="7027"/>
              </w:tabs>
              <w:rPr>
                <w:rFonts w:eastAsiaTheme="minorHAnsi"/>
                <w:sz w:val="22"/>
                <w:szCs w:val="22"/>
                <w:lang w:eastAsia="en-US"/>
              </w:rPr>
            </w:pPr>
            <w:r w:rsidRPr="00177FAF">
              <w:rPr>
                <w:sz w:val="22"/>
                <w:szCs w:val="22"/>
                <w:lang w:bidi="ru-RU"/>
              </w:rPr>
              <w:t>Понятие штрихового кодирования и его влияние на конкурентоспособность товара. Практика применения штрихового кодирования в РФ и зарубежных странах. Маркировка товаров в обеспечении качества и конкурентоспособности. Виды маркировки: маркировка знаками соответствия, маркировка знаками-премиями (знаками-наградами), экологическая (экомаркировка), предупредительная маркировка.</w:t>
            </w:r>
          </w:p>
        </w:tc>
        <w:tc>
          <w:tcPr>
            <w:tcW w:w="357" w:type="pct"/>
            <w:gridSpan w:val="2"/>
            <w:shd w:val="clear" w:color="auto" w:fill="auto"/>
            <w:vAlign w:val="center"/>
          </w:tcPr>
          <w:p w14:paraId="0B2141B6"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1</w:t>
            </w:r>
          </w:p>
        </w:tc>
        <w:tc>
          <w:tcPr>
            <w:tcW w:w="360" w:type="pct"/>
            <w:shd w:val="clear" w:color="auto" w:fill="auto"/>
            <w:vAlign w:val="center"/>
          </w:tcPr>
          <w:p w14:paraId="15E288A9" w14:textId="77777777" w:rsidR="004475DA" w:rsidRPr="00177FA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77FAF">
              <w:rPr>
                <w:rFonts w:ascii="Times New Roman" w:hAnsi="Times New Roman" w:cs="Times New Roman"/>
                <w:lang w:bidi="ru-RU"/>
              </w:rPr>
              <w:t>2</w:t>
            </w:r>
          </w:p>
        </w:tc>
        <w:tc>
          <w:tcPr>
            <w:tcW w:w="358" w:type="pct"/>
            <w:shd w:val="clear" w:color="auto" w:fill="auto"/>
            <w:vAlign w:val="center"/>
          </w:tcPr>
          <w:p w14:paraId="2EA16EF2" w14:textId="77777777" w:rsidR="004475DA" w:rsidRPr="00177FA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2A128F" w14:textId="77777777" w:rsidR="004475DA" w:rsidRPr="00177FA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77FAF">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77FA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77FA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77FA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77FA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77FAF" w:rsidRDefault="00CA7DE7" w:rsidP="00CA7DE7">
            <w:pPr>
              <w:widowControl w:val="0"/>
              <w:tabs>
                <w:tab w:val="left" w:pos="0"/>
              </w:tabs>
              <w:autoSpaceDE w:val="0"/>
              <w:autoSpaceDN w:val="0"/>
              <w:spacing w:line="240" w:lineRule="auto"/>
              <w:rPr>
                <w:b/>
              </w:rPr>
            </w:pPr>
            <w:r w:rsidRPr="00177FAF">
              <w:rPr>
                <w:rFonts w:ascii="Times New Roman" w:hAnsi="Times New Roman" w:cs="Times New Roman"/>
                <w:b/>
                <w:lang w:bidi="ru-RU"/>
              </w:rPr>
              <w:t>Всего по дисциплине:</w:t>
            </w:r>
            <w:r w:rsidR="00963445" w:rsidRPr="00177FA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77FA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7FA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77FA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7FA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77FA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77FA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77FAF" w:rsidRDefault="00CA7DE7">
            <w:pPr>
              <w:pStyle w:val="Style5"/>
              <w:widowControl/>
              <w:tabs>
                <w:tab w:val="left" w:pos="0"/>
                <w:tab w:val="left" w:leader="underscore" w:pos="7027"/>
              </w:tabs>
              <w:spacing w:line="256" w:lineRule="auto"/>
              <w:jc w:val="center"/>
              <w:rPr>
                <w:b/>
                <w:sz w:val="22"/>
                <w:szCs w:val="22"/>
                <w:lang w:eastAsia="en-US"/>
              </w:rPr>
            </w:pPr>
            <w:r w:rsidRPr="00177FAF">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177FAF" w14:paraId="5F00FF08" w14:textId="77777777" w:rsidTr="00E4641F">
        <w:trPr>
          <w:trHeight w:val="641"/>
        </w:trPr>
        <w:tc>
          <w:tcPr>
            <w:tcW w:w="4080" w:type="pct"/>
            <w:shd w:val="clear" w:color="auto" w:fill="auto"/>
            <w:vAlign w:val="center"/>
            <w:hideMark/>
          </w:tcPr>
          <w:p w14:paraId="32DEE01C" w14:textId="6DE4B03A" w:rsidR="00262CF0" w:rsidRPr="00177FAF" w:rsidRDefault="00984247" w:rsidP="00984247">
            <w:pPr>
              <w:jc w:val="center"/>
              <w:rPr>
                <w:rFonts w:ascii="Times New Roman" w:hAnsi="Times New Roman" w:cs="Times New Roman"/>
                <w:b/>
                <w:lang w:bidi="ru-RU"/>
              </w:rPr>
            </w:pPr>
            <w:r w:rsidRPr="00177FA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77FA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77FAF">
              <w:rPr>
                <w:rFonts w:ascii="Times New Roman" w:hAnsi="Times New Roman" w:cs="Times New Roman"/>
                <w:b/>
              </w:rPr>
              <w:t>Электронные ресурсы</w:t>
            </w:r>
          </w:p>
        </w:tc>
      </w:tr>
      <w:tr w:rsidR="00262CF0" w:rsidRPr="00177FAF" w14:paraId="1433EE91" w14:textId="77777777" w:rsidTr="00E4641F">
        <w:trPr>
          <w:trHeight w:val="354"/>
        </w:trPr>
        <w:tc>
          <w:tcPr>
            <w:tcW w:w="4080" w:type="pct"/>
            <w:shd w:val="clear" w:color="auto" w:fill="auto"/>
            <w:vAlign w:val="center"/>
          </w:tcPr>
          <w:p w14:paraId="31B092F5" w14:textId="4DED7782" w:rsidR="00262CF0" w:rsidRPr="00177FAF" w:rsidRDefault="00984247" w:rsidP="00AA7A6A">
            <w:pPr>
              <w:rPr>
                <w:rFonts w:ascii="Times New Roman" w:hAnsi="Times New Roman" w:cs="Times New Roman"/>
                <w:lang w:bidi="ru-RU"/>
              </w:rPr>
            </w:pPr>
            <w:proofErr w:type="spellStart"/>
            <w:r w:rsidRPr="00177FAF">
              <w:rPr>
                <w:rFonts w:ascii="Times New Roman" w:hAnsi="Times New Roman" w:cs="Times New Roman"/>
              </w:rPr>
              <w:t>Горбашко</w:t>
            </w:r>
            <w:proofErr w:type="spellEnd"/>
            <w:r w:rsidRPr="00177FAF">
              <w:rPr>
                <w:rFonts w:ascii="Times New Roman" w:hAnsi="Times New Roman" w:cs="Times New Roman"/>
              </w:rPr>
              <w:t>, Е. А.  Управление качеством</w:t>
            </w:r>
            <w:proofErr w:type="gramStart"/>
            <w:r w:rsidRPr="00177FAF">
              <w:rPr>
                <w:rFonts w:ascii="Times New Roman" w:hAnsi="Times New Roman" w:cs="Times New Roman"/>
              </w:rPr>
              <w:t xml:space="preserve"> :</w:t>
            </w:r>
            <w:proofErr w:type="gramEnd"/>
            <w:r w:rsidRPr="00177FAF">
              <w:rPr>
                <w:rFonts w:ascii="Times New Roman" w:hAnsi="Times New Roman" w:cs="Times New Roman"/>
              </w:rPr>
              <w:t xml:space="preserve"> учебник для вузов / Е. А. </w:t>
            </w:r>
            <w:proofErr w:type="spellStart"/>
            <w:r w:rsidRPr="00177FAF">
              <w:rPr>
                <w:rFonts w:ascii="Times New Roman" w:hAnsi="Times New Roman" w:cs="Times New Roman"/>
              </w:rPr>
              <w:t>Горбашко</w:t>
            </w:r>
            <w:proofErr w:type="spellEnd"/>
            <w:r w:rsidRPr="00177FAF">
              <w:rPr>
                <w:rFonts w:ascii="Times New Roman" w:hAnsi="Times New Roman" w:cs="Times New Roman"/>
              </w:rPr>
              <w:t xml:space="preserve">. — 5-е изд., </w:t>
            </w:r>
            <w:proofErr w:type="spellStart"/>
            <w:r w:rsidRPr="00177FAF">
              <w:rPr>
                <w:rFonts w:ascii="Times New Roman" w:hAnsi="Times New Roman" w:cs="Times New Roman"/>
              </w:rPr>
              <w:t>перераб</w:t>
            </w:r>
            <w:proofErr w:type="spellEnd"/>
            <w:r w:rsidRPr="00177FAF">
              <w:rPr>
                <w:rFonts w:ascii="Times New Roman" w:hAnsi="Times New Roman" w:cs="Times New Roman"/>
              </w:rPr>
              <w:t xml:space="preserve">. и доп. — Москва : Издательство </w:t>
            </w:r>
            <w:proofErr w:type="spellStart"/>
            <w:r w:rsidRPr="00177FAF">
              <w:rPr>
                <w:rFonts w:ascii="Times New Roman" w:hAnsi="Times New Roman" w:cs="Times New Roman"/>
              </w:rPr>
              <w:t>Юрайт</w:t>
            </w:r>
            <w:proofErr w:type="spellEnd"/>
            <w:r w:rsidRPr="00177FAF">
              <w:rPr>
                <w:rFonts w:ascii="Times New Roman" w:hAnsi="Times New Roman" w:cs="Times New Roman"/>
              </w:rPr>
              <w:t>, 2024. — 427 с.</w:t>
            </w:r>
          </w:p>
        </w:tc>
        <w:tc>
          <w:tcPr>
            <w:tcW w:w="920" w:type="pct"/>
            <w:shd w:val="clear" w:color="auto" w:fill="auto"/>
            <w:vAlign w:val="center"/>
            <w:hideMark/>
          </w:tcPr>
          <w:p w14:paraId="25965B29" w14:textId="0CF2FFC1" w:rsidR="00262CF0" w:rsidRPr="00177FAF" w:rsidRDefault="00284F4D"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77FAF">
                <w:rPr>
                  <w:color w:val="00008B"/>
                  <w:u w:val="single"/>
                </w:rPr>
                <w:t>https://urait.ru/bcode/535547</w:t>
              </w:r>
            </w:hyperlink>
          </w:p>
        </w:tc>
      </w:tr>
      <w:tr w:rsidR="00262CF0" w:rsidRPr="00177FAF" w14:paraId="5CA618A8" w14:textId="77777777" w:rsidTr="00E4641F">
        <w:trPr>
          <w:trHeight w:val="354"/>
        </w:trPr>
        <w:tc>
          <w:tcPr>
            <w:tcW w:w="4080" w:type="pct"/>
            <w:shd w:val="clear" w:color="auto" w:fill="auto"/>
            <w:vAlign w:val="center"/>
          </w:tcPr>
          <w:p w14:paraId="370BEE29" w14:textId="77777777" w:rsidR="00262CF0" w:rsidRPr="00177FAF" w:rsidRDefault="00984247" w:rsidP="00AA7A6A">
            <w:pPr>
              <w:rPr>
                <w:rFonts w:ascii="Times New Roman" w:hAnsi="Times New Roman" w:cs="Times New Roman"/>
                <w:lang w:bidi="ru-RU"/>
              </w:rPr>
            </w:pPr>
            <w:r w:rsidRPr="00177FAF">
              <w:rPr>
                <w:rFonts w:ascii="Times New Roman" w:hAnsi="Times New Roman" w:cs="Times New Roman"/>
              </w:rPr>
              <w:t>Управление конкурентоспособностью</w:t>
            </w:r>
            <w:proofErr w:type="gramStart"/>
            <w:r w:rsidRPr="00177FAF">
              <w:rPr>
                <w:rFonts w:ascii="Times New Roman" w:hAnsi="Times New Roman" w:cs="Times New Roman"/>
              </w:rPr>
              <w:t xml:space="preserve"> :</w:t>
            </w:r>
            <w:proofErr w:type="gramEnd"/>
            <w:r w:rsidRPr="00177FAF">
              <w:rPr>
                <w:rFonts w:ascii="Times New Roman" w:hAnsi="Times New Roman" w:cs="Times New Roman"/>
              </w:rPr>
              <w:t xml:space="preserve"> учебник для вузов / Е. А. </w:t>
            </w:r>
            <w:proofErr w:type="spellStart"/>
            <w:r w:rsidRPr="00177FAF">
              <w:rPr>
                <w:rFonts w:ascii="Times New Roman" w:hAnsi="Times New Roman" w:cs="Times New Roman"/>
              </w:rPr>
              <w:t>Горбашко</w:t>
            </w:r>
            <w:proofErr w:type="spellEnd"/>
            <w:r w:rsidRPr="00177FAF">
              <w:rPr>
                <w:rFonts w:ascii="Times New Roman" w:hAnsi="Times New Roman" w:cs="Times New Roman"/>
              </w:rPr>
              <w:t xml:space="preserve"> [и др.] ; под редакцией Е. А. </w:t>
            </w:r>
            <w:proofErr w:type="spellStart"/>
            <w:r w:rsidRPr="00177FAF">
              <w:rPr>
                <w:rFonts w:ascii="Times New Roman" w:hAnsi="Times New Roman" w:cs="Times New Roman"/>
              </w:rPr>
              <w:t>Горбашко</w:t>
            </w:r>
            <w:proofErr w:type="spellEnd"/>
            <w:r w:rsidRPr="00177FAF">
              <w:rPr>
                <w:rFonts w:ascii="Times New Roman" w:hAnsi="Times New Roman" w:cs="Times New Roman"/>
              </w:rPr>
              <w:t xml:space="preserve">, И. А. </w:t>
            </w:r>
            <w:proofErr w:type="spellStart"/>
            <w:r w:rsidRPr="00177FAF">
              <w:rPr>
                <w:rFonts w:ascii="Times New Roman" w:hAnsi="Times New Roman" w:cs="Times New Roman"/>
              </w:rPr>
              <w:t>Максимцева</w:t>
            </w:r>
            <w:proofErr w:type="spellEnd"/>
            <w:r w:rsidRPr="00177FAF">
              <w:rPr>
                <w:rFonts w:ascii="Times New Roman" w:hAnsi="Times New Roman" w:cs="Times New Roman"/>
              </w:rPr>
              <w:t xml:space="preserve">. — 3-е изд., </w:t>
            </w:r>
            <w:proofErr w:type="spellStart"/>
            <w:r w:rsidRPr="00177FAF">
              <w:rPr>
                <w:rFonts w:ascii="Times New Roman" w:hAnsi="Times New Roman" w:cs="Times New Roman"/>
              </w:rPr>
              <w:t>испр</w:t>
            </w:r>
            <w:proofErr w:type="spellEnd"/>
            <w:r w:rsidRPr="00177FAF">
              <w:rPr>
                <w:rFonts w:ascii="Times New Roman" w:hAnsi="Times New Roman" w:cs="Times New Roman"/>
              </w:rPr>
              <w:t xml:space="preserve">. и доп. — Москва : Издательство </w:t>
            </w:r>
            <w:proofErr w:type="spellStart"/>
            <w:r w:rsidRPr="00177FAF">
              <w:rPr>
                <w:rFonts w:ascii="Times New Roman" w:hAnsi="Times New Roman" w:cs="Times New Roman"/>
              </w:rPr>
              <w:t>Юрайт</w:t>
            </w:r>
            <w:proofErr w:type="spellEnd"/>
            <w:r w:rsidRPr="00177FAF">
              <w:rPr>
                <w:rFonts w:ascii="Times New Roman" w:hAnsi="Times New Roman" w:cs="Times New Roman"/>
              </w:rPr>
              <w:t>, 2024. — 427 с.</w:t>
            </w:r>
          </w:p>
        </w:tc>
        <w:tc>
          <w:tcPr>
            <w:tcW w:w="920" w:type="pct"/>
            <w:shd w:val="clear" w:color="auto" w:fill="auto"/>
            <w:vAlign w:val="center"/>
            <w:hideMark/>
          </w:tcPr>
          <w:p w14:paraId="5FBC7A20" w14:textId="77777777" w:rsidR="00262CF0" w:rsidRPr="00177FAF" w:rsidRDefault="00284F4D"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177FAF">
                <w:rPr>
                  <w:color w:val="00008B"/>
                  <w:u w:val="single"/>
                </w:rPr>
                <w:t xml:space="preserve">https://urait.ru/bcode/535750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478F1DF" w14:textId="77777777" w:rsidTr="007B550D">
        <w:tc>
          <w:tcPr>
            <w:tcW w:w="9345" w:type="dxa"/>
          </w:tcPr>
          <w:p w14:paraId="6B0CC89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518E850" w14:textId="77777777" w:rsidTr="007B550D">
        <w:tc>
          <w:tcPr>
            <w:tcW w:w="9345" w:type="dxa"/>
          </w:tcPr>
          <w:p w14:paraId="0EE3D2C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2D4674A" w14:textId="77777777" w:rsidTr="007B550D">
        <w:tc>
          <w:tcPr>
            <w:tcW w:w="9345" w:type="dxa"/>
          </w:tcPr>
          <w:p w14:paraId="379539B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55876C7" w14:textId="77777777" w:rsidTr="007B550D">
        <w:tc>
          <w:tcPr>
            <w:tcW w:w="9345" w:type="dxa"/>
          </w:tcPr>
          <w:p w14:paraId="598B701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84F4D"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177FAF" w:rsidRPr="00177FAF" w14:paraId="3D8C4101" w14:textId="77777777" w:rsidTr="00177FAF">
        <w:tc>
          <w:tcPr>
            <w:tcW w:w="7797" w:type="dxa"/>
            <w:tcBorders>
              <w:top w:val="single" w:sz="4" w:space="0" w:color="auto"/>
              <w:left w:val="single" w:sz="4" w:space="0" w:color="auto"/>
              <w:bottom w:val="single" w:sz="4" w:space="0" w:color="auto"/>
              <w:right w:val="single" w:sz="4" w:space="0" w:color="auto"/>
            </w:tcBorders>
            <w:hideMark/>
          </w:tcPr>
          <w:p w14:paraId="6D21AE2D" w14:textId="77777777" w:rsidR="00177FAF" w:rsidRPr="00177FAF" w:rsidRDefault="00177FAF">
            <w:pPr>
              <w:pStyle w:val="Style214"/>
              <w:ind w:firstLine="0"/>
              <w:jc w:val="center"/>
              <w:rPr>
                <w:b/>
                <w:sz w:val="22"/>
                <w:szCs w:val="22"/>
                <w:lang w:eastAsia="en-US"/>
              </w:rPr>
            </w:pPr>
            <w:r w:rsidRPr="00177FAF">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4023EEC8" w14:textId="77777777" w:rsidR="00177FAF" w:rsidRPr="00177FAF" w:rsidRDefault="00177FAF">
            <w:pPr>
              <w:pStyle w:val="Style214"/>
              <w:ind w:firstLine="0"/>
              <w:jc w:val="center"/>
              <w:rPr>
                <w:b/>
                <w:sz w:val="22"/>
                <w:szCs w:val="22"/>
                <w:lang w:eastAsia="en-US"/>
              </w:rPr>
            </w:pPr>
            <w:r w:rsidRPr="00177FAF">
              <w:rPr>
                <w:b/>
                <w:sz w:val="22"/>
                <w:szCs w:val="22"/>
                <w:lang w:eastAsia="en-US"/>
              </w:rPr>
              <w:t>Адрес (местоположение) учебных аудиторий</w:t>
            </w:r>
          </w:p>
        </w:tc>
      </w:tr>
      <w:tr w:rsidR="00177FAF" w:rsidRPr="00177FAF" w14:paraId="0D6B89CF" w14:textId="77777777" w:rsidTr="00177FAF">
        <w:tc>
          <w:tcPr>
            <w:tcW w:w="7797" w:type="dxa"/>
            <w:tcBorders>
              <w:top w:val="single" w:sz="4" w:space="0" w:color="auto"/>
              <w:left w:val="single" w:sz="4" w:space="0" w:color="auto"/>
              <w:bottom w:val="single" w:sz="4" w:space="0" w:color="auto"/>
              <w:right w:val="single" w:sz="4" w:space="0" w:color="auto"/>
            </w:tcBorders>
            <w:hideMark/>
          </w:tcPr>
          <w:p w14:paraId="48A68EBE" w14:textId="77777777" w:rsidR="00177FAF" w:rsidRPr="00177FAF" w:rsidRDefault="00177FAF">
            <w:pPr>
              <w:pStyle w:val="Style214"/>
              <w:ind w:firstLine="0"/>
              <w:rPr>
                <w:sz w:val="22"/>
                <w:szCs w:val="22"/>
                <w:lang w:eastAsia="en-US"/>
              </w:rPr>
            </w:pPr>
            <w:r w:rsidRPr="00177FAF">
              <w:rPr>
                <w:sz w:val="22"/>
                <w:szCs w:val="22"/>
                <w:lang w:eastAsia="en-US"/>
              </w:rPr>
              <w:t xml:space="preserve">Ауд. 401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77FAF">
              <w:rPr>
                <w:sz w:val="22"/>
                <w:szCs w:val="22"/>
                <w:lang w:eastAsia="en-US"/>
              </w:rPr>
              <w:t>комплексом.Специализированная</w:t>
            </w:r>
            <w:proofErr w:type="spellEnd"/>
            <w:r w:rsidRPr="00177FAF">
              <w:rPr>
                <w:sz w:val="22"/>
                <w:szCs w:val="22"/>
                <w:lang w:eastAsia="en-US"/>
              </w:rPr>
              <w:t xml:space="preserve">  мебель и оборудование: Учебная мебель на 25 посадочных мест, рабочее место преподавателя, доска меловая - 1 шт. Переносной мультимедийный комплект: Ноутбук </w:t>
            </w:r>
            <w:r w:rsidRPr="00177FAF">
              <w:rPr>
                <w:sz w:val="22"/>
                <w:szCs w:val="22"/>
                <w:lang w:val="en-US" w:eastAsia="en-US"/>
              </w:rPr>
              <w:t>HP</w:t>
            </w:r>
            <w:r w:rsidRPr="00177FAF">
              <w:rPr>
                <w:sz w:val="22"/>
                <w:szCs w:val="22"/>
                <w:lang w:eastAsia="en-US"/>
              </w:rPr>
              <w:t xml:space="preserve"> 250 </w:t>
            </w:r>
            <w:r w:rsidRPr="00177FAF">
              <w:rPr>
                <w:sz w:val="22"/>
                <w:szCs w:val="22"/>
                <w:lang w:val="en-US" w:eastAsia="en-US"/>
              </w:rPr>
              <w:t>G</w:t>
            </w:r>
            <w:r w:rsidRPr="00177FAF">
              <w:rPr>
                <w:sz w:val="22"/>
                <w:szCs w:val="22"/>
                <w:lang w:eastAsia="en-US"/>
              </w:rPr>
              <w:t>6 1</w:t>
            </w:r>
            <w:r w:rsidRPr="00177FAF">
              <w:rPr>
                <w:sz w:val="22"/>
                <w:szCs w:val="22"/>
                <w:lang w:val="en-US" w:eastAsia="en-US"/>
              </w:rPr>
              <w:t>WY</w:t>
            </w:r>
            <w:r w:rsidRPr="00177FAF">
              <w:rPr>
                <w:sz w:val="22"/>
                <w:szCs w:val="22"/>
                <w:lang w:eastAsia="en-US"/>
              </w:rPr>
              <w:t>58</w:t>
            </w:r>
            <w:r w:rsidRPr="00177FAF">
              <w:rPr>
                <w:sz w:val="22"/>
                <w:szCs w:val="22"/>
                <w:lang w:val="en-US" w:eastAsia="en-US"/>
              </w:rPr>
              <w:t>EA</w:t>
            </w:r>
            <w:r w:rsidRPr="00177FAF">
              <w:rPr>
                <w:sz w:val="22"/>
                <w:szCs w:val="22"/>
                <w:lang w:eastAsia="en-US"/>
              </w:rPr>
              <w:t xml:space="preserve">, Мультимедийный проектор </w:t>
            </w:r>
            <w:r w:rsidRPr="00177FAF">
              <w:rPr>
                <w:sz w:val="22"/>
                <w:szCs w:val="22"/>
                <w:lang w:val="en-US" w:eastAsia="en-US"/>
              </w:rPr>
              <w:t>LG</w:t>
            </w:r>
            <w:r w:rsidRPr="00177FAF">
              <w:rPr>
                <w:sz w:val="22"/>
                <w:szCs w:val="22"/>
                <w:lang w:eastAsia="en-US"/>
              </w:rPr>
              <w:t xml:space="preserve"> </w:t>
            </w:r>
            <w:r w:rsidRPr="00177FAF">
              <w:rPr>
                <w:sz w:val="22"/>
                <w:szCs w:val="22"/>
                <w:lang w:val="en-US" w:eastAsia="en-US"/>
              </w:rPr>
              <w:t>PF</w:t>
            </w:r>
            <w:r w:rsidRPr="00177FAF">
              <w:rPr>
                <w:sz w:val="22"/>
                <w:szCs w:val="22"/>
                <w:lang w:eastAsia="en-US"/>
              </w:rPr>
              <w:t>1500</w:t>
            </w:r>
            <w:r w:rsidRPr="00177FAF">
              <w:rPr>
                <w:sz w:val="22"/>
                <w:szCs w:val="22"/>
                <w:lang w:val="en-US" w:eastAsia="en-US"/>
              </w:rPr>
              <w:t>G</w:t>
            </w:r>
            <w:r w:rsidRPr="00177FAF">
              <w:rPr>
                <w:sz w:val="22"/>
                <w:szCs w:val="22"/>
                <w:lang w:eastAsia="en-US"/>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8BEDE86" w14:textId="77777777" w:rsidR="00177FAF" w:rsidRPr="00177FAF" w:rsidRDefault="00177FAF">
            <w:pPr>
              <w:pStyle w:val="Style214"/>
              <w:ind w:firstLine="0"/>
              <w:rPr>
                <w:sz w:val="22"/>
                <w:szCs w:val="22"/>
                <w:lang w:eastAsia="en-US"/>
              </w:rPr>
            </w:pPr>
            <w:r w:rsidRPr="00177FAF">
              <w:rPr>
                <w:sz w:val="22"/>
                <w:szCs w:val="22"/>
                <w:lang w:eastAsia="en-US"/>
              </w:rPr>
              <w:t xml:space="preserve">191002, г. Санкт-Петербург, Кузнечный пер., д. 9/27, лит. </w:t>
            </w:r>
            <w:r w:rsidRPr="00177FAF">
              <w:rPr>
                <w:sz w:val="22"/>
                <w:szCs w:val="22"/>
                <w:lang w:val="en-US" w:eastAsia="en-US"/>
              </w:rPr>
              <w:t>А</w:t>
            </w:r>
          </w:p>
        </w:tc>
      </w:tr>
      <w:tr w:rsidR="00177FAF" w:rsidRPr="00177FAF" w14:paraId="734D3D59" w14:textId="77777777" w:rsidTr="00177FAF">
        <w:tc>
          <w:tcPr>
            <w:tcW w:w="7797" w:type="dxa"/>
            <w:tcBorders>
              <w:top w:val="single" w:sz="4" w:space="0" w:color="auto"/>
              <w:left w:val="single" w:sz="4" w:space="0" w:color="auto"/>
              <w:bottom w:val="single" w:sz="4" w:space="0" w:color="auto"/>
              <w:right w:val="single" w:sz="4" w:space="0" w:color="auto"/>
            </w:tcBorders>
            <w:hideMark/>
          </w:tcPr>
          <w:p w14:paraId="7192767B" w14:textId="77777777" w:rsidR="00177FAF" w:rsidRPr="00177FAF" w:rsidRDefault="00177FAF">
            <w:pPr>
              <w:pStyle w:val="Style214"/>
              <w:ind w:firstLine="0"/>
              <w:rPr>
                <w:sz w:val="22"/>
                <w:szCs w:val="22"/>
                <w:lang w:eastAsia="en-US"/>
              </w:rPr>
            </w:pPr>
            <w:r w:rsidRPr="00177FAF">
              <w:rPr>
                <w:sz w:val="22"/>
                <w:szCs w:val="22"/>
                <w:lang w:eastAsia="en-US"/>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77FAF">
              <w:rPr>
                <w:sz w:val="22"/>
                <w:szCs w:val="22"/>
                <w:lang w:eastAsia="en-US"/>
              </w:rPr>
              <w:t>комплексом.Специализированная</w:t>
            </w:r>
            <w:proofErr w:type="spellEnd"/>
            <w:r w:rsidRPr="00177FAF">
              <w:rPr>
                <w:sz w:val="22"/>
                <w:szCs w:val="22"/>
                <w:lang w:eastAsia="en-US"/>
              </w:rPr>
              <w:t xml:space="preserve">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177FAF">
              <w:rPr>
                <w:sz w:val="22"/>
                <w:szCs w:val="22"/>
                <w:lang w:val="en-US" w:eastAsia="en-US"/>
              </w:rPr>
              <w:t>Acer</w:t>
            </w:r>
            <w:r w:rsidRPr="00177FAF">
              <w:rPr>
                <w:sz w:val="22"/>
                <w:szCs w:val="22"/>
                <w:lang w:eastAsia="en-US"/>
              </w:rPr>
              <w:t xml:space="preserve"> </w:t>
            </w:r>
            <w:r w:rsidRPr="00177FAF">
              <w:rPr>
                <w:sz w:val="22"/>
                <w:szCs w:val="22"/>
                <w:lang w:val="en-US" w:eastAsia="en-US"/>
              </w:rPr>
              <w:t>Aspire</w:t>
            </w:r>
            <w:r w:rsidRPr="00177FAF">
              <w:rPr>
                <w:sz w:val="22"/>
                <w:szCs w:val="22"/>
                <w:lang w:eastAsia="en-US"/>
              </w:rPr>
              <w:t xml:space="preserve"> </w:t>
            </w:r>
            <w:r w:rsidRPr="00177FAF">
              <w:rPr>
                <w:sz w:val="22"/>
                <w:szCs w:val="22"/>
                <w:lang w:val="en-US" w:eastAsia="en-US"/>
              </w:rPr>
              <w:t>Z</w:t>
            </w:r>
            <w:r w:rsidRPr="00177FAF">
              <w:rPr>
                <w:sz w:val="22"/>
                <w:szCs w:val="22"/>
                <w:lang w:eastAsia="en-US"/>
              </w:rPr>
              <w:t xml:space="preserve">1811 в </w:t>
            </w:r>
            <w:proofErr w:type="spellStart"/>
            <w:r w:rsidRPr="00177FAF">
              <w:rPr>
                <w:sz w:val="22"/>
                <w:szCs w:val="22"/>
                <w:lang w:eastAsia="en-US"/>
              </w:rPr>
              <w:t>компл</w:t>
            </w:r>
            <w:proofErr w:type="spellEnd"/>
            <w:r w:rsidRPr="00177FAF">
              <w:rPr>
                <w:sz w:val="22"/>
                <w:szCs w:val="22"/>
                <w:lang w:eastAsia="en-US"/>
              </w:rPr>
              <w:t xml:space="preserve">.: </w:t>
            </w:r>
            <w:proofErr w:type="spellStart"/>
            <w:r w:rsidRPr="00177FAF">
              <w:rPr>
                <w:sz w:val="22"/>
                <w:szCs w:val="22"/>
                <w:lang w:val="en-US" w:eastAsia="en-US"/>
              </w:rPr>
              <w:t>i</w:t>
            </w:r>
            <w:proofErr w:type="spellEnd"/>
            <w:r w:rsidRPr="00177FAF">
              <w:rPr>
                <w:sz w:val="22"/>
                <w:szCs w:val="22"/>
                <w:lang w:eastAsia="en-US"/>
              </w:rPr>
              <w:t>5 2400</w:t>
            </w:r>
            <w:r w:rsidRPr="00177FAF">
              <w:rPr>
                <w:sz w:val="22"/>
                <w:szCs w:val="22"/>
                <w:lang w:val="en-US" w:eastAsia="en-US"/>
              </w:rPr>
              <w:t>s</w:t>
            </w:r>
            <w:r w:rsidRPr="00177FAF">
              <w:rPr>
                <w:sz w:val="22"/>
                <w:szCs w:val="22"/>
                <w:lang w:eastAsia="en-US"/>
              </w:rPr>
              <w:t>/4</w:t>
            </w:r>
            <w:r w:rsidRPr="00177FAF">
              <w:rPr>
                <w:sz w:val="22"/>
                <w:szCs w:val="22"/>
                <w:lang w:val="en-US" w:eastAsia="en-US"/>
              </w:rPr>
              <w:t>Gb</w:t>
            </w:r>
            <w:r w:rsidRPr="00177FAF">
              <w:rPr>
                <w:sz w:val="22"/>
                <w:szCs w:val="22"/>
                <w:lang w:eastAsia="en-US"/>
              </w:rPr>
              <w:t>/1</w:t>
            </w:r>
            <w:r w:rsidRPr="00177FAF">
              <w:rPr>
                <w:sz w:val="22"/>
                <w:szCs w:val="22"/>
                <w:lang w:val="en-US" w:eastAsia="en-US"/>
              </w:rPr>
              <w:t>T</w:t>
            </w:r>
            <w:r w:rsidRPr="00177FAF">
              <w:rPr>
                <w:sz w:val="22"/>
                <w:szCs w:val="22"/>
                <w:lang w:eastAsia="en-US"/>
              </w:rPr>
              <w:t xml:space="preserve">б/ - 1 шт., Мультимедийный проектор  </w:t>
            </w:r>
            <w:r w:rsidRPr="00177FAF">
              <w:rPr>
                <w:sz w:val="22"/>
                <w:szCs w:val="22"/>
                <w:lang w:val="en-US" w:eastAsia="en-US"/>
              </w:rPr>
              <w:t>Panasonic</w:t>
            </w:r>
            <w:r w:rsidRPr="00177FAF">
              <w:rPr>
                <w:sz w:val="22"/>
                <w:szCs w:val="22"/>
                <w:lang w:eastAsia="en-US"/>
              </w:rPr>
              <w:t xml:space="preserve"> </w:t>
            </w:r>
            <w:r w:rsidRPr="00177FAF">
              <w:rPr>
                <w:sz w:val="22"/>
                <w:szCs w:val="22"/>
                <w:lang w:val="en-US" w:eastAsia="en-US"/>
              </w:rPr>
              <w:t>PT</w:t>
            </w:r>
            <w:r w:rsidRPr="00177FAF">
              <w:rPr>
                <w:sz w:val="22"/>
                <w:szCs w:val="22"/>
                <w:lang w:eastAsia="en-US"/>
              </w:rPr>
              <w:t>-</w:t>
            </w:r>
            <w:r w:rsidRPr="00177FAF">
              <w:rPr>
                <w:sz w:val="22"/>
                <w:szCs w:val="22"/>
                <w:lang w:val="en-US" w:eastAsia="en-US"/>
              </w:rPr>
              <w:t>VX</w:t>
            </w:r>
            <w:r w:rsidRPr="00177FAF">
              <w:rPr>
                <w:sz w:val="22"/>
                <w:szCs w:val="22"/>
                <w:lang w:eastAsia="en-US"/>
              </w:rPr>
              <w:t xml:space="preserve">610Е - 1 шт., Микшер усилитель  </w:t>
            </w:r>
            <w:proofErr w:type="spellStart"/>
            <w:r w:rsidRPr="00177FAF">
              <w:rPr>
                <w:sz w:val="22"/>
                <w:szCs w:val="22"/>
                <w:lang w:val="en-US" w:eastAsia="en-US"/>
              </w:rPr>
              <w:t>Jedia</w:t>
            </w:r>
            <w:proofErr w:type="spellEnd"/>
            <w:r w:rsidRPr="00177FAF">
              <w:rPr>
                <w:sz w:val="22"/>
                <w:szCs w:val="22"/>
                <w:lang w:eastAsia="en-US"/>
              </w:rPr>
              <w:t xml:space="preserve">  </w:t>
            </w:r>
            <w:r w:rsidRPr="00177FAF">
              <w:rPr>
                <w:sz w:val="22"/>
                <w:szCs w:val="22"/>
                <w:lang w:val="en-US" w:eastAsia="en-US"/>
              </w:rPr>
              <w:t>TA</w:t>
            </w:r>
            <w:r w:rsidRPr="00177FAF">
              <w:rPr>
                <w:sz w:val="22"/>
                <w:szCs w:val="22"/>
                <w:lang w:eastAsia="en-US"/>
              </w:rPr>
              <w:t xml:space="preserve">-1120  - 1 шт., Экран с электропривод. д150 полотно </w:t>
            </w:r>
            <w:r w:rsidRPr="00177FAF">
              <w:rPr>
                <w:sz w:val="22"/>
                <w:szCs w:val="22"/>
                <w:lang w:val="en-US" w:eastAsia="en-US"/>
              </w:rPr>
              <w:t>MW</w:t>
            </w:r>
            <w:r w:rsidRPr="00177FAF">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1AD833F0" w14:textId="77777777" w:rsidR="00177FAF" w:rsidRPr="00177FAF" w:rsidRDefault="00177FAF">
            <w:pPr>
              <w:pStyle w:val="Style214"/>
              <w:ind w:firstLine="0"/>
              <w:rPr>
                <w:sz w:val="22"/>
                <w:szCs w:val="22"/>
                <w:lang w:eastAsia="en-US"/>
              </w:rPr>
            </w:pPr>
            <w:r w:rsidRPr="00177FAF">
              <w:rPr>
                <w:sz w:val="22"/>
                <w:szCs w:val="22"/>
                <w:lang w:eastAsia="en-US"/>
              </w:rPr>
              <w:t xml:space="preserve">191002, г. Санкт-Петербург, Кузнечный пер., д. 9/27, лит. </w:t>
            </w:r>
            <w:r w:rsidRPr="00177FAF">
              <w:rPr>
                <w:sz w:val="22"/>
                <w:szCs w:val="22"/>
                <w:lang w:val="en-US" w:eastAsia="en-US"/>
              </w:rPr>
              <w:t>А</w:t>
            </w:r>
          </w:p>
        </w:tc>
      </w:tr>
      <w:tr w:rsidR="00177FAF" w:rsidRPr="00177FAF" w14:paraId="4F20A35E" w14:textId="77777777" w:rsidTr="00177FAF">
        <w:tc>
          <w:tcPr>
            <w:tcW w:w="7797" w:type="dxa"/>
            <w:tcBorders>
              <w:top w:val="single" w:sz="4" w:space="0" w:color="auto"/>
              <w:left w:val="single" w:sz="4" w:space="0" w:color="auto"/>
              <w:bottom w:val="single" w:sz="4" w:space="0" w:color="auto"/>
              <w:right w:val="single" w:sz="4" w:space="0" w:color="auto"/>
            </w:tcBorders>
            <w:hideMark/>
          </w:tcPr>
          <w:p w14:paraId="75378440" w14:textId="77777777" w:rsidR="00177FAF" w:rsidRPr="00177FAF" w:rsidRDefault="00177FAF">
            <w:pPr>
              <w:pStyle w:val="Style214"/>
              <w:ind w:firstLine="0"/>
              <w:rPr>
                <w:sz w:val="22"/>
                <w:szCs w:val="22"/>
                <w:lang w:eastAsia="en-US"/>
              </w:rPr>
            </w:pPr>
            <w:r w:rsidRPr="00177FAF">
              <w:rPr>
                <w:sz w:val="22"/>
                <w:szCs w:val="22"/>
                <w:lang w:eastAsia="en-US"/>
              </w:rPr>
              <w:t xml:space="preserve">Ауд. 709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77FAF">
              <w:rPr>
                <w:sz w:val="22"/>
                <w:szCs w:val="22"/>
                <w:lang w:eastAsia="en-US"/>
              </w:rPr>
              <w:t>комплексом.Специализированная</w:t>
            </w:r>
            <w:proofErr w:type="spellEnd"/>
            <w:r w:rsidRPr="00177FAF">
              <w:rPr>
                <w:sz w:val="22"/>
                <w:szCs w:val="22"/>
                <w:lang w:eastAsia="en-US"/>
              </w:rPr>
              <w:t xml:space="preserve">  мебель и оборудование: Учебная мебель на 86 посадочных мест, рабочее место преподавателя, доска меловая 1 шт., трибуна, тумба м/</w:t>
            </w:r>
            <w:proofErr w:type="spellStart"/>
            <w:r w:rsidRPr="00177FAF">
              <w:rPr>
                <w:sz w:val="22"/>
                <w:szCs w:val="22"/>
                <w:lang w:eastAsia="en-US"/>
              </w:rPr>
              <w:t>мКомпьютер</w:t>
            </w:r>
            <w:proofErr w:type="spellEnd"/>
            <w:r w:rsidRPr="00177FAF">
              <w:rPr>
                <w:sz w:val="22"/>
                <w:szCs w:val="22"/>
                <w:lang w:eastAsia="en-US"/>
              </w:rPr>
              <w:t xml:space="preserve"> </w:t>
            </w:r>
            <w:r w:rsidRPr="00177FAF">
              <w:rPr>
                <w:sz w:val="22"/>
                <w:szCs w:val="22"/>
                <w:lang w:val="en-US" w:eastAsia="en-US"/>
              </w:rPr>
              <w:t>Gigabyte</w:t>
            </w:r>
            <w:r w:rsidRPr="00177FAF">
              <w:rPr>
                <w:sz w:val="22"/>
                <w:szCs w:val="22"/>
                <w:lang w:eastAsia="en-US"/>
              </w:rPr>
              <w:t xml:space="preserve"> </w:t>
            </w:r>
            <w:r w:rsidRPr="00177FAF">
              <w:rPr>
                <w:sz w:val="22"/>
                <w:szCs w:val="22"/>
                <w:lang w:val="en-US" w:eastAsia="en-US"/>
              </w:rPr>
              <w:t>H</w:t>
            </w:r>
            <w:r w:rsidRPr="00177FAF">
              <w:rPr>
                <w:sz w:val="22"/>
                <w:szCs w:val="22"/>
                <w:lang w:eastAsia="en-US"/>
              </w:rPr>
              <w:t>77</w:t>
            </w:r>
            <w:r w:rsidRPr="00177FAF">
              <w:rPr>
                <w:sz w:val="22"/>
                <w:szCs w:val="22"/>
                <w:lang w:val="en-US" w:eastAsia="en-US"/>
              </w:rPr>
              <w:t>M</w:t>
            </w:r>
            <w:r w:rsidRPr="00177FAF">
              <w:rPr>
                <w:sz w:val="22"/>
                <w:szCs w:val="22"/>
                <w:lang w:eastAsia="en-US"/>
              </w:rPr>
              <w:t>-</w:t>
            </w:r>
            <w:r w:rsidRPr="00177FAF">
              <w:rPr>
                <w:sz w:val="22"/>
                <w:szCs w:val="22"/>
                <w:lang w:val="en-US" w:eastAsia="en-US"/>
              </w:rPr>
              <w:t>D</w:t>
            </w:r>
            <w:r w:rsidRPr="00177FAF">
              <w:rPr>
                <w:sz w:val="22"/>
                <w:szCs w:val="22"/>
                <w:lang w:eastAsia="en-US"/>
              </w:rPr>
              <w:t>3</w:t>
            </w:r>
            <w:r w:rsidRPr="00177FAF">
              <w:rPr>
                <w:sz w:val="22"/>
                <w:szCs w:val="22"/>
                <w:lang w:val="en-US" w:eastAsia="en-US"/>
              </w:rPr>
              <w:t>H</w:t>
            </w:r>
            <w:r w:rsidRPr="00177FAF">
              <w:rPr>
                <w:sz w:val="22"/>
                <w:szCs w:val="22"/>
                <w:lang w:eastAsia="en-US"/>
              </w:rPr>
              <w:t xml:space="preserve">, </w:t>
            </w:r>
            <w:r w:rsidRPr="00177FAF">
              <w:rPr>
                <w:sz w:val="22"/>
                <w:szCs w:val="22"/>
                <w:lang w:val="en-US" w:eastAsia="en-US"/>
              </w:rPr>
              <w:t>Intel</w:t>
            </w:r>
            <w:r w:rsidRPr="00177FAF">
              <w:rPr>
                <w:sz w:val="22"/>
                <w:szCs w:val="22"/>
                <w:lang w:eastAsia="en-US"/>
              </w:rPr>
              <w:t xml:space="preserve"> </w:t>
            </w:r>
            <w:r w:rsidRPr="00177FAF">
              <w:rPr>
                <w:sz w:val="22"/>
                <w:szCs w:val="22"/>
                <w:lang w:val="en-US" w:eastAsia="en-US"/>
              </w:rPr>
              <w:t>Core</w:t>
            </w:r>
            <w:r w:rsidRPr="00177FAF">
              <w:rPr>
                <w:sz w:val="22"/>
                <w:szCs w:val="22"/>
                <w:lang w:eastAsia="en-US"/>
              </w:rPr>
              <w:t xml:space="preserve"> </w:t>
            </w:r>
            <w:proofErr w:type="spellStart"/>
            <w:r w:rsidRPr="00177FAF">
              <w:rPr>
                <w:sz w:val="22"/>
                <w:szCs w:val="22"/>
                <w:lang w:val="en-US" w:eastAsia="en-US"/>
              </w:rPr>
              <w:t>i</w:t>
            </w:r>
            <w:proofErr w:type="spellEnd"/>
            <w:r w:rsidRPr="00177FAF">
              <w:rPr>
                <w:sz w:val="22"/>
                <w:szCs w:val="22"/>
                <w:lang w:eastAsia="en-US"/>
              </w:rPr>
              <w:t>5-3570 3.4</w:t>
            </w:r>
            <w:r w:rsidRPr="00177FAF">
              <w:rPr>
                <w:sz w:val="22"/>
                <w:szCs w:val="22"/>
                <w:lang w:val="en-US" w:eastAsia="en-US"/>
              </w:rPr>
              <w:t>GHz</w:t>
            </w:r>
            <w:r w:rsidRPr="00177FAF">
              <w:rPr>
                <w:sz w:val="22"/>
                <w:szCs w:val="22"/>
                <w:lang w:eastAsia="en-US"/>
              </w:rPr>
              <w:t>/ 4</w:t>
            </w:r>
            <w:r w:rsidRPr="00177FAF">
              <w:rPr>
                <w:sz w:val="22"/>
                <w:szCs w:val="22"/>
                <w:lang w:val="en-US" w:eastAsia="en-US"/>
              </w:rPr>
              <w:t>Gb</w:t>
            </w:r>
            <w:r w:rsidRPr="00177FAF">
              <w:rPr>
                <w:sz w:val="22"/>
                <w:szCs w:val="22"/>
                <w:lang w:eastAsia="en-US"/>
              </w:rPr>
              <w:t xml:space="preserve"> /500</w:t>
            </w:r>
            <w:r w:rsidRPr="00177FAF">
              <w:rPr>
                <w:sz w:val="22"/>
                <w:szCs w:val="22"/>
                <w:lang w:val="en-US" w:eastAsia="en-US"/>
              </w:rPr>
              <w:t>Gb</w:t>
            </w:r>
            <w:r w:rsidRPr="00177FAF">
              <w:rPr>
                <w:sz w:val="22"/>
                <w:szCs w:val="22"/>
                <w:lang w:eastAsia="en-US"/>
              </w:rPr>
              <w:t>/</w:t>
            </w:r>
            <w:r w:rsidRPr="00177FAF">
              <w:rPr>
                <w:sz w:val="22"/>
                <w:szCs w:val="22"/>
                <w:lang w:val="en-US" w:eastAsia="en-US"/>
              </w:rPr>
              <w:t>LG</w:t>
            </w:r>
            <w:r w:rsidRPr="00177FAF">
              <w:rPr>
                <w:sz w:val="22"/>
                <w:szCs w:val="22"/>
                <w:lang w:eastAsia="en-US"/>
              </w:rPr>
              <w:t xml:space="preserve"> 942 </w:t>
            </w:r>
            <w:r w:rsidRPr="00177FAF">
              <w:rPr>
                <w:sz w:val="22"/>
                <w:szCs w:val="22"/>
                <w:lang w:val="en-US" w:eastAsia="en-US"/>
              </w:rPr>
              <w:t>SE</w:t>
            </w:r>
            <w:r w:rsidRPr="00177FAF">
              <w:rPr>
                <w:sz w:val="22"/>
                <w:szCs w:val="22"/>
                <w:lang w:eastAsia="en-US"/>
              </w:rPr>
              <w:t xml:space="preserve"> - 1 шт., Мультимедийный проектор </w:t>
            </w:r>
            <w:r w:rsidRPr="00177FAF">
              <w:rPr>
                <w:sz w:val="22"/>
                <w:szCs w:val="22"/>
                <w:lang w:val="en-US" w:eastAsia="en-US"/>
              </w:rPr>
              <w:t>NEC</w:t>
            </w:r>
            <w:r w:rsidRPr="00177FAF">
              <w:rPr>
                <w:sz w:val="22"/>
                <w:szCs w:val="22"/>
                <w:lang w:eastAsia="en-US"/>
              </w:rPr>
              <w:t xml:space="preserve"> </w:t>
            </w:r>
            <w:r w:rsidRPr="00177FAF">
              <w:rPr>
                <w:sz w:val="22"/>
                <w:szCs w:val="22"/>
                <w:lang w:val="en-US" w:eastAsia="en-US"/>
              </w:rPr>
              <w:t>ME</w:t>
            </w:r>
            <w:r w:rsidRPr="00177FAF">
              <w:rPr>
                <w:sz w:val="22"/>
                <w:szCs w:val="22"/>
                <w:lang w:eastAsia="en-US"/>
              </w:rPr>
              <w:t>401</w:t>
            </w:r>
            <w:r w:rsidRPr="00177FAF">
              <w:rPr>
                <w:sz w:val="22"/>
                <w:szCs w:val="22"/>
                <w:lang w:val="en-US" w:eastAsia="en-US"/>
              </w:rPr>
              <w:t>X</w:t>
            </w:r>
            <w:r w:rsidRPr="00177FAF">
              <w:rPr>
                <w:sz w:val="22"/>
                <w:szCs w:val="22"/>
                <w:lang w:eastAsia="en-US"/>
              </w:rPr>
              <w:t xml:space="preserve"> - 1 шт., Экран с электроприводом </w:t>
            </w:r>
            <w:r w:rsidRPr="00177FAF">
              <w:rPr>
                <w:sz w:val="22"/>
                <w:szCs w:val="22"/>
                <w:lang w:val="en-US" w:eastAsia="en-US"/>
              </w:rPr>
              <w:t>Draper</w:t>
            </w:r>
            <w:r w:rsidRPr="00177FAF">
              <w:rPr>
                <w:sz w:val="22"/>
                <w:szCs w:val="22"/>
                <w:lang w:eastAsia="en-US"/>
              </w:rPr>
              <w:t xml:space="preserve"> </w:t>
            </w:r>
            <w:r w:rsidRPr="00177FAF">
              <w:rPr>
                <w:sz w:val="22"/>
                <w:szCs w:val="22"/>
                <w:lang w:val="en-US" w:eastAsia="en-US"/>
              </w:rPr>
              <w:t>Baronet</w:t>
            </w:r>
            <w:r w:rsidRPr="00177FAF">
              <w:rPr>
                <w:sz w:val="22"/>
                <w:szCs w:val="22"/>
                <w:lang w:eastAsia="en-US"/>
              </w:rPr>
              <w:t xml:space="preserve"> 183х240 см213/84 - 1 шт., К Микшер усилитель </w:t>
            </w:r>
            <w:proofErr w:type="spellStart"/>
            <w:r w:rsidRPr="00177FAF">
              <w:rPr>
                <w:sz w:val="22"/>
                <w:szCs w:val="22"/>
                <w:lang w:val="en-US" w:eastAsia="en-US"/>
              </w:rPr>
              <w:t>Jedia</w:t>
            </w:r>
            <w:proofErr w:type="spellEnd"/>
            <w:r w:rsidRPr="00177FAF">
              <w:rPr>
                <w:sz w:val="22"/>
                <w:szCs w:val="22"/>
                <w:lang w:eastAsia="en-US"/>
              </w:rPr>
              <w:t xml:space="preserve"> </w:t>
            </w:r>
            <w:r w:rsidRPr="00177FAF">
              <w:rPr>
                <w:sz w:val="22"/>
                <w:szCs w:val="22"/>
                <w:lang w:val="en-US" w:eastAsia="en-US"/>
              </w:rPr>
              <w:t>TA</w:t>
            </w:r>
            <w:r w:rsidRPr="00177FAF">
              <w:rPr>
                <w:sz w:val="22"/>
                <w:szCs w:val="22"/>
                <w:lang w:eastAsia="en-US"/>
              </w:rPr>
              <w:t xml:space="preserve">-1120 в комплекте - 1 шт., Акустическая система </w:t>
            </w:r>
            <w:r w:rsidRPr="00177FAF">
              <w:rPr>
                <w:sz w:val="22"/>
                <w:szCs w:val="22"/>
                <w:lang w:val="en-US" w:eastAsia="en-US"/>
              </w:rPr>
              <w:t>Hi</w:t>
            </w:r>
            <w:r w:rsidRPr="00177FAF">
              <w:rPr>
                <w:sz w:val="22"/>
                <w:szCs w:val="22"/>
                <w:lang w:eastAsia="en-US"/>
              </w:rPr>
              <w:t>-</w:t>
            </w:r>
            <w:r w:rsidRPr="00177FAF">
              <w:rPr>
                <w:sz w:val="22"/>
                <w:szCs w:val="22"/>
                <w:lang w:val="en-US" w:eastAsia="en-US"/>
              </w:rPr>
              <w:t>Fi</w:t>
            </w:r>
            <w:r w:rsidRPr="00177FAF">
              <w:rPr>
                <w:sz w:val="22"/>
                <w:szCs w:val="22"/>
                <w:lang w:eastAsia="en-US"/>
              </w:rPr>
              <w:t xml:space="preserve"> </w:t>
            </w:r>
            <w:r w:rsidRPr="00177FAF">
              <w:rPr>
                <w:sz w:val="22"/>
                <w:szCs w:val="22"/>
                <w:lang w:val="en-US" w:eastAsia="en-US"/>
              </w:rPr>
              <w:t>PRO</w:t>
            </w:r>
            <w:r w:rsidRPr="00177FAF">
              <w:rPr>
                <w:sz w:val="22"/>
                <w:szCs w:val="22"/>
                <w:lang w:eastAsia="en-US"/>
              </w:rPr>
              <w:t xml:space="preserve"> </w:t>
            </w:r>
            <w:r w:rsidRPr="00177FAF">
              <w:rPr>
                <w:sz w:val="22"/>
                <w:szCs w:val="22"/>
                <w:lang w:val="en-US" w:eastAsia="en-US"/>
              </w:rPr>
              <w:t>MASK</w:t>
            </w:r>
            <w:r w:rsidRPr="00177FAF">
              <w:rPr>
                <w:sz w:val="22"/>
                <w:szCs w:val="22"/>
                <w:lang w:eastAsia="en-US"/>
              </w:rPr>
              <w:t>6</w:t>
            </w:r>
            <w:r w:rsidRPr="00177FAF">
              <w:rPr>
                <w:sz w:val="22"/>
                <w:szCs w:val="22"/>
                <w:lang w:val="en-US" w:eastAsia="en-US"/>
              </w:rPr>
              <w:t>T</w:t>
            </w:r>
            <w:r w:rsidRPr="00177FAF">
              <w:rPr>
                <w:sz w:val="22"/>
                <w:szCs w:val="22"/>
                <w:lang w:eastAsia="en-US"/>
              </w:rPr>
              <w:t>-</w:t>
            </w:r>
            <w:r w:rsidRPr="00177FAF">
              <w:rPr>
                <w:sz w:val="22"/>
                <w:szCs w:val="22"/>
                <w:lang w:val="en-US" w:eastAsia="en-US"/>
              </w:rPr>
              <w:t>W</w:t>
            </w:r>
            <w:r w:rsidRPr="00177FAF">
              <w:rPr>
                <w:sz w:val="22"/>
                <w:szCs w:val="22"/>
                <w:lang w:eastAsia="en-US"/>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6DD99471" w14:textId="77777777" w:rsidR="00177FAF" w:rsidRPr="00177FAF" w:rsidRDefault="00177FAF">
            <w:pPr>
              <w:pStyle w:val="Style214"/>
              <w:ind w:firstLine="0"/>
              <w:rPr>
                <w:sz w:val="22"/>
                <w:szCs w:val="22"/>
                <w:lang w:eastAsia="en-US"/>
              </w:rPr>
            </w:pPr>
            <w:r w:rsidRPr="00177FAF">
              <w:rPr>
                <w:sz w:val="22"/>
                <w:szCs w:val="22"/>
                <w:lang w:eastAsia="en-US"/>
              </w:rPr>
              <w:t xml:space="preserve">191002, г. Санкт-Петербург, Кузнечный пер., д. 9/27, лит. </w:t>
            </w:r>
            <w:r w:rsidRPr="00177FAF">
              <w:rPr>
                <w:sz w:val="22"/>
                <w:szCs w:val="22"/>
                <w:lang w:val="en-US" w:eastAsia="en-US"/>
              </w:rPr>
              <w:t>А</w:t>
            </w:r>
          </w:p>
        </w:tc>
      </w:tr>
      <w:tr w:rsidR="00177FAF" w:rsidRPr="00177FAF" w14:paraId="6B8282C6" w14:textId="77777777" w:rsidTr="00177FAF">
        <w:tc>
          <w:tcPr>
            <w:tcW w:w="7797" w:type="dxa"/>
            <w:tcBorders>
              <w:top w:val="single" w:sz="4" w:space="0" w:color="auto"/>
              <w:left w:val="single" w:sz="4" w:space="0" w:color="auto"/>
              <w:bottom w:val="single" w:sz="4" w:space="0" w:color="auto"/>
              <w:right w:val="single" w:sz="4" w:space="0" w:color="auto"/>
            </w:tcBorders>
            <w:hideMark/>
          </w:tcPr>
          <w:p w14:paraId="322831C7" w14:textId="77777777" w:rsidR="00177FAF" w:rsidRPr="00177FAF" w:rsidRDefault="00177FAF">
            <w:pPr>
              <w:pStyle w:val="Style214"/>
              <w:ind w:firstLine="0"/>
              <w:rPr>
                <w:sz w:val="22"/>
                <w:szCs w:val="22"/>
                <w:lang w:eastAsia="en-US"/>
              </w:rPr>
            </w:pPr>
            <w:r w:rsidRPr="00177FAF">
              <w:rPr>
                <w:sz w:val="22"/>
                <w:szCs w:val="22"/>
                <w:lang w:eastAsia="en-US"/>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77FAF">
              <w:rPr>
                <w:sz w:val="22"/>
                <w:szCs w:val="22"/>
                <w:lang w:eastAsia="en-US"/>
              </w:rPr>
              <w:t>комплексом.Специализированная</w:t>
            </w:r>
            <w:proofErr w:type="spellEnd"/>
            <w:r w:rsidRPr="00177FAF">
              <w:rPr>
                <w:sz w:val="22"/>
                <w:szCs w:val="22"/>
                <w:lang w:eastAsia="en-US"/>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177FAF">
              <w:rPr>
                <w:sz w:val="22"/>
                <w:szCs w:val="22"/>
                <w:lang w:eastAsia="en-US"/>
              </w:rPr>
              <w:t>мКомпьютер</w:t>
            </w:r>
            <w:proofErr w:type="spellEnd"/>
            <w:r w:rsidRPr="00177FAF">
              <w:rPr>
                <w:sz w:val="22"/>
                <w:szCs w:val="22"/>
                <w:lang w:eastAsia="en-US"/>
              </w:rPr>
              <w:t xml:space="preserve"> </w:t>
            </w:r>
            <w:r w:rsidRPr="00177FAF">
              <w:rPr>
                <w:sz w:val="22"/>
                <w:szCs w:val="22"/>
                <w:lang w:val="en-US" w:eastAsia="en-US"/>
              </w:rPr>
              <w:t>I</w:t>
            </w:r>
            <w:r w:rsidRPr="00177FAF">
              <w:rPr>
                <w:sz w:val="22"/>
                <w:szCs w:val="22"/>
                <w:lang w:eastAsia="en-US"/>
              </w:rPr>
              <w:t xml:space="preserve">3-8100/ 8Гб/500Гб/ </w:t>
            </w:r>
            <w:r w:rsidRPr="00177FAF">
              <w:rPr>
                <w:sz w:val="22"/>
                <w:szCs w:val="22"/>
                <w:lang w:val="en-US" w:eastAsia="en-US"/>
              </w:rPr>
              <w:t>Philips</w:t>
            </w:r>
            <w:r w:rsidRPr="00177FAF">
              <w:rPr>
                <w:sz w:val="22"/>
                <w:szCs w:val="22"/>
                <w:lang w:eastAsia="en-US"/>
              </w:rPr>
              <w:t>224</w:t>
            </w:r>
            <w:r w:rsidRPr="00177FAF">
              <w:rPr>
                <w:sz w:val="22"/>
                <w:szCs w:val="22"/>
                <w:lang w:val="en-US" w:eastAsia="en-US"/>
              </w:rPr>
              <w:t>E</w:t>
            </w:r>
            <w:r w:rsidRPr="00177FAF">
              <w:rPr>
                <w:sz w:val="22"/>
                <w:szCs w:val="22"/>
                <w:lang w:eastAsia="en-US"/>
              </w:rPr>
              <w:t>5</w:t>
            </w:r>
            <w:r w:rsidRPr="00177FAF">
              <w:rPr>
                <w:sz w:val="22"/>
                <w:szCs w:val="22"/>
                <w:lang w:val="en-US" w:eastAsia="en-US"/>
              </w:rPr>
              <w:t>QSB</w:t>
            </w:r>
            <w:r w:rsidRPr="00177FAF">
              <w:rPr>
                <w:sz w:val="22"/>
                <w:szCs w:val="22"/>
                <w:lang w:eastAsia="en-US"/>
              </w:rPr>
              <w:t xml:space="preserve"> - 20 шт., Компьютер </w:t>
            </w:r>
            <w:proofErr w:type="spellStart"/>
            <w:r w:rsidRPr="00177FAF">
              <w:rPr>
                <w:sz w:val="22"/>
                <w:szCs w:val="22"/>
                <w:lang w:val="en-US" w:eastAsia="en-US"/>
              </w:rPr>
              <w:t>i</w:t>
            </w:r>
            <w:proofErr w:type="spellEnd"/>
            <w:r w:rsidRPr="00177FAF">
              <w:rPr>
                <w:sz w:val="22"/>
                <w:szCs w:val="22"/>
                <w:lang w:eastAsia="en-US"/>
              </w:rPr>
              <w:t xml:space="preserve">5-7400 3 </w:t>
            </w:r>
            <w:proofErr w:type="spellStart"/>
            <w:r w:rsidRPr="00177FAF">
              <w:rPr>
                <w:sz w:val="22"/>
                <w:szCs w:val="22"/>
                <w:lang w:val="en-US" w:eastAsia="en-US"/>
              </w:rPr>
              <w:t>Gh</w:t>
            </w:r>
            <w:proofErr w:type="spellEnd"/>
            <w:r w:rsidRPr="00177FAF">
              <w:rPr>
                <w:sz w:val="22"/>
                <w:szCs w:val="22"/>
                <w:lang w:eastAsia="en-US"/>
              </w:rPr>
              <w:t>/8</w:t>
            </w:r>
            <w:r w:rsidRPr="00177FAF">
              <w:rPr>
                <w:sz w:val="22"/>
                <w:szCs w:val="22"/>
                <w:lang w:val="en-US" w:eastAsia="en-US"/>
              </w:rPr>
              <w:t>Gb</w:t>
            </w:r>
            <w:r w:rsidRPr="00177FAF">
              <w:rPr>
                <w:sz w:val="22"/>
                <w:szCs w:val="22"/>
                <w:lang w:eastAsia="en-US"/>
              </w:rPr>
              <w:t>/1</w:t>
            </w:r>
            <w:r w:rsidRPr="00177FAF">
              <w:rPr>
                <w:sz w:val="22"/>
                <w:szCs w:val="22"/>
                <w:lang w:val="en-US" w:eastAsia="en-US"/>
              </w:rPr>
              <w:t>Tb</w:t>
            </w:r>
            <w:r w:rsidRPr="00177FAF">
              <w:rPr>
                <w:sz w:val="22"/>
                <w:szCs w:val="22"/>
                <w:lang w:eastAsia="en-US"/>
              </w:rPr>
              <w:t>/</w:t>
            </w:r>
            <w:r w:rsidRPr="00177FAF">
              <w:rPr>
                <w:sz w:val="22"/>
                <w:szCs w:val="22"/>
                <w:lang w:val="en-US" w:eastAsia="en-US"/>
              </w:rPr>
              <w:t>Dell</w:t>
            </w:r>
            <w:r w:rsidRPr="00177FAF">
              <w:rPr>
                <w:sz w:val="22"/>
                <w:szCs w:val="22"/>
                <w:lang w:eastAsia="en-US"/>
              </w:rPr>
              <w:t xml:space="preserve"> </w:t>
            </w:r>
            <w:r w:rsidRPr="00177FAF">
              <w:rPr>
                <w:sz w:val="22"/>
                <w:szCs w:val="22"/>
                <w:lang w:val="en-US" w:eastAsia="en-US"/>
              </w:rPr>
              <w:t>e</w:t>
            </w:r>
            <w:r w:rsidRPr="00177FAF">
              <w:rPr>
                <w:sz w:val="22"/>
                <w:szCs w:val="22"/>
                <w:lang w:eastAsia="en-US"/>
              </w:rPr>
              <w:t>2318</w:t>
            </w:r>
            <w:r w:rsidRPr="00177FAF">
              <w:rPr>
                <w:sz w:val="22"/>
                <w:szCs w:val="22"/>
                <w:lang w:val="en-US" w:eastAsia="en-US"/>
              </w:rPr>
              <w:t>h</w:t>
            </w:r>
            <w:r w:rsidRPr="00177FAF">
              <w:rPr>
                <w:sz w:val="22"/>
                <w:szCs w:val="22"/>
                <w:lang w:eastAsia="en-US"/>
              </w:rPr>
              <w:t xml:space="preserve"> - 1 шт., Мультимедийный проектор 1 </w:t>
            </w:r>
            <w:r w:rsidRPr="00177FAF">
              <w:rPr>
                <w:sz w:val="22"/>
                <w:szCs w:val="22"/>
                <w:lang w:val="en-US" w:eastAsia="en-US"/>
              </w:rPr>
              <w:t>NEC</w:t>
            </w:r>
            <w:r w:rsidRPr="00177FAF">
              <w:rPr>
                <w:sz w:val="22"/>
                <w:szCs w:val="22"/>
                <w:lang w:eastAsia="en-US"/>
              </w:rPr>
              <w:t xml:space="preserve"> </w:t>
            </w:r>
            <w:r w:rsidRPr="00177FAF">
              <w:rPr>
                <w:sz w:val="22"/>
                <w:szCs w:val="22"/>
                <w:lang w:val="en-US" w:eastAsia="en-US"/>
              </w:rPr>
              <w:t>ME</w:t>
            </w:r>
            <w:r w:rsidRPr="00177FAF">
              <w:rPr>
                <w:sz w:val="22"/>
                <w:szCs w:val="22"/>
                <w:lang w:eastAsia="en-US"/>
              </w:rPr>
              <w:t>401</w:t>
            </w:r>
            <w:r w:rsidRPr="00177FAF">
              <w:rPr>
                <w:sz w:val="22"/>
                <w:szCs w:val="22"/>
                <w:lang w:val="en-US" w:eastAsia="en-US"/>
              </w:rPr>
              <w:t>X</w:t>
            </w:r>
            <w:r w:rsidRPr="00177FAF">
              <w:rPr>
                <w:sz w:val="22"/>
                <w:szCs w:val="22"/>
                <w:lang w:eastAsia="en-US"/>
              </w:rPr>
              <w:t xml:space="preserve"> - 1 шт., Экран с электроприводом 153х200 см </w:t>
            </w:r>
            <w:r w:rsidRPr="00177FAF">
              <w:rPr>
                <w:sz w:val="22"/>
                <w:szCs w:val="22"/>
                <w:lang w:val="en-US" w:eastAsia="en-US"/>
              </w:rPr>
              <w:t>Matte</w:t>
            </w:r>
            <w:r w:rsidRPr="00177FAF">
              <w:rPr>
                <w:sz w:val="22"/>
                <w:szCs w:val="22"/>
                <w:lang w:eastAsia="en-US"/>
              </w:rPr>
              <w:t xml:space="preserve"> </w:t>
            </w:r>
            <w:r w:rsidRPr="00177FAF">
              <w:rPr>
                <w:sz w:val="22"/>
                <w:szCs w:val="22"/>
                <w:lang w:val="en-US" w:eastAsia="en-US"/>
              </w:rPr>
              <w:t>White</w:t>
            </w:r>
            <w:r w:rsidRPr="00177FAF">
              <w:rPr>
                <w:sz w:val="22"/>
                <w:szCs w:val="22"/>
                <w:lang w:eastAsia="en-US"/>
              </w:rPr>
              <w:t xml:space="preserve"> - 1 шт., Коммутатор </w:t>
            </w:r>
            <w:r w:rsidRPr="00177FAF">
              <w:rPr>
                <w:sz w:val="22"/>
                <w:szCs w:val="22"/>
                <w:lang w:val="en-US" w:eastAsia="en-US"/>
              </w:rPr>
              <w:t>HP</w:t>
            </w:r>
            <w:r w:rsidRPr="00177FAF">
              <w:rPr>
                <w:sz w:val="22"/>
                <w:szCs w:val="22"/>
                <w:lang w:eastAsia="en-US"/>
              </w:rPr>
              <w:t xml:space="preserve"> </w:t>
            </w:r>
            <w:proofErr w:type="spellStart"/>
            <w:r w:rsidRPr="00177FAF">
              <w:rPr>
                <w:sz w:val="22"/>
                <w:szCs w:val="22"/>
                <w:lang w:val="en-US" w:eastAsia="en-US"/>
              </w:rPr>
              <w:t>ProCurve</w:t>
            </w:r>
            <w:proofErr w:type="spellEnd"/>
            <w:r w:rsidRPr="00177FAF">
              <w:rPr>
                <w:sz w:val="22"/>
                <w:szCs w:val="22"/>
                <w:lang w:eastAsia="en-US"/>
              </w:rPr>
              <w:t xml:space="preserve"> </w:t>
            </w:r>
            <w:r w:rsidRPr="00177FAF">
              <w:rPr>
                <w:sz w:val="22"/>
                <w:szCs w:val="22"/>
                <w:lang w:val="en-US" w:eastAsia="en-US"/>
              </w:rPr>
              <w:t>Switch</w:t>
            </w:r>
            <w:r w:rsidRPr="00177FAF">
              <w:rPr>
                <w:sz w:val="22"/>
                <w:szCs w:val="22"/>
                <w:lang w:eastAsia="en-US"/>
              </w:rPr>
              <w:t xml:space="preserve"> 2610-24 (24 </w:t>
            </w:r>
            <w:r w:rsidRPr="00177FAF">
              <w:rPr>
                <w:sz w:val="22"/>
                <w:szCs w:val="22"/>
                <w:lang w:val="en-US" w:eastAsia="en-US"/>
              </w:rPr>
              <w:t>ports</w:t>
            </w:r>
            <w:r w:rsidRPr="00177FAF">
              <w:rPr>
                <w:sz w:val="22"/>
                <w:szCs w:val="22"/>
                <w:lang w:eastAsia="en-US"/>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B0A76F5" w14:textId="77777777" w:rsidR="00177FAF" w:rsidRPr="00177FAF" w:rsidRDefault="00177FAF">
            <w:pPr>
              <w:pStyle w:val="Style214"/>
              <w:ind w:firstLine="0"/>
              <w:rPr>
                <w:sz w:val="22"/>
                <w:szCs w:val="22"/>
                <w:lang w:eastAsia="en-US"/>
              </w:rPr>
            </w:pPr>
            <w:r w:rsidRPr="00177FAF">
              <w:rPr>
                <w:sz w:val="22"/>
                <w:szCs w:val="22"/>
                <w:lang w:eastAsia="en-US"/>
              </w:rPr>
              <w:t xml:space="preserve">191002, г. Санкт-Петербург, Кузнечный пер., д. 9/27, лит. </w:t>
            </w:r>
            <w:r w:rsidRPr="00177FAF">
              <w:rPr>
                <w:sz w:val="22"/>
                <w:szCs w:val="22"/>
                <w:lang w:val="en-US" w:eastAsia="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Default="00090AC1" w:rsidP="00090AC1">
      <w:pPr>
        <w:pStyle w:val="Default"/>
      </w:pPr>
    </w:p>
    <w:p w14:paraId="2410D659"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Подходы к определению качества. Качество как экономическая категория.</w:t>
      </w:r>
    </w:p>
    <w:p w14:paraId="34FBC6FC"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Понятие конкурентоспособности продукции, товара, предприятия, страны.</w:t>
      </w:r>
    </w:p>
    <w:p w14:paraId="3A0D834B"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Системообразующие факторы конкурентоспособности продукции и товара.</w:t>
      </w:r>
    </w:p>
    <w:p w14:paraId="3372B49B"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Конкурентный потенциал предприятия и составляющие его элементы.</w:t>
      </w:r>
    </w:p>
    <w:p w14:paraId="52876869"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Анализ конкурентных возможностей предприятия.</w:t>
      </w:r>
    </w:p>
    <w:p w14:paraId="2FBD76A3"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Классификация показателей качества продукции.</w:t>
      </w:r>
    </w:p>
    <w:p w14:paraId="127D13AC"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Квалиметрия: понятие и методы. Оценка уровня качества продукции.</w:t>
      </w:r>
    </w:p>
    <w:p w14:paraId="636879C2"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Алгоритм и методы оценки конкурентоспособности продукции.</w:t>
      </w:r>
    </w:p>
    <w:p w14:paraId="3A14043C"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Методы оценки конкурентоспособности предприятия.</w:t>
      </w:r>
    </w:p>
    <w:p w14:paraId="2CF335D5"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Эволюция управления качеством: этапы и их особенности.</w:t>
      </w:r>
    </w:p>
    <w:p w14:paraId="09650386"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Система управления качеством: понятие, принципы, методы.</w:t>
      </w:r>
    </w:p>
    <w:p w14:paraId="0344E8AD"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Системный подход в управлении качеством.</w:t>
      </w:r>
    </w:p>
    <w:p w14:paraId="059EE2C8"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Концепция всеобщего менеджмента качества (TQM). Основные принципы.</w:t>
      </w:r>
    </w:p>
    <w:p w14:paraId="3B6ED366"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Международные стандарты ИСО серии 9000: состав, содержание, ситуации применения.</w:t>
      </w:r>
    </w:p>
    <w:p w14:paraId="25B0B822" w14:textId="77777777" w:rsidR="00FA36CE" w:rsidRPr="008A55CF" w:rsidRDefault="00FA36CE" w:rsidP="00FA36CE">
      <w:pPr>
        <w:widowControl w:val="0"/>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 xml:space="preserve">Модели систем управления качеством А. </w:t>
      </w:r>
      <w:proofErr w:type="spellStart"/>
      <w:r w:rsidRPr="008A55CF">
        <w:rPr>
          <w:rFonts w:ascii="Times New Roman" w:hAnsi="Times New Roman" w:cs="Times New Roman"/>
          <w:color w:val="000000"/>
          <w:sz w:val="23"/>
          <w:szCs w:val="23"/>
        </w:rPr>
        <w:t>Фейгенбаума</w:t>
      </w:r>
      <w:proofErr w:type="spellEnd"/>
      <w:r w:rsidRPr="008A55CF">
        <w:rPr>
          <w:rFonts w:ascii="Times New Roman" w:hAnsi="Times New Roman" w:cs="Times New Roman"/>
          <w:color w:val="000000"/>
          <w:sz w:val="23"/>
          <w:szCs w:val="23"/>
        </w:rPr>
        <w:t xml:space="preserve">, Дж. М. </w:t>
      </w:r>
      <w:proofErr w:type="spellStart"/>
      <w:r w:rsidRPr="008A55CF">
        <w:rPr>
          <w:rFonts w:ascii="Times New Roman" w:hAnsi="Times New Roman" w:cs="Times New Roman"/>
          <w:color w:val="000000"/>
          <w:sz w:val="23"/>
          <w:szCs w:val="23"/>
        </w:rPr>
        <w:t>Джурана</w:t>
      </w:r>
      <w:proofErr w:type="spellEnd"/>
      <w:r w:rsidRPr="008A55CF">
        <w:rPr>
          <w:rFonts w:ascii="Times New Roman" w:hAnsi="Times New Roman" w:cs="Times New Roman"/>
          <w:color w:val="000000"/>
          <w:sz w:val="23"/>
          <w:szCs w:val="23"/>
        </w:rPr>
        <w:t>, Ф. Кросби, Дж. Деминга.</w:t>
      </w:r>
    </w:p>
    <w:p w14:paraId="0794B883" w14:textId="77777777" w:rsidR="00FA36CE" w:rsidRPr="008A55CF" w:rsidRDefault="00FA36CE" w:rsidP="00FA36CE">
      <w:pPr>
        <w:widowControl w:val="0"/>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На</w:t>
      </w:r>
      <w:r w:rsidRPr="008A55CF">
        <w:rPr>
          <w:rFonts w:ascii="Times New Roman" w:hAnsi="Times New Roman" w:cs="Times New Roman"/>
          <w:color w:val="000000"/>
          <w:sz w:val="23"/>
          <w:szCs w:val="23"/>
        </w:rPr>
        <w:softHyphen/>
        <w:t>циональные концепции управления качеством БИП, СБТ, КАНАРСПИ, НОРМ, КС УКП.</w:t>
      </w:r>
    </w:p>
    <w:p w14:paraId="6F7729FE"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Международные стандарты ИСО серии 14000: состав, содержание, ситуации применения.</w:t>
      </w:r>
    </w:p>
    <w:p w14:paraId="4992DC26"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Интегрированные системы управления качеством.</w:t>
      </w:r>
    </w:p>
    <w:p w14:paraId="221486C8"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Отраслевые системы менеджмента качества.</w:t>
      </w:r>
    </w:p>
    <w:p w14:paraId="08836C7E"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Бенчмаркинг в управлении качеством.</w:t>
      </w:r>
    </w:p>
    <w:p w14:paraId="34E5DC57"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Семь простых инструментов управления качеством.</w:t>
      </w:r>
    </w:p>
    <w:p w14:paraId="7142C2C7"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Статистические методы управления качеством.</w:t>
      </w:r>
    </w:p>
    <w:p w14:paraId="29374FF2"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Технология развертывания функции качества (QFD).</w:t>
      </w:r>
    </w:p>
    <w:p w14:paraId="4A02AFEF"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FMEA-анализ в управлении качеством.</w:t>
      </w:r>
    </w:p>
    <w:p w14:paraId="6424466E"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 xml:space="preserve">Сбалансированная система показателей (BSC) в управлении качеством. </w:t>
      </w:r>
    </w:p>
    <w:p w14:paraId="5EAEC54C"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Стратегия «шесть сигм».</w:t>
      </w:r>
    </w:p>
    <w:p w14:paraId="71D3DE8E" w14:textId="77777777" w:rsidR="00FA36CE" w:rsidRPr="008A55CF" w:rsidRDefault="00FA36CE" w:rsidP="00FA36CE">
      <w:pPr>
        <w:widowControl w:val="0"/>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CALS-технологии - (информационная поддержка жизненного цикла продукции) в обеспечении качества.</w:t>
      </w:r>
    </w:p>
    <w:p w14:paraId="680DE7A4" w14:textId="77777777" w:rsidR="00FA36CE" w:rsidRPr="008A55CF" w:rsidRDefault="00FA36CE" w:rsidP="00FA36CE">
      <w:pPr>
        <w:widowControl w:val="0"/>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Кружки качества и их роль в управлении качеством.</w:t>
      </w:r>
    </w:p>
    <w:p w14:paraId="787C7ABB"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Государственное регулирование качества: цели, задачи, основные направления.</w:t>
      </w:r>
    </w:p>
    <w:p w14:paraId="5A7D574F"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Закон РФ «О защите прав потребителей»: цели, структура, основные положения.</w:t>
      </w:r>
    </w:p>
    <w:p w14:paraId="158B69D0"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Техническое регулирование: понятие, правовая основа. Технический регламент.</w:t>
      </w:r>
    </w:p>
    <w:p w14:paraId="20670A8F"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Стандартизация: понятие, цели, функции, принципы.</w:t>
      </w:r>
    </w:p>
    <w:p w14:paraId="2C0CDA0E"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Национальная система стандартизации в РФ.</w:t>
      </w:r>
    </w:p>
    <w:p w14:paraId="04161738"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Международные и региональные организации по стандартизации.</w:t>
      </w:r>
    </w:p>
    <w:p w14:paraId="5E85616F"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Подтверждение соответствия в РФ: виды, цели.</w:t>
      </w:r>
    </w:p>
    <w:p w14:paraId="3DF7D1F7"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Порядок сертификации продукции и систем качества.</w:t>
      </w:r>
    </w:p>
    <w:p w14:paraId="673EC71F"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Метрология: понятие, функции. Средства измерения. Роль метрологии в управлении качеством.</w:t>
      </w:r>
    </w:p>
    <w:p w14:paraId="6E69DAA8"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Закон РФ «Об обеспечении единства измерений». Государственная система обеспечения единства измерений в РФ.</w:t>
      </w:r>
    </w:p>
    <w:p w14:paraId="6DF65C89"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Нематериальные ресурсы в управлении конкурентоспособностью предприятия. Патентная чистота.</w:t>
      </w:r>
    </w:p>
    <w:p w14:paraId="1F48D734" w14:textId="77777777" w:rsidR="00FA36CE" w:rsidRPr="008A55CF" w:rsidRDefault="00FA36CE" w:rsidP="00FA36CE">
      <w:pPr>
        <w:widowControl w:val="0"/>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Классификация нематериальных ресурсов.</w:t>
      </w:r>
    </w:p>
    <w:p w14:paraId="48749ADD" w14:textId="77777777" w:rsidR="00FA36CE" w:rsidRPr="008A55CF" w:rsidRDefault="00FA36CE" w:rsidP="00FA36CE">
      <w:pPr>
        <w:widowControl w:val="0"/>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Брэндинг в обеспечении качества и конкурентоспособности предприятия. Брэнд: понятие и составляющие элементы. Формирование брэнд-стратегии предприятия.</w:t>
      </w:r>
    </w:p>
    <w:p w14:paraId="3C65FA3C"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Товарный знак: понятие, функции, методы оценки стоимости.</w:t>
      </w:r>
    </w:p>
    <w:p w14:paraId="2F3DA37E"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Штриховое кодирование и технологии его применения.</w:t>
      </w:r>
    </w:p>
    <w:p w14:paraId="6AB5EE7D" w14:textId="77777777" w:rsidR="00FA36CE" w:rsidRPr="008A55CF" w:rsidRDefault="00FA36CE" w:rsidP="00FA36CE">
      <w:pPr>
        <w:numPr>
          <w:ilvl w:val="0"/>
          <w:numId w:val="9"/>
        </w:numPr>
        <w:spacing w:after="0" w:line="240" w:lineRule="auto"/>
        <w:jc w:val="both"/>
        <w:rPr>
          <w:rFonts w:ascii="Times New Roman" w:hAnsi="Times New Roman" w:cs="Times New Roman"/>
          <w:color w:val="000000"/>
          <w:sz w:val="23"/>
          <w:szCs w:val="23"/>
        </w:rPr>
      </w:pPr>
      <w:r w:rsidRPr="008A55CF">
        <w:rPr>
          <w:rFonts w:ascii="Times New Roman" w:hAnsi="Times New Roman" w:cs="Times New Roman"/>
          <w:color w:val="000000"/>
          <w:sz w:val="23"/>
          <w:szCs w:val="23"/>
        </w:rPr>
        <w:t>Маркировка продукции: понятие, цели, виды.</w:t>
      </w:r>
    </w:p>
    <w:p w14:paraId="0D6FB601" w14:textId="77777777" w:rsidR="00FA36CE" w:rsidRPr="008A55CF" w:rsidRDefault="00FA36CE" w:rsidP="00090AC1">
      <w:pPr>
        <w:pStyle w:val="Default"/>
        <w:rPr>
          <w:sz w:val="23"/>
          <w:szCs w:val="23"/>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A36CE" w:rsidRDefault="00AD3A54" w:rsidP="00801458">
            <w:pPr>
              <w:pStyle w:val="Default"/>
              <w:spacing w:after="30"/>
              <w:jc w:val="both"/>
              <w:rPr>
                <w:sz w:val="23"/>
                <w:szCs w:val="23"/>
              </w:rPr>
            </w:pPr>
            <w:r w:rsidRPr="00FA36C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8A55CF"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A55CF" w14:paraId="5A1C9382" w14:textId="77777777" w:rsidTr="00801458">
        <w:tc>
          <w:tcPr>
            <w:tcW w:w="2336" w:type="dxa"/>
          </w:tcPr>
          <w:p w14:paraId="4C518DAB" w14:textId="77777777" w:rsidR="005D65A5" w:rsidRPr="008A55CF" w:rsidRDefault="005D65A5" w:rsidP="00801458">
            <w:pPr>
              <w:jc w:val="center"/>
              <w:rPr>
                <w:rFonts w:ascii="Times New Roman" w:hAnsi="Times New Roman" w:cs="Times New Roman"/>
                <w:b/>
              </w:rPr>
            </w:pPr>
            <w:r w:rsidRPr="008A55CF">
              <w:rPr>
                <w:rFonts w:ascii="Times New Roman" w:hAnsi="Times New Roman" w:cs="Times New Roman"/>
                <w:b/>
              </w:rPr>
              <w:t>Номер контрольной точки</w:t>
            </w:r>
          </w:p>
        </w:tc>
        <w:tc>
          <w:tcPr>
            <w:tcW w:w="2336" w:type="dxa"/>
          </w:tcPr>
          <w:p w14:paraId="6FB4C23E" w14:textId="77777777" w:rsidR="005D65A5" w:rsidRPr="008A55CF" w:rsidRDefault="005D65A5" w:rsidP="00801458">
            <w:pPr>
              <w:jc w:val="center"/>
              <w:rPr>
                <w:rFonts w:ascii="Times New Roman" w:hAnsi="Times New Roman" w:cs="Times New Roman"/>
                <w:b/>
              </w:rPr>
            </w:pPr>
            <w:r w:rsidRPr="008A55CF">
              <w:rPr>
                <w:rFonts w:ascii="Times New Roman" w:hAnsi="Times New Roman" w:cs="Times New Roman"/>
                <w:b/>
              </w:rPr>
              <w:t>Тип контрольной точки</w:t>
            </w:r>
          </w:p>
        </w:tc>
        <w:tc>
          <w:tcPr>
            <w:tcW w:w="2336" w:type="dxa"/>
          </w:tcPr>
          <w:p w14:paraId="048CBEA9" w14:textId="77777777" w:rsidR="005D65A5" w:rsidRPr="008A55CF" w:rsidRDefault="005D65A5" w:rsidP="00801458">
            <w:pPr>
              <w:jc w:val="center"/>
              <w:rPr>
                <w:rFonts w:ascii="Times New Roman" w:hAnsi="Times New Roman" w:cs="Times New Roman"/>
                <w:b/>
              </w:rPr>
            </w:pPr>
            <w:r w:rsidRPr="008A55CF">
              <w:rPr>
                <w:rFonts w:ascii="Times New Roman" w:hAnsi="Times New Roman" w:cs="Times New Roman"/>
                <w:b/>
              </w:rPr>
              <w:t>Способ проведения</w:t>
            </w:r>
          </w:p>
        </w:tc>
        <w:tc>
          <w:tcPr>
            <w:tcW w:w="2337" w:type="dxa"/>
          </w:tcPr>
          <w:p w14:paraId="267B0FDF" w14:textId="77777777" w:rsidR="005D65A5" w:rsidRPr="008A55CF" w:rsidRDefault="005D65A5" w:rsidP="00801458">
            <w:pPr>
              <w:jc w:val="center"/>
              <w:rPr>
                <w:rFonts w:ascii="Times New Roman" w:hAnsi="Times New Roman" w:cs="Times New Roman"/>
                <w:b/>
              </w:rPr>
            </w:pPr>
            <w:r w:rsidRPr="008A55CF">
              <w:rPr>
                <w:rFonts w:ascii="Times New Roman" w:hAnsi="Times New Roman" w:cs="Times New Roman"/>
                <w:b/>
              </w:rPr>
              <w:t>Номера тем</w:t>
            </w:r>
          </w:p>
        </w:tc>
      </w:tr>
      <w:tr w:rsidR="005D65A5" w:rsidRPr="008A55CF" w14:paraId="07658034" w14:textId="77777777" w:rsidTr="00801458">
        <w:tc>
          <w:tcPr>
            <w:tcW w:w="2336" w:type="dxa"/>
          </w:tcPr>
          <w:p w14:paraId="1553D698" w14:textId="78F29BFB" w:rsidR="005D65A5" w:rsidRPr="008A55CF" w:rsidRDefault="007478E0" w:rsidP="00801458">
            <w:pPr>
              <w:jc w:val="center"/>
              <w:rPr>
                <w:rFonts w:ascii="Times New Roman" w:hAnsi="Times New Roman" w:cs="Times New Roman"/>
              </w:rPr>
            </w:pPr>
            <w:r w:rsidRPr="008A55CF">
              <w:rPr>
                <w:rFonts w:ascii="Times New Roman" w:hAnsi="Times New Roman" w:cs="Times New Roman"/>
                <w:lang w:val="en-US"/>
              </w:rPr>
              <w:t>1</w:t>
            </w:r>
          </w:p>
        </w:tc>
        <w:tc>
          <w:tcPr>
            <w:tcW w:w="2336" w:type="dxa"/>
          </w:tcPr>
          <w:p w14:paraId="4C5C3C11" w14:textId="5E14221A" w:rsidR="005D65A5" w:rsidRPr="008A55CF" w:rsidRDefault="007478E0" w:rsidP="00801458">
            <w:pPr>
              <w:rPr>
                <w:rFonts w:ascii="Times New Roman" w:hAnsi="Times New Roman" w:cs="Times New Roman"/>
              </w:rPr>
            </w:pPr>
            <w:r w:rsidRPr="008A55CF">
              <w:rPr>
                <w:rFonts w:ascii="Times New Roman" w:hAnsi="Times New Roman" w:cs="Times New Roman"/>
                <w:lang w:val="en-US"/>
              </w:rPr>
              <w:t>Тест</w:t>
            </w:r>
          </w:p>
        </w:tc>
        <w:tc>
          <w:tcPr>
            <w:tcW w:w="2336" w:type="dxa"/>
          </w:tcPr>
          <w:p w14:paraId="09793085" w14:textId="37E3864C" w:rsidR="005D65A5" w:rsidRPr="008A55CF" w:rsidRDefault="007478E0" w:rsidP="00801458">
            <w:pPr>
              <w:rPr>
                <w:rFonts w:ascii="Times New Roman" w:hAnsi="Times New Roman" w:cs="Times New Roman"/>
              </w:rPr>
            </w:pPr>
            <w:r w:rsidRPr="008A55CF">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8A55CF" w:rsidRDefault="007478E0" w:rsidP="00801458">
            <w:pPr>
              <w:rPr>
                <w:rFonts w:ascii="Times New Roman" w:hAnsi="Times New Roman" w:cs="Times New Roman"/>
              </w:rPr>
            </w:pPr>
            <w:r w:rsidRPr="008A55CF">
              <w:rPr>
                <w:rFonts w:ascii="Times New Roman" w:hAnsi="Times New Roman" w:cs="Times New Roman"/>
                <w:lang w:val="en-US"/>
              </w:rPr>
              <w:t>1-6</w:t>
            </w:r>
          </w:p>
        </w:tc>
      </w:tr>
      <w:tr w:rsidR="005D65A5" w:rsidRPr="008A55CF" w14:paraId="4684BA3B" w14:textId="77777777" w:rsidTr="00801458">
        <w:tc>
          <w:tcPr>
            <w:tcW w:w="2336" w:type="dxa"/>
          </w:tcPr>
          <w:p w14:paraId="3DD18842" w14:textId="77777777" w:rsidR="005D65A5" w:rsidRPr="008A55CF" w:rsidRDefault="007478E0" w:rsidP="00801458">
            <w:pPr>
              <w:jc w:val="center"/>
              <w:rPr>
                <w:rFonts w:ascii="Times New Roman" w:hAnsi="Times New Roman" w:cs="Times New Roman"/>
              </w:rPr>
            </w:pPr>
            <w:r w:rsidRPr="008A55CF">
              <w:rPr>
                <w:rFonts w:ascii="Times New Roman" w:hAnsi="Times New Roman" w:cs="Times New Roman"/>
                <w:lang w:val="en-US"/>
              </w:rPr>
              <w:t>2</w:t>
            </w:r>
          </w:p>
        </w:tc>
        <w:tc>
          <w:tcPr>
            <w:tcW w:w="2336" w:type="dxa"/>
          </w:tcPr>
          <w:p w14:paraId="2A652F42" w14:textId="77777777" w:rsidR="005D65A5" w:rsidRPr="008A55CF" w:rsidRDefault="007478E0" w:rsidP="00801458">
            <w:pPr>
              <w:rPr>
                <w:rFonts w:ascii="Times New Roman" w:hAnsi="Times New Roman" w:cs="Times New Roman"/>
              </w:rPr>
            </w:pPr>
            <w:r w:rsidRPr="008A55CF">
              <w:rPr>
                <w:rFonts w:ascii="Times New Roman" w:hAnsi="Times New Roman" w:cs="Times New Roman"/>
                <w:lang w:val="en-US"/>
              </w:rPr>
              <w:t>Аналитическая работа</w:t>
            </w:r>
          </w:p>
        </w:tc>
        <w:tc>
          <w:tcPr>
            <w:tcW w:w="2336" w:type="dxa"/>
          </w:tcPr>
          <w:p w14:paraId="06D2C44E" w14:textId="77777777" w:rsidR="005D65A5" w:rsidRPr="008A55CF" w:rsidRDefault="007478E0" w:rsidP="00801458">
            <w:pPr>
              <w:rPr>
                <w:rFonts w:ascii="Times New Roman" w:hAnsi="Times New Roman" w:cs="Times New Roman"/>
              </w:rPr>
            </w:pPr>
            <w:r w:rsidRPr="008A55CF">
              <w:rPr>
                <w:rFonts w:ascii="Times New Roman" w:hAnsi="Times New Roman" w:cs="Times New Roman"/>
              </w:rPr>
              <w:t>с помощью технических средств и информационных систем</w:t>
            </w:r>
          </w:p>
        </w:tc>
        <w:tc>
          <w:tcPr>
            <w:tcW w:w="2337" w:type="dxa"/>
          </w:tcPr>
          <w:p w14:paraId="5EC1A932" w14:textId="77777777" w:rsidR="005D65A5" w:rsidRPr="008A55CF" w:rsidRDefault="007478E0" w:rsidP="00801458">
            <w:pPr>
              <w:rPr>
                <w:rFonts w:ascii="Times New Roman" w:hAnsi="Times New Roman" w:cs="Times New Roman"/>
              </w:rPr>
            </w:pPr>
            <w:r w:rsidRPr="008A55CF">
              <w:rPr>
                <w:rFonts w:ascii="Times New Roman" w:hAnsi="Times New Roman" w:cs="Times New Roman"/>
                <w:lang w:val="en-US"/>
              </w:rPr>
              <w:t>7-11</w:t>
            </w:r>
          </w:p>
        </w:tc>
      </w:tr>
      <w:tr w:rsidR="005D65A5" w:rsidRPr="008A55CF" w14:paraId="61F1FF64" w14:textId="77777777" w:rsidTr="00801458">
        <w:tc>
          <w:tcPr>
            <w:tcW w:w="2336" w:type="dxa"/>
          </w:tcPr>
          <w:p w14:paraId="6CE945D1" w14:textId="77777777" w:rsidR="005D65A5" w:rsidRPr="008A55CF" w:rsidRDefault="007478E0" w:rsidP="00801458">
            <w:pPr>
              <w:jc w:val="center"/>
              <w:rPr>
                <w:rFonts w:ascii="Times New Roman" w:hAnsi="Times New Roman" w:cs="Times New Roman"/>
              </w:rPr>
            </w:pPr>
            <w:r w:rsidRPr="008A55CF">
              <w:rPr>
                <w:rFonts w:ascii="Times New Roman" w:hAnsi="Times New Roman" w:cs="Times New Roman"/>
                <w:lang w:val="en-US"/>
              </w:rPr>
              <w:t>3</w:t>
            </w:r>
          </w:p>
        </w:tc>
        <w:tc>
          <w:tcPr>
            <w:tcW w:w="2336" w:type="dxa"/>
          </w:tcPr>
          <w:p w14:paraId="4C2861B4" w14:textId="77777777" w:rsidR="005D65A5" w:rsidRPr="008A55CF" w:rsidRDefault="007478E0" w:rsidP="00801458">
            <w:pPr>
              <w:rPr>
                <w:rFonts w:ascii="Times New Roman" w:hAnsi="Times New Roman" w:cs="Times New Roman"/>
              </w:rPr>
            </w:pPr>
            <w:r w:rsidRPr="008A55CF">
              <w:rPr>
                <w:rFonts w:ascii="Times New Roman" w:hAnsi="Times New Roman" w:cs="Times New Roman"/>
                <w:lang w:val="en-US"/>
              </w:rPr>
              <w:t>Текущий контроль</w:t>
            </w:r>
          </w:p>
        </w:tc>
        <w:tc>
          <w:tcPr>
            <w:tcW w:w="2336" w:type="dxa"/>
          </w:tcPr>
          <w:p w14:paraId="44391D1E" w14:textId="77777777" w:rsidR="005D65A5" w:rsidRPr="008A55CF" w:rsidRDefault="007478E0" w:rsidP="00801458">
            <w:pPr>
              <w:rPr>
                <w:rFonts w:ascii="Times New Roman" w:hAnsi="Times New Roman" w:cs="Times New Roman"/>
              </w:rPr>
            </w:pPr>
            <w:r w:rsidRPr="008A55CF">
              <w:rPr>
                <w:rFonts w:ascii="Times New Roman" w:hAnsi="Times New Roman" w:cs="Times New Roman"/>
              </w:rPr>
              <w:t>с помощью технических средств и информационных систем</w:t>
            </w:r>
          </w:p>
        </w:tc>
        <w:tc>
          <w:tcPr>
            <w:tcW w:w="2337" w:type="dxa"/>
          </w:tcPr>
          <w:p w14:paraId="5E1EE2DC" w14:textId="77777777" w:rsidR="005D65A5" w:rsidRPr="008A55CF" w:rsidRDefault="007478E0" w:rsidP="00801458">
            <w:pPr>
              <w:rPr>
                <w:rFonts w:ascii="Times New Roman" w:hAnsi="Times New Roman" w:cs="Times New Roman"/>
              </w:rPr>
            </w:pPr>
            <w:r w:rsidRPr="008A55CF">
              <w:rPr>
                <w:rFonts w:ascii="Times New Roman" w:hAnsi="Times New Roman" w:cs="Times New Roman"/>
                <w:lang w:val="en-US"/>
              </w:rPr>
              <w:t>1-11</w:t>
            </w:r>
          </w:p>
        </w:tc>
      </w:tr>
    </w:tbl>
    <w:p w14:paraId="6D01A11C" w14:textId="61720847" w:rsidR="00F56264" w:rsidRPr="008A55CF" w:rsidRDefault="00F56264" w:rsidP="00090AC1">
      <w:pPr>
        <w:jc w:val="both"/>
        <w:rPr>
          <w:rFonts w:ascii="Times New Roman" w:hAnsi="Times New Roman" w:cs="Times New Roman"/>
          <w:b/>
          <w:sz w:val="28"/>
          <w:szCs w:val="28"/>
        </w:rPr>
      </w:pPr>
    </w:p>
    <w:p w14:paraId="1E7CF20C" w14:textId="77777777" w:rsidR="00C23E7F" w:rsidRPr="008A55CF"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A55CF">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A55CF" w14:paraId="184B184F" w14:textId="77777777" w:rsidTr="00307261">
        <w:tc>
          <w:tcPr>
            <w:tcW w:w="562" w:type="dxa"/>
          </w:tcPr>
          <w:p w14:paraId="592E8297" w14:textId="77777777" w:rsidR="008A55CF" w:rsidRPr="009E6058" w:rsidRDefault="008A55CF" w:rsidP="00307261">
            <w:pPr>
              <w:pStyle w:val="Default"/>
              <w:spacing w:after="30"/>
              <w:jc w:val="both"/>
              <w:rPr>
                <w:sz w:val="23"/>
                <w:szCs w:val="23"/>
                <w:lang w:val="en-US"/>
              </w:rPr>
            </w:pPr>
          </w:p>
        </w:tc>
        <w:tc>
          <w:tcPr>
            <w:tcW w:w="8783" w:type="dxa"/>
          </w:tcPr>
          <w:p w14:paraId="6854CD0B" w14:textId="77777777" w:rsidR="008A55CF" w:rsidRPr="00FA36CE" w:rsidRDefault="008A55CF" w:rsidP="00307261">
            <w:pPr>
              <w:pStyle w:val="Default"/>
              <w:spacing w:after="30"/>
              <w:jc w:val="both"/>
              <w:rPr>
                <w:sz w:val="23"/>
                <w:szCs w:val="23"/>
              </w:rPr>
            </w:pPr>
            <w:r w:rsidRPr="00FA36CE">
              <w:rPr>
                <w:sz w:val="23"/>
                <w:szCs w:val="23"/>
              </w:rPr>
              <w:t>Рабочей программой дисциплины не предусмотрено.</w:t>
            </w:r>
          </w:p>
        </w:tc>
      </w:tr>
    </w:tbl>
    <w:p w14:paraId="32BEB4E5" w14:textId="77777777" w:rsidR="008A55CF" w:rsidRPr="008A55CF" w:rsidRDefault="008A55CF" w:rsidP="00C23E7F">
      <w:pPr>
        <w:spacing w:after="0" w:line="240" w:lineRule="auto"/>
        <w:jc w:val="center"/>
        <w:rPr>
          <w:rFonts w:ascii="Times New Roman" w:hAnsi="Times New Roman"/>
          <w:b/>
          <w:sz w:val="28"/>
          <w:szCs w:val="28"/>
        </w:rPr>
      </w:pPr>
    </w:p>
    <w:p w14:paraId="11DE9780" w14:textId="77777777" w:rsidR="00B8237E" w:rsidRPr="008A55CF"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A55CF">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8A55CF" w:rsidRDefault="00B8237E" w:rsidP="00B8237E"/>
    <w:tbl>
      <w:tblPr>
        <w:tblStyle w:val="a4"/>
        <w:tblW w:w="5000" w:type="pct"/>
        <w:tblLook w:val="04A0" w:firstRow="1" w:lastRow="0" w:firstColumn="1" w:lastColumn="0" w:noHBand="0" w:noVBand="1"/>
      </w:tblPr>
      <w:tblGrid>
        <w:gridCol w:w="4785"/>
        <w:gridCol w:w="4786"/>
      </w:tblGrid>
      <w:tr w:rsidR="00B8237E" w:rsidRPr="008A55CF" w14:paraId="0267C479" w14:textId="77777777" w:rsidTr="00801458">
        <w:tc>
          <w:tcPr>
            <w:tcW w:w="2500" w:type="pct"/>
          </w:tcPr>
          <w:p w14:paraId="37F699C9" w14:textId="77777777" w:rsidR="00B8237E" w:rsidRPr="008A55CF" w:rsidRDefault="00B8237E" w:rsidP="00801458">
            <w:pPr>
              <w:jc w:val="center"/>
              <w:rPr>
                <w:rFonts w:ascii="Times New Roman" w:hAnsi="Times New Roman" w:cs="Times New Roman"/>
                <w:b/>
              </w:rPr>
            </w:pPr>
            <w:r w:rsidRPr="008A55CF">
              <w:rPr>
                <w:rFonts w:ascii="Times New Roman" w:hAnsi="Times New Roman" w:cs="Times New Roman"/>
                <w:b/>
              </w:rPr>
              <w:t>Наименования самостоятельной работы</w:t>
            </w:r>
          </w:p>
        </w:tc>
        <w:tc>
          <w:tcPr>
            <w:tcW w:w="2500" w:type="pct"/>
          </w:tcPr>
          <w:p w14:paraId="0A769611" w14:textId="77777777" w:rsidR="00B8237E" w:rsidRPr="008A55CF" w:rsidRDefault="00B8237E" w:rsidP="00801458">
            <w:pPr>
              <w:jc w:val="center"/>
              <w:rPr>
                <w:rFonts w:ascii="Times New Roman" w:hAnsi="Times New Roman" w:cs="Times New Roman"/>
                <w:b/>
              </w:rPr>
            </w:pPr>
            <w:r w:rsidRPr="008A55CF">
              <w:rPr>
                <w:rFonts w:ascii="Times New Roman" w:hAnsi="Times New Roman" w:cs="Times New Roman"/>
                <w:b/>
              </w:rPr>
              <w:t>Номера тем</w:t>
            </w:r>
          </w:p>
        </w:tc>
      </w:tr>
      <w:tr w:rsidR="00B8237E" w:rsidRPr="008A55CF" w14:paraId="3F240151" w14:textId="77777777" w:rsidTr="00801458">
        <w:tc>
          <w:tcPr>
            <w:tcW w:w="2500" w:type="pct"/>
          </w:tcPr>
          <w:p w14:paraId="61E91592" w14:textId="61A0874C" w:rsidR="00B8237E" w:rsidRPr="008A55CF" w:rsidRDefault="00B8237E" w:rsidP="00801458">
            <w:pPr>
              <w:rPr>
                <w:rFonts w:ascii="Times New Roman" w:hAnsi="Times New Roman" w:cs="Times New Roman"/>
              </w:rPr>
            </w:pPr>
            <w:r w:rsidRPr="008A55CF">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8A55CF" w:rsidRDefault="005C548A" w:rsidP="00801458">
            <w:pPr>
              <w:rPr>
                <w:rFonts w:ascii="Times New Roman" w:hAnsi="Times New Roman" w:cs="Times New Roman"/>
              </w:rPr>
            </w:pPr>
            <w:r w:rsidRPr="008A55CF">
              <w:rPr>
                <w:rFonts w:ascii="Times New Roman" w:hAnsi="Times New Roman" w:cs="Times New Roman"/>
                <w:lang w:val="en-US"/>
              </w:rPr>
              <w:t>1-11</w:t>
            </w:r>
          </w:p>
        </w:tc>
      </w:tr>
      <w:tr w:rsidR="00B8237E" w:rsidRPr="008A55CF" w14:paraId="15EA4389" w14:textId="77777777" w:rsidTr="00801458">
        <w:tc>
          <w:tcPr>
            <w:tcW w:w="2500" w:type="pct"/>
          </w:tcPr>
          <w:p w14:paraId="1BDF87A1" w14:textId="77777777" w:rsidR="00B8237E" w:rsidRPr="008A55CF" w:rsidRDefault="00B8237E" w:rsidP="00801458">
            <w:pPr>
              <w:rPr>
                <w:rFonts w:ascii="Times New Roman" w:hAnsi="Times New Roman" w:cs="Times New Roman"/>
                <w:lang w:val="en-US"/>
              </w:rPr>
            </w:pPr>
            <w:r w:rsidRPr="008A55CF">
              <w:rPr>
                <w:rFonts w:ascii="Times New Roman" w:hAnsi="Times New Roman" w:cs="Times New Roman"/>
                <w:lang w:val="en-US"/>
              </w:rPr>
              <w:t>Курсовое проектирование</w:t>
            </w:r>
          </w:p>
        </w:tc>
        <w:tc>
          <w:tcPr>
            <w:tcW w:w="2500" w:type="pct"/>
          </w:tcPr>
          <w:p w14:paraId="6962FF55" w14:textId="77777777" w:rsidR="00B8237E" w:rsidRPr="008A55CF" w:rsidRDefault="005C548A" w:rsidP="00801458">
            <w:pPr>
              <w:rPr>
                <w:rFonts w:ascii="Times New Roman" w:hAnsi="Times New Roman" w:cs="Times New Roman"/>
              </w:rPr>
            </w:pPr>
            <w:r w:rsidRPr="008A55CF">
              <w:rPr>
                <w:rFonts w:ascii="Times New Roman" w:hAnsi="Times New Roman" w:cs="Times New Roman"/>
                <w:lang w:val="en-US"/>
              </w:rPr>
              <w:t>1-11</w:t>
            </w:r>
          </w:p>
        </w:tc>
      </w:tr>
      <w:tr w:rsidR="00B8237E" w:rsidRPr="008A55CF" w14:paraId="238D26C2" w14:textId="77777777" w:rsidTr="00801458">
        <w:tc>
          <w:tcPr>
            <w:tcW w:w="2500" w:type="pct"/>
          </w:tcPr>
          <w:p w14:paraId="572DA893" w14:textId="77777777" w:rsidR="00B8237E" w:rsidRPr="008A55CF" w:rsidRDefault="00B8237E" w:rsidP="00801458">
            <w:pPr>
              <w:rPr>
                <w:rFonts w:ascii="Times New Roman" w:hAnsi="Times New Roman" w:cs="Times New Roman"/>
                <w:lang w:val="en-US"/>
              </w:rPr>
            </w:pPr>
            <w:r w:rsidRPr="008A55CF">
              <w:rPr>
                <w:rFonts w:ascii="Times New Roman" w:hAnsi="Times New Roman" w:cs="Times New Roman"/>
                <w:lang w:val="en-US"/>
              </w:rPr>
              <w:t>Подготовка к экзамену</w:t>
            </w:r>
          </w:p>
        </w:tc>
        <w:tc>
          <w:tcPr>
            <w:tcW w:w="2500" w:type="pct"/>
          </w:tcPr>
          <w:p w14:paraId="0DA8E606" w14:textId="77777777" w:rsidR="00B8237E" w:rsidRPr="008A55CF" w:rsidRDefault="005C548A" w:rsidP="00801458">
            <w:pPr>
              <w:rPr>
                <w:rFonts w:ascii="Times New Roman" w:hAnsi="Times New Roman" w:cs="Times New Roman"/>
              </w:rPr>
            </w:pPr>
            <w:r w:rsidRPr="008A55CF">
              <w:rPr>
                <w:rFonts w:ascii="Times New Roman" w:hAnsi="Times New Roman" w:cs="Times New Roman"/>
                <w:lang w:val="en-US"/>
              </w:rPr>
              <w:t>1-11</w:t>
            </w:r>
          </w:p>
        </w:tc>
      </w:tr>
    </w:tbl>
    <w:p w14:paraId="6EB485C6" w14:textId="6A0F7BEC" w:rsidR="00C23E7F" w:rsidRPr="008A55CF" w:rsidRDefault="00C23E7F" w:rsidP="00090AC1">
      <w:pPr>
        <w:jc w:val="both"/>
        <w:rPr>
          <w:rFonts w:ascii="Times New Roman" w:hAnsi="Times New Roman" w:cs="Times New Roman"/>
          <w:b/>
          <w:sz w:val="28"/>
          <w:szCs w:val="28"/>
        </w:rPr>
      </w:pPr>
    </w:p>
    <w:p w14:paraId="2178F105" w14:textId="77777777" w:rsidR="00142518" w:rsidRPr="008A55CF"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A55CF">
        <w:rPr>
          <w:rFonts w:ascii="Times New Roman" w:hAnsi="Times New Roman" w:cs="Times New Roman"/>
          <w:b/>
          <w:color w:val="auto"/>
          <w:sz w:val="28"/>
          <w:szCs w:val="28"/>
        </w:rPr>
        <w:t xml:space="preserve">1.6 </w:t>
      </w:r>
      <w:bookmarkStart w:id="29" w:name="_Hlk69827873"/>
      <w:r w:rsidRPr="008A55CF">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8A55C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8A55CF">
        <w:rPr>
          <w:rFonts w:ascii="Times New Roman" w:hAnsi="Times New Roman" w:cs="Times New Roman"/>
          <w:color w:val="000000"/>
          <w:sz w:val="28"/>
          <w:szCs w:val="28"/>
        </w:rPr>
        <w:t xml:space="preserve">Шкалы оценивания и процедуры оценивания результатов обучения </w:t>
      </w:r>
      <w:r w:rsidRPr="008A55CF">
        <w:rPr>
          <w:rFonts w:ascii="Times New Roman" w:hAnsi="Times New Roman" w:cs="Times New Roman"/>
          <w:b/>
          <w:bCs/>
          <w:color w:val="000000"/>
          <w:sz w:val="28"/>
          <w:szCs w:val="28"/>
        </w:rPr>
        <w:t xml:space="preserve">по дисциплине </w:t>
      </w:r>
      <w:r w:rsidRPr="008A55CF">
        <w:rPr>
          <w:rFonts w:ascii="Times New Roman" w:hAnsi="Times New Roman" w:cs="Times New Roman"/>
          <w:color w:val="000000"/>
          <w:sz w:val="28"/>
          <w:szCs w:val="28"/>
        </w:rPr>
        <w:t>регламентируются Положением о текущем контроле успеваемости и промежуто</w:t>
      </w:r>
      <w:r w:rsidRPr="00142518">
        <w:rPr>
          <w:rFonts w:ascii="Times New Roman" w:hAnsi="Times New Roman" w:cs="Times New Roman"/>
          <w:color w:val="000000"/>
          <w:sz w:val="28"/>
          <w:szCs w:val="28"/>
        </w:rPr>
        <w:t xml:space="preserve">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E4A80F" w14:textId="77777777" w:rsidR="00284F4D" w:rsidRDefault="00284F4D" w:rsidP="00315CA6">
      <w:pPr>
        <w:spacing w:after="0" w:line="240" w:lineRule="auto"/>
      </w:pPr>
      <w:r>
        <w:separator/>
      </w:r>
    </w:p>
  </w:endnote>
  <w:endnote w:type="continuationSeparator" w:id="0">
    <w:p w14:paraId="23928B52" w14:textId="77777777" w:rsidR="00284F4D" w:rsidRDefault="00284F4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FA36CE" w:rsidRDefault="00FA36CE">
        <w:pPr>
          <w:pStyle w:val="af4"/>
          <w:jc w:val="center"/>
        </w:pPr>
        <w:r>
          <w:fldChar w:fldCharType="begin"/>
        </w:r>
        <w:r>
          <w:instrText>PAGE   \* MERGEFORMAT</w:instrText>
        </w:r>
        <w:r>
          <w:fldChar w:fldCharType="separate"/>
        </w:r>
        <w:r w:rsidR="00E751DB">
          <w:rPr>
            <w:noProof/>
          </w:rPr>
          <w:t>13</w:t>
        </w:r>
        <w:r>
          <w:fldChar w:fldCharType="end"/>
        </w:r>
      </w:p>
    </w:sdtContent>
  </w:sdt>
  <w:p w14:paraId="3B1FE7F9" w14:textId="77777777" w:rsidR="00FA36CE" w:rsidRDefault="00FA36C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450525" w14:textId="77777777" w:rsidR="00284F4D" w:rsidRDefault="00284F4D" w:rsidP="00315CA6">
      <w:pPr>
        <w:spacing w:after="0" w:line="240" w:lineRule="auto"/>
      </w:pPr>
      <w:r>
        <w:separator/>
      </w:r>
    </w:p>
  </w:footnote>
  <w:footnote w:type="continuationSeparator" w:id="0">
    <w:p w14:paraId="302B78F1" w14:textId="77777777" w:rsidR="00284F4D" w:rsidRDefault="00284F4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4C73040"/>
    <w:multiLevelType w:val="hybridMultilevel"/>
    <w:tmpl w:val="BA0A8C32"/>
    <w:lvl w:ilvl="0" w:tplc="0419000F">
      <w:start w:val="1"/>
      <w:numFmt w:val="decimal"/>
      <w:lvlText w:val="%1."/>
      <w:lvlJc w:val="left"/>
      <w:pPr>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77FAF"/>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84F4D"/>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B6FF4"/>
    <w:rsid w:val="004C3083"/>
    <w:rsid w:val="004C4B89"/>
    <w:rsid w:val="004C6E01"/>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A55CF"/>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751DB"/>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36CE"/>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5CF"/>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5CF"/>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6840132">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94955741">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35750%2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535547"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04AE7B-8327-4BEC-9FEA-7BAA537B7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4331</TotalTime>
  <Pages>13</Pages>
  <Words>3920</Words>
  <Characters>22345</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