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505426" w:rsidR="00A77598" w:rsidRPr="0025697E" w:rsidRDefault="002569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569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97E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25697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5697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5697E">
              <w:rPr>
                <w:rFonts w:ascii="Times New Roman" w:hAnsi="Times New Roman" w:cs="Times New Roman"/>
                <w:sz w:val="20"/>
                <w:szCs w:val="20"/>
              </w:rPr>
              <w:t>Хутиева</w:t>
            </w:r>
            <w:proofErr w:type="spellEnd"/>
            <w:r w:rsidRPr="0025697E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7B987C" w:rsidR="004475DA" w:rsidRPr="0025697E" w:rsidRDefault="002569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CF63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CF63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представление о международном маркетинге как относительно самостоятельной области знаний в системе управления, способствовать развитию навыков самостоятельного маркетингового анализа практических ситуаций применительно к международной деятельности компании, сформировать у будущих выпускников знания в области теории и методологии международного маркетинга, овладении ими навыков разработки международной маркетинговой стратегии и документального оформления решений и на этой основе использовать полученные умения для оценки эффективности маркетинговых мероприятий в международном бизнесе.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Международный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114"/>
        <w:gridCol w:w="5388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56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25697E">
              <w:rPr>
                <w:rFonts w:ascii="Times New Roman" w:hAnsi="Times New Roman" w:cs="Times New Roman"/>
                <w:i/>
              </w:rPr>
              <w:t xml:space="preserve">ПК-4 - </w:t>
            </w:r>
            <w:proofErr w:type="gramStart"/>
            <w:r w:rsidRPr="0025697E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25697E">
              <w:rPr>
                <w:rFonts w:ascii="Times New Roman" w:hAnsi="Times New Roman" w:cs="Times New Roman"/>
                <w:i/>
              </w:rPr>
              <w:t xml:space="preserve"> обеспечить документальное сопровождение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25697E">
              <w:rPr>
                <w:rFonts w:ascii="Times New Roman" w:hAnsi="Times New Roman" w:cs="Times New Roman"/>
                <w:i/>
                <w:lang w:bidi="ru-RU"/>
              </w:rPr>
              <w:t>ПК-4.2 - Умеет выстраивать взаимодействие с подразделениями компании для организации документооборота по внешнеторговому контракту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56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25697E">
              <w:rPr>
                <w:rFonts w:ascii="Times New Roman" w:hAnsi="Times New Roman" w:cs="Times New Roman"/>
                <w:i/>
              </w:rPr>
              <w:t>методы и основы системного анализа внешнеэкономической информации.</w:t>
            </w:r>
            <w:r w:rsidRPr="0025697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256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5697E">
              <w:rPr>
                <w:rFonts w:ascii="Times New Roman" w:hAnsi="Times New Roman" w:cs="Times New Roman"/>
                <w:i/>
              </w:rPr>
              <w:t xml:space="preserve">осуществлять поиск, верификацию и практическое использование правовых знаний в </w:t>
            </w:r>
            <w:proofErr w:type="gramStart"/>
            <w:r w:rsidR="00FD518F" w:rsidRPr="0025697E">
              <w:rPr>
                <w:rFonts w:ascii="Times New Roman" w:hAnsi="Times New Roman" w:cs="Times New Roman"/>
                <w:i/>
              </w:rPr>
              <w:t>профессиональной</w:t>
            </w:r>
            <w:proofErr w:type="gramEnd"/>
            <w:r w:rsidR="00FD518F" w:rsidRPr="0025697E">
              <w:rPr>
                <w:rFonts w:ascii="Times New Roman" w:hAnsi="Times New Roman" w:cs="Times New Roman"/>
                <w:i/>
              </w:rPr>
              <w:t xml:space="preserve"> деятельности.</w:t>
            </w:r>
            <w:r w:rsidRPr="0025697E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256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5697E">
              <w:rPr>
                <w:rFonts w:ascii="Times New Roman" w:hAnsi="Times New Roman" w:cs="Times New Roman"/>
                <w:i/>
              </w:rPr>
              <w:t>навыками подготовки аналитических документов о внешних рынках</w:t>
            </w:r>
            <w:proofErr w:type="gramStart"/>
            <w:r w:rsidR="00FD518F" w:rsidRPr="0025697E">
              <w:rPr>
                <w:rFonts w:ascii="Times New Roman" w:hAnsi="Times New Roman" w:cs="Times New Roman"/>
                <w:i/>
              </w:rPr>
              <w:t>.</w:t>
            </w:r>
            <w:r w:rsidRPr="0025697E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751095" w:rsidRPr="00606FAA" w14:paraId="32E632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B80A" w14:textId="77777777" w:rsidR="00751095" w:rsidRPr="00256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25697E">
              <w:rPr>
                <w:rFonts w:ascii="Times New Roman" w:hAnsi="Times New Roman" w:cs="Times New Roman"/>
                <w:i/>
              </w:rPr>
              <w:t xml:space="preserve">ПК-3 - </w:t>
            </w:r>
            <w:proofErr w:type="gramStart"/>
            <w:r w:rsidRPr="0025697E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25697E">
              <w:rPr>
                <w:rFonts w:ascii="Times New Roman" w:hAnsi="Times New Roman" w:cs="Times New Roman"/>
                <w:i/>
              </w:rPr>
              <w:t xml:space="preserve"> осуществлять информационную подготовку заключения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65F07" w14:textId="77777777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25697E">
              <w:rPr>
                <w:rFonts w:ascii="Times New Roman" w:hAnsi="Times New Roman" w:cs="Times New Roman"/>
                <w:i/>
                <w:lang w:bidi="ru-RU"/>
              </w:rPr>
              <w:t>ПК-3.4 - Применяет основные виды и методы международных маркетинговых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7212" w14:textId="77777777" w:rsidR="00751095" w:rsidRPr="00256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25697E">
              <w:rPr>
                <w:rFonts w:ascii="Times New Roman" w:hAnsi="Times New Roman" w:cs="Times New Roman"/>
                <w:i/>
              </w:rPr>
              <w:t>основные концепции, виды и инструментарий международных маркетинговых коммуникаций, применимых в условиях интернационализации бизнеса, в том числе малого и среднего.</w:t>
            </w:r>
            <w:r w:rsidRPr="0025697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7ED1745" w14:textId="77777777" w:rsidR="00751095" w:rsidRPr="00256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5697E">
              <w:rPr>
                <w:rFonts w:ascii="Times New Roman" w:hAnsi="Times New Roman" w:cs="Times New Roman"/>
                <w:i/>
              </w:rPr>
              <w:t xml:space="preserve">проводить анализ международных маркетинговых коммуникаций  в </w:t>
            </w:r>
            <w:proofErr w:type="gramStart"/>
            <w:r w:rsidR="00FD518F" w:rsidRPr="0025697E">
              <w:rPr>
                <w:rFonts w:ascii="Times New Roman" w:hAnsi="Times New Roman" w:cs="Times New Roman"/>
                <w:i/>
              </w:rPr>
              <w:t>условиях</w:t>
            </w:r>
            <w:proofErr w:type="gramEnd"/>
            <w:r w:rsidR="00FD518F" w:rsidRPr="0025697E">
              <w:rPr>
                <w:rFonts w:ascii="Times New Roman" w:hAnsi="Times New Roman" w:cs="Times New Roman"/>
                <w:i/>
              </w:rPr>
              <w:t xml:space="preserve"> интернационализации малого и среднего бизнеса и документально оформлять решения в управлении маркетинговыми коммуникациями.</w:t>
            </w:r>
            <w:r w:rsidRPr="0025697E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0DA2A024" w14:textId="77777777" w:rsidR="00751095" w:rsidRPr="00256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5697E">
              <w:rPr>
                <w:rFonts w:ascii="Times New Roman" w:hAnsi="Times New Roman" w:cs="Times New Roman"/>
                <w:i/>
              </w:rPr>
              <w:t>навыками формирования и реализации программ международных маркетинговых коммуникаций</w:t>
            </w:r>
            <w:proofErr w:type="gramStart"/>
            <w:r w:rsidR="00FD518F" w:rsidRPr="0025697E">
              <w:rPr>
                <w:rFonts w:ascii="Times New Roman" w:hAnsi="Times New Roman" w:cs="Times New Roman"/>
                <w:i/>
              </w:rPr>
              <w:t>.</w:t>
            </w:r>
            <w:r w:rsidRPr="0025697E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751095" w:rsidRPr="00606FAA" w14:paraId="67FAA0A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C82" w14:textId="77777777" w:rsidR="00751095" w:rsidRPr="002569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25697E">
              <w:rPr>
                <w:rFonts w:ascii="Times New Roman" w:hAnsi="Times New Roman" w:cs="Times New Roman"/>
                <w:i/>
              </w:rPr>
              <w:t xml:space="preserve">ПК-5 - </w:t>
            </w:r>
            <w:proofErr w:type="gramStart"/>
            <w:r w:rsidRPr="0025697E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25697E">
              <w:rPr>
                <w:rFonts w:ascii="Times New Roman" w:hAnsi="Times New Roman" w:cs="Times New Roman"/>
                <w:i/>
              </w:rPr>
              <w:t xml:space="preserve"> оценить и управлять рисками деятельности участников внешнеэкономической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BCDE1" w14:textId="77777777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25697E">
              <w:rPr>
                <w:rFonts w:ascii="Times New Roman" w:hAnsi="Times New Roman" w:cs="Times New Roman"/>
                <w:i/>
                <w:lang w:bidi="ru-RU"/>
              </w:rPr>
              <w:t>ПК-5.2 - Умеет взаимодействовать с подразделениями организации и сторонними организациями для осуществления контроля исполнения контрактных обязательств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604BB" w14:textId="77777777" w:rsidR="00751095" w:rsidRPr="00256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25697E">
              <w:rPr>
                <w:rFonts w:ascii="Times New Roman" w:hAnsi="Times New Roman" w:cs="Times New Roman"/>
                <w:i/>
              </w:rPr>
              <w:t xml:space="preserve">базовые положения международных стандартов по </w:t>
            </w:r>
            <w:proofErr w:type="gramStart"/>
            <w:r w:rsidR="00316402" w:rsidRPr="0025697E">
              <w:rPr>
                <w:rFonts w:ascii="Times New Roman" w:hAnsi="Times New Roman" w:cs="Times New Roman"/>
                <w:i/>
              </w:rPr>
              <w:t>риск-менеджменту</w:t>
            </w:r>
            <w:proofErr w:type="gramEnd"/>
            <w:r w:rsidR="00316402" w:rsidRPr="0025697E">
              <w:rPr>
                <w:rFonts w:ascii="Times New Roman" w:hAnsi="Times New Roman" w:cs="Times New Roman"/>
                <w:i/>
              </w:rPr>
              <w:t xml:space="preserve"> и смежным вопросам.</w:t>
            </w:r>
            <w:r w:rsidRPr="0025697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7206B87" w14:textId="77777777" w:rsidR="00751095" w:rsidRPr="002569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5697E">
              <w:rPr>
                <w:rFonts w:ascii="Times New Roman" w:hAnsi="Times New Roman" w:cs="Times New Roman"/>
                <w:i/>
              </w:rPr>
              <w:t xml:space="preserve">определять контекст процесса оценки риска в </w:t>
            </w:r>
            <w:proofErr w:type="gramStart"/>
            <w:r w:rsidR="00FD518F" w:rsidRPr="0025697E">
              <w:rPr>
                <w:rFonts w:ascii="Times New Roman" w:hAnsi="Times New Roman" w:cs="Times New Roman"/>
                <w:i/>
              </w:rPr>
              <w:t>соответствии</w:t>
            </w:r>
            <w:proofErr w:type="gramEnd"/>
            <w:r w:rsidR="00FD518F" w:rsidRPr="0025697E">
              <w:rPr>
                <w:rFonts w:ascii="Times New Roman" w:hAnsi="Times New Roman" w:cs="Times New Roman"/>
                <w:i/>
              </w:rPr>
              <w:t xml:space="preserve"> с внутренней и внешней средой функционирования организации, а также особые обстоятельства и ограничения.</w:t>
            </w:r>
            <w:r w:rsidRPr="0025697E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71C9DB9A" w14:textId="77777777" w:rsidR="00751095" w:rsidRPr="002569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25697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5697E">
              <w:rPr>
                <w:rFonts w:ascii="Times New Roman" w:hAnsi="Times New Roman" w:cs="Times New Roman"/>
                <w:i/>
              </w:rPr>
              <w:t>методами мониторинга рисков по функциональным сферам и процессам деятельности организации</w:t>
            </w:r>
            <w:proofErr w:type="gramStart"/>
            <w:r w:rsidR="00FD518F" w:rsidRPr="0025697E">
              <w:rPr>
                <w:rFonts w:ascii="Times New Roman" w:hAnsi="Times New Roman" w:cs="Times New Roman"/>
                <w:i/>
              </w:rPr>
              <w:t>.</w:t>
            </w:r>
            <w:r w:rsidRPr="0025697E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2569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Международная маркетинговая среда. Стратегическое значение международного маркетинга. Различия между международным и внутренним маркетингом. Организационные формы международного маркетинга. Этапы планирования международной маркетинговой стратегии. Документальное оформление маркетинговых решений в управлении операционной деятельностью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78C3B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2DE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Маркетинговые исследования глобального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80D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международных маркетинговых исследований. Сегментирование международного рынка. Международная маркетинговая информационная система. Первичные исследования на международных рынках. Документальное оформление результатов исследований и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03C4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C07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DA47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ED1D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AD79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9BE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Международный маркетинг на развивающихся и развитых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907E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характеристика развивающихся и развитых рынков. Поведение потребителей. Маркетинговые стратегии. Методы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5619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1BA8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1068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EE9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419E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9AA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Международный маркетинг-микс.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B078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компоненты международной товарной политики. Ценообразование на международных рынках и ценовая политика компании. Международные каналы распределения. Интегрированные маркетинговые коммуникации в международном маркетинге.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0A94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189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3456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8AE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F48A0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67E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Понятие нового товара в международном маркетинге и основные этапы его разработки.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FDBD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Товары, включающие фундаментальные научно-исследовательские разработки и нововведения. Товары, модифицированные и усовершенствованные. Товары рыночной новизны. Товары, новые для отрасли. Товары, новые для компании. Инновационная политика и стратегия технологических разрывов.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01F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A662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438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AF7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8082E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72C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Новые технологии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EB7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технологии брендинга в международном маркетинге. Электронные рынки и e-commerce. Влияние интернет-технологий на развитие международного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49C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154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2B3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F4F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Воробьева И.В. Международный маркетинг</w:t>
            </w:r>
            <w:proofErr w:type="gram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Воробьева И.В. - Отв. ред., </w:t>
            </w: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Пецольдт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К. - Отв. ред., </w:t>
            </w: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Сутырин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С.Ф. - Отв. ред. — Электрон</w:t>
            </w:r>
            <w:proofErr w:type="gram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398с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(Бакалавр и магистр. Академический курс)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F63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https://urait.ru/bcode/432949</w:t>
              </w:r>
            </w:hyperlink>
          </w:p>
        </w:tc>
      </w:tr>
      <w:tr w:rsidR="00262CF0" w:rsidRPr="007E6725" w14:paraId="08EF1F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FD942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Хутиева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, Елена Сергеевна Международный кросс-культурный маркетинг : учебное пособие / </w:t>
            </w: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Е.С.Хутиева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Н.Н.Покровская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М.Б.Крылова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международного </w:t>
            </w:r>
            <w:proofErr w:type="spellStart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>бизнесаЭлектрон</w:t>
            </w:r>
            <w:proofErr w:type="spellEnd"/>
            <w:r w:rsidRPr="0025697E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432 Кб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28F295" w14:textId="77777777" w:rsidR="00262CF0" w:rsidRPr="007E6725" w:rsidRDefault="00CF63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569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83%D1%80%D0%BD%D1%8B%D0%B9.pdf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F695FC" w14:textId="77777777" w:rsidTr="007B550D">
        <w:tc>
          <w:tcPr>
            <w:tcW w:w="9345" w:type="dxa"/>
          </w:tcPr>
          <w:p w14:paraId="588E2A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1D42F5" w14:textId="77777777" w:rsidTr="007B550D">
        <w:tc>
          <w:tcPr>
            <w:tcW w:w="9345" w:type="dxa"/>
          </w:tcPr>
          <w:p w14:paraId="6EE4D7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5AAE73" w14:textId="77777777" w:rsidTr="007B550D">
        <w:tc>
          <w:tcPr>
            <w:tcW w:w="9345" w:type="dxa"/>
          </w:tcPr>
          <w:p w14:paraId="699E9F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0D29C8" w14:textId="77777777" w:rsidTr="007B550D">
        <w:tc>
          <w:tcPr>
            <w:tcW w:w="9345" w:type="dxa"/>
          </w:tcPr>
          <w:p w14:paraId="02E332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63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5697E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5697E">
              <w:rPr>
                <w:sz w:val="28"/>
                <w:szCs w:val="28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97E">
              <w:rPr>
                <w:sz w:val="28"/>
                <w:szCs w:val="28"/>
              </w:rPr>
              <w:t>комплексом</w:t>
            </w:r>
            <w:proofErr w:type="gramStart"/>
            <w:r w:rsidRPr="0025697E">
              <w:rPr>
                <w:sz w:val="28"/>
                <w:szCs w:val="28"/>
              </w:rPr>
              <w:t>.С</w:t>
            </w:r>
            <w:proofErr w:type="gramEnd"/>
            <w:r w:rsidRPr="0025697E">
              <w:rPr>
                <w:sz w:val="28"/>
                <w:szCs w:val="28"/>
              </w:rPr>
              <w:t>пециализированная</w:t>
            </w:r>
            <w:proofErr w:type="spellEnd"/>
            <w:r w:rsidRPr="0025697E">
              <w:rPr>
                <w:sz w:val="28"/>
                <w:szCs w:val="28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25697E">
              <w:rPr>
                <w:sz w:val="28"/>
                <w:szCs w:val="28"/>
              </w:rPr>
              <w:t>м</w:t>
            </w:r>
            <w:proofErr w:type="gramEnd"/>
            <w:r w:rsidRPr="0025697E">
              <w:rPr>
                <w:sz w:val="28"/>
                <w:szCs w:val="28"/>
              </w:rPr>
              <w:t xml:space="preserve">/м - 1 шт., Компьютер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25697E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25697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25697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25697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5697E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25697E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25697E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25697E"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  <w:lang w:val="en-US"/>
              </w:rPr>
              <w:t>VievSonic</w:t>
            </w:r>
            <w:proofErr w:type="spellEnd"/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VA</w:t>
            </w:r>
            <w:r w:rsidRPr="0025697E">
              <w:rPr>
                <w:sz w:val="28"/>
                <w:szCs w:val="28"/>
              </w:rPr>
              <w:t>703</w:t>
            </w:r>
            <w:r>
              <w:rPr>
                <w:sz w:val="28"/>
                <w:szCs w:val="28"/>
                <w:lang w:val="en-US"/>
              </w:rPr>
              <w:t>b</w:t>
            </w:r>
            <w:r w:rsidRPr="0025697E">
              <w:rPr>
                <w:sz w:val="28"/>
                <w:szCs w:val="28"/>
              </w:rPr>
              <w:t xml:space="preserve"> - 1 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25697E">
              <w:rPr>
                <w:sz w:val="28"/>
                <w:szCs w:val="28"/>
              </w:rPr>
              <w:t xml:space="preserve"> 400 - 1 шт., Экран </w:t>
            </w:r>
            <w:proofErr w:type="spellStart"/>
            <w:r w:rsidRPr="0025697E">
              <w:rPr>
                <w:sz w:val="28"/>
                <w:szCs w:val="28"/>
              </w:rPr>
              <w:t>проекцион</w:t>
            </w:r>
            <w:proofErr w:type="spellEnd"/>
            <w:r w:rsidRPr="0025697E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en-US"/>
              </w:rPr>
              <w:t>Projecta</w:t>
            </w:r>
            <w:proofErr w:type="spellEnd"/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25697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Electrol</w:t>
            </w:r>
            <w:proofErr w:type="spellEnd"/>
            <w:r w:rsidRPr="0025697E">
              <w:rPr>
                <w:sz w:val="28"/>
                <w:szCs w:val="28"/>
              </w:rPr>
              <w:t xml:space="preserve"> 153</w:t>
            </w:r>
            <w:r>
              <w:rPr>
                <w:sz w:val="28"/>
                <w:szCs w:val="28"/>
                <w:lang w:val="en-US"/>
              </w:rPr>
              <w:t>x</w:t>
            </w:r>
            <w:r w:rsidRPr="0025697E">
              <w:rPr>
                <w:sz w:val="28"/>
                <w:szCs w:val="28"/>
              </w:rPr>
              <w:t xml:space="preserve">200 </w:t>
            </w:r>
            <w:r>
              <w:rPr>
                <w:sz w:val="28"/>
                <w:szCs w:val="28"/>
                <w:lang w:val="en-US"/>
              </w:rPr>
              <w:t>c</w:t>
            </w:r>
            <w:r w:rsidRPr="0025697E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25697E">
              <w:rPr>
                <w:sz w:val="28"/>
                <w:szCs w:val="28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5697E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527BA44" w14:textId="77777777" w:rsidTr="008416EB">
        <w:tc>
          <w:tcPr>
            <w:tcW w:w="7797" w:type="dxa"/>
            <w:shd w:val="clear" w:color="auto" w:fill="auto"/>
          </w:tcPr>
          <w:p w14:paraId="5108C2E3" w14:textId="77777777" w:rsidR="002C735C" w:rsidRPr="0025697E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5697E">
              <w:rPr>
                <w:sz w:val="28"/>
                <w:szCs w:val="28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97E">
              <w:rPr>
                <w:sz w:val="28"/>
                <w:szCs w:val="28"/>
              </w:rPr>
              <w:t>комплексом</w:t>
            </w:r>
            <w:proofErr w:type="gramStart"/>
            <w:r w:rsidRPr="0025697E">
              <w:rPr>
                <w:sz w:val="28"/>
                <w:szCs w:val="28"/>
              </w:rPr>
              <w:t>.С</w:t>
            </w:r>
            <w:proofErr w:type="gramEnd"/>
            <w:r w:rsidRPr="0025697E">
              <w:rPr>
                <w:sz w:val="28"/>
                <w:szCs w:val="28"/>
              </w:rPr>
              <w:t>пециализированная</w:t>
            </w:r>
            <w:proofErr w:type="spellEnd"/>
            <w:r w:rsidRPr="0025697E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25697E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5697E">
              <w:rPr>
                <w:sz w:val="28"/>
                <w:szCs w:val="28"/>
              </w:rPr>
              <w:t>мМоноблок</w:t>
            </w:r>
            <w:proofErr w:type="spellEnd"/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25697E">
              <w:rPr>
                <w:sz w:val="28"/>
                <w:szCs w:val="28"/>
              </w:rPr>
              <w:t xml:space="preserve">1811 в </w:t>
            </w:r>
            <w:proofErr w:type="spellStart"/>
            <w:r w:rsidRPr="0025697E">
              <w:rPr>
                <w:sz w:val="28"/>
                <w:szCs w:val="28"/>
              </w:rPr>
              <w:t>компл</w:t>
            </w:r>
            <w:proofErr w:type="spellEnd"/>
            <w:r w:rsidRPr="0025697E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5697E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25697E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25697E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25697E">
              <w:rPr>
                <w:sz w:val="28"/>
                <w:szCs w:val="28"/>
              </w:rPr>
              <w:t xml:space="preserve">б - 16 шт., 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25697E">
              <w:rPr>
                <w:sz w:val="28"/>
                <w:szCs w:val="28"/>
              </w:rPr>
              <w:t xml:space="preserve"> М350 Х  - 1 шт., Ноутбук </w:t>
            </w:r>
            <w:r>
              <w:rPr>
                <w:sz w:val="28"/>
                <w:szCs w:val="28"/>
                <w:lang w:val="en-US"/>
              </w:rPr>
              <w:t>Samsung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NP</w:t>
            </w:r>
            <w:r w:rsidRPr="0025697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R</w:t>
            </w:r>
            <w:r w:rsidRPr="0025697E">
              <w:rPr>
                <w:sz w:val="28"/>
                <w:szCs w:val="28"/>
              </w:rPr>
              <w:t>780-</w:t>
            </w:r>
            <w:r>
              <w:rPr>
                <w:sz w:val="28"/>
                <w:szCs w:val="28"/>
                <w:lang w:val="en-US"/>
              </w:rPr>
              <w:t>JS</w:t>
            </w:r>
            <w:r w:rsidRPr="0025697E">
              <w:rPr>
                <w:sz w:val="28"/>
                <w:szCs w:val="28"/>
              </w:rPr>
              <w:t xml:space="preserve">04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5697E">
              <w:rPr>
                <w:sz w:val="28"/>
                <w:szCs w:val="28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25697E">
              <w:rPr>
                <w:sz w:val="28"/>
                <w:szCs w:val="28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29582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5697E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01B19A4" w14:textId="77777777" w:rsidTr="008416EB">
        <w:tc>
          <w:tcPr>
            <w:tcW w:w="7797" w:type="dxa"/>
            <w:shd w:val="clear" w:color="auto" w:fill="auto"/>
          </w:tcPr>
          <w:p w14:paraId="2021A456" w14:textId="77777777" w:rsidR="002C735C" w:rsidRPr="0025697E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5697E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97E">
              <w:rPr>
                <w:sz w:val="28"/>
                <w:szCs w:val="28"/>
              </w:rPr>
              <w:t>комплексом</w:t>
            </w:r>
            <w:proofErr w:type="gramStart"/>
            <w:r w:rsidRPr="0025697E">
              <w:rPr>
                <w:sz w:val="28"/>
                <w:szCs w:val="28"/>
              </w:rPr>
              <w:t>.С</w:t>
            </w:r>
            <w:proofErr w:type="gramEnd"/>
            <w:r w:rsidRPr="0025697E">
              <w:rPr>
                <w:sz w:val="28"/>
                <w:szCs w:val="28"/>
              </w:rPr>
              <w:t>пециализированная</w:t>
            </w:r>
            <w:proofErr w:type="spellEnd"/>
            <w:r w:rsidRPr="0025697E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25697E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5697E">
              <w:rPr>
                <w:sz w:val="28"/>
                <w:szCs w:val="28"/>
              </w:rPr>
              <w:t>мКомпьютер</w:t>
            </w:r>
            <w:proofErr w:type="spellEnd"/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25697E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25697E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25697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25697E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5697E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25697E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25697E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25697E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25697E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25697E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25697E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25697E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25697E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25697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2569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25697E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25697E">
              <w:rPr>
                <w:sz w:val="28"/>
                <w:szCs w:val="28"/>
              </w:rPr>
              <w:t xml:space="preserve"> 10</w:t>
            </w:r>
            <w:proofErr w:type="gramEnd"/>
            <w:r w:rsidRPr="0025697E">
              <w:rPr>
                <w:sz w:val="28"/>
                <w:szCs w:val="28"/>
              </w:rPr>
              <w:t>/</w:t>
            </w:r>
            <w:proofErr w:type="gramStart"/>
            <w:r w:rsidRPr="0025697E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5AA44B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5697E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569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69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  <w:tr w:rsidR="005D65A5" w:rsidRPr="007478E0" w14:paraId="62DF29CF" w14:textId="77777777" w:rsidTr="00801458">
        <w:tc>
          <w:tcPr>
            <w:tcW w:w="2336" w:type="dxa"/>
          </w:tcPr>
          <w:p w14:paraId="1AB37768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F8878D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67523F5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36F151E2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4-6</w:t>
            </w:r>
          </w:p>
        </w:tc>
      </w:tr>
      <w:tr w:rsidR="005D65A5" w:rsidRPr="007478E0" w14:paraId="73DA00E8" w14:textId="77777777" w:rsidTr="00801458">
        <w:tc>
          <w:tcPr>
            <w:tcW w:w="2336" w:type="dxa"/>
          </w:tcPr>
          <w:p w14:paraId="2653DAD1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FE5DFD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68997D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25697E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D51D82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3,5</w:t>
            </w:r>
          </w:p>
        </w:tc>
      </w:tr>
      <w:tr w:rsidR="00B8237E" w:rsidRPr="00B8237E" w14:paraId="208F6817" w14:textId="77777777" w:rsidTr="00801458">
        <w:tc>
          <w:tcPr>
            <w:tcW w:w="2500" w:type="pct"/>
          </w:tcPr>
          <w:p w14:paraId="0D61A7B7" w14:textId="77777777" w:rsidR="00B8237E" w:rsidRPr="0025697E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25697E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66BCC74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  <w:tr w:rsidR="00B8237E" w:rsidRPr="00B8237E" w14:paraId="02AE671A" w14:textId="77777777" w:rsidTr="00801458">
        <w:tc>
          <w:tcPr>
            <w:tcW w:w="2500" w:type="pct"/>
          </w:tcPr>
          <w:p w14:paraId="38990E0D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2BCDE70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2,4</w:t>
            </w:r>
          </w:p>
        </w:tc>
      </w:tr>
      <w:tr w:rsidR="00B8237E" w:rsidRPr="00B8237E" w14:paraId="692307F7" w14:textId="77777777" w:rsidTr="00801458">
        <w:tc>
          <w:tcPr>
            <w:tcW w:w="2500" w:type="pct"/>
          </w:tcPr>
          <w:p w14:paraId="77B5FFF2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C28ED44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22776" w14:textId="77777777" w:rsidR="00CF639D" w:rsidRDefault="00CF639D" w:rsidP="00315CA6">
      <w:pPr>
        <w:spacing w:after="0" w:line="240" w:lineRule="auto"/>
      </w:pPr>
      <w:r>
        <w:separator/>
      </w:r>
    </w:p>
  </w:endnote>
  <w:endnote w:type="continuationSeparator" w:id="0">
    <w:p w14:paraId="51D7E6E5" w14:textId="77777777" w:rsidR="00CF639D" w:rsidRDefault="00CF63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97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4DE65" w14:textId="77777777" w:rsidR="00CF639D" w:rsidRDefault="00CF639D" w:rsidP="00315CA6">
      <w:pPr>
        <w:spacing w:after="0" w:line="240" w:lineRule="auto"/>
      </w:pPr>
      <w:r>
        <w:separator/>
      </w:r>
    </w:p>
  </w:footnote>
  <w:footnote w:type="continuationSeparator" w:id="0">
    <w:p w14:paraId="0523A362" w14:textId="77777777" w:rsidR="00CF639D" w:rsidRDefault="00CF63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697E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639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5%D0%B6%D0%B4%D1%83%D0%BD%D0%B0%D1%80%D0%BE%D0%B4%D0%BD%D1%8B%D0%B9%20%D0%BA%D1%80%D0%BE%D1%81%D1%81-%D0%BA%D1%83%D0%BB%D1%8C%D1%82%D1%83%D1%80%D0%BD%D1%8B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94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F20F94-7419-48A6-A9EA-B75A6CAA4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