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Производственная логистика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управление брендами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0B88C8" w:rsidR="00A77598" w:rsidRPr="00E82FCE" w:rsidRDefault="00E82FC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F68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681B">
              <w:rPr>
                <w:rFonts w:ascii="Times New Roman" w:hAnsi="Times New Roman" w:cs="Times New Roman"/>
                <w:sz w:val="20"/>
                <w:szCs w:val="20"/>
              </w:rPr>
              <w:t>к.э.н, Рудковский Иван Федорович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6D93BD" w:rsidR="004475DA" w:rsidRPr="00E82FCE" w:rsidRDefault="00E82FC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901C9FD" w14:textId="77777777" w:rsidR="0053166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14770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_Toc185414770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3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54AEE43F" w14:textId="77777777" w:rsidR="00531661" w:rsidRDefault="00BE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71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_Toc185414771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3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54772FF5" w14:textId="77777777" w:rsidR="00531661" w:rsidRDefault="00BE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72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_Toc185414772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3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7B77B97E" w14:textId="77777777" w:rsidR="00531661" w:rsidRDefault="00BE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73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_Toc185414773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3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3B1421C4" w14:textId="77777777" w:rsidR="00531661" w:rsidRDefault="00BE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74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_Toc185414774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6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0E6033F3" w14:textId="77777777" w:rsidR="00531661" w:rsidRDefault="00BE5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75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_Toc185414775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6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1BB5994B" w14:textId="77777777" w:rsidR="00531661" w:rsidRDefault="00BE5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76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_Toc185414776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6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20C68593" w14:textId="77777777" w:rsidR="00531661" w:rsidRDefault="00BE5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77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_Toc185414777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6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7AFF1C22" w14:textId="77777777" w:rsidR="00531661" w:rsidRDefault="00BE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78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_Toc185414778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7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27E74C59" w14:textId="77777777" w:rsidR="00531661" w:rsidRDefault="00BE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79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_Toc185414779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8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6F68BFE1" w14:textId="77777777" w:rsidR="00531661" w:rsidRDefault="00BE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80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_Toc185414780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9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20961ADE" w14:textId="77777777" w:rsidR="00531661" w:rsidRDefault="00BE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81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_Toc185414781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11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3991815A" w14:textId="77777777" w:rsidR="00531661" w:rsidRDefault="00BE5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82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_Toc185414782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11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1E1C3735" w14:textId="77777777" w:rsidR="00531661" w:rsidRDefault="00BE5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83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_Toc185414783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11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3B7EBA1B" w14:textId="77777777" w:rsidR="00531661" w:rsidRDefault="00BE5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84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_Toc185414784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12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07B66D16" w14:textId="77777777" w:rsidR="00531661" w:rsidRDefault="00BE5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85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_Toc185414785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12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7C839F35" w14:textId="77777777" w:rsidR="00531661" w:rsidRDefault="00BE5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86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_Toc185414786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12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607FB9A0" w14:textId="77777777" w:rsidR="00531661" w:rsidRDefault="00BE56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14787" w:history="1">
            <w:r w:rsidR="00531661" w:rsidRPr="006C353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31661">
              <w:rPr>
                <w:noProof/>
                <w:webHidden/>
              </w:rPr>
              <w:tab/>
            </w:r>
            <w:r w:rsidR="00531661">
              <w:rPr>
                <w:noProof/>
                <w:webHidden/>
              </w:rPr>
              <w:fldChar w:fldCharType="begin"/>
            </w:r>
            <w:r w:rsidR="00531661">
              <w:rPr>
                <w:noProof/>
                <w:webHidden/>
              </w:rPr>
              <w:instrText xml:space="preserve"> PAGEREF _Toc185414787 \h </w:instrText>
            </w:r>
            <w:r w:rsidR="00531661">
              <w:rPr>
                <w:noProof/>
                <w:webHidden/>
              </w:rPr>
            </w:r>
            <w:r w:rsidR="00531661">
              <w:rPr>
                <w:noProof/>
                <w:webHidden/>
              </w:rPr>
              <w:fldChar w:fldCharType="separate"/>
            </w:r>
            <w:r w:rsidR="00531661">
              <w:rPr>
                <w:noProof/>
                <w:webHidden/>
              </w:rPr>
              <w:t>12</w:t>
            </w:r>
            <w:r w:rsidR="0053166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147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положений и практических подходов, овладение методологией эффективной логистической организации и управления производственной деятельностью предприятия в условиях рынка, необходимых для формирования квалифицированных специалистов логистики.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147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Производственная логистика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147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F681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F68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681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F681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681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F681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F68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681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F68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F68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D21148D" w:rsidR="00751095" w:rsidRPr="006F68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681B">
              <w:rPr>
                <w:rFonts w:ascii="Times New Roman" w:hAnsi="Times New Roman" w:cs="Times New Roman"/>
              </w:rPr>
              <w:t>основные показатели оценки экономической эффективности логистических процессов производственного предприятия</w:t>
            </w:r>
            <w:r w:rsidR="00C94B77">
              <w:rPr>
                <w:rFonts w:ascii="Times New Roman" w:hAnsi="Times New Roman" w:cs="Times New Roman"/>
              </w:rPr>
              <w:t>.</w:t>
            </w:r>
            <w:r w:rsidRPr="006F681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F68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681B">
              <w:rPr>
                <w:rFonts w:ascii="Times New Roman" w:hAnsi="Times New Roman" w:cs="Times New Roman"/>
              </w:rPr>
              <w:t>выявлять и оценивать новые рыночные возможности, осуществлять планирование текущих процессов и новых направлений деятельности предприятия</w:t>
            </w:r>
            <w:r w:rsidRPr="006F681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F68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681B">
              <w:rPr>
                <w:rFonts w:ascii="Times New Roman" w:hAnsi="Times New Roman" w:cs="Times New Roman"/>
              </w:rPr>
              <w:t>навыками оценки экономической эффективности принимаемых управленческих решений</w:t>
            </w:r>
            <w:r w:rsidRPr="006F681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F68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147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6F681B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F68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F681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F681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F68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(ак</w:t>
            </w:r>
            <w:r w:rsidR="00AE2B1A" w:rsidRPr="006F681B">
              <w:rPr>
                <w:rFonts w:ascii="Times New Roman" w:hAnsi="Times New Roman" w:cs="Times New Roman"/>
                <w:b/>
              </w:rPr>
              <w:t>адемические</w:t>
            </w:r>
            <w:r w:rsidRPr="006F681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F681B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F68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6F68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F68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F68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F68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F681B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F68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6F68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F68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F68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F681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F68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F681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6F68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Тема 1. Производство и производственная логистика в системе экономической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6F68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81B">
              <w:rPr>
                <w:sz w:val="22"/>
                <w:szCs w:val="22"/>
                <w:lang w:bidi="ru-RU"/>
              </w:rPr>
              <w:t>Производство как сфера (отрасль) предпринимательской деятельности. Промышленное производство материальных ценностей (продуктов и услуг) в структуре воспроизводственного цикла национальной экономики. Производство в общей структуре воспроизводственного цикла экономической деятельности промышленного субъекта (предприятия, фирмы). Производство как основное звено логистической цепи «закупка – производство – распределение». Типология логистики. Классификация логистики по отраслевому, ресурсному и функциональному признакам. Производственная логистика в системе логистики. Производственная логистика как отраслевая логистика. Внутрипроизводственная логистика как функциональная логистика. Понятие логистического производственного потока.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F68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F68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338AF06" w14:textId="77777777" w:rsidTr="006F681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4E6C9D1" w14:textId="77777777" w:rsidR="004475DA" w:rsidRPr="006F68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Тема 2. Логистика промышленного производства. Производственные процессы: структура, содержание и организация.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4D959C0" w14:textId="77777777" w:rsidR="004475DA" w:rsidRPr="006F68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81B">
              <w:rPr>
                <w:sz w:val="22"/>
                <w:szCs w:val="22"/>
                <w:lang w:bidi="ru-RU"/>
              </w:rPr>
              <w:t>Организация промышленного производства: принципы и формы. Концентрация производства. Специализация и кооперирование производства. Комбинирование производства. Логистика организации промышленных структур (групп, объединений). Вертикальная интеграция. Горизонтальная интеграция. Логистический поток промышленного производства. Производство. Формы и методы организации производства. Типы производства. Проектирование и организация производственных процессов. Производственный процесс и его структура. Производственный цикл и его структура. Организация производственных процессов в пространстве. Организация производственных процессов во времени: виды организации движения материальных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54FA49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128CB3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C821F" w14:textId="77777777" w:rsidR="004475DA" w:rsidRPr="006F68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08C9F5" w14:textId="77777777" w:rsidR="004475DA" w:rsidRPr="006F68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84D5596" w14:textId="77777777" w:rsidTr="006F681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09F25B1" w14:textId="77777777" w:rsidR="004475DA" w:rsidRPr="006F68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Тема 3. Производственная логистика в системе логистического менеджмента. Экономическое содержание производственной логистики.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75A6BA" w14:textId="77777777" w:rsidR="004475DA" w:rsidRPr="006F68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81B">
              <w:rPr>
                <w:sz w:val="22"/>
                <w:szCs w:val="22"/>
                <w:lang w:bidi="ru-RU"/>
              </w:rPr>
              <w:t>Производство в общей структуре воспроизводственного цикла промышленного субъекта (предприятия, фирмы). Производственно-технологический цикл создания ценности (продукта, услуги). Концепция логистического менеджмента. Структура и функциональный интерфейс в системе логистического менеджмента. Производственная логистика как функциональная составляющая системы логистического менеджмента. Принципы, цели и задачи производственной логистики. Содержание и функции производственной логистики. Интегрированная система управления производством.  Производство в системе создания ценности (в системе функциональной деятельности) промышленного субъекта (предприятия, фирмы). Производство в цепочке (микрологистической системе) создания ценности (продукта, услуги) промышленного субъекта (предприятия, фирмы). Структура и содержание производственной деятельности. Экономическое содержание производственной составляющей в структуре процесса создания ценности (продукта, услуги). Производство как источник конкурентного преимущества.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8A2CF3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EB4390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8BCA9E" w14:textId="77777777" w:rsidR="004475DA" w:rsidRPr="006F68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E91166" w14:textId="77777777" w:rsidR="004475DA" w:rsidRPr="006F68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2B793B8" w14:textId="77777777" w:rsidTr="006F681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9D94C08" w14:textId="77777777" w:rsidR="004475DA" w:rsidRPr="006F68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Тема 4. Конкурентоспособность промышленного субъекта: конкурентная и логистическая стратегии производства.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046C85E" w14:textId="77777777" w:rsidR="004475DA" w:rsidRPr="006F68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81B">
              <w:rPr>
                <w:sz w:val="22"/>
                <w:szCs w:val="22"/>
                <w:lang w:bidi="ru-RU"/>
              </w:rPr>
              <w:t>Производственная стратегия в общей структуре стратегических решений промышленного субъекта (предприятия, фирмы): конкурентная стратегия – стратегия роста – маркетинговая стратегия (стратегия позиционирования) – сбытовая стратегия – стратегия производства – стратегия ресурсного обеспечения. Производственный фактор конкурентного преимущества. Структура и содержание производственной стратегии. Логистика конкурентного развития промышленного субъекта (предприятия, фирмы). Логистическая стратегия промышленного субъекта (предприятия, фирмы). Логистическая стратегия производства: содержание и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81828F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A7B92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E35ECB" w14:textId="77777777" w:rsidR="004475DA" w:rsidRPr="006F68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8418D" w14:textId="77777777" w:rsidR="004475DA" w:rsidRPr="006F68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FDC953" w14:textId="77777777" w:rsidTr="006F681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7AAB6FC" w14:textId="77777777" w:rsidR="004475DA" w:rsidRPr="006F68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Тема 5. Логистические производственные концепции и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B3AC3C6" w14:textId="77777777" w:rsidR="004475DA" w:rsidRPr="006F68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81B">
              <w:rPr>
                <w:sz w:val="22"/>
                <w:szCs w:val="22"/>
                <w:lang w:bidi="ru-RU"/>
              </w:rPr>
              <w:t>Микрологистические внутрипроизводственные системы управления материальными потоками (толкающего и тянущего типов). Структура и организация основных производственных потоков предприятия. Концепция «Requirements/resourceplanning» (RP) – «Планирование потребностей/ресурсов» и основанные на ней системы толкающего типа стандарта MRP. Структура систем, содержание и механизм функционирования. Концепция «Just-in-time» (JIT) – «Точно-в-срок» и основанные на ней системы тянущего типа: «KANBAN», «Lean production». Система «KANBAN»: цели, структура, процесс функционирования. Социальная, техническая и производственная подсистемы «KANBAN». Система «Lean production». Сравнительный анализ логистических производственных систем толкающего и тянущего типов. Концепции горизонтальной и вертикальной интеграции и развитие микрологистических систем. Система «Enterprise Resource Planning» (ERP) – «Планирование ресурсов предприятия». Система «Customer Synchronized Resource Planning» (CSRP) – «Планирование ресурсов, синхронизированное с потребителем».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58828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F51881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BA12FD" w14:textId="77777777" w:rsidR="004475DA" w:rsidRPr="006F68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772CC9" w14:textId="77777777" w:rsidR="004475DA" w:rsidRPr="006F68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FC1B321" w14:textId="77777777" w:rsidTr="006F681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E2158BB" w14:textId="77777777" w:rsidR="004475DA" w:rsidRPr="006F68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Тема 6. Логистическая система планирования производства.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055E723" w14:textId="77777777" w:rsidR="004475DA" w:rsidRPr="006F68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81B">
              <w:rPr>
                <w:sz w:val="22"/>
                <w:szCs w:val="22"/>
                <w:lang w:bidi="ru-RU"/>
              </w:rPr>
              <w:t>Структура системы планирования. Совокупное (агрегатное) планирование производства: концепция, цель, процесс, содержание, стратегии, методы. Дезагрегирование. Управление процессом производства и производственными материально-техническими ресурсами (потоками ресурсов) и запасами: доставка – хранение – перемещение – использование (потребление). Концепция контроллинга производства: цели, содержание, функции, объекты. Мониторинг затрат и результатов производства. Оперативно-производственное планирование (ОПП). Система ОПП: выталкивающий и вытягивающий типы, массовое и серийное производство. Оперативно-календарное планирование (ОКП) и календарно-плановые нормативы (КПН). Составление расписаний и графиков. Распределение операций по рабочим центрам (производственным цехам, участкам). Установление последовательности работ. Оптимизация узких мест. Максимизация рабочего потока.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90DE17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4F0EC" w14:textId="77777777" w:rsidR="004475DA" w:rsidRPr="006F68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BB5C08" w14:textId="77777777" w:rsidR="004475DA" w:rsidRPr="006F68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697FE" w14:textId="77777777" w:rsidR="004475DA" w:rsidRPr="006F68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F681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81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F681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81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F681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F681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681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F68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81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F68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81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F68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81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F68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681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147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147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6F681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F681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681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F681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681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2FC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F68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6F68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681B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6F68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681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F68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681B">
              <w:rPr>
                <w:rFonts w:ascii="Times New Roman" w:hAnsi="Times New Roman" w:cs="Times New Roman"/>
              </w:rPr>
              <w:t>, 2022. — 582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F681B" w:rsidRDefault="00BE56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F681B">
                <w:rPr>
                  <w:color w:val="00008B"/>
                  <w:u w:val="single"/>
                  <w:lang w:val="en-US"/>
                </w:rPr>
                <w:t>https://www.urait.ru/viewer/lo ... vlenie-cepyami-postavok-488695</w:t>
              </w:r>
            </w:hyperlink>
          </w:p>
        </w:tc>
      </w:tr>
      <w:tr w:rsidR="00262CF0" w:rsidRPr="006F681B" w14:paraId="22564C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01DA3E" w14:textId="77777777" w:rsidR="00262CF0" w:rsidRPr="006F68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</w:rPr>
              <w:t xml:space="preserve">Козлов В. К. Производственная логистика (логистика производства) : учебное пособие / </w:t>
            </w:r>
            <w:proofErr w:type="spellStart"/>
            <w:r w:rsidRPr="006F681B">
              <w:rPr>
                <w:rFonts w:ascii="Times New Roman" w:hAnsi="Times New Roman" w:cs="Times New Roman"/>
              </w:rPr>
              <w:t>В.К.Козлов</w:t>
            </w:r>
            <w:proofErr w:type="spellEnd"/>
            <w:r w:rsidRPr="006F68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681B">
              <w:rPr>
                <w:rFonts w:ascii="Times New Roman" w:hAnsi="Times New Roman" w:cs="Times New Roman"/>
              </w:rPr>
              <w:t>Е.С.Царева</w:t>
            </w:r>
            <w:proofErr w:type="spellEnd"/>
            <w:r w:rsidRPr="006F681B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6F681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F681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F681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F681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F68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6F681B">
              <w:rPr>
                <w:rFonts w:ascii="Times New Roman" w:hAnsi="Times New Roman" w:cs="Times New Roman"/>
              </w:rPr>
              <w:t>. ун-т. - Санкт-Петербург</w:t>
            </w:r>
            <w:proofErr w:type="gramStart"/>
            <w:r w:rsidRPr="006F68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681B">
              <w:rPr>
                <w:rFonts w:ascii="Times New Roman" w:hAnsi="Times New Roman" w:cs="Times New Roman"/>
              </w:rPr>
              <w:t xml:space="preserve"> Изд-во СПбГЭУ, 2013. - 232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1E7408" w14:textId="77777777" w:rsidR="00262CF0" w:rsidRPr="006F681B" w:rsidRDefault="00BE56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F681B">
                <w:rPr>
                  <w:color w:val="00008B"/>
                  <w:u w:val="single"/>
                </w:rPr>
                <w:t>http://opac.unecon.ru/elibrary/elib/417551090.pdf</w:t>
              </w:r>
            </w:hyperlink>
          </w:p>
        </w:tc>
      </w:tr>
      <w:tr w:rsidR="00262CF0" w:rsidRPr="006F681B" w14:paraId="3711B1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BAB177" w14:textId="77777777" w:rsidR="00262CF0" w:rsidRPr="006F68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681B">
              <w:rPr>
                <w:rFonts w:ascii="Times New Roman" w:hAnsi="Times New Roman" w:cs="Times New Roman"/>
              </w:rPr>
              <w:t xml:space="preserve">Цифровая логистика: учебник для вузов / В. В. Щербаков [и др.]; под редакцией В. В. Щербакова. — 2-е изд., </w:t>
            </w:r>
            <w:proofErr w:type="spellStart"/>
            <w:r w:rsidRPr="006F681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F681B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6F68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681B">
              <w:rPr>
                <w:rFonts w:ascii="Times New Roman" w:hAnsi="Times New Roman" w:cs="Times New Roman"/>
              </w:rPr>
              <w:t>, 2024. — 573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370D9B" w14:textId="77777777" w:rsidR="00262CF0" w:rsidRPr="006F681B" w:rsidRDefault="00BE56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F681B">
                <w:rPr>
                  <w:color w:val="00008B"/>
                  <w:u w:val="single"/>
                </w:rPr>
                <w:t>https://urait.ru/book/cifrovaya-logistika-535546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147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C58767" w14:textId="77777777" w:rsidTr="007B550D">
        <w:tc>
          <w:tcPr>
            <w:tcW w:w="9345" w:type="dxa"/>
          </w:tcPr>
          <w:p w14:paraId="3CE48B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15B1C7" w14:textId="77777777" w:rsidTr="007B550D">
        <w:tc>
          <w:tcPr>
            <w:tcW w:w="9345" w:type="dxa"/>
          </w:tcPr>
          <w:p w14:paraId="02E833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908FE4" w14:textId="77777777" w:rsidTr="007B550D">
        <w:tc>
          <w:tcPr>
            <w:tcW w:w="9345" w:type="dxa"/>
          </w:tcPr>
          <w:p w14:paraId="5851EA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41FD25" w14:textId="77777777" w:rsidTr="007B550D">
        <w:tc>
          <w:tcPr>
            <w:tcW w:w="9345" w:type="dxa"/>
          </w:tcPr>
          <w:p w14:paraId="19ED00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147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56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147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94B77" w:rsidRPr="00C94B77" w14:paraId="55FD6F5F" w14:textId="77777777" w:rsidTr="00C94B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30A4" w14:textId="77777777" w:rsidR="00C94B77" w:rsidRPr="00C94B77" w:rsidRDefault="00C94B7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94B77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FBB1" w14:textId="77777777" w:rsidR="00C94B77" w:rsidRPr="00C94B77" w:rsidRDefault="00C94B7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94B77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94B77" w:rsidRPr="00C94B77" w14:paraId="503C5168" w14:textId="77777777" w:rsidTr="00C94B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6095" w14:textId="77777777" w:rsidR="00C94B77" w:rsidRPr="00C94B77" w:rsidRDefault="00C94B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4B77">
              <w:rPr>
                <w:sz w:val="22"/>
                <w:szCs w:val="22"/>
                <w:lang w:eastAsia="en-US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4B7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94B7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C94B77">
              <w:rPr>
                <w:sz w:val="22"/>
                <w:szCs w:val="22"/>
                <w:lang w:val="en-US" w:eastAsia="en-US"/>
              </w:rPr>
              <w:t>HP</w:t>
            </w:r>
            <w:r w:rsidRPr="00C94B77">
              <w:rPr>
                <w:sz w:val="22"/>
                <w:szCs w:val="22"/>
                <w:lang w:eastAsia="en-US"/>
              </w:rPr>
              <w:t xml:space="preserve"> 250 </w:t>
            </w:r>
            <w:r w:rsidRPr="00C94B77">
              <w:rPr>
                <w:sz w:val="22"/>
                <w:szCs w:val="22"/>
                <w:lang w:val="en-US" w:eastAsia="en-US"/>
              </w:rPr>
              <w:t>G</w:t>
            </w:r>
            <w:r w:rsidRPr="00C94B77">
              <w:rPr>
                <w:sz w:val="22"/>
                <w:szCs w:val="22"/>
                <w:lang w:eastAsia="en-US"/>
              </w:rPr>
              <w:t>6 1</w:t>
            </w:r>
            <w:r w:rsidRPr="00C94B77">
              <w:rPr>
                <w:sz w:val="22"/>
                <w:szCs w:val="22"/>
                <w:lang w:val="en-US" w:eastAsia="en-US"/>
              </w:rPr>
              <w:t>WY</w:t>
            </w:r>
            <w:r w:rsidRPr="00C94B77">
              <w:rPr>
                <w:sz w:val="22"/>
                <w:szCs w:val="22"/>
                <w:lang w:eastAsia="en-US"/>
              </w:rPr>
              <w:t>58</w:t>
            </w:r>
            <w:r w:rsidRPr="00C94B77">
              <w:rPr>
                <w:sz w:val="22"/>
                <w:szCs w:val="22"/>
                <w:lang w:val="en-US" w:eastAsia="en-US"/>
              </w:rPr>
              <w:t>EA</w:t>
            </w:r>
            <w:r w:rsidRPr="00C94B77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C94B77">
              <w:rPr>
                <w:sz w:val="22"/>
                <w:szCs w:val="22"/>
                <w:lang w:val="en-US" w:eastAsia="en-US"/>
              </w:rPr>
              <w:t>LG</w:t>
            </w:r>
            <w:r w:rsidRPr="00C94B77">
              <w:rPr>
                <w:sz w:val="22"/>
                <w:szCs w:val="22"/>
                <w:lang w:eastAsia="en-US"/>
              </w:rPr>
              <w:t xml:space="preserve"> </w:t>
            </w:r>
            <w:r w:rsidRPr="00C94B77">
              <w:rPr>
                <w:sz w:val="22"/>
                <w:szCs w:val="22"/>
                <w:lang w:val="en-US" w:eastAsia="en-US"/>
              </w:rPr>
              <w:t>PF</w:t>
            </w:r>
            <w:r w:rsidRPr="00C94B77">
              <w:rPr>
                <w:sz w:val="22"/>
                <w:szCs w:val="22"/>
                <w:lang w:eastAsia="en-US"/>
              </w:rPr>
              <w:t>1500</w:t>
            </w:r>
            <w:r w:rsidRPr="00C94B77">
              <w:rPr>
                <w:sz w:val="22"/>
                <w:szCs w:val="22"/>
                <w:lang w:val="en-US" w:eastAsia="en-US"/>
              </w:rPr>
              <w:t>G</w:t>
            </w:r>
            <w:r w:rsidRPr="00C94B77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4227F" w14:textId="77777777" w:rsidR="00C94B77" w:rsidRPr="00C94B77" w:rsidRDefault="00C94B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4B77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C94B77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C94B77">
              <w:rPr>
                <w:sz w:val="22"/>
                <w:szCs w:val="22"/>
                <w:lang w:eastAsia="en-US"/>
              </w:rPr>
              <w:t xml:space="preserve">, д. 3, лит. </w:t>
            </w:r>
            <w:r w:rsidRPr="00C94B7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94B77" w:rsidRPr="00C94B77" w14:paraId="4C855179" w14:textId="77777777" w:rsidTr="00C94B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BD282" w14:textId="77777777" w:rsidR="00C94B77" w:rsidRPr="00C94B77" w:rsidRDefault="00C94B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4B77">
              <w:rPr>
                <w:sz w:val="22"/>
                <w:szCs w:val="22"/>
                <w:lang w:eastAsia="en-US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4B7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94B7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C94B77">
              <w:rPr>
                <w:sz w:val="22"/>
                <w:szCs w:val="22"/>
                <w:lang w:val="en-US" w:eastAsia="en-US"/>
              </w:rPr>
              <w:t>HP</w:t>
            </w:r>
            <w:r w:rsidRPr="00C94B77">
              <w:rPr>
                <w:sz w:val="22"/>
                <w:szCs w:val="22"/>
                <w:lang w:eastAsia="en-US"/>
              </w:rPr>
              <w:t xml:space="preserve"> 250 </w:t>
            </w:r>
            <w:r w:rsidRPr="00C94B77">
              <w:rPr>
                <w:sz w:val="22"/>
                <w:szCs w:val="22"/>
                <w:lang w:val="en-US" w:eastAsia="en-US"/>
              </w:rPr>
              <w:t>G</w:t>
            </w:r>
            <w:r w:rsidRPr="00C94B77">
              <w:rPr>
                <w:sz w:val="22"/>
                <w:szCs w:val="22"/>
                <w:lang w:eastAsia="en-US"/>
              </w:rPr>
              <w:t>6 1</w:t>
            </w:r>
            <w:r w:rsidRPr="00C94B77">
              <w:rPr>
                <w:sz w:val="22"/>
                <w:szCs w:val="22"/>
                <w:lang w:val="en-US" w:eastAsia="en-US"/>
              </w:rPr>
              <w:t>WY</w:t>
            </w:r>
            <w:r w:rsidRPr="00C94B77">
              <w:rPr>
                <w:sz w:val="22"/>
                <w:szCs w:val="22"/>
                <w:lang w:eastAsia="en-US"/>
              </w:rPr>
              <w:t>58</w:t>
            </w:r>
            <w:r w:rsidRPr="00C94B77">
              <w:rPr>
                <w:sz w:val="22"/>
                <w:szCs w:val="22"/>
                <w:lang w:val="en-US" w:eastAsia="en-US"/>
              </w:rPr>
              <w:t>EA</w:t>
            </w:r>
            <w:r w:rsidRPr="00C94B77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C94B77">
              <w:rPr>
                <w:sz w:val="22"/>
                <w:szCs w:val="22"/>
                <w:lang w:val="en-US" w:eastAsia="en-US"/>
              </w:rPr>
              <w:t>LG</w:t>
            </w:r>
            <w:r w:rsidRPr="00C94B77">
              <w:rPr>
                <w:sz w:val="22"/>
                <w:szCs w:val="22"/>
                <w:lang w:eastAsia="en-US"/>
              </w:rPr>
              <w:t xml:space="preserve"> </w:t>
            </w:r>
            <w:r w:rsidRPr="00C94B77">
              <w:rPr>
                <w:sz w:val="22"/>
                <w:szCs w:val="22"/>
                <w:lang w:val="en-US" w:eastAsia="en-US"/>
              </w:rPr>
              <w:t>PF</w:t>
            </w:r>
            <w:r w:rsidRPr="00C94B77">
              <w:rPr>
                <w:sz w:val="22"/>
                <w:szCs w:val="22"/>
                <w:lang w:eastAsia="en-US"/>
              </w:rPr>
              <w:t>1500</w:t>
            </w:r>
            <w:r w:rsidRPr="00C94B77">
              <w:rPr>
                <w:sz w:val="22"/>
                <w:szCs w:val="22"/>
                <w:lang w:val="en-US" w:eastAsia="en-US"/>
              </w:rPr>
              <w:t>G</w:t>
            </w:r>
            <w:r w:rsidRPr="00C94B77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82E5" w14:textId="77777777" w:rsidR="00C94B77" w:rsidRPr="00C94B77" w:rsidRDefault="00C94B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4B77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C94B77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C94B77">
              <w:rPr>
                <w:sz w:val="22"/>
                <w:szCs w:val="22"/>
                <w:lang w:eastAsia="en-US"/>
              </w:rPr>
              <w:t xml:space="preserve">, д. 3, лит. </w:t>
            </w:r>
            <w:r w:rsidRPr="00C94B7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94B77" w:rsidRPr="00C94B77" w14:paraId="5480AFD5" w14:textId="77777777" w:rsidTr="00C94B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7755" w14:textId="77777777" w:rsidR="00C94B77" w:rsidRPr="00C94B77" w:rsidRDefault="00C94B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4B77"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4B77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C94B77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C94B77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C94B77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C94B77"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94B77">
              <w:rPr>
                <w:sz w:val="22"/>
                <w:szCs w:val="22"/>
                <w:lang w:val="en-US" w:eastAsia="en-US"/>
              </w:rPr>
              <w:t>FOX</w:t>
            </w:r>
            <w:r w:rsidRPr="00C94B77">
              <w:rPr>
                <w:sz w:val="22"/>
                <w:szCs w:val="22"/>
                <w:lang w:eastAsia="en-US"/>
              </w:rPr>
              <w:t xml:space="preserve"> </w:t>
            </w:r>
            <w:r w:rsidRPr="00C94B77">
              <w:rPr>
                <w:sz w:val="22"/>
                <w:szCs w:val="22"/>
                <w:lang w:val="en-US" w:eastAsia="en-US"/>
              </w:rPr>
              <w:t>MIMO</w:t>
            </w:r>
            <w:r w:rsidRPr="00C94B77"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 w:rsidRPr="00C94B77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C94B77">
              <w:rPr>
                <w:sz w:val="22"/>
                <w:szCs w:val="22"/>
                <w:lang w:eastAsia="en-US"/>
              </w:rPr>
              <w:t>\4</w:t>
            </w:r>
            <w:proofErr w:type="spellStart"/>
            <w:r w:rsidRPr="00C94B77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C94B77">
              <w:rPr>
                <w:sz w:val="22"/>
                <w:szCs w:val="22"/>
                <w:lang w:eastAsia="en-US"/>
              </w:rPr>
              <w:t>\500</w:t>
            </w:r>
            <w:r w:rsidRPr="00C94B77">
              <w:rPr>
                <w:sz w:val="22"/>
                <w:szCs w:val="22"/>
                <w:lang w:val="en-US" w:eastAsia="en-US"/>
              </w:rPr>
              <w:t>GB</w:t>
            </w:r>
            <w:r w:rsidRPr="00C94B77">
              <w:rPr>
                <w:sz w:val="22"/>
                <w:szCs w:val="22"/>
                <w:lang w:eastAsia="en-US"/>
              </w:rPr>
              <w:t>\</w:t>
            </w:r>
            <w:r w:rsidRPr="00C94B77">
              <w:rPr>
                <w:sz w:val="22"/>
                <w:szCs w:val="22"/>
                <w:lang w:val="en-US" w:eastAsia="en-US"/>
              </w:rPr>
              <w:t>DVD</w:t>
            </w:r>
            <w:r w:rsidRPr="00C94B77">
              <w:rPr>
                <w:sz w:val="22"/>
                <w:szCs w:val="22"/>
                <w:lang w:eastAsia="en-US"/>
              </w:rPr>
              <w:t>-</w:t>
            </w:r>
            <w:r w:rsidRPr="00C94B77">
              <w:rPr>
                <w:sz w:val="22"/>
                <w:szCs w:val="22"/>
                <w:lang w:val="en-US" w:eastAsia="en-US"/>
              </w:rPr>
              <w:t>RW</w:t>
            </w:r>
            <w:r w:rsidRPr="00C94B77">
              <w:rPr>
                <w:sz w:val="22"/>
                <w:szCs w:val="22"/>
                <w:lang w:eastAsia="en-US"/>
              </w:rPr>
              <w:t>\21.5\</w:t>
            </w:r>
            <w:proofErr w:type="spellStart"/>
            <w:r w:rsidRPr="00C94B77"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 w:rsidRPr="00C94B77">
              <w:rPr>
                <w:sz w:val="22"/>
                <w:szCs w:val="22"/>
                <w:lang w:eastAsia="en-US"/>
              </w:rPr>
              <w:t>\</w:t>
            </w:r>
            <w:r w:rsidRPr="00C94B77">
              <w:rPr>
                <w:sz w:val="22"/>
                <w:szCs w:val="22"/>
                <w:lang w:val="en-US" w:eastAsia="en-US"/>
              </w:rPr>
              <w:t>Lan</w:t>
            </w:r>
            <w:r w:rsidRPr="00C94B77">
              <w:rPr>
                <w:sz w:val="22"/>
                <w:szCs w:val="22"/>
                <w:lang w:eastAsia="en-US"/>
              </w:rPr>
              <w:t xml:space="preserve"> - 16 шт., Проектор </w:t>
            </w:r>
            <w:r w:rsidRPr="00C94B77">
              <w:rPr>
                <w:sz w:val="22"/>
                <w:szCs w:val="22"/>
                <w:lang w:val="en-US" w:eastAsia="en-US"/>
              </w:rPr>
              <w:t>NEC</w:t>
            </w:r>
            <w:r w:rsidRPr="00C94B77">
              <w:rPr>
                <w:sz w:val="22"/>
                <w:szCs w:val="22"/>
                <w:lang w:eastAsia="en-US"/>
              </w:rPr>
              <w:t xml:space="preserve"> </w:t>
            </w:r>
            <w:r w:rsidRPr="00C94B77">
              <w:rPr>
                <w:sz w:val="22"/>
                <w:szCs w:val="22"/>
                <w:lang w:val="en-US" w:eastAsia="en-US"/>
              </w:rPr>
              <w:t>NP</w:t>
            </w:r>
            <w:r w:rsidRPr="00C94B77"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D2B2" w14:textId="77777777" w:rsidR="00C94B77" w:rsidRPr="00C94B77" w:rsidRDefault="00C94B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4B77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C94B77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C94B77">
              <w:rPr>
                <w:sz w:val="22"/>
                <w:szCs w:val="22"/>
                <w:lang w:eastAsia="en-US"/>
              </w:rPr>
              <w:t xml:space="preserve">, д. 3, лит. </w:t>
            </w:r>
            <w:r w:rsidRPr="00C94B77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147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147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147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147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Промышленный субъект в среде рыночной экономики.</w:t>
            </w:r>
          </w:p>
        </w:tc>
      </w:tr>
      <w:tr w:rsidR="009E6058" w14:paraId="175619F4" w14:textId="77777777" w:rsidTr="00F00293">
        <w:tc>
          <w:tcPr>
            <w:tcW w:w="562" w:type="dxa"/>
          </w:tcPr>
          <w:p w14:paraId="62994D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4E927A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Функциональная деятельность и цепочка создания ценности промышленного субъекта.</w:t>
            </w:r>
          </w:p>
        </w:tc>
      </w:tr>
      <w:tr w:rsidR="009E6058" w14:paraId="4DB6FF21" w14:textId="77777777" w:rsidTr="00F00293">
        <w:tc>
          <w:tcPr>
            <w:tcW w:w="562" w:type="dxa"/>
          </w:tcPr>
          <w:p w14:paraId="5D2E71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D7FAA2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Экономическое содержание производственной составляющей в структуре создаваемой ценности (продукта, услуги).</w:t>
            </w:r>
          </w:p>
        </w:tc>
      </w:tr>
      <w:tr w:rsidR="009E6058" w14:paraId="3FB942B8" w14:textId="77777777" w:rsidTr="00F00293">
        <w:tc>
          <w:tcPr>
            <w:tcW w:w="562" w:type="dxa"/>
          </w:tcPr>
          <w:p w14:paraId="00666C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45D70B2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Производственная стратегия в общей структуре стратегических решений промышленного субъекта.</w:t>
            </w:r>
          </w:p>
        </w:tc>
      </w:tr>
      <w:tr w:rsidR="009E6058" w14:paraId="0E19902E" w14:textId="77777777" w:rsidTr="00F00293">
        <w:tc>
          <w:tcPr>
            <w:tcW w:w="562" w:type="dxa"/>
          </w:tcPr>
          <w:p w14:paraId="41415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3B9E883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Структура материальных потоков промышленного субъекта.</w:t>
            </w:r>
          </w:p>
        </w:tc>
      </w:tr>
      <w:tr w:rsidR="009E6058" w14:paraId="291FB20F" w14:textId="77777777" w:rsidTr="00F00293">
        <w:tc>
          <w:tcPr>
            <w:tcW w:w="562" w:type="dxa"/>
          </w:tcPr>
          <w:p w14:paraId="05BCFD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E464707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Логистика производства (внутрипроизводственная функциональная логистика) в системе логистики промышленного субъекта.</w:t>
            </w:r>
          </w:p>
        </w:tc>
      </w:tr>
      <w:tr w:rsidR="009E6058" w14:paraId="4FD51457" w14:textId="77777777" w:rsidTr="00F00293">
        <w:tc>
          <w:tcPr>
            <w:tcW w:w="562" w:type="dxa"/>
          </w:tcPr>
          <w:p w14:paraId="3FFEAD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43E5D6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Концепция «</w:t>
            </w:r>
            <w:r>
              <w:rPr>
                <w:sz w:val="23"/>
                <w:szCs w:val="23"/>
                <w:lang w:val="en-US"/>
              </w:rPr>
              <w:t>Requirements</w:t>
            </w:r>
            <w:r w:rsidRPr="006F681B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resource</w:t>
            </w:r>
            <w:r w:rsidRPr="006F681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planning</w:t>
            </w:r>
            <w:r w:rsidRPr="006F681B">
              <w:rPr>
                <w:sz w:val="23"/>
                <w:szCs w:val="23"/>
              </w:rPr>
              <w:t>» (</w:t>
            </w:r>
            <w:r>
              <w:rPr>
                <w:sz w:val="23"/>
                <w:szCs w:val="23"/>
                <w:lang w:val="en-US"/>
              </w:rPr>
              <w:t>RP</w:t>
            </w:r>
            <w:r w:rsidRPr="006F681B">
              <w:rPr>
                <w:sz w:val="23"/>
                <w:szCs w:val="23"/>
              </w:rPr>
              <w:t xml:space="preserve">) – «Планирование потребностей/ресурсов» и основанные на ней системы стандарта </w:t>
            </w:r>
            <w:r>
              <w:rPr>
                <w:sz w:val="23"/>
                <w:szCs w:val="23"/>
                <w:lang w:val="en-US"/>
              </w:rPr>
              <w:t>MRP</w:t>
            </w:r>
            <w:r w:rsidRPr="006F681B">
              <w:rPr>
                <w:sz w:val="23"/>
                <w:szCs w:val="23"/>
              </w:rPr>
              <w:t>.</w:t>
            </w:r>
          </w:p>
        </w:tc>
      </w:tr>
      <w:tr w:rsidR="009E6058" w14:paraId="03AFBC36" w14:textId="77777777" w:rsidTr="00F00293">
        <w:tc>
          <w:tcPr>
            <w:tcW w:w="562" w:type="dxa"/>
          </w:tcPr>
          <w:p w14:paraId="3C7A2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2B7EE4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Концепция «</w:t>
            </w:r>
            <w:r>
              <w:rPr>
                <w:sz w:val="23"/>
                <w:szCs w:val="23"/>
                <w:lang w:val="en-US"/>
              </w:rPr>
              <w:t>Just</w:t>
            </w:r>
            <w:r w:rsidRPr="006F681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in</w:t>
            </w:r>
            <w:r w:rsidRPr="006F681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Time</w:t>
            </w:r>
            <w:r w:rsidRPr="006F681B">
              <w:rPr>
                <w:sz w:val="23"/>
                <w:szCs w:val="23"/>
              </w:rPr>
              <w:t>» (</w:t>
            </w:r>
            <w:r>
              <w:rPr>
                <w:sz w:val="23"/>
                <w:szCs w:val="23"/>
                <w:lang w:val="en-US"/>
              </w:rPr>
              <w:t>JIT</w:t>
            </w:r>
            <w:r w:rsidRPr="006F681B">
              <w:rPr>
                <w:sz w:val="23"/>
                <w:szCs w:val="23"/>
              </w:rPr>
              <w:t>) – «Точно-в-Срок»: содержание и условия реализации.</w:t>
            </w:r>
          </w:p>
        </w:tc>
      </w:tr>
      <w:tr w:rsidR="009E6058" w14:paraId="515A51CE" w14:textId="77777777" w:rsidTr="00F00293">
        <w:tc>
          <w:tcPr>
            <w:tcW w:w="562" w:type="dxa"/>
          </w:tcPr>
          <w:p w14:paraId="07D40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CFA173C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Система «</w:t>
            </w:r>
            <w:r>
              <w:rPr>
                <w:sz w:val="23"/>
                <w:szCs w:val="23"/>
                <w:lang w:val="en-US"/>
              </w:rPr>
              <w:t>KANBAN</w:t>
            </w:r>
            <w:r w:rsidRPr="006F681B">
              <w:rPr>
                <w:sz w:val="23"/>
                <w:szCs w:val="23"/>
              </w:rPr>
              <w:t>»: цели, структура, процесс функционирования.</w:t>
            </w:r>
          </w:p>
        </w:tc>
      </w:tr>
      <w:tr w:rsidR="009E6058" w:rsidRPr="00E82FCE" w14:paraId="0F214F07" w14:textId="77777777" w:rsidTr="00F00293">
        <w:tc>
          <w:tcPr>
            <w:tcW w:w="562" w:type="dxa"/>
          </w:tcPr>
          <w:p w14:paraId="11013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1498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Концепции «Requirements/resource planning» (RP) и «Just-in-Time» (JIT): сравнительный анализ.</w:t>
            </w:r>
          </w:p>
        </w:tc>
      </w:tr>
      <w:tr w:rsidR="009E6058" w14:paraId="51DA5737" w14:textId="77777777" w:rsidTr="00F00293">
        <w:tc>
          <w:tcPr>
            <w:tcW w:w="562" w:type="dxa"/>
          </w:tcPr>
          <w:p w14:paraId="0BE184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5A6FA39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Концепция «</w:t>
            </w:r>
            <w:r>
              <w:rPr>
                <w:sz w:val="23"/>
                <w:szCs w:val="23"/>
                <w:lang w:val="en-US"/>
              </w:rPr>
              <w:t>Lean</w:t>
            </w:r>
            <w:r w:rsidRPr="006F681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production</w:t>
            </w:r>
            <w:r w:rsidRPr="006F681B">
              <w:rPr>
                <w:sz w:val="23"/>
                <w:szCs w:val="23"/>
              </w:rPr>
              <w:t>» – «Бережливое производство»: содержание и условия реализации.</w:t>
            </w:r>
          </w:p>
        </w:tc>
      </w:tr>
      <w:tr w:rsidR="009E6058" w14:paraId="0D6A44BE" w14:textId="77777777" w:rsidTr="00F00293">
        <w:tc>
          <w:tcPr>
            <w:tcW w:w="562" w:type="dxa"/>
          </w:tcPr>
          <w:p w14:paraId="4050B2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2CF151F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 xml:space="preserve">Базовые стандарты управления в </w:t>
            </w:r>
            <w:r>
              <w:rPr>
                <w:sz w:val="23"/>
                <w:szCs w:val="23"/>
                <w:lang w:val="en-US"/>
              </w:rPr>
              <w:t>MRP</w:t>
            </w:r>
            <w:r w:rsidRPr="006F681B">
              <w:rPr>
                <w:sz w:val="23"/>
                <w:szCs w:val="23"/>
              </w:rPr>
              <w:t>-системах.</w:t>
            </w:r>
          </w:p>
        </w:tc>
      </w:tr>
      <w:tr w:rsidR="009E6058" w14:paraId="7C875F42" w14:textId="77777777" w:rsidTr="00F00293">
        <w:tc>
          <w:tcPr>
            <w:tcW w:w="562" w:type="dxa"/>
          </w:tcPr>
          <w:p w14:paraId="40DBF7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C137D2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Структурная характеристика промышленной продукции и факторы организации производственного процесса.</w:t>
            </w:r>
          </w:p>
        </w:tc>
      </w:tr>
      <w:tr w:rsidR="009E6058" w14:paraId="356A5664" w14:textId="77777777" w:rsidTr="00F00293">
        <w:tc>
          <w:tcPr>
            <w:tcW w:w="562" w:type="dxa"/>
          </w:tcPr>
          <w:p w14:paraId="705E5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F309252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Процессы промышленного производства: структура и классификация.</w:t>
            </w:r>
          </w:p>
        </w:tc>
      </w:tr>
      <w:tr w:rsidR="009E6058" w14:paraId="6D09BFF0" w14:textId="77777777" w:rsidTr="00F00293">
        <w:tc>
          <w:tcPr>
            <w:tcW w:w="562" w:type="dxa"/>
          </w:tcPr>
          <w:p w14:paraId="4B8104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FA521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организации производства.</w:t>
            </w:r>
          </w:p>
        </w:tc>
      </w:tr>
      <w:tr w:rsidR="009E6058" w14:paraId="7D67E3E5" w14:textId="77777777" w:rsidTr="00F00293">
        <w:tc>
          <w:tcPr>
            <w:tcW w:w="562" w:type="dxa"/>
          </w:tcPr>
          <w:p w14:paraId="2A154F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877388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Формы и методы организации производства.</w:t>
            </w:r>
          </w:p>
        </w:tc>
      </w:tr>
      <w:tr w:rsidR="009E6058" w14:paraId="212B7C95" w14:textId="77777777" w:rsidTr="00F00293">
        <w:tc>
          <w:tcPr>
            <w:tcW w:w="562" w:type="dxa"/>
          </w:tcPr>
          <w:p w14:paraId="159ED0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C24DB3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Типы организации производства: факторы и характеристика.</w:t>
            </w:r>
          </w:p>
        </w:tc>
      </w:tr>
      <w:tr w:rsidR="009E6058" w14:paraId="1A564937" w14:textId="77777777" w:rsidTr="00F00293">
        <w:tc>
          <w:tcPr>
            <w:tcW w:w="562" w:type="dxa"/>
          </w:tcPr>
          <w:p w14:paraId="1C572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A2C46C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Производственный цикл изготовления продукции: структура, длительность, определяющие факторы и составляющие.</w:t>
            </w:r>
          </w:p>
        </w:tc>
      </w:tr>
      <w:tr w:rsidR="009E6058" w14:paraId="0A8705E6" w14:textId="77777777" w:rsidTr="00F00293">
        <w:tc>
          <w:tcPr>
            <w:tcW w:w="562" w:type="dxa"/>
          </w:tcPr>
          <w:p w14:paraId="7B437E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5D8A14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Организация производственных процессов: виды и сравнительный анализ организации движения материальных потоков в производстве.</w:t>
            </w:r>
          </w:p>
        </w:tc>
      </w:tr>
      <w:tr w:rsidR="009E6058" w14:paraId="152B5867" w14:textId="77777777" w:rsidTr="00F00293">
        <w:tc>
          <w:tcPr>
            <w:tcW w:w="562" w:type="dxa"/>
          </w:tcPr>
          <w:p w14:paraId="78F9F9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F33455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Производственное планирование в структуре логистического менеджмента.</w:t>
            </w:r>
          </w:p>
        </w:tc>
      </w:tr>
      <w:tr w:rsidR="009E6058" w14:paraId="1706E454" w14:textId="77777777" w:rsidTr="00F00293">
        <w:tc>
          <w:tcPr>
            <w:tcW w:w="562" w:type="dxa"/>
          </w:tcPr>
          <w:p w14:paraId="3AEB31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BE04D6B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Агрегатное планирование производства. Структура политики агрегатного планирования.</w:t>
            </w:r>
          </w:p>
        </w:tc>
      </w:tr>
      <w:tr w:rsidR="009E6058" w14:paraId="1BCC9168" w14:textId="77777777" w:rsidTr="00F00293">
        <w:tc>
          <w:tcPr>
            <w:tcW w:w="562" w:type="dxa"/>
          </w:tcPr>
          <w:p w14:paraId="7E7238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EDDBDF0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MRP</w:t>
            </w:r>
            <w:r w:rsidRPr="006F681B">
              <w:rPr>
                <w:sz w:val="23"/>
                <w:szCs w:val="23"/>
              </w:rPr>
              <w:t>-процедура расчёта план-графика производства изделия: исходные данные и последовательность.</w:t>
            </w:r>
          </w:p>
        </w:tc>
      </w:tr>
      <w:tr w:rsidR="009E6058" w14:paraId="7B8E3EE3" w14:textId="77777777" w:rsidTr="00F00293">
        <w:tc>
          <w:tcPr>
            <w:tcW w:w="562" w:type="dxa"/>
          </w:tcPr>
          <w:p w14:paraId="11F30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3847521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Оперативное планирование производства. Календарно-плановые нормативы и составление производственных расписаний и графиков.</w:t>
            </w:r>
          </w:p>
        </w:tc>
      </w:tr>
      <w:tr w:rsidR="009E6058" w14:paraId="49441607" w14:textId="77777777" w:rsidTr="00F00293">
        <w:tc>
          <w:tcPr>
            <w:tcW w:w="562" w:type="dxa"/>
          </w:tcPr>
          <w:p w14:paraId="1B0F8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E4A73AA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Методы расчёта размера партий запуска-выпуска в производстве.</w:t>
            </w:r>
          </w:p>
        </w:tc>
      </w:tr>
      <w:tr w:rsidR="009E6058" w14:paraId="48352C38" w14:textId="77777777" w:rsidTr="00F00293">
        <w:tc>
          <w:tcPr>
            <w:tcW w:w="562" w:type="dxa"/>
          </w:tcPr>
          <w:p w14:paraId="540DD9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25028AC" w14:textId="77777777" w:rsidR="009E6058" w:rsidRPr="006F68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Логистические производственные концепции и технологии: тенденции развития в условиях цифровизации.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147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F68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147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681B" w14:paraId="5A1C9382" w14:textId="77777777" w:rsidTr="00801458">
        <w:tc>
          <w:tcPr>
            <w:tcW w:w="2336" w:type="dxa"/>
          </w:tcPr>
          <w:p w14:paraId="4C518DAB" w14:textId="77777777" w:rsidR="005D65A5" w:rsidRPr="006F68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F68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F68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F68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681B" w14:paraId="07658034" w14:textId="77777777" w:rsidTr="00801458">
        <w:tc>
          <w:tcPr>
            <w:tcW w:w="2336" w:type="dxa"/>
          </w:tcPr>
          <w:p w14:paraId="1553D698" w14:textId="78F29BFB" w:rsidR="005D65A5" w:rsidRPr="006F68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F681B" w:rsidRDefault="007478E0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F681B" w:rsidRDefault="007478E0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F681B" w:rsidRDefault="007478E0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F681B" w14:paraId="705ED4FA" w14:textId="77777777" w:rsidTr="00801458">
        <w:tc>
          <w:tcPr>
            <w:tcW w:w="2336" w:type="dxa"/>
          </w:tcPr>
          <w:p w14:paraId="3AEE431A" w14:textId="77777777" w:rsidR="005D65A5" w:rsidRPr="006F68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90FF5B" w14:textId="77777777" w:rsidR="005D65A5" w:rsidRPr="006F681B" w:rsidRDefault="007478E0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12A127C5" w14:textId="77777777" w:rsidR="005D65A5" w:rsidRPr="006F681B" w:rsidRDefault="007478E0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B7F5EA6" w14:textId="77777777" w:rsidR="005D65A5" w:rsidRPr="006F681B" w:rsidRDefault="007478E0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6F681B" w14:paraId="3171CE9E" w14:textId="77777777" w:rsidTr="00801458">
        <w:tc>
          <w:tcPr>
            <w:tcW w:w="2336" w:type="dxa"/>
          </w:tcPr>
          <w:p w14:paraId="011D7063" w14:textId="77777777" w:rsidR="005D65A5" w:rsidRPr="006F68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6D394A" w14:textId="77777777" w:rsidR="005D65A5" w:rsidRPr="006F681B" w:rsidRDefault="007478E0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3BB5FC" w14:textId="77777777" w:rsidR="005D65A5" w:rsidRPr="006F681B" w:rsidRDefault="007478E0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C14B48" w14:textId="77777777" w:rsidR="005D65A5" w:rsidRPr="006F681B" w:rsidRDefault="007478E0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147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681B" w14:paraId="796378ED" w14:textId="77777777" w:rsidTr="006E1193">
        <w:tc>
          <w:tcPr>
            <w:tcW w:w="562" w:type="dxa"/>
          </w:tcPr>
          <w:p w14:paraId="6DEAF067" w14:textId="77777777" w:rsidR="006F681B" w:rsidRPr="009E6058" w:rsidRDefault="006F681B" w:rsidP="006E119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9158385" w14:textId="77777777" w:rsidR="006F681B" w:rsidRPr="006F681B" w:rsidRDefault="006F681B" w:rsidP="006E11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68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147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681B" w14:paraId="0267C479" w14:textId="77777777" w:rsidTr="00801458">
        <w:tc>
          <w:tcPr>
            <w:tcW w:w="2500" w:type="pct"/>
          </w:tcPr>
          <w:p w14:paraId="37F699C9" w14:textId="77777777" w:rsidR="00B8237E" w:rsidRPr="006F68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F68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68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681B" w14:paraId="3F240151" w14:textId="77777777" w:rsidTr="00801458">
        <w:tc>
          <w:tcPr>
            <w:tcW w:w="2500" w:type="pct"/>
          </w:tcPr>
          <w:p w14:paraId="61E91592" w14:textId="61A0874C" w:rsidR="00B8237E" w:rsidRPr="006F681B" w:rsidRDefault="00B8237E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F681B" w:rsidRDefault="005C548A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F681B" w14:paraId="51D5AB81" w14:textId="77777777" w:rsidTr="00801458">
        <w:tc>
          <w:tcPr>
            <w:tcW w:w="2500" w:type="pct"/>
          </w:tcPr>
          <w:p w14:paraId="7610457B" w14:textId="77777777" w:rsidR="00B8237E" w:rsidRPr="006F681B" w:rsidRDefault="00B8237E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94687D3" w14:textId="77777777" w:rsidR="00B8237E" w:rsidRPr="006F681B" w:rsidRDefault="005C548A" w:rsidP="00801458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31661" w:rsidRPr="006F681B" w14:paraId="5CC83A5B" w14:textId="77777777" w:rsidTr="00531661">
        <w:tc>
          <w:tcPr>
            <w:tcW w:w="2500" w:type="pct"/>
          </w:tcPr>
          <w:p w14:paraId="4E6D3F92" w14:textId="54495EB5" w:rsidR="00531661" w:rsidRPr="006F681B" w:rsidRDefault="00531661" w:rsidP="00531661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502CABD0" w14:textId="77777777" w:rsidR="00531661" w:rsidRPr="006F681B" w:rsidRDefault="00531661" w:rsidP="005F452F">
            <w:pPr>
              <w:rPr>
                <w:rFonts w:ascii="Times New Roman" w:hAnsi="Times New Roman" w:cs="Times New Roman"/>
              </w:rPr>
            </w:pPr>
            <w:r w:rsidRPr="006F681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147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5D993" w14:textId="77777777" w:rsidR="00BE56DF" w:rsidRDefault="00BE56DF" w:rsidP="00315CA6">
      <w:pPr>
        <w:spacing w:after="0" w:line="240" w:lineRule="auto"/>
      </w:pPr>
      <w:r>
        <w:separator/>
      </w:r>
    </w:p>
  </w:endnote>
  <w:endnote w:type="continuationSeparator" w:id="0">
    <w:p w14:paraId="0DC61B29" w14:textId="77777777" w:rsidR="00BE56DF" w:rsidRDefault="00BE56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FC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3B5C5" w14:textId="77777777" w:rsidR="00BE56DF" w:rsidRDefault="00BE56DF" w:rsidP="00315CA6">
      <w:pPr>
        <w:spacing w:after="0" w:line="240" w:lineRule="auto"/>
      </w:pPr>
      <w:r>
        <w:separator/>
      </w:r>
    </w:p>
  </w:footnote>
  <w:footnote w:type="continuationSeparator" w:id="0">
    <w:p w14:paraId="24EB8A0B" w14:textId="77777777" w:rsidR="00BE56DF" w:rsidRDefault="00BE56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792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044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1661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681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6DF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B77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2FC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6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6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5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1755109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viewer/logistika-i-upravlenie-cepyami-postavok-48869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cifrovaya-logistika-5355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C039CD-FEB1-4992-8250-636B4B17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3655</Words>
  <Characters>20838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