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Бренд-аналитика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7F0AAD5" w:rsidR="00A77598" w:rsidRPr="004E21FC" w:rsidRDefault="004E21F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E2D2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2D2B">
              <w:rPr>
                <w:rFonts w:ascii="Times New Roman" w:hAnsi="Times New Roman" w:cs="Times New Roman"/>
                <w:sz w:val="20"/>
                <w:szCs w:val="20"/>
              </w:rPr>
              <w:t>к.э.н, Лизовская Вероника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BC7F52F" w:rsidR="004475DA" w:rsidRPr="004E21FC" w:rsidRDefault="004E21F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88D700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22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623F3C0" w:rsidR="00D75436" w:rsidRDefault="00BF22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22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5D4DCC3" w:rsidR="00D75436" w:rsidRDefault="00BF22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22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D2C04CC" w:rsidR="00D75436" w:rsidRDefault="00BF22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22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D931189" w:rsidR="00D75436" w:rsidRDefault="00BF22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22D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54B9FDF" w:rsidR="00D75436" w:rsidRDefault="00BF22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22D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2368BEE" w:rsidR="00D75436" w:rsidRDefault="00BF22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22D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29257C2" w:rsidR="00D75436" w:rsidRDefault="00BF22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22D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950A8D0" w:rsidR="00D75436" w:rsidRDefault="00BF22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22D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AE416D4" w:rsidR="00D75436" w:rsidRDefault="00BF22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22D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B357C3F" w:rsidR="00D75436" w:rsidRDefault="00BF22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22D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AB353FB" w:rsidR="00D75436" w:rsidRDefault="00BF22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22D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536F9D8" w:rsidR="00D75436" w:rsidRDefault="00BF22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22D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65AD6F7" w:rsidR="00D75436" w:rsidRDefault="00BF22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22D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854D3C6" w:rsidR="00D75436" w:rsidRDefault="00BF22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22D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34BBD4" w:rsidR="00D75436" w:rsidRDefault="00BF22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22D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FC1235C" w:rsidR="00D75436" w:rsidRDefault="00BF22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22D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E95BD3B" w:rsidR="00D75436" w:rsidRDefault="00BF22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22D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Создать профессиональную компетенцию студентов в области маркетинговой деятельности предприятия, связанной с анализом брендов, и формирование у студентов навыков подготовки мероприятий, направленных на формирование устойчивого образа бренда и оценки капитала бренда.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Бренд-аналитика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1"/>
        <w:gridCol w:w="2446"/>
        <w:gridCol w:w="4943"/>
      </w:tblGrid>
      <w:tr w:rsidR="00751095" w:rsidRPr="005E2D2B" w14:paraId="456F168A" w14:textId="77777777" w:rsidTr="005E2D2B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E2D2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E2D2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E2D2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2D2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E2D2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2D2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E2D2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E2D2B" w14:paraId="15D0A9B4" w14:textId="77777777" w:rsidTr="005E2D2B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E2D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E2D2B">
              <w:rPr>
                <w:rFonts w:ascii="Times New Roman" w:hAnsi="Times New Roman" w:cs="Times New Roman"/>
              </w:rPr>
              <w:t>ПК-2 - Способен проводить маркетинговые исследования, применять современные подходы и методы к организации и проведению сбора, обработки и анализа маркетинговых данных, в том числе в цифровой среде, для маркетингового обеспечения управленческих решений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E2D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2D2B">
              <w:rPr>
                <w:rFonts w:ascii="Times New Roman" w:hAnsi="Times New Roman" w:cs="Times New Roman"/>
                <w:lang w:bidi="ru-RU"/>
              </w:rPr>
              <w:t>ПК-2.3 - Проводит самостоятельные исследования и анализ маркетинговых данных с использованием современного ПО, в том числе в цифровой среде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E2D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2D2B">
              <w:rPr>
                <w:rFonts w:ascii="Times New Roman" w:hAnsi="Times New Roman" w:cs="Times New Roman"/>
              </w:rPr>
              <w:t xml:space="preserve">Знать: </w:t>
            </w:r>
            <w:r w:rsidR="00316402" w:rsidRPr="005E2D2B">
              <w:rPr>
                <w:rFonts w:ascii="Times New Roman" w:hAnsi="Times New Roman" w:cs="Times New Roman"/>
              </w:rPr>
              <w:t>основные виды маркетинговых исследований, модели бренда и подходы к оценке стоимости бренда.</w:t>
            </w:r>
            <w:r w:rsidRPr="005E2D2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91C6FEF" w:rsidR="00751095" w:rsidRPr="005E2D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2D2B">
              <w:rPr>
                <w:rFonts w:ascii="Times New Roman" w:hAnsi="Times New Roman" w:cs="Times New Roman"/>
              </w:rPr>
              <w:t xml:space="preserve">Уметь: </w:t>
            </w:r>
            <w:r w:rsidR="00FD518F" w:rsidRPr="005E2D2B">
              <w:rPr>
                <w:rFonts w:ascii="Times New Roman" w:hAnsi="Times New Roman" w:cs="Times New Roman"/>
              </w:rPr>
              <w:t>проводить анализ бренда с использованием различных моделей.</w:t>
            </w:r>
            <w:r w:rsidRPr="005E2D2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2FEE383" w:rsidR="00751095" w:rsidRPr="005E2D2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E2D2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E2D2B">
              <w:rPr>
                <w:rFonts w:ascii="Times New Roman" w:hAnsi="Times New Roman" w:cs="Times New Roman"/>
              </w:rPr>
              <w:t>планирования маркетингового исследования, разработки моделей бренда и выработки решений для совершенствования бренд-менеджмента компании.</w:t>
            </w:r>
          </w:p>
        </w:tc>
      </w:tr>
    </w:tbl>
    <w:p w14:paraId="010B1EC2" w14:textId="77777777" w:rsidR="00E1429F" w:rsidRPr="005E2D2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E2D2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E2D2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2D2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E2D2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E2D2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E2D2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E2D2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E2D2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2D2B">
              <w:rPr>
                <w:rFonts w:ascii="Times New Roman" w:hAnsi="Times New Roman" w:cs="Times New Roman"/>
                <w:b/>
              </w:rPr>
              <w:t>(ак</w:t>
            </w:r>
            <w:r w:rsidR="00AE2B1A" w:rsidRPr="005E2D2B">
              <w:rPr>
                <w:rFonts w:ascii="Times New Roman" w:hAnsi="Times New Roman" w:cs="Times New Roman"/>
                <w:b/>
              </w:rPr>
              <w:t>адемические</w:t>
            </w:r>
            <w:r w:rsidRPr="005E2D2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E2D2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E2D2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E2D2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E2D2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2D2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E2D2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E2D2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2D2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E2D2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E2D2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E2D2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E2D2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2D2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E2D2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2D2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E2D2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2D2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E2D2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E2D2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E2D2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2D2B">
              <w:rPr>
                <w:rFonts w:ascii="Times New Roman" w:hAnsi="Times New Roman" w:cs="Times New Roman"/>
                <w:lang w:bidi="ru-RU"/>
              </w:rPr>
              <w:t>Тема 1. Понятие платформы бренда. Подходы к анализу платформы бренда.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E2D2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2D2B">
              <w:rPr>
                <w:sz w:val="22"/>
                <w:szCs w:val="22"/>
                <w:lang w:bidi="ru-RU"/>
              </w:rPr>
              <w:t>Понятие и элементы платформы бренда. Процесс разработки платформы бренда. Анализ целевой аудитории бренда. Модели разработки платформы бренда. Основные ошибки при разработке платформы бренда.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E2D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2D2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E2D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2D2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E2D2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E2D2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2D2B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E2D2B" w14:paraId="3EA334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E5B913" w14:textId="77777777" w:rsidR="004475DA" w:rsidRPr="005E2D2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2D2B">
              <w:rPr>
                <w:rFonts w:ascii="Times New Roman" w:hAnsi="Times New Roman" w:cs="Times New Roman"/>
                <w:lang w:bidi="ru-RU"/>
              </w:rPr>
              <w:t>Тема 2. Маркетинговый анализ позиции бренда на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F9CCD7" w14:textId="77777777" w:rsidR="004475DA" w:rsidRPr="005E2D2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2D2B">
              <w:rPr>
                <w:sz w:val="22"/>
                <w:szCs w:val="22"/>
                <w:lang w:bidi="ru-RU"/>
              </w:rPr>
              <w:t>Выбор и анализ показателей, характеризующих позиции бренда на рынке</w:t>
            </w:r>
            <w:proofErr w:type="gramStart"/>
            <w:r w:rsidRPr="005E2D2B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5E2D2B">
              <w:rPr>
                <w:sz w:val="22"/>
                <w:szCs w:val="22"/>
                <w:lang w:bidi="ru-RU"/>
              </w:rPr>
              <w:t>роцесс позиционирования бренда. Разработка карты позиционирования бренда. Анализ бренд-коммуникаций компании и их значение в формировании восприятия бренда потребителям.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344420" w14:textId="77777777" w:rsidR="004475DA" w:rsidRPr="005E2D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2D2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26484F" w14:textId="77777777" w:rsidR="004475DA" w:rsidRPr="005E2D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2D2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B0B984" w14:textId="77777777" w:rsidR="004475DA" w:rsidRPr="005E2D2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C9ED58" w14:textId="77777777" w:rsidR="004475DA" w:rsidRPr="005E2D2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2D2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E2D2B" w14:paraId="0449BD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21925A" w14:textId="77777777" w:rsidR="004475DA" w:rsidRPr="005E2D2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2D2B">
              <w:rPr>
                <w:rFonts w:ascii="Times New Roman" w:hAnsi="Times New Roman" w:cs="Times New Roman"/>
                <w:lang w:bidi="ru-RU"/>
              </w:rPr>
              <w:t>Тема 3. Понятие капитала бренда. Подходы к оценке капитала бренда.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F8529A" w14:textId="77777777" w:rsidR="004475DA" w:rsidRPr="005E2D2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2D2B">
              <w:rPr>
                <w:sz w:val="22"/>
                <w:szCs w:val="22"/>
                <w:lang w:bidi="ru-RU"/>
              </w:rPr>
              <w:t>Капитал бренда по Аакеру: виды осведомленности о бренде, восприятие качества, ассоциации бренда, приверженность, другие активы бренда. Теории капитала бренда и их основные акценты. Потребительский капитал. Управление взаимоотношениями с потребителями и CRM-системы.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85917E" w14:textId="77777777" w:rsidR="004475DA" w:rsidRPr="005E2D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2D2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2B8DC7" w14:textId="77777777" w:rsidR="004475DA" w:rsidRPr="005E2D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2D2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EAE0A4" w14:textId="77777777" w:rsidR="004475DA" w:rsidRPr="005E2D2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B8A2C8" w14:textId="77777777" w:rsidR="004475DA" w:rsidRPr="005E2D2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2D2B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E2D2B" w14:paraId="0C94E3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E9791A" w14:textId="77777777" w:rsidR="004475DA" w:rsidRPr="005E2D2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2D2B">
              <w:rPr>
                <w:rFonts w:ascii="Times New Roman" w:hAnsi="Times New Roman" w:cs="Times New Roman"/>
                <w:lang w:bidi="ru-RU"/>
              </w:rPr>
              <w:t>Тема 4. Процесс оценки стоимости бренда.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D79350" w14:textId="77777777" w:rsidR="004475DA" w:rsidRPr="005E2D2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2D2B">
              <w:rPr>
                <w:sz w:val="22"/>
                <w:szCs w:val="22"/>
                <w:lang w:bidi="ru-RU"/>
              </w:rPr>
              <w:t>Нормативная база оценки стоимости бренда. Основные понятия и формулы для оценки стоимости бренда. Процесс оценки стоимости бренда. Значение оценки стоимости бренда для потребителя, компании, акционеров. Основные подходы и методы оценки стоимости брендов.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3B5F17" w14:textId="77777777" w:rsidR="004475DA" w:rsidRPr="005E2D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2D2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BBFF4D" w14:textId="77777777" w:rsidR="004475DA" w:rsidRPr="005E2D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2D2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3DEFE2" w14:textId="77777777" w:rsidR="004475DA" w:rsidRPr="005E2D2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2892D0" w14:textId="77777777" w:rsidR="004475DA" w:rsidRPr="005E2D2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2D2B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E2D2B" w14:paraId="454A48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EDFF9E" w14:textId="77777777" w:rsidR="004475DA" w:rsidRPr="005E2D2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2D2B">
              <w:rPr>
                <w:rFonts w:ascii="Times New Roman" w:hAnsi="Times New Roman" w:cs="Times New Roman"/>
                <w:lang w:bidi="ru-RU"/>
              </w:rPr>
              <w:t>Тема 5. Оценка эффективности бренд-менеджмента.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742B1A" w14:textId="77777777" w:rsidR="004475DA" w:rsidRPr="005E2D2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2D2B">
              <w:rPr>
                <w:sz w:val="22"/>
                <w:szCs w:val="22"/>
                <w:lang w:bidi="ru-RU"/>
              </w:rPr>
              <w:t>Мониторинг положения бренда на рынке. BDI. Показатели здоровья бренда. Оценка капитала бренда, как основа оценки эффективности бренд-менеджмента компании. Аудит портфеля брендов. Основные показатели оценки эффективности решений в системе бренд-менеджмента. Основные решения по итогам оценки эффективности бренд-менеджмента.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A64663" w14:textId="77777777" w:rsidR="004475DA" w:rsidRPr="005E2D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2D2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E6F173" w14:textId="77777777" w:rsidR="004475DA" w:rsidRPr="005E2D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2D2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C98611" w14:textId="77777777" w:rsidR="004475DA" w:rsidRPr="005E2D2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292A59" w14:textId="77777777" w:rsidR="004475DA" w:rsidRPr="005E2D2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2D2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E2D2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E2D2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2D2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E2D2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2D2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E2D2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E2D2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E2D2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E2D2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E2D2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2D2B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E2D2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2D2B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E2D2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2D2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E2D2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E2D2B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2"/>
        <w:gridCol w:w="3015"/>
      </w:tblGrid>
      <w:tr w:rsidR="00262CF0" w:rsidRPr="005E2D2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E2D2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2D2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E2D2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2D2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E2D2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E2D2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2D2B">
              <w:rPr>
                <w:rFonts w:ascii="Times New Roman" w:hAnsi="Times New Roman" w:cs="Times New Roman"/>
              </w:rPr>
              <w:t>Домнин, В. Н.  Брендинг</w:t>
            </w:r>
            <w:proofErr w:type="gramStart"/>
            <w:r w:rsidRPr="005E2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2D2B">
              <w:rPr>
                <w:rFonts w:ascii="Times New Roman" w:hAnsi="Times New Roman" w:cs="Times New Roman"/>
              </w:rPr>
              <w:t xml:space="preserve"> учебник и практикум для вузов / В. Н. Домнин. — 2-е изд., </w:t>
            </w:r>
            <w:proofErr w:type="spellStart"/>
            <w:r w:rsidRPr="005E2D2B">
              <w:rPr>
                <w:rFonts w:ascii="Times New Roman" w:hAnsi="Times New Roman" w:cs="Times New Roman"/>
              </w:rPr>
              <w:t>испр</w:t>
            </w:r>
            <w:proofErr w:type="spellEnd"/>
            <w:r w:rsidRPr="005E2D2B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5E2D2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E2D2B">
              <w:rPr>
                <w:rFonts w:ascii="Times New Roman" w:hAnsi="Times New Roman" w:cs="Times New Roman"/>
              </w:rPr>
              <w:t>, 2024. — 493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E2D2B" w:rsidRDefault="00BF22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E2D2B">
                <w:rPr>
                  <w:color w:val="00008B"/>
                  <w:u w:val="single"/>
                </w:rPr>
                <w:t>https://urait.ru/bcode/536560</w:t>
              </w:r>
            </w:hyperlink>
          </w:p>
        </w:tc>
      </w:tr>
      <w:tr w:rsidR="00262CF0" w:rsidRPr="005E2D2B" w14:paraId="5DA5F5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CF7B6E" w14:textId="77777777" w:rsidR="00262CF0" w:rsidRPr="005E2D2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2D2B">
              <w:rPr>
                <w:rFonts w:ascii="Times New Roman" w:hAnsi="Times New Roman" w:cs="Times New Roman"/>
              </w:rPr>
              <w:t>Музыкант, В. Л.  Основы интегрированных коммуникаций: теория и современные практики в 2 ч. Часть 1. Стратегии, эффективный брендинг</w:t>
            </w:r>
            <w:proofErr w:type="gramStart"/>
            <w:r w:rsidRPr="005E2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2D2B">
              <w:rPr>
                <w:rFonts w:ascii="Times New Roman" w:hAnsi="Times New Roman" w:cs="Times New Roman"/>
              </w:rPr>
              <w:t xml:space="preserve"> учебник и практикум для вузов / В. Л. Музыкант. — 2-е изд., </w:t>
            </w:r>
            <w:proofErr w:type="spellStart"/>
            <w:r w:rsidRPr="005E2D2B">
              <w:rPr>
                <w:rFonts w:ascii="Times New Roman" w:hAnsi="Times New Roman" w:cs="Times New Roman"/>
              </w:rPr>
              <w:t>испр</w:t>
            </w:r>
            <w:proofErr w:type="spellEnd"/>
            <w:r w:rsidRPr="005E2D2B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5E2D2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E2D2B">
              <w:rPr>
                <w:rFonts w:ascii="Times New Roman" w:hAnsi="Times New Roman" w:cs="Times New Roman"/>
              </w:rPr>
              <w:t>, 2024. — 475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BF1C1B" w14:textId="77777777" w:rsidR="00262CF0" w:rsidRPr="005E2D2B" w:rsidRDefault="00BF22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E2D2B">
                <w:rPr>
                  <w:color w:val="00008B"/>
                  <w:u w:val="single"/>
                </w:rPr>
                <w:t>https://urait.ru/bcode/538250</w:t>
              </w:r>
            </w:hyperlink>
          </w:p>
        </w:tc>
      </w:tr>
      <w:tr w:rsidR="00262CF0" w:rsidRPr="005E2D2B" w14:paraId="77BB58D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D84ED4" w14:textId="77777777" w:rsidR="00262CF0" w:rsidRPr="005E2D2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2D2B">
              <w:rPr>
                <w:rFonts w:ascii="Times New Roman" w:hAnsi="Times New Roman" w:cs="Times New Roman"/>
              </w:rPr>
              <w:t>Домнин, В. Н.  Брендинг</w:t>
            </w:r>
            <w:proofErr w:type="gramStart"/>
            <w:r w:rsidRPr="005E2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2D2B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В. Н. Домнин. — Москва</w:t>
            </w:r>
            <w:proofErr w:type="gramStart"/>
            <w:r w:rsidRPr="005E2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2D2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E2D2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E2D2B">
              <w:rPr>
                <w:rFonts w:ascii="Times New Roman" w:hAnsi="Times New Roman" w:cs="Times New Roman"/>
              </w:rPr>
              <w:t>, 2019. —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54EAA9" w14:textId="77777777" w:rsidR="00262CF0" w:rsidRPr="005E2D2B" w:rsidRDefault="00BF22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E2D2B">
                <w:rPr>
                  <w:color w:val="00008B"/>
                  <w:u w:val="single"/>
                </w:rPr>
                <w:t xml:space="preserve">https://urait.ru/bcode/433237 </w:t>
              </w:r>
            </w:hyperlink>
          </w:p>
        </w:tc>
      </w:tr>
      <w:tr w:rsidR="00262CF0" w:rsidRPr="005E2D2B" w14:paraId="2B319B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4B3AD7" w14:textId="77777777" w:rsidR="00262CF0" w:rsidRPr="005E2D2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2D2B">
              <w:rPr>
                <w:rFonts w:ascii="Times New Roman" w:hAnsi="Times New Roman" w:cs="Times New Roman"/>
              </w:rPr>
              <w:t xml:space="preserve">Лизовская, Вероника Владимировна </w:t>
            </w:r>
            <w:proofErr w:type="spellStart"/>
            <w:r w:rsidRPr="005E2D2B">
              <w:rPr>
                <w:rFonts w:ascii="Times New Roman" w:hAnsi="Times New Roman" w:cs="Times New Roman"/>
              </w:rPr>
              <w:t>Брендинг</w:t>
            </w:r>
            <w:proofErr w:type="spellEnd"/>
            <w:r w:rsidRPr="005E2D2B">
              <w:rPr>
                <w:rFonts w:ascii="Times New Roman" w:hAnsi="Times New Roman" w:cs="Times New Roman"/>
              </w:rPr>
              <w:t xml:space="preserve"> и оценка капитала бренда : лабораторный практикум / В.В. Лизовская ; М-во науки и высш. образования</w:t>
            </w:r>
            <w:proofErr w:type="gramStart"/>
            <w:r w:rsidRPr="005E2D2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E2D2B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E2D2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E2D2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E2D2B">
              <w:rPr>
                <w:rFonts w:ascii="Times New Roman" w:hAnsi="Times New Roman" w:cs="Times New Roman"/>
              </w:rPr>
              <w:t>экон</w:t>
            </w:r>
            <w:proofErr w:type="spellEnd"/>
            <w:r w:rsidRPr="005E2D2B">
              <w:rPr>
                <w:rFonts w:ascii="Times New Roman" w:hAnsi="Times New Roman" w:cs="Times New Roman"/>
              </w:rPr>
              <w:t>. ун-т, Каф. маркетинга Санкт-Петербург,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1D401F" w14:textId="77777777" w:rsidR="00262CF0" w:rsidRPr="005E2D2B" w:rsidRDefault="00BF22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5E2D2B">
                <w:rPr>
                  <w:color w:val="00008B"/>
                  <w:u w:val="single"/>
                </w:rPr>
                <w:t>http://opac.unecon.ru/elibrary ... ґР°_38.03.02_РњРёРЈР‘_Р›Рџ.pdf</w:t>
              </w:r>
            </w:hyperlink>
          </w:p>
        </w:tc>
      </w:tr>
      <w:tr w:rsidR="00262CF0" w:rsidRPr="005E2D2B" w14:paraId="3B1158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38F6C6" w14:textId="77777777" w:rsidR="00262CF0" w:rsidRPr="005E2D2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2D2B">
              <w:rPr>
                <w:rFonts w:ascii="Times New Roman" w:hAnsi="Times New Roman" w:cs="Times New Roman"/>
              </w:rPr>
              <w:t>Маркетинг и цифровые коммуникации : учебник / [</w:t>
            </w:r>
            <w:proofErr w:type="spellStart"/>
            <w:r w:rsidRPr="005E2D2B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5E2D2B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5E2D2B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5E2D2B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5E2D2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E2D2B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E2D2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E2D2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E2D2B">
              <w:rPr>
                <w:rFonts w:ascii="Times New Roman" w:hAnsi="Times New Roman" w:cs="Times New Roman"/>
              </w:rPr>
              <w:t>экон</w:t>
            </w:r>
            <w:proofErr w:type="spellEnd"/>
            <w:r w:rsidRPr="005E2D2B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5E2D2B">
              <w:rPr>
                <w:rFonts w:ascii="Times New Roman" w:hAnsi="Times New Roman" w:cs="Times New Roman"/>
              </w:rPr>
              <w:t>.</w:t>
            </w:r>
            <w:proofErr w:type="gramEnd"/>
            <w:r w:rsidRPr="005E2D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5E2D2B">
              <w:rPr>
                <w:rFonts w:ascii="Times New Roman" w:hAnsi="Times New Roman" w:cs="Times New Roman"/>
              </w:rPr>
              <w:t>м</w:t>
            </w:r>
            <w:proofErr w:type="gramEnd"/>
            <w:r w:rsidRPr="005E2D2B">
              <w:rPr>
                <w:rFonts w:ascii="Times New Roman" w:hAnsi="Times New Roman" w:cs="Times New Roman"/>
              </w:rPr>
              <w:t>аркетингаСанкт</w:t>
            </w:r>
            <w:proofErr w:type="spellEnd"/>
            <w:r w:rsidRPr="005E2D2B">
              <w:rPr>
                <w:rFonts w:ascii="Times New Roman" w:hAnsi="Times New Roman" w:cs="Times New Roman"/>
              </w:rPr>
              <w:t>-Петербург :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5FCB92" w14:textId="77777777" w:rsidR="00262CF0" w:rsidRPr="005E2D2B" w:rsidRDefault="00BF22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5E2D2B">
                <w:rPr>
                  <w:color w:val="00008B"/>
                  <w:u w:val="single"/>
                </w:rPr>
                <w:t>https://opac.unecon.ru/elibrar ... 20коммуникации.pdf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D1464F4" w14:textId="77777777" w:rsidTr="007B550D">
        <w:tc>
          <w:tcPr>
            <w:tcW w:w="9345" w:type="dxa"/>
          </w:tcPr>
          <w:p w14:paraId="236A38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246139A" w14:textId="77777777" w:rsidTr="007B550D">
        <w:tc>
          <w:tcPr>
            <w:tcW w:w="9345" w:type="dxa"/>
          </w:tcPr>
          <w:p w14:paraId="5271C9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0D0798D" w14:textId="77777777" w:rsidTr="007B550D">
        <w:tc>
          <w:tcPr>
            <w:tcW w:w="9345" w:type="dxa"/>
          </w:tcPr>
          <w:p w14:paraId="056AE4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99E5A3E" w14:textId="77777777" w:rsidTr="007B550D">
        <w:tc>
          <w:tcPr>
            <w:tcW w:w="9345" w:type="dxa"/>
          </w:tcPr>
          <w:p w14:paraId="08D40A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F226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822DB" w:rsidRPr="00D822DB" w14:paraId="6B1A5ADB" w14:textId="77777777" w:rsidTr="00CA019E">
        <w:tc>
          <w:tcPr>
            <w:tcW w:w="7797" w:type="dxa"/>
            <w:shd w:val="clear" w:color="auto" w:fill="auto"/>
          </w:tcPr>
          <w:p w14:paraId="5497A0AB" w14:textId="77777777" w:rsidR="00D822DB" w:rsidRPr="00D822DB" w:rsidRDefault="00D822DB" w:rsidP="00CA019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822D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7FB9F47" w14:textId="77777777" w:rsidR="00D822DB" w:rsidRPr="00D822DB" w:rsidRDefault="00D822DB" w:rsidP="00CA019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822D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D822DB" w:rsidRPr="00D822DB" w14:paraId="500AB5CF" w14:textId="77777777" w:rsidTr="00CA019E">
        <w:tc>
          <w:tcPr>
            <w:tcW w:w="7797" w:type="dxa"/>
            <w:shd w:val="clear" w:color="auto" w:fill="auto"/>
          </w:tcPr>
          <w:p w14:paraId="6D1C6B42" w14:textId="77777777" w:rsidR="00D822DB" w:rsidRPr="00D822DB" w:rsidRDefault="00D822DB" w:rsidP="00CA019E">
            <w:pPr>
              <w:pStyle w:val="Style214"/>
              <w:ind w:firstLine="0"/>
              <w:rPr>
                <w:sz w:val="22"/>
                <w:szCs w:val="22"/>
              </w:rPr>
            </w:pPr>
            <w:r w:rsidRPr="00D822DB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D822DB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D822DB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D822DB">
              <w:rPr>
                <w:sz w:val="22"/>
                <w:szCs w:val="22"/>
                <w:lang w:val="en-US"/>
              </w:rPr>
              <w:t>Acer</w:t>
            </w:r>
            <w:r w:rsidRPr="00D822DB">
              <w:rPr>
                <w:sz w:val="22"/>
                <w:szCs w:val="22"/>
              </w:rPr>
              <w:t xml:space="preserve"> </w:t>
            </w:r>
            <w:r w:rsidRPr="00D822DB">
              <w:rPr>
                <w:sz w:val="22"/>
                <w:szCs w:val="22"/>
                <w:lang w:val="en-US"/>
              </w:rPr>
              <w:t>Aspire</w:t>
            </w:r>
            <w:r w:rsidRPr="00D822DB">
              <w:rPr>
                <w:sz w:val="22"/>
                <w:szCs w:val="22"/>
              </w:rPr>
              <w:t xml:space="preserve"> </w:t>
            </w:r>
            <w:r w:rsidRPr="00D822DB">
              <w:rPr>
                <w:sz w:val="22"/>
                <w:szCs w:val="22"/>
                <w:lang w:val="en-US"/>
              </w:rPr>
              <w:t>Z</w:t>
            </w:r>
            <w:r w:rsidRPr="00D822DB">
              <w:rPr>
                <w:sz w:val="22"/>
                <w:szCs w:val="22"/>
              </w:rPr>
              <w:t xml:space="preserve">1811 </w:t>
            </w:r>
            <w:r w:rsidRPr="00D822DB">
              <w:rPr>
                <w:sz w:val="22"/>
                <w:szCs w:val="22"/>
                <w:lang w:val="en-US"/>
              </w:rPr>
              <w:t>Intel</w:t>
            </w:r>
            <w:r w:rsidRPr="00D822DB">
              <w:rPr>
                <w:sz w:val="22"/>
                <w:szCs w:val="22"/>
              </w:rPr>
              <w:t xml:space="preserve"> </w:t>
            </w:r>
            <w:r w:rsidRPr="00D822DB">
              <w:rPr>
                <w:sz w:val="22"/>
                <w:szCs w:val="22"/>
                <w:lang w:val="en-US"/>
              </w:rPr>
              <w:t>Core</w:t>
            </w:r>
            <w:r w:rsidRPr="00D822DB">
              <w:rPr>
                <w:sz w:val="22"/>
                <w:szCs w:val="22"/>
              </w:rPr>
              <w:t xml:space="preserve"> </w:t>
            </w:r>
            <w:proofErr w:type="spellStart"/>
            <w:r w:rsidRPr="00D822D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822DB">
              <w:rPr>
                <w:sz w:val="22"/>
                <w:szCs w:val="22"/>
              </w:rPr>
              <w:t>5-2400</w:t>
            </w:r>
            <w:r w:rsidRPr="00D822DB">
              <w:rPr>
                <w:sz w:val="22"/>
                <w:szCs w:val="22"/>
                <w:lang w:val="en-US"/>
              </w:rPr>
              <w:t>S</w:t>
            </w:r>
            <w:r w:rsidRPr="00D822DB">
              <w:rPr>
                <w:sz w:val="22"/>
                <w:szCs w:val="22"/>
              </w:rPr>
              <w:t>@2.50</w:t>
            </w:r>
            <w:r w:rsidRPr="00D822DB">
              <w:rPr>
                <w:sz w:val="22"/>
                <w:szCs w:val="22"/>
                <w:lang w:val="en-US"/>
              </w:rPr>
              <w:t>GHz</w:t>
            </w:r>
            <w:r w:rsidRPr="00D822DB">
              <w:rPr>
                <w:sz w:val="22"/>
                <w:szCs w:val="22"/>
              </w:rPr>
              <w:t>/4</w:t>
            </w:r>
            <w:r w:rsidRPr="00D822DB">
              <w:rPr>
                <w:sz w:val="22"/>
                <w:szCs w:val="22"/>
                <w:lang w:val="en-US"/>
              </w:rPr>
              <w:t>Gb</w:t>
            </w:r>
            <w:r w:rsidRPr="00D822DB">
              <w:rPr>
                <w:sz w:val="22"/>
                <w:szCs w:val="22"/>
              </w:rPr>
              <w:t>/1</w:t>
            </w:r>
            <w:r w:rsidRPr="00D822DB">
              <w:rPr>
                <w:sz w:val="22"/>
                <w:szCs w:val="22"/>
                <w:lang w:val="en-US"/>
              </w:rPr>
              <w:t>Tb</w:t>
            </w:r>
            <w:r w:rsidRPr="00D822DB">
              <w:rPr>
                <w:sz w:val="22"/>
                <w:szCs w:val="22"/>
              </w:rPr>
              <w:t xml:space="preserve"> - 1 шт.,  Компьютер </w:t>
            </w:r>
            <w:r w:rsidRPr="00D822DB">
              <w:rPr>
                <w:sz w:val="22"/>
                <w:szCs w:val="22"/>
                <w:lang w:val="en-US"/>
              </w:rPr>
              <w:t>I</w:t>
            </w:r>
            <w:r w:rsidRPr="00D822DB">
              <w:rPr>
                <w:sz w:val="22"/>
                <w:szCs w:val="22"/>
              </w:rPr>
              <w:t xml:space="preserve">3-8100/ 8Гб/500Гб/ </w:t>
            </w:r>
            <w:r w:rsidRPr="00D822DB">
              <w:rPr>
                <w:sz w:val="22"/>
                <w:szCs w:val="22"/>
                <w:lang w:val="en-US"/>
              </w:rPr>
              <w:t>Philips</w:t>
            </w:r>
            <w:r w:rsidRPr="00D822DB">
              <w:rPr>
                <w:sz w:val="22"/>
                <w:szCs w:val="22"/>
              </w:rPr>
              <w:t>224</w:t>
            </w:r>
            <w:r w:rsidRPr="00D822DB">
              <w:rPr>
                <w:sz w:val="22"/>
                <w:szCs w:val="22"/>
                <w:lang w:val="en-US"/>
              </w:rPr>
              <w:t>E</w:t>
            </w:r>
            <w:r w:rsidRPr="00D822DB">
              <w:rPr>
                <w:sz w:val="22"/>
                <w:szCs w:val="22"/>
              </w:rPr>
              <w:t>5</w:t>
            </w:r>
            <w:r w:rsidRPr="00D822DB">
              <w:rPr>
                <w:sz w:val="22"/>
                <w:szCs w:val="22"/>
                <w:lang w:val="en-US"/>
              </w:rPr>
              <w:t>QSB</w:t>
            </w:r>
            <w:r w:rsidRPr="00D822DB">
              <w:rPr>
                <w:sz w:val="22"/>
                <w:szCs w:val="22"/>
              </w:rPr>
              <w:t xml:space="preserve"> - 13 шт., Мультимедийный проектор </w:t>
            </w:r>
            <w:r w:rsidRPr="00D822DB">
              <w:rPr>
                <w:sz w:val="22"/>
                <w:szCs w:val="22"/>
                <w:lang w:val="en-US"/>
              </w:rPr>
              <w:t>NEC</w:t>
            </w:r>
            <w:r w:rsidRPr="00D822DB">
              <w:rPr>
                <w:sz w:val="22"/>
                <w:szCs w:val="22"/>
              </w:rPr>
              <w:t xml:space="preserve"> </w:t>
            </w:r>
            <w:r w:rsidRPr="00D822DB">
              <w:rPr>
                <w:sz w:val="22"/>
                <w:szCs w:val="22"/>
                <w:lang w:val="en-US"/>
              </w:rPr>
              <w:t>ME</w:t>
            </w:r>
            <w:r w:rsidRPr="00D822DB">
              <w:rPr>
                <w:sz w:val="22"/>
                <w:szCs w:val="22"/>
              </w:rPr>
              <w:t>401</w:t>
            </w:r>
            <w:r w:rsidRPr="00D822DB">
              <w:rPr>
                <w:sz w:val="22"/>
                <w:szCs w:val="22"/>
                <w:lang w:val="en-US"/>
              </w:rPr>
              <w:t>X</w:t>
            </w:r>
            <w:r w:rsidRPr="00D822DB">
              <w:rPr>
                <w:sz w:val="22"/>
                <w:szCs w:val="22"/>
              </w:rPr>
              <w:t xml:space="preserve"> - 1 шт., Колонки </w:t>
            </w:r>
            <w:r w:rsidRPr="00D822DB">
              <w:rPr>
                <w:sz w:val="22"/>
                <w:szCs w:val="22"/>
                <w:lang w:val="en-US"/>
              </w:rPr>
              <w:t>JBL</w:t>
            </w:r>
            <w:r w:rsidRPr="00D822DB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D822DB">
              <w:rPr>
                <w:sz w:val="22"/>
                <w:szCs w:val="22"/>
                <w:lang w:val="en-US"/>
              </w:rPr>
              <w:t>Screen</w:t>
            </w:r>
            <w:r w:rsidRPr="00D822DB">
              <w:rPr>
                <w:sz w:val="22"/>
                <w:szCs w:val="22"/>
              </w:rPr>
              <w:t xml:space="preserve"> </w:t>
            </w:r>
            <w:r w:rsidRPr="00D822DB">
              <w:rPr>
                <w:sz w:val="22"/>
                <w:szCs w:val="22"/>
                <w:lang w:val="en-US"/>
              </w:rPr>
              <w:t>Media</w:t>
            </w:r>
            <w:r w:rsidRPr="00D822DB">
              <w:rPr>
                <w:sz w:val="22"/>
                <w:szCs w:val="22"/>
              </w:rPr>
              <w:t xml:space="preserve"> </w:t>
            </w:r>
            <w:r w:rsidRPr="00D822DB">
              <w:rPr>
                <w:sz w:val="22"/>
                <w:szCs w:val="22"/>
                <w:lang w:val="en-US"/>
              </w:rPr>
              <w:t>Champion</w:t>
            </w:r>
            <w:r w:rsidRPr="00D822DB">
              <w:rPr>
                <w:sz w:val="22"/>
                <w:szCs w:val="22"/>
              </w:rPr>
              <w:t xml:space="preserve"> 203</w:t>
            </w:r>
            <w:r w:rsidRPr="00D822DB">
              <w:rPr>
                <w:sz w:val="22"/>
                <w:szCs w:val="22"/>
                <w:lang w:val="en-US"/>
              </w:rPr>
              <w:t>x</w:t>
            </w:r>
            <w:r w:rsidRPr="00D822DB">
              <w:rPr>
                <w:sz w:val="22"/>
                <w:szCs w:val="22"/>
              </w:rPr>
              <w:t>153</w:t>
            </w:r>
            <w:r w:rsidRPr="00D822DB">
              <w:rPr>
                <w:sz w:val="22"/>
                <w:szCs w:val="22"/>
                <w:lang w:val="en-US"/>
              </w:rPr>
              <w:t>cm</w:t>
            </w:r>
            <w:r w:rsidRPr="00D822DB">
              <w:rPr>
                <w:sz w:val="22"/>
                <w:szCs w:val="22"/>
              </w:rPr>
              <w:t xml:space="preserve">. </w:t>
            </w:r>
            <w:r w:rsidRPr="00D822DB">
              <w:rPr>
                <w:sz w:val="22"/>
                <w:szCs w:val="22"/>
                <w:lang w:val="en-US"/>
              </w:rPr>
              <w:t>MW</w:t>
            </w:r>
            <w:r w:rsidRPr="00D822DB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D822DB">
              <w:rPr>
                <w:sz w:val="22"/>
                <w:szCs w:val="22"/>
                <w:lang w:val="en-US"/>
              </w:rPr>
              <w:t>UNI</w:t>
            </w:r>
            <w:r w:rsidRPr="00D822DB">
              <w:rPr>
                <w:sz w:val="22"/>
                <w:szCs w:val="22"/>
              </w:rPr>
              <w:t xml:space="preserve"> </w:t>
            </w:r>
            <w:r w:rsidRPr="00D822DB">
              <w:rPr>
                <w:sz w:val="22"/>
                <w:szCs w:val="22"/>
                <w:lang w:val="en-US"/>
              </w:rPr>
              <w:t>FI</w:t>
            </w:r>
            <w:r w:rsidRPr="00D822DB">
              <w:rPr>
                <w:sz w:val="22"/>
                <w:szCs w:val="22"/>
              </w:rPr>
              <w:t xml:space="preserve"> </w:t>
            </w:r>
            <w:r w:rsidRPr="00D822DB">
              <w:rPr>
                <w:sz w:val="22"/>
                <w:szCs w:val="22"/>
                <w:lang w:val="en-US"/>
              </w:rPr>
              <w:t>AP</w:t>
            </w:r>
            <w:r w:rsidRPr="00D822DB">
              <w:rPr>
                <w:sz w:val="22"/>
                <w:szCs w:val="22"/>
              </w:rPr>
              <w:t xml:space="preserve"> </w:t>
            </w:r>
            <w:r w:rsidRPr="00D822DB">
              <w:rPr>
                <w:sz w:val="22"/>
                <w:szCs w:val="22"/>
                <w:lang w:val="en-US"/>
              </w:rPr>
              <w:t>PRO</w:t>
            </w:r>
            <w:r w:rsidRPr="00D822DB">
              <w:rPr>
                <w:sz w:val="22"/>
                <w:szCs w:val="22"/>
              </w:rPr>
              <w:t>/</w:t>
            </w:r>
            <w:r w:rsidRPr="00D822DB">
              <w:rPr>
                <w:sz w:val="22"/>
                <w:szCs w:val="22"/>
                <w:lang w:val="en-US"/>
              </w:rPr>
              <w:t>Ubiquiti</w:t>
            </w:r>
            <w:r w:rsidRPr="00D822D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4BABCC" w14:textId="77777777" w:rsidR="00D822DB" w:rsidRPr="00D822DB" w:rsidRDefault="00D822DB" w:rsidP="00CA019E">
            <w:pPr>
              <w:pStyle w:val="Style214"/>
              <w:ind w:firstLine="0"/>
              <w:rPr>
                <w:sz w:val="22"/>
                <w:szCs w:val="22"/>
              </w:rPr>
            </w:pPr>
            <w:r w:rsidRPr="00D822D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822DB">
              <w:rPr>
                <w:sz w:val="22"/>
                <w:szCs w:val="22"/>
              </w:rPr>
              <w:t>Прилукская</w:t>
            </w:r>
            <w:proofErr w:type="spellEnd"/>
            <w:r w:rsidRPr="00D822DB">
              <w:rPr>
                <w:sz w:val="22"/>
                <w:szCs w:val="22"/>
              </w:rPr>
              <w:t xml:space="preserve">, д. 3, лит. </w:t>
            </w:r>
            <w:r w:rsidRPr="00D822DB">
              <w:rPr>
                <w:sz w:val="22"/>
                <w:szCs w:val="22"/>
                <w:lang w:val="en-US"/>
              </w:rPr>
              <w:t>А</w:t>
            </w:r>
          </w:p>
        </w:tc>
      </w:tr>
      <w:tr w:rsidR="00D822DB" w:rsidRPr="00D822DB" w14:paraId="5A026838" w14:textId="77777777" w:rsidTr="00CA019E">
        <w:tc>
          <w:tcPr>
            <w:tcW w:w="7797" w:type="dxa"/>
            <w:shd w:val="clear" w:color="auto" w:fill="auto"/>
          </w:tcPr>
          <w:p w14:paraId="45ED940D" w14:textId="77777777" w:rsidR="00D822DB" w:rsidRPr="00D822DB" w:rsidRDefault="00D822DB" w:rsidP="00CA019E">
            <w:pPr>
              <w:pStyle w:val="Style214"/>
              <w:ind w:firstLine="0"/>
              <w:rPr>
                <w:sz w:val="22"/>
                <w:szCs w:val="22"/>
              </w:rPr>
            </w:pPr>
            <w:r w:rsidRPr="00D822DB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D822DB">
              <w:rPr>
                <w:sz w:val="22"/>
                <w:szCs w:val="22"/>
              </w:rPr>
              <w:t>комплекс".Специализированная</w:t>
            </w:r>
            <w:proofErr w:type="spellEnd"/>
            <w:r w:rsidRPr="00D822D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D822DB">
              <w:rPr>
                <w:sz w:val="22"/>
                <w:szCs w:val="22"/>
                <w:lang w:val="en-US"/>
              </w:rPr>
              <w:t>Intel</w:t>
            </w:r>
            <w:r w:rsidRPr="00D822DB">
              <w:rPr>
                <w:sz w:val="22"/>
                <w:szCs w:val="22"/>
              </w:rPr>
              <w:t xml:space="preserve">  </w:t>
            </w:r>
            <w:r w:rsidRPr="00D822DB">
              <w:rPr>
                <w:sz w:val="22"/>
                <w:szCs w:val="22"/>
                <w:lang w:val="en-US"/>
              </w:rPr>
              <w:t>I</w:t>
            </w:r>
            <w:r w:rsidRPr="00D822DB">
              <w:rPr>
                <w:sz w:val="22"/>
                <w:szCs w:val="22"/>
              </w:rPr>
              <w:t>5-7400/8+8/1</w:t>
            </w:r>
            <w:r w:rsidRPr="00D822DB">
              <w:rPr>
                <w:sz w:val="22"/>
                <w:szCs w:val="22"/>
                <w:lang w:val="en-US"/>
              </w:rPr>
              <w:t>Tb</w:t>
            </w:r>
            <w:r w:rsidRPr="00D822DB">
              <w:rPr>
                <w:sz w:val="22"/>
                <w:szCs w:val="22"/>
              </w:rPr>
              <w:t>/</w:t>
            </w:r>
            <w:r w:rsidRPr="00D822DB">
              <w:rPr>
                <w:sz w:val="22"/>
                <w:szCs w:val="22"/>
                <w:lang w:val="en-US"/>
              </w:rPr>
              <w:t>GT</w:t>
            </w:r>
            <w:r w:rsidRPr="00D822DB">
              <w:rPr>
                <w:sz w:val="22"/>
                <w:szCs w:val="22"/>
              </w:rPr>
              <w:t>710-2</w:t>
            </w:r>
            <w:r w:rsidRPr="00D822DB">
              <w:rPr>
                <w:sz w:val="22"/>
                <w:szCs w:val="22"/>
                <w:lang w:val="en-US"/>
              </w:rPr>
              <w:t>Gb</w:t>
            </w:r>
            <w:r w:rsidRPr="00D822DB">
              <w:rPr>
                <w:sz w:val="22"/>
                <w:szCs w:val="22"/>
              </w:rPr>
              <w:t>/</w:t>
            </w:r>
            <w:r w:rsidRPr="00D822DB">
              <w:rPr>
                <w:sz w:val="22"/>
                <w:szCs w:val="22"/>
                <w:lang w:val="en-US"/>
              </w:rPr>
              <w:t>DELL</w:t>
            </w:r>
            <w:r w:rsidRPr="00D822DB">
              <w:rPr>
                <w:sz w:val="22"/>
                <w:szCs w:val="22"/>
              </w:rPr>
              <w:t xml:space="preserve"> </w:t>
            </w:r>
            <w:r w:rsidRPr="00D822DB">
              <w:rPr>
                <w:sz w:val="22"/>
                <w:szCs w:val="22"/>
                <w:lang w:val="en-US"/>
              </w:rPr>
              <w:t>S</w:t>
            </w:r>
            <w:r w:rsidRPr="00D822DB">
              <w:rPr>
                <w:sz w:val="22"/>
                <w:szCs w:val="22"/>
              </w:rPr>
              <w:t>2218</w:t>
            </w:r>
            <w:r w:rsidRPr="00D822DB">
              <w:rPr>
                <w:sz w:val="22"/>
                <w:szCs w:val="22"/>
                <w:lang w:val="en-US"/>
              </w:rPr>
              <w:t>H</w:t>
            </w:r>
            <w:r w:rsidRPr="00D822DB">
              <w:rPr>
                <w:sz w:val="22"/>
                <w:szCs w:val="22"/>
              </w:rPr>
              <w:t xml:space="preserve"> - 21 шт., Ноутбук </w:t>
            </w:r>
            <w:r w:rsidRPr="00D822DB">
              <w:rPr>
                <w:sz w:val="22"/>
                <w:szCs w:val="22"/>
                <w:lang w:val="en-US"/>
              </w:rPr>
              <w:t>HP</w:t>
            </w:r>
            <w:r w:rsidRPr="00D822DB">
              <w:rPr>
                <w:sz w:val="22"/>
                <w:szCs w:val="22"/>
              </w:rPr>
              <w:t xml:space="preserve"> 250 </w:t>
            </w:r>
            <w:r w:rsidRPr="00D822DB">
              <w:rPr>
                <w:sz w:val="22"/>
                <w:szCs w:val="22"/>
                <w:lang w:val="en-US"/>
              </w:rPr>
              <w:t>G</w:t>
            </w:r>
            <w:r w:rsidRPr="00D822DB">
              <w:rPr>
                <w:sz w:val="22"/>
                <w:szCs w:val="22"/>
              </w:rPr>
              <w:t>6 1</w:t>
            </w:r>
            <w:r w:rsidRPr="00D822DB">
              <w:rPr>
                <w:sz w:val="22"/>
                <w:szCs w:val="22"/>
                <w:lang w:val="en-US"/>
              </w:rPr>
              <w:t>WY</w:t>
            </w:r>
            <w:r w:rsidRPr="00D822DB">
              <w:rPr>
                <w:sz w:val="22"/>
                <w:szCs w:val="22"/>
              </w:rPr>
              <w:t>58</w:t>
            </w:r>
            <w:r w:rsidRPr="00D822DB">
              <w:rPr>
                <w:sz w:val="22"/>
                <w:szCs w:val="22"/>
                <w:lang w:val="en-US"/>
              </w:rPr>
              <w:t>EA</w:t>
            </w:r>
            <w:r w:rsidRPr="00D822DB">
              <w:rPr>
                <w:sz w:val="22"/>
                <w:szCs w:val="22"/>
              </w:rPr>
              <w:t xml:space="preserve"> - 4 шт. Мультимедийный проектор </w:t>
            </w:r>
            <w:r w:rsidRPr="00D822DB">
              <w:rPr>
                <w:sz w:val="22"/>
                <w:szCs w:val="22"/>
                <w:lang w:val="en-US"/>
              </w:rPr>
              <w:t>Panasonic</w:t>
            </w:r>
            <w:r w:rsidRPr="00D822DB">
              <w:rPr>
                <w:sz w:val="22"/>
                <w:szCs w:val="22"/>
              </w:rPr>
              <w:t xml:space="preserve"> </w:t>
            </w:r>
            <w:r w:rsidRPr="00D822DB">
              <w:rPr>
                <w:sz w:val="22"/>
                <w:szCs w:val="22"/>
                <w:lang w:val="en-US"/>
              </w:rPr>
              <w:t>PT</w:t>
            </w:r>
            <w:r w:rsidRPr="00D822DB">
              <w:rPr>
                <w:sz w:val="22"/>
                <w:szCs w:val="22"/>
              </w:rPr>
              <w:t>-</w:t>
            </w:r>
            <w:r w:rsidRPr="00D822DB">
              <w:rPr>
                <w:sz w:val="22"/>
                <w:szCs w:val="22"/>
                <w:lang w:val="en-US"/>
              </w:rPr>
              <w:t>VX</w:t>
            </w:r>
            <w:r w:rsidRPr="00D822DB">
              <w:rPr>
                <w:sz w:val="22"/>
                <w:szCs w:val="22"/>
              </w:rPr>
              <w:t xml:space="preserve">610Е - 1 </w:t>
            </w:r>
            <w:proofErr w:type="spellStart"/>
            <w:r w:rsidRPr="00D822DB">
              <w:rPr>
                <w:sz w:val="22"/>
                <w:szCs w:val="22"/>
              </w:rPr>
              <w:t>шт.,Звуковой</w:t>
            </w:r>
            <w:proofErr w:type="spellEnd"/>
            <w:r w:rsidRPr="00D822DB">
              <w:rPr>
                <w:sz w:val="22"/>
                <w:szCs w:val="22"/>
              </w:rPr>
              <w:t xml:space="preserve"> к-т (микшер-усилитель </w:t>
            </w:r>
            <w:r w:rsidRPr="00D822DB">
              <w:rPr>
                <w:sz w:val="22"/>
                <w:szCs w:val="22"/>
                <w:lang w:val="en-US"/>
              </w:rPr>
              <w:t>Apart</w:t>
            </w:r>
            <w:r w:rsidRPr="00D822DB">
              <w:rPr>
                <w:sz w:val="22"/>
                <w:szCs w:val="22"/>
              </w:rPr>
              <w:t xml:space="preserve"> </w:t>
            </w:r>
            <w:r w:rsidRPr="00D822DB">
              <w:rPr>
                <w:sz w:val="22"/>
                <w:szCs w:val="22"/>
                <w:lang w:val="en-US"/>
              </w:rPr>
              <w:t>Concept</w:t>
            </w:r>
            <w:r w:rsidRPr="00D822DB">
              <w:rPr>
                <w:sz w:val="22"/>
                <w:szCs w:val="22"/>
              </w:rPr>
              <w:t xml:space="preserve">+ микрофон </w:t>
            </w:r>
            <w:r w:rsidRPr="00D822DB">
              <w:rPr>
                <w:sz w:val="22"/>
                <w:szCs w:val="22"/>
                <w:lang w:val="en-US"/>
              </w:rPr>
              <w:t>BEHRINGER</w:t>
            </w:r>
            <w:r w:rsidRPr="00D822DB">
              <w:rPr>
                <w:sz w:val="22"/>
                <w:szCs w:val="22"/>
              </w:rPr>
              <w:t xml:space="preserve">) - 1 шт., Акустическая система </w:t>
            </w:r>
            <w:r w:rsidRPr="00D822DB">
              <w:rPr>
                <w:sz w:val="22"/>
                <w:szCs w:val="22"/>
                <w:lang w:val="en-US"/>
              </w:rPr>
              <w:t>Hi</w:t>
            </w:r>
            <w:r w:rsidRPr="00D822DB">
              <w:rPr>
                <w:sz w:val="22"/>
                <w:szCs w:val="22"/>
              </w:rPr>
              <w:t>-</w:t>
            </w:r>
            <w:r w:rsidRPr="00D822DB">
              <w:rPr>
                <w:sz w:val="22"/>
                <w:szCs w:val="22"/>
                <w:lang w:val="en-US"/>
              </w:rPr>
              <w:t>Fi</w:t>
            </w:r>
            <w:r w:rsidRPr="00D822DB">
              <w:rPr>
                <w:sz w:val="22"/>
                <w:szCs w:val="22"/>
              </w:rPr>
              <w:t xml:space="preserve"> </w:t>
            </w:r>
            <w:r w:rsidRPr="00D822DB">
              <w:rPr>
                <w:sz w:val="22"/>
                <w:szCs w:val="22"/>
                <w:lang w:val="en-US"/>
              </w:rPr>
              <w:t>PRO</w:t>
            </w:r>
            <w:r w:rsidRPr="00D822DB">
              <w:rPr>
                <w:sz w:val="22"/>
                <w:szCs w:val="22"/>
              </w:rPr>
              <w:t xml:space="preserve"> </w:t>
            </w:r>
            <w:r w:rsidRPr="00D822DB">
              <w:rPr>
                <w:sz w:val="22"/>
                <w:szCs w:val="22"/>
                <w:lang w:val="en-US"/>
              </w:rPr>
              <w:t>MASK</w:t>
            </w:r>
            <w:r w:rsidRPr="00D822DB">
              <w:rPr>
                <w:sz w:val="22"/>
                <w:szCs w:val="22"/>
              </w:rPr>
              <w:t>6</w:t>
            </w:r>
            <w:r w:rsidRPr="00D822DB">
              <w:rPr>
                <w:sz w:val="22"/>
                <w:szCs w:val="22"/>
                <w:lang w:val="en-US"/>
              </w:rPr>
              <w:t>T</w:t>
            </w:r>
            <w:r w:rsidRPr="00D822DB">
              <w:rPr>
                <w:sz w:val="22"/>
                <w:szCs w:val="22"/>
              </w:rPr>
              <w:t>-</w:t>
            </w:r>
            <w:r w:rsidRPr="00D822DB">
              <w:rPr>
                <w:sz w:val="22"/>
                <w:szCs w:val="22"/>
                <w:lang w:val="en-US"/>
              </w:rPr>
              <w:t>W</w:t>
            </w:r>
            <w:r w:rsidRPr="00D822DB">
              <w:rPr>
                <w:sz w:val="22"/>
                <w:szCs w:val="22"/>
              </w:rPr>
              <w:t xml:space="preserve"> - 2 шт., Экран </w:t>
            </w:r>
            <w:r w:rsidRPr="00D822DB">
              <w:rPr>
                <w:sz w:val="22"/>
                <w:szCs w:val="22"/>
                <w:lang w:val="en-US"/>
              </w:rPr>
              <w:t>Compact</w:t>
            </w:r>
            <w:r w:rsidRPr="00D822DB">
              <w:rPr>
                <w:sz w:val="22"/>
                <w:szCs w:val="22"/>
              </w:rPr>
              <w:t xml:space="preserve"> </w:t>
            </w:r>
            <w:proofErr w:type="spellStart"/>
            <w:r w:rsidRPr="00D822DB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D822DB">
              <w:rPr>
                <w:sz w:val="22"/>
                <w:szCs w:val="22"/>
              </w:rPr>
              <w:t xml:space="preserve"> : размер экрана 153</w:t>
            </w:r>
            <w:r w:rsidRPr="00D822DB">
              <w:rPr>
                <w:sz w:val="22"/>
                <w:szCs w:val="22"/>
                <w:lang w:val="en-US"/>
              </w:rPr>
              <w:t>x</w:t>
            </w:r>
            <w:r w:rsidRPr="00D822DB">
              <w:rPr>
                <w:sz w:val="22"/>
                <w:szCs w:val="22"/>
              </w:rPr>
              <w:t xml:space="preserve">200 </w:t>
            </w:r>
            <w:r w:rsidRPr="00D822DB">
              <w:rPr>
                <w:sz w:val="22"/>
                <w:szCs w:val="22"/>
                <w:lang w:val="en-US"/>
              </w:rPr>
              <w:t>c</w:t>
            </w:r>
            <w:r w:rsidRPr="00D822DB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5585FF" w14:textId="77777777" w:rsidR="00D822DB" w:rsidRPr="00D822DB" w:rsidRDefault="00D822DB" w:rsidP="00CA019E">
            <w:pPr>
              <w:pStyle w:val="Style214"/>
              <w:ind w:firstLine="0"/>
              <w:rPr>
                <w:sz w:val="22"/>
                <w:szCs w:val="22"/>
              </w:rPr>
            </w:pPr>
            <w:r w:rsidRPr="00D822D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822DB">
              <w:rPr>
                <w:sz w:val="22"/>
                <w:szCs w:val="22"/>
              </w:rPr>
              <w:t>Прилукская</w:t>
            </w:r>
            <w:proofErr w:type="spellEnd"/>
            <w:r w:rsidRPr="00D822DB">
              <w:rPr>
                <w:sz w:val="22"/>
                <w:szCs w:val="22"/>
              </w:rPr>
              <w:t xml:space="preserve">, д. 3, лит. </w:t>
            </w:r>
            <w:r w:rsidRPr="00D822DB">
              <w:rPr>
                <w:sz w:val="22"/>
                <w:szCs w:val="22"/>
                <w:lang w:val="en-US"/>
              </w:rPr>
              <w:t>А</w:t>
            </w:r>
          </w:p>
        </w:tc>
      </w:tr>
      <w:tr w:rsidR="00D822DB" w:rsidRPr="00D822DB" w14:paraId="2CC2A53C" w14:textId="77777777" w:rsidTr="00CA019E">
        <w:tc>
          <w:tcPr>
            <w:tcW w:w="7797" w:type="dxa"/>
            <w:shd w:val="clear" w:color="auto" w:fill="auto"/>
          </w:tcPr>
          <w:p w14:paraId="29650B5B" w14:textId="77777777" w:rsidR="00D822DB" w:rsidRPr="00D822DB" w:rsidRDefault="00D822DB" w:rsidP="00CA019E">
            <w:pPr>
              <w:pStyle w:val="Style214"/>
              <w:ind w:firstLine="0"/>
              <w:rPr>
                <w:sz w:val="22"/>
                <w:szCs w:val="22"/>
              </w:rPr>
            </w:pPr>
            <w:r w:rsidRPr="00D822DB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822DB">
              <w:rPr>
                <w:sz w:val="22"/>
                <w:szCs w:val="22"/>
              </w:rPr>
              <w:t>комплексом</w:t>
            </w:r>
            <w:proofErr w:type="gramStart"/>
            <w:r w:rsidRPr="00D822DB">
              <w:rPr>
                <w:sz w:val="22"/>
                <w:szCs w:val="22"/>
              </w:rPr>
              <w:t>.С</w:t>
            </w:r>
            <w:proofErr w:type="gramEnd"/>
            <w:r w:rsidRPr="00D822DB">
              <w:rPr>
                <w:sz w:val="22"/>
                <w:szCs w:val="22"/>
              </w:rPr>
              <w:t>пециализированная</w:t>
            </w:r>
            <w:proofErr w:type="spellEnd"/>
            <w:r w:rsidRPr="00D822D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822DB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D822DB">
              <w:rPr>
                <w:sz w:val="22"/>
                <w:szCs w:val="22"/>
                <w:lang w:val="en-US"/>
              </w:rPr>
              <w:t>FOX</w:t>
            </w:r>
            <w:r w:rsidRPr="00D822DB">
              <w:rPr>
                <w:sz w:val="22"/>
                <w:szCs w:val="22"/>
              </w:rPr>
              <w:t xml:space="preserve"> </w:t>
            </w:r>
            <w:r w:rsidRPr="00D822DB">
              <w:rPr>
                <w:sz w:val="22"/>
                <w:szCs w:val="22"/>
                <w:lang w:val="en-US"/>
              </w:rPr>
              <w:t>MIMO</w:t>
            </w:r>
            <w:r w:rsidRPr="00D822DB">
              <w:rPr>
                <w:sz w:val="22"/>
                <w:szCs w:val="22"/>
              </w:rPr>
              <w:t xml:space="preserve"> 4450 2.8</w:t>
            </w:r>
            <w:proofErr w:type="spellStart"/>
            <w:r w:rsidRPr="00D822D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822DB">
              <w:rPr>
                <w:sz w:val="22"/>
                <w:szCs w:val="22"/>
              </w:rPr>
              <w:t>\4</w:t>
            </w:r>
            <w:proofErr w:type="spellStart"/>
            <w:r w:rsidRPr="00D822D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822DB">
              <w:rPr>
                <w:sz w:val="22"/>
                <w:szCs w:val="22"/>
              </w:rPr>
              <w:t>\500</w:t>
            </w:r>
            <w:r w:rsidRPr="00D822DB">
              <w:rPr>
                <w:sz w:val="22"/>
                <w:szCs w:val="22"/>
                <w:lang w:val="en-US"/>
              </w:rPr>
              <w:t>GB</w:t>
            </w:r>
            <w:r w:rsidRPr="00D822DB">
              <w:rPr>
                <w:sz w:val="22"/>
                <w:szCs w:val="22"/>
              </w:rPr>
              <w:t>\</w:t>
            </w:r>
            <w:r w:rsidRPr="00D822DB">
              <w:rPr>
                <w:sz w:val="22"/>
                <w:szCs w:val="22"/>
                <w:lang w:val="en-US"/>
              </w:rPr>
              <w:t>DVD</w:t>
            </w:r>
            <w:r w:rsidRPr="00D822DB">
              <w:rPr>
                <w:sz w:val="22"/>
                <w:szCs w:val="22"/>
              </w:rPr>
              <w:t>-</w:t>
            </w:r>
            <w:r w:rsidRPr="00D822DB">
              <w:rPr>
                <w:sz w:val="22"/>
                <w:szCs w:val="22"/>
                <w:lang w:val="en-US"/>
              </w:rPr>
              <w:t>RW</w:t>
            </w:r>
            <w:r w:rsidRPr="00D822DB">
              <w:rPr>
                <w:sz w:val="22"/>
                <w:szCs w:val="22"/>
              </w:rPr>
              <w:t>\21.5\</w:t>
            </w:r>
            <w:proofErr w:type="spellStart"/>
            <w:r w:rsidRPr="00D822DB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D822DB">
              <w:rPr>
                <w:sz w:val="22"/>
                <w:szCs w:val="22"/>
              </w:rPr>
              <w:t>\</w:t>
            </w:r>
            <w:r w:rsidRPr="00D822DB">
              <w:rPr>
                <w:sz w:val="22"/>
                <w:szCs w:val="22"/>
                <w:lang w:val="en-US"/>
              </w:rPr>
              <w:t>Lan</w:t>
            </w:r>
            <w:r w:rsidRPr="00D822DB">
              <w:rPr>
                <w:sz w:val="22"/>
                <w:szCs w:val="22"/>
              </w:rPr>
              <w:t xml:space="preserve"> - 16 шт., Проектор </w:t>
            </w:r>
            <w:r w:rsidRPr="00D822DB">
              <w:rPr>
                <w:sz w:val="22"/>
                <w:szCs w:val="22"/>
                <w:lang w:val="en-US"/>
              </w:rPr>
              <w:t>NEC</w:t>
            </w:r>
            <w:r w:rsidRPr="00D822DB">
              <w:rPr>
                <w:sz w:val="22"/>
                <w:szCs w:val="22"/>
              </w:rPr>
              <w:t xml:space="preserve"> </w:t>
            </w:r>
            <w:r w:rsidRPr="00D822DB">
              <w:rPr>
                <w:sz w:val="22"/>
                <w:szCs w:val="22"/>
                <w:lang w:val="en-US"/>
              </w:rPr>
              <w:t>NP</w:t>
            </w:r>
            <w:r w:rsidRPr="00D822DB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247161D3" w14:textId="77777777" w:rsidR="00D822DB" w:rsidRPr="00D822DB" w:rsidRDefault="00D822DB" w:rsidP="00CA019E">
            <w:pPr>
              <w:pStyle w:val="Style214"/>
              <w:ind w:firstLine="0"/>
              <w:rPr>
                <w:sz w:val="22"/>
                <w:szCs w:val="22"/>
              </w:rPr>
            </w:pPr>
            <w:r w:rsidRPr="00D822D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822DB">
              <w:rPr>
                <w:sz w:val="22"/>
                <w:szCs w:val="22"/>
              </w:rPr>
              <w:t>Прилукская</w:t>
            </w:r>
            <w:proofErr w:type="spellEnd"/>
            <w:r w:rsidRPr="00D822DB">
              <w:rPr>
                <w:sz w:val="22"/>
                <w:szCs w:val="22"/>
              </w:rPr>
              <w:t xml:space="preserve">, д. 3, лит. </w:t>
            </w:r>
            <w:r w:rsidRPr="00D822D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E2D2B" w14:paraId="0BCDA241" w14:textId="77777777" w:rsidTr="00A87320">
        <w:tc>
          <w:tcPr>
            <w:tcW w:w="562" w:type="dxa"/>
          </w:tcPr>
          <w:p w14:paraId="7E213A26" w14:textId="77777777" w:rsidR="005E2D2B" w:rsidRPr="0033306F" w:rsidRDefault="005E2D2B" w:rsidP="00A8732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C0BADD" w14:textId="77777777" w:rsidR="005E2D2B" w:rsidRPr="005E2D2B" w:rsidRDefault="005E2D2B" w:rsidP="00A8732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2D2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E2D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2D2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E2D2B" w14:paraId="5A1C9382" w14:textId="77777777" w:rsidTr="00801458">
        <w:tc>
          <w:tcPr>
            <w:tcW w:w="2336" w:type="dxa"/>
          </w:tcPr>
          <w:p w14:paraId="4C518DAB" w14:textId="77777777" w:rsidR="005D65A5" w:rsidRPr="005E2D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2D2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E2D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2D2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E2D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2D2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E2D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2D2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E2D2B" w14:paraId="07658034" w14:textId="77777777" w:rsidTr="00801458">
        <w:tc>
          <w:tcPr>
            <w:tcW w:w="2336" w:type="dxa"/>
          </w:tcPr>
          <w:p w14:paraId="1553D698" w14:textId="78F29BFB" w:rsidR="005D65A5" w:rsidRPr="005E2D2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2D2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E2D2B" w:rsidRDefault="007478E0" w:rsidP="00801458">
            <w:pPr>
              <w:rPr>
                <w:rFonts w:ascii="Times New Roman" w:hAnsi="Times New Roman" w:cs="Times New Roman"/>
              </w:rPr>
            </w:pPr>
            <w:r w:rsidRPr="005E2D2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E2D2B" w:rsidRDefault="007478E0" w:rsidP="00801458">
            <w:pPr>
              <w:rPr>
                <w:rFonts w:ascii="Times New Roman" w:hAnsi="Times New Roman" w:cs="Times New Roman"/>
              </w:rPr>
            </w:pPr>
            <w:r w:rsidRPr="005E2D2B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5E2D2B" w:rsidRDefault="007478E0" w:rsidP="00801458">
            <w:pPr>
              <w:rPr>
                <w:rFonts w:ascii="Times New Roman" w:hAnsi="Times New Roman" w:cs="Times New Roman"/>
              </w:rPr>
            </w:pPr>
            <w:r w:rsidRPr="005E2D2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E2D2B" w14:paraId="062275D7" w14:textId="77777777" w:rsidTr="00801458">
        <w:tc>
          <w:tcPr>
            <w:tcW w:w="2336" w:type="dxa"/>
          </w:tcPr>
          <w:p w14:paraId="5AF8C8CD" w14:textId="77777777" w:rsidR="005D65A5" w:rsidRPr="005E2D2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2D2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53C36DE" w14:textId="77777777" w:rsidR="005D65A5" w:rsidRPr="005E2D2B" w:rsidRDefault="007478E0" w:rsidP="00801458">
            <w:pPr>
              <w:rPr>
                <w:rFonts w:ascii="Times New Roman" w:hAnsi="Times New Roman" w:cs="Times New Roman"/>
              </w:rPr>
            </w:pPr>
            <w:r w:rsidRPr="005E2D2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211A6AF" w14:textId="77777777" w:rsidR="005D65A5" w:rsidRPr="005E2D2B" w:rsidRDefault="007478E0" w:rsidP="00801458">
            <w:pPr>
              <w:rPr>
                <w:rFonts w:ascii="Times New Roman" w:hAnsi="Times New Roman" w:cs="Times New Roman"/>
              </w:rPr>
            </w:pPr>
            <w:r w:rsidRPr="005E2D2B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3A345EB7" w14:textId="77777777" w:rsidR="005D65A5" w:rsidRPr="005E2D2B" w:rsidRDefault="007478E0" w:rsidP="00801458">
            <w:pPr>
              <w:rPr>
                <w:rFonts w:ascii="Times New Roman" w:hAnsi="Times New Roman" w:cs="Times New Roman"/>
              </w:rPr>
            </w:pPr>
            <w:r w:rsidRPr="005E2D2B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5E2D2B" w14:paraId="2F3DA60A" w14:textId="77777777" w:rsidTr="00801458">
        <w:tc>
          <w:tcPr>
            <w:tcW w:w="2336" w:type="dxa"/>
          </w:tcPr>
          <w:p w14:paraId="730F6709" w14:textId="77777777" w:rsidR="005D65A5" w:rsidRPr="005E2D2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2D2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0F0AB5F" w14:textId="77777777" w:rsidR="005D65A5" w:rsidRPr="005E2D2B" w:rsidRDefault="007478E0" w:rsidP="00801458">
            <w:pPr>
              <w:rPr>
                <w:rFonts w:ascii="Times New Roman" w:hAnsi="Times New Roman" w:cs="Times New Roman"/>
              </w:rPr>
            </w:pPr>
            <w:r w:rsidRPr="005E2D2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EB32F5" w14:textId="77777777" w:rsidR="005D65A5" w:rsidRPr="005E2D2B" w:rsidRDefault="007478E0" w:rsidP="00801458">
            <w:pPr>
              <w:rPr>
                <w:rFonts w:ascii="Times New Roman" w:hAnsi="Times New Roman" w:cs="Times New Roman"/>
              </w:rPr>
            </w:pPr>
            <w:r w:rsidRPr="005E2D2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0E9382" w14:textId="77777777" w:rsidR="005D65A5" w:rsidRPr="005E2D2B" w:rsidRDefault="007478E0" w:rsidP="00801458">
            <w:pPr>
              <w:rPr>
                <w:rFonts w:ascii="Times New Roman" w:hAnsi="Times New Roman" w:cs="Times New Roman"/>
              </w:rPr>
            </w:pPr>
            <w:r w:rsidRPr="005E2D2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E2D2B" w14:paraId="2376CF98" w14:textId="77777777" w:rsidTr="00A87320">
        <w:tc>
          <w:tcPr>
            <w:tcW w:w="562" w:type="dxa"/>
          </w:tcPr>
          <w:p w14:paraId="6AD655A7" w14:textId="77777777" w:rsidR="005E2D2B" w:rsidRPr="009E6058" w:rsidRDefault="005E2D2B" w:rsidP="00A8732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BA0D0CB" w14:textId="77777777" w:rsidR="005E2D2B" w:rsidRPr="005E2D2B" w:rsidRDefault="005E2D2B" w:rsidP="00A8732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2D2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E2D2B" w14:paraId="0267C479" w14:textId="77777777" w:rsidTr="00801458">
        <w:tc>
          <w:tcPr>
            <w:tcW w:w="2500" w:type="pct"/>
          </w:tcPr>
          <w:p w14:paraId="37F699C9" w14:textId="77777777" w:rsidR="00B8237E" w:rsidRPr="005E2D2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2D2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E2D2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2D2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E2D2B" w14:paraId="3F240151" w14:textId="77777777" w:rsidTr="00801458">
        <w:tc>
          <w:tcPr>
            <w:tcW w:w="2500" w:type="pct"/>
          </w:tcPr>
          <w:p w14:paraId="61E91592" w14:textId="61A0874C" w:rsidR="00B8237E" w:rsidRPr="005E2D2B" w:rsidRDefault="00B8237E" w:rsidP="00801458">
            <w:pPr>
              <w:rPr>
                <w:rFonts w:ascii="Times New Roman" w:hAnsi="Times New Roman" w:cs="Times New Roman"/>
              </w:rPr>
            </w:pPr>
            <w:r w:rsidRPr="005E2D2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E2D2B" w:rsidRDefault="005C548A" w:rsidP="00801458">
            <w:pPr>
              <w:rPr>
                <w:rFonts w:ascii="Times New Roman" w:hAnsi="Times New Roman" w:cs="Times New Roman"/>
              </w:rPr>
            </w:pPr>
            <w:r w:rsidRPr="005E2D2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E2D2B" w14:paraId="01AE1466" w14:textId="77777777" w:rsidTr="00801458">
        <w:tc>
          <w:tcPr>
            <w:tcW w:w="2500" w:type="pct"/>
          </w:tcPr>
          <w:p w14:paraId="6B178FDE" w14:textId="77777777" w:rsidR="00B8237E" w:rsidRPr="005E2D2B" w:rsidRDefault="00B8237E" w:rsidP="00801458">
            <w:pPr>
              <w:rPr>
                <w:rFonts w:ascii="Times New Roman" w:hAnsi="Times New Roman" w:cs="Times New Roman"/>
              </w:rPr>
            </w:pPr>
            <w:r w:rsidRPr="005E2D2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1F7275F" w14:textId="77777777" w:rsidR="00B8237E" w:rsidRPr="005E2D2B" w:rsidRDefault="005C548A" w:rsidP="00801458">
            <w:pPr>
              <w:rPr>
                <w:rFonts w:ascii="Times New Roman" w:hAnsi="Times New Roman" w:cs="Times New Roman"/>
              </w:rPr>
            </w:pPr>
            <w:r w:rsidRPr="005E2D2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E2D2B" w14:paraId="5F672302" w14:textId="77777777" w:rsidTr="00801458">
        <w:tc>
          <w:tcPr>
            <w:tcW w:w="2500" w:type="pct"/>
          </w:tcPr>
          <w:p w14:paraId="0E5138F8" w14:textId="77777777" w:rsidR="00B8237E" w:rsidRPr="005E2D2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E2D2B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D033723" w14:textId="77777777" w:rsidR="00B8237E" w:rsidRPr="005E2D2B" w:rsidRDefault="005C548A" w:rsidP="00801458">
            <w:pPr>
              <w:rPr>
                <w:rFonts w:ascii="Times New Roman" w:hAnsi="Times New Roman" w:cs="Times New Roman"/>
              </w:rPr>
            </w:pPr>
            <w:r w:rsidRPr="005E2D2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EF274A" w14:textId="77777777" w:rsidR="00BF2264" w:rsidRDefault="00BF2264" w:rsidP="00315CA6">
      <w:pPr>
        <w:spacing w:after="0" w:line="240" w:lineRule="auto"/>
      </w:pPr>
      <w:r>
        <w:separator/>
      </w:r>
    </w:p>
  </w:endnote>
  <w:endnote w:type="continuationSeparator" w:id="0">
    <w:p w14:paraId="2222DB60" w14:textId="77777777" w:rsidR="00BF2264" w:rsidRDefault="00BF226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1F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CAC12A" w14:textId="77777777" w:rsidR="00BF2264" w:rsidRDefault="00BF2264" w:rsidP="00315CA6">
      <w:pPr>
        <w:spacing w:after="0" w:line="240" w:lineRule="auto"/>
      </w:pPr>
      <w:r>
        <w:separator/>
      </w:r>
    </w:p>
  </w:footnote>
  <w:footnote w:type="continuationSeparator" w:id="0">
    <w:p w14:paraId="523F3C11" w14:textId="77777777" w:rsidR="00BF2264" w:rsidRDefault="00BF226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306F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21FC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6122"/>
    <w:rsid w:val="005D07D0"/>
    <w:rsid w:val="005D65A5"/>
    <w:rsid w:val="005E192E"/>
    <w:rsid w:val="005E2D2B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2264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2DB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2357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825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656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&#1052;&#1072;&#1088;&#1082;&#1077;&#1090;&#1080;&#1085;&#1075;%20&#1080;%20&#1094;&#1080;&#1092;&#1088;&#1086;&#1074;&#1099;&#1077;%20&#1082;&#1086;&#1084;&#1084;&#1091;&#1085;&#1080;&#1082;&#1072;&#1094;&#1080;&#1080;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rabprog/&#1052;&#1072;&#1088;&#1082;&#1077;&#1090;&#1080;&#1085;&#1075;_&#1041;&#1088;&#1077;&#1085;&#1076;&#1054;&#1094;&#1050;&#1072;&#1087;&#1041;&#1088;&#1077;&#1085;&#1076;&#1072;_38.03.02_&#1052;&#1080;&#1059;&#1041;_&#1051;&#1055;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33237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74F2C2-5CC7-4E8B-81F3-D497DE618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2835</Words>
  <Characters>16162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2025-02-10T12:21:00Z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