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Инновационная трансформация предприятий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9049CAD" w:rsidR="00A77598" w:rsidRPr="006E537B" w:rsidRDefault="006E53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D212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212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D212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D212A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7D212A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7D212A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2AFB34" w:rsidR="004475DA" w:rsidRPr="006E537B" w:rsidRDefault="006E53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B6E31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5A68684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39A794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5B55BE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C419021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23D75F5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3FEDC87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F20CAB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CE7394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22E8535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B57EEE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DD12771" w:rsidR="00D75436" w:rsidRDefault="001D6A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DCD797E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63D8FC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0CE708A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191A38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AB51CF3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104638" w:rsidR="00D75436" w:rsidRDefault="001D6A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2244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фундаментальных концепций инновационного развития бизнеса, современных технологий осуществления инновационной деятельности, умений и навыков применения современного инструментария менеджмента для обеспечения конкурентоспособности инновационного предприятия на рынке, формирование компетенций, необходимых для осуществления практической деятельности в инновационной среде.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Инновационная трансформация предприятий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5"/>
        <w:gridCol w:w="1961"/>
        <w:gridCol w:w="5464"/>
      </w:tblGrid>
      <w:tr w:rsidR="00751095" w:rsidRPr="007D212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D21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D212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D212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12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D212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D212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D212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D21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>ПК-6 - Способен осуществлять систематизацию, хранение, анализ данных об эффективности внутренних бизнес-процессов производственного предприятия и о взаимодействии с деловыми партнерами посредством применения информационных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D21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ПК-6.1 - Владеет навыками взаимодействия с деловыми партнерами посредством информационных систем, осуществляет систематизацию, хранение данных и анализ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D21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212A">
              <w:rPr>
                <w:rFonts w:ascii="Times New Roman" w:hAnsi="Times New Roman" w:cs="Times New Roman"/>
              </w:rPr>
              <w:t>основные категории, цели и задачи инновационной деятельности, наиболее важные свойства инноваций, источники инновационных возможностей, модели и формы инновационного процесса, стадии инновационного процесса, современное состояние проблемы обеспечения инновационной трансформации предприятий, методы управления процессом инновационного развития, формы организации инновационного развития деятельности предприятий, особенности конкуренции в инновационной сфере.</w:t>
            </w:r>
            <w:r w:rsidRPr="007D212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D21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212A">
              <w:rPr>
                <w:rFonts w:ascii="Times New Roman" w:hAnsi="Times New Roman" w:cs="Times New Roman"/>
              </w:rPr>
              <w:t>разрабатывать концепцию инновационного развития организации; применять на практике полученные знания в области инновационной трансформации предприятий, обосновывать необходимость внедрения инновационных технологий для конкретного производства (предприятия), внедрять современные производственные технологии на предприятии для производства востребованного рынком нового продукта, оценивать и формировать благоприятный инновационный потенциал и инновационный климат организации</w:t>
            </w:r>
            <w:r w:rsidRPr="007D212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69A2FC27" w:rsidR="00751095" w:rsidRPr="007D21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212A">
              <w:rPr>
                <w:rFonts w:ascii="Times New Roman" w:hAnsi="Times New Roman" w:cs="Times New Roman"/>
              </w:rPr>
              <w:t>навыками проектирования и организации внедрения новых технологий в процесс производства промышленных предприятий с учетом отраслевой специфики; практическими приемами обоснования инновационных решений в условиях инновационной трансформации предприятий; навыками анализа социально-экономической информации на этапе разработки и внедрения инновационных проектов.</w:t>
            </w:r>
          </w:p>
        </w:tc>
      </w:tr>
      <w:tr w:rsidR="00751095" w:rsidRPr="007D212A" w14:paraId="5E3FEB4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9A2B" w14:textId="77777777" w:rsidR="00751095" w:rsidRPr="007D21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>ПК-7 - Способен осуществлять анализ кадрового обеспечения и действующих систем стимулирования труда для повышения производительности процессов при инновационной трансформации предприятий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65956" w14:textId="77777777" w:rsidR="00751095" w:rsidRPr="007D21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ПК-7.2 - Формирует и развивает системы мотивации и стимулирования труда для избегания сопротивления персонала изменениям при инновационной трансформации предприятий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DF96E" w14:textId="77777777" w:rsidR="00751095" w:rsidRPr="007D21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212A">
              <w:rPr>
                <w:rFonts w:ascii="Times New Roman" w:hAnsi="Times New Roman" w:cs="Times New Roman"/>
              </w:rPr>
              <w:t>особенности формирования и развития системы мотивации и стимулирования труда для избегания сопротивления персонала изменениям при инновационной трансформации предприятий</w:t>
            </w:r>
            <w:r w:rsidRPr="007D212A">
              <w:rPr>
                <w:rFonts w:ascii="Times New Roman" w:hAnsi="Times New Roman" w:cs="Times New Roman"/>
              </w:rPr>
              <w:t xml:space="preserve"> </w:t>
            </w:r>
          </w:p>
          <w:p w14:paraId="7316CBD9" w14:textId="00C05EF9" w:rsidR="00751095" w:rsidRPr="007D21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212A">
              <w:rPr>
                <w:rFonts w:ascii="Times New Roman" w:hAnsi="Times New Roman" w:cs="Times New Roman"/>
              </w:rPr>
              <w:t>осуществлять анализ кадрового обеспечения и действующих систем стимулирования труда для повышения производительности процессов при инновационной трансформации предприятий. использовать методы стимулирования инновационной активности предприятий; использовать методы анализа эффективности инновационной деятельности; систематизировать и обрабатывать информацию в области инновационной деятельности.</w:t>
            </w:r>
          </w:p>
          <w:p w14:paraId="4C972A55" w14:textId="77777777" w:rsidR="00751095" w:rsidRPr="007D21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212A">
              <w:rPr>
                <w:rFonts w:ascii="Times New Roman" w:hAnsi="Times New Roman" w:cs="Times New Roman"/>
              </w:rPr>
              <w:t>технологией разработки целей инновационного развития и стратегий их достижения; методикой анализа кадрового обеспечения и мотивации и стимулирования труда для повышения производительности процессов при инновационной трансформации предприятий</w:t>
            </w:r>
            <w:r w:rsidRPr="007D212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D212A" w14:paraId="33D6E6E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2BC71" w14:textId="77777777" w:rsidR="00751095" w:rsidRPr="007D21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>ПК-2 - Владеет навыками проектирования и организации производственных процессов промышленных предприятий с учетом отраслевой специфики и доступности технологий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4223B" w14:textId="77777777" w:rsidR="00751095" w:rsidRPr="007D212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ПК-2.2 - Способен внедрять современные производственные технологии на предприятии для производства востребованного рынком нового продукта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1E97C" w14:textId="6F0815D9" w:rsidR="00751095" w:rsidRPr="007D21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 xml:space="preserve">Знать: </w:t>
            </w:r>
            <w:r w:rsidR="00316402" w:rsidRPr="007D212A">
              <w:rPr>
                <w:rFonts w:ascii="Times New Roman" w:hAnsi="Times New Roman" w:cs="Times New Roman"/>
              </w:rPr>
              <w:t>особенности проектирования и организации производственных процессов промышленных предприятий с учетом отраслевой специфики и доступности технологий</w:t>
            </w:r>
            <w:r w:rsidR="00A22443">
              <w:rPr>
                <w:rFonts w:ascii="Times New Roman" w:hAnsi="Times New Roman" w:cs="Times New Roman"/>
              </w:rPr>
              <w:t>.</w:t>
            </w:r>
            <w:r w:rsidRPr="007D212A">
              <w:rPr>
                <w:rFonts w:ascii="Times New Roman" w:hAnsi="Times New Roman" w:cs="Times New Roman"/>
              </w:rPr>
              <w:t xml:space="preserve"> </w:t>
            </w:r>
          </w:p>
          <w:p w14:paraId="6176E86D" w14:textId="77777777" w:rsidR="00751095" w:rsidRPr="007D212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 xml:space="preserve">Уметь: </w:t>
            </w:r>
            <w:r w:rsidR="00FD518F" w:rsidRPr="007D212A">
              <w:rPr>
                <w:rFonts w:ascii="Times New Roman" w:hAnsi="Times New Roman" w:cs="Times New Roman"/>
              </w:rPr>
              <w:t>внедрять современные производственные технологии на предприятии для производства востребованного рынком инновационного продукта  использовать актуальные мировые тенденции проектирования производственных процессов; выявлять проблемы при проектировании основных , вспомогательных и обслуживающих процессов промышленных предприятий, предлагать способы их решения с учетом критериев эффективности и возможных последствий</w:t>
            </w:r>
            <w:r w:rsidRPr="007D212A">
              <w:rPr>
                <w:rFonts w:ascii="Times New Roman" w:hAnsi="Times New Roman" w:cs="Times New Roman"/>
              </w:rPr>
              <w:t xml:space="preserve">. </w:t>
            </w:r>
          </w:p>
          <w:p w14:paraId="29BF8826" w14:textId="77777777" w:rsidR="00751095" w:rsidRPr="007D212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D212A">
              <w:rPr>
                <w:rFonts w:ascii="Times New Roman" w:hAnsi="Times New Roman" w:cs="Times New Roman"/>
              </w:rPr>
              <w:t>навыками проектирования и организации производственных процессов промышленных предприятий в разных отраслях; методами анализа организации производства; навыками планирования организации основных, вспомогательных и обслуживающих процессов предприятий</w:t>
            </w:r>
            <w:r w:rsidRPr="007D212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0C62DBEC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9B9B0A" w14:textId="77777777" w:rsidR="007D212A" w:rsidRPr="007D212A" w:rsidRDefault="007D212A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D21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D212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D212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D212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(ак</w:t>
            </w:r>
            <w:r w:rsidR="00AE2B1A" w:rsidRPr="007D212A">
              <w:rPr>
                <w:rFonts w:ascii="Times New Roman" w:hAnsi="Times New Roman" w:cs="Times New Roman"/>
                <w:b/>
              </w:rPr>
              <w:t>адемические</w:t>
            </w:r>
            <w:r w:rsidRPr="007D212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D21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D21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D21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D21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D212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D21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D21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D21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D21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D212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D212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1.  Инновации как основа развития современной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Тенденции и разновидности развития, и его закономерности. Развитие научно-технического прогресса. Содержание понятий «новшество» и «инновация», их взаимосвязь. Волновая теория Н. Кондратьева. Преодоление экономических спадов с учетом циклов деловой активности. Вклад Й. Шумпетера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Влияние технологического уклада на стратегический выбор развития организации. Классификация и функции инноваций. Модель "голубых" и "алых" океанов. Функции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54A3C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652899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2. Инновационный потенциал и инновационная активность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35904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Инновационный потенциал предприятия. Структура инновационного потенциала предприятия: кадровый, интеллектуальный, финансовый, организационный компоненты. Инновационная активность предприятий. Взаимосвязь между инновационной активностью, инновационным потенциалом и другими характеристиками инновационных процессов на предприятии. Тенденции развития инновационно-активных отечественных предприятий. Инновации и конкурентные преимущества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0AA35B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2996AE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8659AB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2AC166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56E03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DCBD0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3.  Роль государства в инновационной трансформации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80C1B5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Инновационная политика государства. Инструменты регулирования и поддержки инновационной деятельности. Прямые и косвенные меры регулирования инновационной деятельности, их состав. Механизм частно-государственного партнёрства в сфере инновационной трансформации предприятий. Формы государственной поддержки инновационной деятельности предприятий. Виды и направления регулирования инновационной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3F9C0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E0E8AF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4B4250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3BCE81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DA134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91E0BF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4.  Стратегические аспекты инновационной трансформации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7C19F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Классификация различных стратегий обеспечения конкурентоспособности Раменского-Фризевинкеля в координатах «инновационность – адаптивность» и «массовый рынок – нишевый рынок». Определения эксплерентов, виолентов, патиентов и коммутантов. Радикальная инновация как основа стратегии эксплерентов</w:t>
            </w:r>
            <w:proofErr w:type="gramStart"/>
            <w:r w:rsidRPr="007D212A">
              <w:rPr>
                <w:sz w:val="22"/>
                <w:szCs w:val="22"/>
                <w:lang w:bidi="ru-RU"/>
              </w:rPr>
              <w:t>.Э</w:t>
            </w:r>
            <w:proofErr w:type="gramEnd"/>
            <w:r w:rsidRPr="007D212A">
              <w:rPr>
                <w:sz w:val="22"/>
                <w:szCs w:val="22"/>
                <w:lang w:bidi="ru-RU"/>
              </w:rPr>
              <w:t>тапы развития эксплерента и особенности их деятельности. Конкурирование «на острие». Фактор инноваций в стратегиях виолентов. Определение пионера в инновации. Стратегия следования за лидером в инновации. Инновации и бизнес-модели в стратегиях нишевого бизнеса. Стратегия «голубого океана».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BE07B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5FA1DA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D119DD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D9FBE4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42B3E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565825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5.  Особенности планирования инноваций.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806E97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Функции системы планирования инноваций. Принципы планирования инноваций. Система внутрифирменного планирования инноваций. Стратегическое инновационное планирование. Оперативное планирование инноваций. Продуктово-тематическое планирование инноваций. Технико-экономическое планирование инноваций. Объемно-календарное планирование инноваций. Централизованная и децентрализованная формы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1F671B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C33EE4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5080A1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636520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299F4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148DC4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6.  Приемы управления инновациями на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8F95DC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фронтирование рынка, мэрджэр.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74E3D9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55EE3F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A1CED1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87D8ED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A670F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40356D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7.  Мотивации и стимулирования инновационной деятельности на предприятиях.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4E85CC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Экономические интересы и мотивы инновационной деятельности на предприятиях. Мотивация и стимулирование персонала, занятого инновационной деятельностью. Понятие сопротивления инновационной трансформации предприятий. Типы сопротивления персонала инновационным преобразованиям на предприятии. Причины, вызывающие сопротивление персонала инновационным трансформациям предприятий. Способы преодоления сопротивления персонала инновационным преобразованиям.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6F9C81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D3DFF2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433403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2F1C8C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25781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C32B7C" w14:textId="77777777" w:rsidR="004475DA" w:rsidRPr="007D212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Тема 8.  Финансирование инновационной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67E918" w14:textId="77777777" w:rsidR="004475DA" w:rsidRPr="007D212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D212A">
              <w:rPr>
                <w:sz w:val="22"/>
                <w:szCs w:val="22"/>
                <w:lang w:bidi="ru-RU"/>
              </w:rPr>
              <w:t>Сущность финансирования инновационной деятельности. Источники инвестиций в инновационные проекты. Внутренние источники. Внешние источники. Венчурные организации в системе финансирования инновационной деятельности. Структура рынка венчурного капитала. Венчурные фонды. Бизнес-ангелы.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662EA2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17F2DD" w14:textId="77777777" w:rsidR="004475DA" w:rsidRPr="007D212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CCE559" w14:textId="77777777" w:rsidR="004475DA" w:rsidRPr="007D212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8751BC" w14:textId="77777777" w:rsidR="004475DA" w:rsidRPr="007D212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D212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12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D212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1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D212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D212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D212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D21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12A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D21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12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D21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D212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D212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D212A">
              <w:rPr>
                <w:rFonts w:eastAsiaTheme="minorHAnsi"/>
                <w:b/>
                <w:sz w:val="22"/>
                <w:szCs w:val="22"/>
                <w:lang w:eastAsia="en-US"/>
              </w:rPr>
              <w:t>110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093AE675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3A7D9DE" w14:textId="6753B07D" w:rsidR="007D212A" w:rsidRDefault="007D212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0A68BD9" w14:textId="378367B2" w:rsidR="007D212A" w:rsidRDefault="007D212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72DE06B" w14:textId="77777777" w:rsidR="007D212A" w:rsidRPr="005B37A7" w:rsidRDefault="007D212A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D212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D212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12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D212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D212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E53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D21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12A">
              <w:rPr>
                <w:rFonts w:ascii="Times New Roman" w:hAnsi="Times New Roman" w:cs="Times New Roman"/>
              </w:rPr>
              <w:t>Дежкина, Ирина Павловна Инновационный потенциал хозяйственной системы и его оценка (методы формирования и оценки) : Учебное пособие / Университет "Дубна", ф-л "УГРЕША" ; Университет "Дубна", ф-л "</w:t>
            </w:r>
            <w:proofErr w:type="spellStart"/>
            <w:r w:rsidRPr="007D212A">
              <w:rPr>
                <w:rFonts w:ascii="Times New Roman" w:hAnsi="Times New Roman" w:cs="Times New Roman"/>
              </w:rPr>
              <w:t>УГРЕША"Москва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 : ООО "Научно-издательский центр ИНФРА-М", 2022. </w:t>
            </w:r>
            <w:r w:rsidRPr="007D212A">
              <w:rPr>
                <w:rFonts w:ascii="Times New Roman" w:hAnsi="Times New Roman" w:cs="Times New Roman"/>
                <w:lang w:val="en-US"/>
              </w:rPr>
              <w:t xml:space="preserve">122 </w:t>
            </w:r>
            <w:proofErr w:type="spellStart"/>
            <w:r w:rsidRPr="007D212A">
              <w:rPr>
                <w:rFonts w:ascii="Times New Roman" w:hAnsi="Times New Roman" w:cs="Times New Roman"/>
                <w:lang w:val="en-US"/>
              </w:rPr>
              <w:t>с.ВО</w:t>
            </w:r>
            <w:proofErr w:type="spellEnd"/>
            <w:r w:rsidRPr="007D212A">
              <w:rPr>
                <w:rFonts w:ascii="Times New Roman" w:hAnsi="Times New Roman" w:cs="Times New Roman"/>
                <w:lang w:val="en-US"/>
              </w:rPr>
              <w:t xml:space="preserve"> - </w:t>
            </w:r>
            <w:proofErr w:type="spellStart"/>
            <w:r w:rsidRPr="007D212A">
              <w:rPr>
                <w:rFonts w:ascii="Times New Roman" w:hAnsi="Times New Roman" w:cs="Times New Roman"/>
                <w:lang w:val="en-US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D212A" w:rsidRDefault="001D6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D212A">
                <w:rPr>
                  <w:color w:val="00008B"/>
                  <w:u w:val="single"/>
                  <w:lang w:val="en-US"/>
                </w:rPr>
                <w:t>https://znanium.com/catalog/document?id=400308</w:t>
              </w:r>
            </w:hyperlink>
          </w:p>
        </w:tc>
      </w:tr>
      <w:tr w:rsidR="00262CF0" w:rsidRPr="007D212A" w14:paraId="7D0609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081EF2" w14:textId="77777777" w:rsidR="00262CF0" w:rsidRPr="007D212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D212A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7D212A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7D212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7D21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D212A">
              <w:rPr>
                <w:rFonts w:ascii="Times New Roman" w:hAnsi="Times New Roman" w:cs="Times New Roman"/>
              </w:rPr>
              <w:t>, 2022.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97F7B0" w14:textId="77777777" w:rsidR="00262CF0" w:rsidRPr="007D212A" w:rsidRDefault="001D6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D212A">
                <w:rPr>
                  <w:color w:val="00008B"/>
                  <w:u w:val="single"/>
                </w:rPr>
                <w:t>https://urait.ru/bcode/488625</w:t>
              </w:r>
            </w:hyperlink>
          </w:p>
        </w:tc>
      </w:tr>
      <w:tr w:rsidR="00262CF0" w:rsidRPr="007D212A" w14:paraId="176A93E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AB6403" w14:textId="77777777" w:rsidR="00262CF0" w:rsidRPr="007D21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D212A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7D212A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7D21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212A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7D212A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7D212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D212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D212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, 2022.- </w:t>
            </w:r>
            <w:r w:rsidRPr="007D212A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28A5BA" w14:textId="77777777" w:rsidR="00262CF0" w:rsidRPr="007D212A" w:rsidRDefault="001D6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D212A">
                <w:rPr>
                  <w:color w:val="00008B"/>
                  <w:u w:val="single"/>
                </w:rPr>
                <w:t>https://urait.ru/bcode/494062</w:t>
              </w:r>
            </w:hyperlink>
          </w:p>
        </w:tc>
      </w:tr>
      <w:tr w:rsidR="00262CF0" w:rsidRPr="007D212A" w14:paraId="23819A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9F69D" w14:textId="77777777" w:rsidR="00262CF0" w:rsidRPr="007D212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D212A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7D212A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7D212A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7D212A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7D212A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7D212A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7D212A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7D212A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7D212A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7D212A">
              <w:rPr>
                <w:rFonts w:ascii="Times New Roman" w:hAnsi="Times New Roman" w:cs="Times New Roman"/>
                <w:lang w:val="en-US"/>
              </w:rPr>
              <w:t>. дан</w:t>
            </w:r>
            <w:proofErr w:type="gramStart"/>
            <w:r w:rsidRPr="007D212A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7D212A">
              <w:rPr>
                <w:rFonts w:ascii="Times New Roman" w:hAnsi="Times New Roman" w:cs="Times New Roman"/>
                <w:lang w:val="en-US"/>
              </w:rPr>
              <w:t>осква: Юрайт,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36C71D" w14:textId="77777777" w:rsidR="00262CF0" w:rsidRPr="007D212A" w:rsidRDefault="001D6A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D212A">
                <w:rPr>
                  <w:color w:val="00008B"/>
                  <w:u w:val="single"/>
                </w:rPr>
                <w:t>https://urait.ru/bcode/473009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11B60A" w14:textId="77777777" w:rsidTr="007B550D">
        <w:tc>
          <w:tcPr>
            <w:tcW w:w="9345" w:type="dxa"/>
          </w:tcPr>
          <w:p w14:paraId="3E202A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95511BC" w14:textId="77777777" w:rsidTr="007B550D">
        <w:tc>
          <w:tcPr>
            <w:tcW w:w="9345" w:type="dxa"/>
          </w:tcPr>
          <w:p w14:paraId="098188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D2B047" w14:textId="77777777" w:rsidTr="007B550D">
        <w:tc>
          <w:tcPr>
            <w:tcW w:w="9345" w:type="dxa"/>
          </w:tcPr>
          <w:p w14:paraId="5F9637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B4DCE70" w14:textId="77777777" w:rsidTr="007B550D">
        <w:tc>
          <w:tcPr>
            <w:tcW w:w="9345" w:type="dxa"/>
          </w:tcPr>
          <w:p w14:paraId="4DC14A5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D6A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22443" w:rsidRPr="00A22443" w14:paraId="383C74A8" w14:textId="77777777" w:rsidTr="00DC7F05">
        <w:tc>
          <w:tcPr>
            <w:tcW w:w="7797" w:type="dxa"/>
            <w:shd w:val="clear" w:color="auto" w:fill="auto"/>
          </w:tcPr>
          <w:p w14:paraId="55D19504" w14:textId="77777777" w:rsidR="00A22443" w:rsidRPr="00A22443" w:rsidRDefault="00A22443" w:rsidP="00DC7F0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244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644EA5D3" w14:textId="77777777" w:rsidR="00A22443" w:rsidRPr="00A22443" w:rsidRDefault="00A22443" w:rsidP="00DC7F0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244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22443" w:rsidRPr="00A22443" w14:paraId="680A6946" w14:textId="77777777" w:rsidTr="00DC7F05">
        <w:tc>
          <w:tcPr>
            <w:tcW w:w="7797" w:type="dxa"/>
            <w:shd w:val="clear" w:color="auto" w:fill="auto"/>
          </w:tcPr>
          <w:p w14:paraId="0254252E" w14:textId="77777777" w:rsidR="00A22443" w:rsidRPr="00A22443" w:rsidRDefault="00A22443" w:rsidP="00DC7F05">
            <w:pPr>
              <w:pStyle w:val="Style214"/>
              <w:ind w:firstLine="0"/>
              <w:rPr>
                <w:sz w:val="22"/>
                <w:szCs w:val="22"/>
              </w:rPr>
            </w:pPr>
            <w:r w:rsidRPr="00A2244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2443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A22443">
              <w:rPr>
                <w:sz w:val="22"/>
                <w:szCs w:val="22"/>
                <w:lang w:val="en-US"/>
              </w:rPr>
              <w:t>Acer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Aspire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Z</w:t>
            </w:r>
            <w:r w:rsidRPr="00A22443">
              <w:rPr>
                <w:sz w:val="22"/>
                <w:szCs w:val="22"/>
              </w:rPr>
              <w:t xml:space="preserve">1811 в </w:t>
            </w:r>
            <w:proofErr w:type="spellStart"/>
            <w:r w:rsidRPr="00A22443">
              <w:rPr>
                <w:sz w:val="22"/>
                <w:szCs w:val="22"/>
              </w:rPr>
              <w:t>компл</w:t>
            </w:r>
            <w:proofErr w:type="spellEnd"/>
            <w:r w:rsidRPr="00A22443">
              <w:rPr>
                <w:sz w:val="22"/>
                <w:szCs w:val="22"/>
              </w:rPr>
              <w:t xml:space="preserve">.: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443">
              <w:rPr>
                <w:sz w:val="22"/>
                <w:szCs w:val="22"/>
              </w:rPr>
              <w:t>5 2400</w:t>
            </w:r>
            <w:r w:rsidRPr="00A22443">
              <w:rPr>
                <w:sz w:val="22"/>
                <w:szCs w:val="22"/>
                <w:lang w:val="en-US"/>
              </w:rPr>
              <w:t>s</w:t>
            </w:r>
            <w:r w:rsidRPr="00A22443">
              <w:rPr>
                <w:sz w:val="22"/>
                <w:szCs w:val="22"/>
              </w:rPr>
              <w:t>/4</w:t>
            </w:r>
            <w:r w:rsidRPr="00A22443">
              <w:rPr>
                <w:sz w:val="22"/>
                <w:szCs w:val="22"/>
                <w:lang w:val="en-US"/>
              </w:rPr>
              <w:t>Gb</w:t>
            </w:r>
            <w:r w:rsidRPr="00A22443">
              <w:rPr>
                <w:sz w:val="22"/>
                <w:szCs w:val="22"/>
              </w:rPr>
              <w:t>/1</w:t>
            </w:r>
            <w:r w:rsidRPr="00A22443">
              <w:rPr>
                <w:sz w:val="22"/>
                <w:szCs w:val="22"/>
                <w:lang w:val="en-US"/>
              </w:rPr>
              <w:t>T</w:t>
            </w:r>
            <w:r w:rsidRPr="00A22443">
              <w:rPr>
                <w:sz w:val="22"/>
                <w:szCs w:val="22"/>
              </w:rPr>
              <w:t xml:space="preserve">б/ - 1 шт., Компьютер </w:t>
            </w:r>
            <w:r w:rsidRPr="00A22443">
              <w:rPr>
                <w:sz w:val="22"/>
                <w:szCs w:val="22"/>
                <w:lang w:val="en-US"/>
              </w:rPr>
              <w:t>Intel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Core</w:t>
            </w:r>
            <w:r w:rsidRPr="00A22443">
              <w:rPr>
                <w:sz w:val="22"/>
                <w:szCs w:val="22"/>
              </w:rPr>
              <w:t xml:space="preserve">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443">
              <w:rPr>
                <w:sz w:val="22"/>
                <w:szCs w:val="22"/>
              </w:rPr>
              <w:t xml:space="preserve">5-3570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GA</w:t>
            </w:r>
            <w:r w:rsidRPr="00A22443">
              <w:rPr>
                <w:sz w:val="22"/>
                <w:szCs w:val="22"/>
              </w:rPr>
              <w:t>-</w:t>
            </w:r>
            <w:r w:rsidRPr="00A22443">
              <w:rPr>
                <w:sz w:val="22"/>
                <w:szCs w:val="22"/>
                <w:lang w:val="en-US"/>
              </w:rPr>
              <w:t>H</w:t>
            </w:r>
            <w:r w:rsidRPr="00A22443">
              <w:rPr>
                <w:sz w:val="22"/>
                <w:szCs w:val="22"/>
              </w:rPr>
              <w:t>77</w:t>
            </w:r>
            <w:r w:rsidRPr="00A22443">
              <w:rPr>
                <w:sz w:val="22"/>
                <w:szCs w:val="22"/>
                <w:lang w:val="en-US"/>
              </w:rPr>
              <w:t>M</w:t>
            </w:r>
            <w:r w:rsidRPr="00A2244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EVID</w:t>
            </w:r>
            <w:r w:rsidRPr="00A22443">
              <w:rPr>
                <w:sz w:val="22"/>
                <w:szCs w:val="22"/>
              </w:rPr>
              <w:t xml:space="preserve"> 3.2 - 2 шт., Мультимедийный проектор </w:t>
            </w:r>
            <w:r w:rsidRPr="00A22443">
              <w:rPr>
                <w:sz w:val="22"/>
                <w:szCs w:val="22"/>
                <w:lang w:val="en-US"/>
              </w:rPr>
              <w:t>NEC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ME</w:t>
            </w:r>
            <w:r w:rsidRPr="00A22443">
              <w:rPr>
                <w:sz w:val="22"/>
                <w:szCs w:val="22"/>
              </w:rPr>
              <w:t>402</w:t>
            </w:r>
            <w:r w:rsidRPr="00A22443">
              <w:rPr>
                <w:sz w:val="22"/>
                <w:szCs w:val="22"/>
                <w:lang w:val="en-US"/>
              </w:rPr>
              <w:t>X</w:t>
            </w:r>
            <w:r w:rsidRPr="00A22443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A22443">
              <w:rPr>
                <w:sz w:val="22"/>
                <w:szCs w:val="22"/>
                <w:lang w:val="en-US"/>
              </w:rPr>
              <w:t>Behringer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XM</w:t>
            </w:r>
            <w:r w:rsidRPr="00A22443">
              <w:rPr>
                <w:sz w:val="22"/>
                <w:szCs w:val="22"/>
              </w:rPr>
              <w:t xml:space="preserve">8500 </w:t>
            </w:r>
            <w:r w:rsidRPr="00A22443">
              <w:rPr>
                <w:sz w:val="22"/>
                <w:szCs w:val="22"/>
                <w:lang w:val="en-US"/>
              </w:rPr>
              <w:t>ULTRAVOICE</w:t>
            </w:r>
            <w:r w:rsidRPr="00A22443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230882" w14:textId="77777777" w:rsidR="00A22443" w:rsidRPr="00A22443" w:rsidRDefault="00A22443" w:rsidP="00DC7F05">
            <w:pPr>
              <w:pStyle w:val="Style214"/>
              <w:ind w:firstLine="0"/>
              <w:rPr>
                <w:sz w:val="22"/>
                <w:szCs w:val="22"/>
              </w:rPr>
            </w:pPr>
            <w:r w:rsidRPr="00A224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443">
              <w:rPr>
                <w:sz w:val="22"/>
                <w:szCs w:val="22"/>
                <w:lang w:val="en-US"/>
              </w:rPr>
              <w:t>А</w:t>
            </w:r>
          </w:p>
        </w:tc>
      </w:tr>
      <w:tr w:rsidR="00A22443" w:rsidRPr="00A22443" w14:paraId="576A8926" w14:textId="77777777" w:rsidTr="00DC7F05">
        <w:tc>
          <w:tcPr>
            <w:tcW w:w="7797" w:type="dxa"/>
            <w:shd w:val="clear" w:color="auto" w:fill="auto"/>
          </w:tcPr>
          <w:p w14:paraId="7275918C" w14:textId="77777777" w:rsidR="00A22443" w:rsidRPr="00A22443" w:rsidRDefault="00A22443" w:rsidP="00DC7F05">
            <w:pPr>
              <w:pStyle w:val="Style214"/>
              <w:ind w:firstLine="0"/>
              <w:rPr>
                <w:sz w:val="22"/>
                <w:szCs w:val="22"/>
              </w:rPr>
            </w:pPr>
            <w:r w:rsidRPr="00A22443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2443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A22443">
              <w:rPr>
                <w:sz w:val="22"/>
                <w:szCs w:val="22"/>
                <w:lang w:val="en-US"/>
              </w:rPr>
              <w:t>Acer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Aspire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Z</w:t>
            </w:r>
            <w:r w:rsidRPr="00A22443">
              <w:rPr>
                <w:sz w:val="22"/>
                <w:szCs w:val="22"/>
              </w:rPr>
              <w:t xml:space="preserve">1811 в </w:t>
            </w:r>
            <w:proofErr w:type="spellStart"/>
            <w:r w:rsidRPr="00A22443">
              <w:rPr>
                <w:sz w:val="22"/>
                <w:szCs w:val="22"/>
              </w:rPr>
              <w:t>компл</w:t>
            </w:r>
            <w:proofErr w:type="spellEnd"/>
            <w:r w:rsidRPr="00A22443">
              <w:rPr>
                <w:sz w:val="22"/>
                <w:szCs w:val="22"/>
              </w:rPr>
              <w:t xml:space="preserve">.: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443">
              <w:rPr>
                <w:sz w:val="22"/>
                <w:szCs w:val="22"/>
              </w:rPr>
              <w:t>5 2400</w:t>
            </w:r>
            <w:r w:rsidRPr="00A22443">
              <w:rPr>
                <w:sz w:val="22"/>
                <w:szCs w:val="22"/>
                <w:lang w:val="en-US"/>
              </w:rPr>
              <w:t>s</w:t>
            </w:r>
            <w:r w:rsidRPr="00A22443">
              <w:rPr>
                <w:sz w:val="22"/>
                <w:szCs w:val="22"/>
              </w:rPr>
              <w:t>/4</w:t>
            </w:r>
            <w:r w:rsidRPr="00A22443">
              <w:rPr>
                <w:sz w:val="22"/>
                <w:szCs w:val="22"/>
                <w:lang w:val="en-US"/>
              </w:rPr>
              <w:t>Gb</w:t>
            </w:r>
            <w:r w:rsidRPr="00A22443">
              <w:rPr>
                <w:sz w:val="22"/>
                <w:szCs w:val="22"/>
              </w:rPr>
              <w:t>/1</w:t>
            </w:r>
            <w:r w:rsidRPr="00A22443">
              <w:rPr>
                <w:sz w:val="22"/>
                <w:szCs w:val="22"/>
                <w:lang w:val="en-US"/>
              </w:rPr>
              <w:t>T</w:t>
            </w:r>
            <w:r w:rsidRPr="00A22443">
              <w:rPr>
                <w:sz w:val="22"/>
                <w:szCs w:val="22"/>
              </w:rPr>
              <w:t xml:space="preserve">б/ - 1 шт., Мультимедийный проектор  </w:t>
            </w:r>
            <w:r w:rsidRPr="00A22443">
              <w:rPr>
                <w:sz w:val="22"/>
                <w:szCs w:val="22"/>
                <w:lang w:val="en-US"/>
              </w:rPr>
              <w:t>Panasonic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PT</w:t>
            </w:r>
            <w:r w:rsidRPr="00A22443">
              <w:rPr>
                <w:sz w:val="22"/>
                <w:szCs w:val="22"/>
              </w:rPr>
              <w:t>-</w:t>
            </w:r>
            <w:r w:rsidRPr="00A22443">
              <w:rPr>
                <w:sz w:val="22"/>
                <w:szCs w:val="22"/>
                <w:lang w:val="en-US"/>
              </w:rPr>
              <w:t>VX</w:t>
            </w:r>
            <w:r w:rsidRPr="00A22443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22443">
              <w:rPr>
                <w:sz w:val="22"/>
                <w:szCs w:val="22"/>
              </w:rPr>
              <w:t xml:space="preserve">  </w:t>
            </w:r>
            <w:r w:rsidRPr="00A22443">
              <w:rPr>
                <w:sz w:val="22"/>
                <w:szCs w:val="22"/>
                <w:lang w:val="en-US"/>
              </w:rPr>
              <w:t>TA</w:t>
            </w:r>
            <w:r w:rsidRPr="00A22443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A22443">
              <w:rPr>
                <w:sz w:val="22"/>
                <w:szCs w:val="22"/>
                <w:lang w:val="en-US"/>
              </w:rPr>
              <w:t>MW</w:t>
            </w:r>
            <w:r w:rsidRPr="00A2244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35D9003" w14:textId="77777777" w:rsidR="00A22443" w:rsidRPr="00A22443" w:rsidRDefault="00A22443" w:rsidP="00DC7F05">
            <w:pPr>
              <w:pStyle w:val="Style214"/>
              <w:ind w:firstLine="0"/>
              <w:rPr>
                <w:sz w:val="22"/>
                <w:szCs w:val="22"/>
              </w:rPr>
            </w:pPr>
            <w:r w:rsidRPr="00A224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443">
              <w:rPr>
                <w:sz w:val="22"/>
                <w:szCs w:val="22"/>
                <w:lang w:val="en-US"/>
              </w:rPr>
              <w:t>А</w:t>
            </w:r>
          </w:p>
        </w:tc>
      </w:tr>
      <w:tr w:rsidR="00A22443" w:rsidRPr="00A22443" w14:paraId="6F5386B7" w14:textId="77777777" w:rsidTr="00DC7F05">
        <w:tc>
          <w:tcPr>
            <w:tcW w:w="7797" w:type="dxa"/>
            <w:shd w:val="clear" w:color="auto" w:fill="auto"/>
          </w:tcPr>
          <w:p w14:paraId="2D1C4A47" w14:textId="77777777" w:rsidR="00A22443" w:rsidRPr="00A22443" w:rsidRDefault="00A22443" w:rsidP="00DC7F05">
            <w:pPr>
              <w:pStyle w:val="Style214"/>
              <w:ind w:firstLine="0"/>
              <w:rPr>
                <w:sz w:val="22"/>
                <w:szCs w:val="22"/>
              </w:rPr>
            </w:pPr>
            <w:r w:rsidRPr="00A22443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4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22443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A22443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A22443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A22443">
              <w:rPr>
                <w:sz w:val="22"/>
                <w:szCs w:val="22"/>
              </w:rPr>
              <w:t>метеллический</w:t>
            </w:r>
            <w:proofErr w:type="spellEnd"/>
            <w:r w:rsidRPr="00A22443">
              <w:rPr>
                <w:sz w:val="22"/>
                <w:szCs w:val="22"/>
              </w:rPr>
              <w:t>, тумба м/</w:t>
            </w:r>
            <w:proofErr w:type="spellStart"/>
            <w:r w:rsidRPr="00A22443">
              <w:rPr>
                <w:sz w:val="22"/>
                <w:szCs w:val="22"/>
              </w:rPr>
              <w:t>мМоноблок</w:t>
            </w:r>
            <w:proofErr w:type="spellEnd"/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Acer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Aspire</w:t>
            </w:r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Z</w:t>
            </w:r>
            <w:r w:rsidRPr="00A22443">
              <w:rPr>
                <w:sz w:val="22"/>
                <w:szCs w:val="22"/>
              </w:rPr>
              <w:t xml:space="preserve">1811 в </w:t>
            </w:r>
            <w:proofErr w:type="spellStart"/>
            <w:r w:rsidRPr="00A22443">
              <w:rPr>
                <w:sz w:val="22"/>
                <w:szCs w:val="22"/>
              </w:rPr>
              <w:t>компл</w:t>
            </w:r>
            <w:proofErr w:type="spellEnd"/>
            <w:r w:rsidRPr="00A22443">
              <w:rPr>
                <w:sz w:val="22"/>
                <w:szCs w:val="22"/>
              </w:rPr>
              <w:t xml:space="preserve">.: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443">
              <w:rPr>
                <w:sz w:val="22"/>
                <w:szCs w:val="22"/>
              </w:rPr>
              <w:t>5 2400</w:t>
            </w:r>
            <w:r w:rsidRPr="00A22443">
              <w:rPr>
                <w:sz w:val="22"/>
                <w:szCs w:val="22"/>
                <w:lang w:val="en-US"/>
              </w:rPr>
              <w:t>s</w:t>
            </w:r>
            <w:r w:rsidRPr="00A22443">
              <w:rPr>
                <w:sz w:val="22"/>
                <w:szCs w:val="22"/>
              </w:rPr>
              <w:t>/4</w:t>
            </w:r>
            <w:r w:rsidRPr="00A22443">
              <w:rPr>
                <w:sz w:val="22"/>
                <w:szCs w:val="22"/>
                <w:lang w:val="en-US"/>
              </w:rPr>
              <w:t>Gb</w:t>
            </w:r>
            <w:r w:rsidRPr="00A22443">
              <w:rPr>
                <w:sz w:val="22"/>
                <w:szCs w:val="22"/>
              </w:rPr>
              <w:t>/1</w:t>
            </w:r>
            <w:r w:rsidRPr="00A22443">
              <w:rPr>
                <w:sz w:val="22"/>
                <w:szCs w:val="22"/>
                <w:lang w:val="en-US"/>
              </w:rPr>
              <w:t>T</w:t>
            </w:r>
            <w:r w:rsidRPr="00A22443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A2244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2443">
              <w:rPr>
                <w:sz w:val="22"/>
                <w:szCs w:val="22"/>
              </w:rPr>
              <w:t xml:space="preserve"> </w:t>
            </w:r>
            <w:r w:rsidRPr="00A22443">
              <w:rPr>
                <w:sz w:val="22"/>
                <w:szCs w:val="22"/>
                <w:lang w:val="en-US"/>
              </w:rPr>
              <w:t>x</w:t>
            </w:r>
            <w:r w:rsidRPr="00A22443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5A469B" w14:textId="77777777" w:rsidR="00A22443" w:rsidRPr="00A22443" w:rsidRDefault="00A22443" w:rsidP="00DC7F05">
            <w:pPr>
              <w:pStyle w:val="Style214"/>
              <w:ind w:firstLine="0"/>
              <w:rPr>
                <w:sz w:val="22"/>
                <w:szCs w:val="22"/>
              </w:rPr>
            </w:pPr>
            <w:r w:rsidRPr="00A2244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2244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212A" w14:paraId="4178ADAB" w14:textId="77777777" w:rsidTr="00C457D3">
        <w:tc>
          <w:tcPr>
            <w:tcW w:w="562" w:type="dxa"/>
          </w:tcPr>
          <w:p w14:paraId="2C9707E7" w14:textId="77777777" w:rsidR="007D212A" w:rsidRPr="00A22443" w:rsidRDefault="007D212A" w:rsidP="00C457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916F9C4" w14:textId="77777777" w:rsidR="007D212A" w:rsidRPr="007D212A" w:rsidRDefault="007D212A" w:rsidP="00C457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21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D212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21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D212A" w14:paraId="5A1C9382" w14:textId="77777777" w:rsidTr="00801458">
        <w:tc>
          <w:tcPr>
            <w:tcW w:w="2336" w:type="dxa"/>
          </w:tcPr>
          <w:p w14:paraId="4C518DAB" w14:textId="77777777" w:rsidR="005D65A5" w:rsidRPr="007D21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D21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D21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D212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D212A" w14:paraId="07658034" w14:textId="77777777" w:rsidTr="00801458">
        <w:tc>
          <w:tcPr>
            <w:tcW w:w="2336" w:type="dxa"/>
          </w:tcPr>
          <w:p w14:paraId="1553D698" w14:textId="78F29BFB" w:rsidR="005D65A5" w:rsidRPr="007D21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7D212A" w14:paraId="06C6D465" w14:textId="77777777" w:rsidTr="00801458">
        <w:tc>
          <w:tcPr>
            <w:tcW w:w="2336" w:type="dxa"/>
          </w:tcPr>
          <w:p w14:paraId="42F56891" w14:textId="77777777" w:rsidR="005D65A5" w:rsidRPr="007D21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B96043" w14:textId="77777777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1AEBF28" w14:textId="77777777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7E8530C" w14:textId="77777777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7D212A" w14:paraId="341C783D" w14:textId="77777777" w:rsidTr="00801458">
        <w:tc>
          <w:tcPr>
            <w:tcW w:w="2336" w:type="dxa"/>
          </w:tcPr>
          <w:p w14:paraId="14CEE2C9" w14:textId="77777777" w:rsidR="005D65A5" w:rsidRPr="007D212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DF066B" w14:textId="77777777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062911" w14:textId="77777777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9621DC3" w14:textId="77777777" w:rsidR="005D65A5" w:rsidRPr="007D212A" w:rsidRDefault="007478E0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D212A" w14:paraId="4C14A8CD" w14:textId="77777777" w:rsidTr="00C457D3">
        <w:tc>
          <w:tcPr>
            <w:tcW w:w="562" w:type="dxa"/>
          </w:tcPr>
          <w:p w14:paraId="4DAB4E50" w14:textId="77777777" w:rsidR="007D212A" w:rsidRPr="009E6058" w:rsidRDefault="007D212A" w:rsidP="00C457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E8410F" w14:textId="77777777" w:rsidR="007D212A" w:rsidRPr="007D212A" w:rsidRDefault="007D212A" w:rsidP="00C457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D212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D212A" w14:paraId="0267C479" w14:textId="77777777" w:rsidTr="00801458">
        <w:tc>
          <w:tcPr>
            <w:tcW w:w="2500" w:type="pct"/>
          </w:tcPr>
          <w:p w14:paraId="37F699C9" w14:textId="77777777" w:rsidR="00B8237E" w:rsidRPr="007D21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D212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D212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D212A" w14:paraId="3F240151" w14:textId="77777777" w:rsidTr="00801458">
        <w:tc>
          <w:tcPr>
            <w:tcW w:w="2500" w:type="pct"/>
          </w:tcPr>
          <w:p w14:paraId="61E91592" w14:textId="61A0874C" w:rsidR="00B8237E" w:rsidRPr="007D21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7D212A" w:rsidRDefault="005C548A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D212A" w14:paraId="14C60618" w14:textId="77777777" w:rsidTr="00801458">
        <w:tc>
          <w:tcPr>
            <w:tcW w:w="2500" w:type="pct"/>
          </w:tcPr>
          <w:p w14:paraId="433D910E" w14:textId="77777777" w:rsidR="00B8237E" w:rsidRPr="007D212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BF29835" w14:textId="77777777" w:rsidR="00B8237E" w:rsidRPr="007D212A" w:rsidRDefault="005C548A" w:rsidP="00801458">
            <w:pPr>
              <w:rPr>
                <w:rFonts w:ascii="Times New Roman" w:hAnsi="Times New Roman" w:cs="Times New Roman"/>
              </w:rPr>
            </w:pPr>
            <w:r w:rsidRPr="007D212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13134" w14:textId="77777777" w:rsidR="001D6AFE" w:rsidRDefault="001D6AFE" w:rsidP="00315CA6">
      <w:pPr>
        <w:spacing w:after="0" w:line="240" w:lineRule="auto"/>
      </w:pPr>
      <w:r>
        <w:separator/>
      </w:r>
    </w:p>
  </w:endnote>
  <w:endnote w:type="continuationSeparator" w:id="0">
    <w:p w14:paraId="4B0EE6AD" w14:textId="77777777" w:rsidR="001D6AFE" w:rsidRDefault="001D6A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37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3AC3FD" w14:textId="77777777" w:rsidR="001D6AFE" w:rsidRDefault="001D6AFE" w:rsidP="00315CA6">
      <w:pPr>
        <w:spacing w:after="0" w:line="240" w:lineRule="auto"/>
      </w:pPr>
      <w:r>
        <w:separator/>
      </w:r>
    </w:p>
  </w:footnote>
  <w:footnote w:type="continuationSeparator" w:id="0">
    <w:p w14:paraId="4F4CEAE6" w14:textId="77777777" w:rsidR="001D6AFE" w:rsidRDefault="001D6A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AF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537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12A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3C8C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2443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62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0030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300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406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5B4054-01ED-4B09-B435-246B3C971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3787</Words>
  <Characters>21592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