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Построение цифрового предприятия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90A93E" w:rsidR="00A77598" w:rsidRPr="00376DF7" w:rsidRDefault="00376DF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50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50E9">
              <w:rPr>
                <w:rFonts w:ascii="Times New Roman" w:hAnsi="Times New Roman" w:cs="Times New Roman"/>
                <w:sz w:val="20"/>
                <w:szCs w:val="20"/>
              </w:rPr>
              <w:t>к.э.н, Дубина Ирина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7B5DD9" w:rsidR="004475DA" w:rsidRPr="00376DF7" w:rsidRDefault="00376DF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43B1C6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8C0FE5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78BAC63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7A5B51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01F8FA7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7446DF5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51986E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262B8C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4BFE50B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34B56D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334759F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23494B7" w:rsidR="00D75436" w:rsidRDefault="00504A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BA90C7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76BB628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552E76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ACFC4D3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35DA4D9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B7D0C2D" w:rsidR="00D75436" w:rsidRDefault="00504A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F75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знаний об основных методах цифрового производства, современных подходов и способов осуществления цифрового производства, основных теоретических и практических основ осуществления предпринимательской деятельности в условиях цифровой трансформации экономики.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Построение цифрового предприятия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CF50E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50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50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50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0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50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50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50E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50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планирования и прогнозирования на уровне структурного подразделения предприятия (отдела, цеха)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50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ПК-3.2 - Осуществляет планирование деятельности предприятия (отдела, цеха) за счет координации и интеграции отдельных планов в единый план материальных, финансовых и информационных потоков, в том числе с применений цифровых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F442F4C" w:rsidR="00751095" w:rsidRPr="00CF50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50E9">
              <w:rPr>
                <w:rFonts w:ascii="Times New Roman" w:hAnsi="Times New Roman" w:cs="Times New Roman"/>
              </w:rPr>
              <w:t>методы и способы стратегического и оперативного анализа среды; методологию формирования тактических и оперативных целей; современные цифровые технологии; особенности использования технологий цифрового производства, экономические аспекты использования технологий цифрового производства, организацию проектной работы с использованием средств цифрового производства, основные понятия цифрового производства</w:t>
            </w:r>
            <w:r w:rsidR="005F75C8">
              <w:rPr>
                <w:rFonts w:ascii="Times New Roman" w:hAnsi="Times New Roman" w:cs="Times New Roman"/>
              </w:rPr>
              <w:t>.</w:t>
            </w:r>
            <w:r w:rsidRPr="00CF50E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0167EE0" w:rsidR="00751095" w:rsidRPr="00CF50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50E9">
              <w:rPr>
                <w:rFonts w:ascii="Times New Roman" w:hAnsi="Times New Roman" w:cs="Times New Roman"/>
              </w:rPr>
              <w:t>выбирать и применять цифровые технологии для формирования стратегии информатизации бизнеса;</w:t>
            </w:r>
            <w:r w:rsidR="005F75C8">
              <w:rPr>
                <w:rFonts w:ascii="Times New Roman" w:hAnsi="Times New Roman" w:cs="Times New Roman"/>
              </w:rPr>
              <w:t xml:space="preserve"> </w:t>
            </w:r>
            <w:r w:rsidR="00FD518F" w:rsidRPr="00CF50E9">
              <w:rPr>
                <w:rFonts w:ascii="Times New Roman" w:hAnsi="Times New Roman" w:cs="Times New Roman"/>
              </w:rPr>
              <w:t>выделять и соотносить негативные и позитивные факторы цифровой трансформации, определять степень их воздействия на макро- и микроэкономические показатели и на возможности ведения бизнеса</w:t>
            </w:r>
            <w:r w:rsidRPr="00CF50E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F50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50E9">
              <w:rPr>
                <w:rFonts w:ascii="Times New Roman" w:hAnsi="Times New Roman" w:cs="Times New Roman"/>
              </w:rPr>
              <w:t>методами анализа цифровой экономики,  навыками применения теоретического знания в области цифровых технологий к решению практических задач; поиска решений проблемных ситуаций в области цифровой экономики; способностью формировать стратегию трансформации бизнеса на основе современных цифровых технологий</w:t>
            </w:r>
            <w:r w:rsidRPr="00CF50E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F50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CF50E9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50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50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50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50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(ак</w:t>
            </w:r>
            <w:r w:rsidR="00AE2B1A" w:rsidRPr="00CF50E9">
              <w:rPr>
                <w:rFonts w:ascii="Times New Roman" w:hAnsi="Times New Roman" w:cs="Times New Roman"/>
                <w:b/>
              </w:rPr>
              <w:t>адемические</w:t>
            </w:r>
            <w:r w:rsidRPr="00CF50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CF50E9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50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CF50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50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50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50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CF50E9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50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CF50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50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50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50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50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CF50E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CF50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Тема 1.  Цифровое предпринимательство: сущность и основные понятия.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CF50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0E9">
              <w:rPr>
                <w:sz w:val="22"/>
                <w:szCs w:val="22"/>
                <w:lang w:bidi="ru-RU"/>
              </w:rPr>
              <w:t>Цифровое предприятие: сущность, отличия от традиционного предприятия, преимущества и недостатки. Роль технологических инноваций в деятельности цифрового предприятия: виртуализация, информатизация, автоматизация. Организационные инновации: переход к сетевой модели функционирования. Цифровые, традиционные и переходные предприятия. Перспективные направления цифрового предпринимательства. Сущность цифровизации. Отличия между традиционным и цифровым подходами к организации бизнеса. Принципы организации цифрового пространства в системе управления предприятием.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50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50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F2FB681" w14:textId="77777777" w:rsidTr="00CF50E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43A00184" w14:textId="77777777" w:rsidR="004475DA" w:rsidRPr="00CF50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Тема 2.  Главные понятия, особенности и проблемы современной урбанизации.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C6700BD" w14:textId="77777777" w:rsidR="004475DA" w:rsidRPr="00CF50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0E9">
              <w:rPr>
                <w:sz w:val="22"/>
                <w:szCs w:val="22"/>
                <w:lang w:bidi="ru-RU"/>
              </w:rPr>
              <w:t>Основные понятия урбанистики. Эволюция теорий социологического изучения городов. Теории глобального города и информационного города (М. Кастельс, С. Сассен). Концепция «креативного города» (Ч. Лэндри). Стадии урбанизации. Модели городов. Модели городских систем. Цифровой город. Экономико-географический подход к изучению урбанистических процессов. Модели и методы оценки эффективности градостроительных решений. Особенности российской модели урбанизации.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694400E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6A3A6B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4FF2D6" w14:textId="77777777" w:rsidR="004475DA" w:rsidRPr="00CF50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23DF07" w14:textId="77777777" w:rsidR="004475DA" w:rsidRPr="00CF50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6B62CA3" w14:textId="77777777" w:rsidTr="00CF50E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4795E17" w14:textId="77777777" w:rsidR="004475DA" w:rsidRPr="00CF50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Тема 3. Технологические основы цифровой экономики.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F1B4923" w14:textId="77777777" w:rsidR="004475DA" w:rsidRPr="00CF50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0E9">
              <w:rPr>
                <w:sz w:val="22"/>
                <w:szCs w:val="22"/>
                <w:lang w:bidi="ru-RU"/>
              </w:rPr>
              <w:t>Концепция «Индустрия 4.0.  Цифровые производственные платформы. Экономические взаимодействия в рамках производственной цифровой платформы.  Обзор цифровых проектов и цифровых бизнес-моделей российских предприятий Smart Design и Smart Manufacturing. “Умная фабрика будущего”. Ключевые направления цифровизации промышленного производства. «Новые производственные технологии». «Умное» производство. Искусственный интеллект, распределенные данные, блокчейн, майнинговые центры, большие данные и облачное хранение, цифровые платформы, Аддитивные технологии 3D- печать.  Большие данные в экономике и финансах. Интернет вещей и для вещей (IoT). Промышленный интернет вещей. Роботизация промышленности. Облачные технологии и их применение на промышленных предприятиях. Цифровые платформы управления в хозяйственной деятельности. Предприятия электронной коммерции. Информационные системы (системы учета (оперативного, статистического, бухгалтерского); системы анализа финансовой деятельности предприятия; системы анализа инвестиционных проектов и бизнес-планирования; системы моделирования и прогнозирования).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D180B5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43740D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7D775" w14:textId="77777777" w:rsidR="004475DA" w:rsidRPr="00CF50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A1A14F" w14:textId="77777777" w:rsidR="004475DA" w:rsidRPr="00CF50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93364A7" w14:textId="77777777" w:rsidTr="00CF50E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5DB5A5C" w14:textId="77777777" w:rsidR="004475DA" w:rsidRPr="00CF50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Тема 4. Социальные аспекты цифровой экономики.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B263989" w14:textId="77777777" w:rsidR="004475DA" w:rsidRPr="00CF50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0E9">
              <w:rPr>
                <w:sz w:val="22"/>
                <w:szCs w:val="22"/>
                <w:lang w:bidi="ru-RU"/>
              </w:rPr>
              <w:t>Цифровая трансформация образования. «умные» системы ЖКХ; цифровизация культуры и туризма; беспилотный транспорт; цифровая экономика города; «умное» здравоохранение; открытое адаптивное образование; проактивная безопасность; виртуальные сервисы</w:t>
            </w:r>
            <w:proofErr w:type="gramStart"/>
            <w:r w:rsidRPr="00CF50E9">
              <w:rPr>
                <w:sz w:val="22"/>
                <w:szCs w:val="22"/>
                <w:lang w:bidi="ru-RU"/>
              </w:rPr>
              <w:t>;Т</w:t>
            </w:r>
            <w:proofErr w:type="gramEnd"/>
            <w:r w:rsidRPr="00CF50E9">
              <w:rPr>
                <w:sz w:val="22"/>
                <w:szCs w:val="22"/>
                <w:lang w:bidi="ru-RU"/>
              </w:rPr>
              <w:t>ехнологии цифрового производства и безопасность.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7A2CDD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17E9EF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7652E4" w14:textId="77777777" w:rsidR="004475DA" w:rsidRPr="00CF50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5698DF" w14:textId="77777777" w:rsidR="004475DA" w:rsidRPr="00CF50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0EC6300" w14:textId="77777777" w:rsidTr="00CF50E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3A912A4" w14:textId="77777777" w:rsidR="004475DA" w:rsidRPr="00CF50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Тема 5. Основные этапы становления и развития цифрового производства.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83CEB5A" w14:textId="77777777" w:rsidR="004475DA" w:rsidRPr="00CF50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0E9">
              <w:rPr>
                <w:sz w:val="22"/>
                <w:szCs w:val="22"/>
                <w:lang w:bidi="ru-RU"/>
              </w:rPr>
              <w:t>Технологическое развитие и технологические уклады. Особенности шестого технологического уклада и Четвертой промышленной революции. Дизрупция и дизруптивные инновации как катализаторы промышленной революции. Основные изобретения и ключевые события для каждой из промышленных революций. Оценка процессов цифровизации и цифровые характеристики современной России в глобальной цифровизации. Состояние и особенности современного цифрового производства. Мировые тренды в цифровой трансформации промышленности. финансовые технологии в цифровой экономике («финтех»).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1DCA5E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5E9367C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DC380C" w14:textId="77777777" w:rsidR="004475DA" w:rsidRPr="00CF50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5EE7B9" w14:textId="77777777" w:rsidR="004475DA" w:rsidRPr="00CF50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21215F27" w14:textId="77777777" w:rsidTr="00CF50E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79EB2B8" w14:textId="77777777" w:rsidR="004475DA" w:rsidRPr="00CF50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Тема 6. Автоматизация бизнес-процессов.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E3B0DC5" w14:textId="77777777" w:rsidR="004475DA" w:rsidRPr="00CF50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0E9">
              <w:rPr>
                <w:sz w:val="22"/>
                <w:szCs w:val="22"/>
                <w:lang w:bidi="ru-RU"/>
              </w:rPr>
              <w:t>Актуальность автоматизации бизнес-процессов. Основы автоматизации бизнес-процессов компании. Виды систем автоматизации бизнес-процессов.CRM-системы, ERP-системы, BPM-системы, SCM-системы, HRM-системы, ECM-системы и др. Практика и перспективы внедрения чат-ботов.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8BF8A4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E564A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D11CE4" w14:textId="77777777" w:rsidR="004475DA" w:rsidRPr="00CF50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4E1FAA" w14:textId="77777777" w:rsidR="004475DA" w:rsidRPr="00CF50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1A42D9F" w14:textId="77777777" w:rsidTr="00CF50E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84C1CF5" w14:textId="77777777" w:rsidR="004475DA" w:rsidRPr="00CF50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Тема 7. Возможности цифровых технологий в прогнозировании, планировании и управлении современным предприятием.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AFFA8EA" w14:textId="77777777" w:rsidR="004475DA" w:rsidRPr="00CF50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50E9">
              <w:rPr>
                <w:sz w:val="22"/>
                <w:szCs w:val="22"/>
                <w:lang w:bidi="ru-RU"/>
              </w:rPr>
              <w:t>интеграция искусственного интеллекта в систему управления. Использование искусственного интеллекта для непрерывного интеллектуального анализа. Визуально-интуитивное извлечение полезной информации (ВИ-технологии). Цифровые бизнес-модели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FFDE8A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9438C" w14:textId="77777777" w:rsidR="004475DA" w:rsidRPr="00CF50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7155F6" w14:textId="77777777" w:rsidR="004475DA" w:rsidRPr="00CF50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B7AD6" w14:textId="77777777" w:rsidR="004475DA" w:rsidRPr="00CF50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50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0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F50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0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50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50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50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50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0E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50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0E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50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50E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50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50E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F50E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50E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0E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50E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50E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50E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50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</w:rPr>
              <w:t>Горелов, Н. А.  Развитие информационного общества: цифровая экономика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учебное пособие для вузов / Н. А. Горелов, О. Н. Кораблева. — Москва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F50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50E9">
              <w:rPr>
                <w:rFonts w:ascii="Times New Roman" w:hAnsi="Times New Roman" w:cs="Times New Roman"/>
              </w:rPr>
              <w:t>, 2022. — 241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50E9" w:rsidRDefault="00504A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F50E9">
                <w:rPr>
                  <w:color w:val="00008B"/>
                  <w:u w:val="single"/>
                </w:rPr>
                <w:t>https://urait.ru/bcode/473571</w:t>
              </w:r>
            </w:hyperlink>
          </w:p>
        </w:tc>
      </w:tr>
      <w:tr w:rsidR="00262CF0" w:rsidRPr="00CF50E9" w14:paraId="1DCF1C5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2770A5A" w14:textId="77777777" w:rsidR="00262CF0" w:rsidRPr="00CF50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Москва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F50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50E9">
              <w:rPr>
                <w:rFonts w:ascii="Times New Roman" w:hAnsi="Times New Roman" w:cs="Times New Roman"/>
              </w:rPr>
              <w:t>, 2022. — 332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D4CD27" w14:textId="77777777" w:rsidR="00262CF0" w:rsidRPr="00CF50E9" w:rsidRDefault="00504A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F50E9">
                <w:rPr>
                  <w:color w:val="00008B"/>
                  <w:u w:val="single"/>
                </w:rPr>
                <w:t>https://urait.ru/bcode/497448</w:t>
              </w:r>
            </w:hyperlink>
          </w:p>
        </w:tc>
      </w:tr>
      <w:tr w:rsidR="00262CF0" w:rsidRPr="00CF50E9" w14:paraId="077C37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7E6DC0" w14:textId="77777777" w:rsidR="00262CF0" w:rsidRPr="00CF50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</w:rPr>
              <w:t>Информационные системы управления производственной компанией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учебник и практикум для вузов / под редакцией Н. Н. </w:t>
            </w:r>
            <w:proofErr w:type="spellStart"/>
            <w:r w:rsidRPr="00CF50E9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CF50E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F50E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F50E9">
              <w:rPr>
                <w:rFonts w:ascii="Times New Roman" w:hAnsi="Times New Roman" w:cs="Times New Roman"/>
              </w:rPr>
              <w:t>, 2022. — 249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45312B" w14:textId="77777777" w:rsidR="00262CF0" w:rsidRPr="00CF50E9" w:rsidRDefault="00504A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F50E9">
                <w:rPr>
                  <w:color w:val="00008B"/>
                  <w:u w:val="single"/>
                </w:rPr>
                <w:t>https://urait.ru/bcode/489408</w:t>
              </w:r>
            </w:hyperlink>
          </w:p>
        </w:tc>
      </w:tr>
      <w:tr w:rsidR="00262CF0" w:rsidRPr="00CF50E9" w14:paraId="6EC8F9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3638342" w14:textId="77777777" w:rsidR="00262CF0" w:rsidRPr="00CF50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</w:rPr>
              <w:t>Гаврилов, Л. П. Информационные технологии в коммерции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учебное пособие / Л.П. Гаврилов. — 2-е изд., </w:t>
            </w:r>
            <w:proofErr w:type="spellStart"/>
            <w:r w:rsidRPr="00CF50E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CF50E9">
              <w:rPr>
                <w:rFonts w:ascii="Times New Roman" w:hAnsi="Times New Roman" w:cs="Times New Roman"/>
              </w:rPr>
              <w:t>. и доп. — Москва : ИНФРА-М, 2022. — 369 с. + Доп. материалы [Электронный ресурс]. — (Высшее образование: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AF4A79" w14:textId="77777777" w:rsidR="00262CF0" w:rsidRPr="00CF50E9" w:rsidRDefault="00504A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CF50E9">
                <w:rPr>
                  <w:color w:val="00008B"/>
                  <w:u w:val="single"/>
                </w:rPr>
                <w:t>https://znanium.com/catalog/document?id=385551</w:t>
              </w:r>
            </w:hyperlink>
          </w:p>
        </w:tc>
      </w:tr>
      <w:tr w:rsidR="00262CF0" w:rsidRPr="00CF50E9" w14:paraId="0D876B4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165D10" w14:textId="77777777" w:rsidR="00262CF0" w:rsidRPr="00CF50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F50E9">
              <w:rPr>
                <w:rFonts w:ascii="Times New Roman" w:hAnsi="Times New Roman" w:cs="Times New Roman"/>
              </w:rPr>
              <w:t>Маркова, В. Д. Цифровая экономика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учебник / В.Д. Маркова. — Москва</w:t>
            </w:r>
            <w:proofErr w:type="gramStart"/>
            <w:r w:rsidRPr="00CF50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F50E9">
              <w:rPr>
                <w:rFonts w:ascii="Times New Roman" w:hAnsi="Times New Roman" w:cs="Times New Roman"/>
              </w:rPr>
              <w:t>ИНФРА-М, 2022. — 186 с. — (Высшее образование:</w:t>
            </w:r>
            <w:proofErr w:type="gramEnd"/>
            <w:r w:rsidRPr="00CF50E9">
              <w:rPr>
                <w:rFonts w:ascii="Times New Roman" w:hAnsi="Times New Roman" w:cs="Times New Roman"/>
              </w:rPr>
              <w:t xml:space="preserve">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FCEFC7" w14:textId="77777777" w:rsidR="00262CF0" w:rsidRPr="00CF50E9" w:rsidRDefault="00504A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CF50E9">
                <w:rPr>
                  <w:color w:val="00008B"/>
                  <w:u w:val="single"/>
                </w:rPr>
                <w:t>https://znanium.com/catalog/document?id=400374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B8DDB8B" w14:textId="77777777" w:rsidTr="007B550D">
        <w:tc>
          <w:tcPr>
            <w:tcW w:w="9345" w:type="dxa"/>
          </w:tcPr>
          <w:p w14:paraId="1F2B4F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8DAD6AB" w14:textId="77777777" w:rsidTr="007B550D">
        <w:tc>
          <w:tcPr>
            <w:tcW w:w="9345" w:type="dxa"/>
          </w:tcPr>
          <w:p w14:paraId="6C2C41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8EE973" w14:textId="77777777" w:rsidTr="007B550D">
        <w:tc>
          <w:tcPr>
            <w:tcW w:w="9345" w:type="dxa"/>
          </w:tcPr>
          <w:p w14:paraId="7E6A5D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110728C" w14:textId="77777777" w:rsidTr="007B550D">
        <w:tc>
          <w:tcPr>
            <w:tcW w:w="9345" w:type="dxa"/>
          </w:tcPr>
          <w:p w14:paraId="729ECC4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04A6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F75C8" w:rsidRPr="005F75C8" w14:paraId="102B1705" w14:textId="77777777" w:rsidTr="005F75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1E03" w14:textId="77777777" w:rsidR="005F75C8" w:rsidRPr="005F75C8" w:rsidRDefault="005F75C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F75C8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7169B" w14:textId="77777777" w:rsidR="005F75C8" w:rsidRPr="005F75C8" w:rsidRDefault="005F75C8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F75C8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5F75C8" w:rsidRPr="005F75C8" w14:paraId="60E4A385" w14:textId="77777777" w:rsidTr="005F75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EE512" w14:textId="77777777" w:rsidR="005F75C8" w:rsidRPr="005F75C8" w:rsidRDefault="005F75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F75C8">
              <w:rPr>
                <w:sz w:val="22"/>
                <w:szCs w:val="22"/>
                <w:lang w:eastAsia="en-US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 20 посадочных места, рабочее место преподавателя, трибуна - 1 шт., доска меловая - 1 шт., тумба м/м - 1 шт., Моноблок </w:t>
            </w:r>
            <w:r w:rsidRPr="005F75C8">
              <w:rPr>
                <w:sz w:val="22"/>
                <w:szCs w:val="22"/>
                <w:lang w:val="en-US" w:eastAsia="en-US"/>
              </w:rPr>
              <w:t>Acer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Aspire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Z</w:t>
            </w:r>
            <w:r w:rsidRPr="005F75C8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5F75C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>5 2400</w:t>
            </w:r>
            <w:r w:rsidRPr="005F75C8">
              <w:rPr>
                <w:sz w:val="22"/>
                <w:szCs w:val="22"/>
                <w:lang w:val="en-US" w:eastAsia="en-US"/>
              </w:rPr>
              <w:t>s</w:t>
            </w:r>
            <w:r w:rsidRPr="005F75C8">
              <w:rPr>
                <w:sz w:val="22"/>
                <w:szCs w:val="22"/>
                <w:lang w:eastAsia="en-US"/>
              </w:rPr>
              <w:t>/4</w:t>
            </w:r>
            <w:r w:rsidRPr="005F75C8">
              <w:rPr>
                <w:sz w:val="22"/>
                <w:szCs w:val="22"/>
                <w:lang w:val="en-US" w:eastAsia="en-US"/>
              </w:rPr>
              <w:t>Gb</w:t>
            </w:r>
            <w:r w:rsidRPr="005F75C8">
              <w:rPr>
                <w:sz w:val="22"/>
                <w:szCs w:val="22"/>
                <w:lang w:eastAsia="en-US"/>
              </w:rPr>
              <w:t>/1</w:t>
            </w:r>
            <w:r w:rsidRPr="005F75C8">
              <w:rPr>
                <w:sz w:val="22"/>
                <w:szCs w:val="22"/>
                <w:lang w:val="en-US" w:eastAsia="en-US"/>
              </w:rPr>
              <w:t>T</w:t>
            </w:r>
            <w:r w:rsidRPr="005F75C8">
              <w:rPr>
                <w:sz w:val="22"/>
                <w:szCs w:val="22"/>
                <w:lang w:eastAsia="en-US"/>
              </w:rPr>
              <w:t xml:space="preserve">б - 1 шт., Проектор </w:t>
            </w:r>
            <w:r w:rsidRPr="005F75C8">
              <w:rPr>
                <w:sz w:val="22"/>
                <w:szCs w:val="22"/>
                <w:lang w:val="en-US" w:eastAsia="en-US"/>
              </w:rPr>
              <w:t>NEC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LT</w:t>
            </w:r>
            <w:r w:rsidRPr="005F75C8">
              <w:rPr>
                <w:sz w:val="22"/>
                <w:szCs w:val="22"/>
                <w:lang w:eastAsia="en-US"/>
              </w:rPr>
              <w:t xml:space="preserve">380 - 1 шт.,  Система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акуст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>,</w:t>
            </w:r>
            <w:r w:rsidRPr="005F75C8">
              <w:rPr>
                <w:sz w:val="22"/>
                <w:szCs w:val="22"/>
                <w:lang w:val="en-US" w:eastAsia="en-US"/>
              </w:rPr>
              <w:t>JCO</w:t>
            </w:r>
            <w:r w:rsidRPr="005F75C8">
              <w:rPr>
                <w:sz w:val="22"/>
                <w:szCs w:val="22"/>
                <w:lang w:eastAsia="en-US"/>
              </w:rPr>
              <w:t xml:space="preserve">-140 - 2 шт., Экран </w:t>
            </w:r>
            <w:r w:rsidRPr="005F75C8">
              <w:rPr>
                <w:sz w:val="22"/>
                <w:szCs w:val="22"/>
                <w:lang w:val="en-US" w:eastAsia="en-US"/>
              </w:rPr>
              <w:t>Compact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F75C8">
              <w:rPr>
                <w:sz w:val="22"/>
                <w:szCs w:val="22"/>
                <w:lang w:val="en-US" w:eastAsia="en-US"/>
              </w:rPr>
              <w:t>Electrol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136х180 см (83") </w:t>
            </w:r>
            <w:r w:rsidRPr="005F75C8">
              <w:rPr>
                <w:sz w:val="22"/>
                <w:szCs w:val="22"/>
                <w:lang w:val="en-US" w:eastAsia="en-US"/>
              </w:rPr>
              <w:t>Matte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White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S</w:t>
            </w:r>
            <w:r w:rsidRPr="005F75C8">
              <w:rPr>
                <w:sz w:val="22"/>
                <w:szCs w:val="22"/>
                <w:lang w:eastAsia="en-US"/>
              </w:rPr>
              <w:t xml:space="preserve"> с электроприводом 4.3 - 1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BD9B" w14:textId="77777777" w:rsidR="005F75C8" w:rsidRPr="005F75C8" w:rsidRDefault="005F75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F75C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F75C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F75C8" w:rsidRPr="005F75C8" w14:paraId="34C977FF" w14:textId="77777777" w:rsidTr="005F75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18B5" w14:textId="77777777" w:rsidR="005F75C8" w:rsidRPr="005F75C8" w:rsidRDefault="005F75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F75C8">
              <w:rPr>
                <w:sz w:val="22"/>
                <w:szCs w:val="22"/>
                <w:lang w:eastAsia="en-US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25 посадочных мест, рабочее место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преподавателя,трибуна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1 шт., доска меловая 1 шт., шкаф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метеллический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>, тумба м/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мМоноблок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Acer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Aspire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Z</w:t>
            </w:r>
            <w:r w:rsidRPr="005F75C8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5F75C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>5 2400</w:t>
            </w:r>
            <w:r w:rsidRPr="005F75C8">
              <w:rPr>
                <w:sz w:val="22"/>
                <w:szCs w:val="22"/>
                <w:lang w:val="en-US" w:eastAsia="en-US"/>
              </w:rPr>
              <w:t>s</w:t>
            </w:r>
            <w:r w:rsidRPr="005F75C8">
              <w:rPr>
                <w:sz w:val="22"/>
                <w:szCs w:val="22"/>
                <w:lang w:eastAsia="en-US"/>
              </w:rPr>
              <w:t>/4</w:t>
            </w:r>
            <w:r w:rsidRPr="005F75C8">
              <w:rPr>
                <w:sz w:val="22"/>
                <w:szCs w:val="22"/>
                <w:lang w:val="en-US" w:eastAsia="en-US"/>
              </w:rPr>
              <w:t>Gb</w:t>
            </w:r>
            <w:r w:rsidRPr="005F75C8">
              <w:rPr>
                <w:sz w:val="22"/>
                <w:szCs w:val="22"/>
                <w:lang w:eastAsia="en-US"/>
              </w:rPr>
              <w:t>/1</w:t>
            </w:r>
            <w:r w:rsidRPr="005F75C8">
              <w:rPr>
                <w:sz w:val="22"/>
                <w:szCs w:val="22"/>
                <w:lang w:val="en-US" w:eastAsia="en-US"/>
              </w:rPr>
              <w:t>T</w:t>
            </w:r>
            <w:r w:rsidRPr="005F75C8">
              <w:rPr>
                <w:sz w:val="22"/>
                <w:szCs w:val="22"/>
                <w:lang w:eastAsia="en-US"/>
              </w:rPr>
              <w:t xml:space="preserve">б - 1шт., Мультимедийный проектор  </w:t>
            </w:r>
            <w:proofErr w:type="spellStart"/>
            <w:r w:rsidRPr="005F75C8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x</w:t>
            </w:r>
            <w:r w:rsidRPr="005F75C8">
              <w:rPr>
                <w:sz w:val="22"/>
                <w:szCs w:val="22"/>
                <w:lang w:eastAsia="en-US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A71A" w14:textId="77777777" w:rsidR="005F75C8" w:rsidRPr="005F75C8" w:rsidRDefault="005F75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F75C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F75C8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5F75C8" w:rsidRPr="005F75C8" w14:paraId="1ADDAC23" w14:textId="77777777" w:rsidTr="005F75C8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D4C87" w14:textId="77777777" w:rsidR="005F75C8" w:rsidRPr="005F75C8" w:rsidRDefault="005F75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F75C8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5F75C8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I</w:t>
            </w:r>
            <w:r w:rsidRPr="005F75C8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5F75C8">
              <w:rPr>
                <w:sz w:val="22"/>
                <w:szCs w:val="22"/>
                <w:lang w:val="en-US" w:eastAsia="en-US"/>
              </w:rPr>
              <w:t>Philips</w:t>
            </w:r>
            <w:r w:rsidRPr="005F75C8">
              <w:rPr>
                <w:sz w:val="22"/>
                <w:szCs w:val="22"/>
                <w:lang w:eastAsia="en-US"/>
              </w:rPr>
              <w:t>224</w:t>
            </w:r>
            <w:r w:rsidRPr="005F75C8">
              <w:rPr>
                <w:sz w:val="22"/>
                <w:szCs w:val="22"/>
                <w:lang w:val="en-US" w:eastAsia="en-US"/>
              </w:rPr>
              <w:t>E</w:t>
            </w:r>
            <w:r w:rsidRPr="005F75C8">
              <w:rPr>
                <w:sz w:val="22"/>
                <w:szCs w:val="22"/>
                <w:lang w:eastAsia="en-US"/>
              </w:rPr>
              <w:t>5</w:t>
            </w:r>
            <w:r w:rsidRPr="005F75C8">
              <w:rPr>
                <w:sz w:val="22"/>
                <w:szCs w:val="22"/>
                <w:lang w:val="en-US" w:eastAsia="en-US"/>
              </w:rPr>
              <w:t>QSB</w:t>
            </w:r>
            <w:r w:rsidRPr="005F75C8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5F75C8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5F75C8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>/8</w:t>
            </w:r>
            <w:r w:rsidRPr="005F75C8">
              <w:rPr>
                <w:sz w:val="22"/>
                <w:szCs w:val="22"/>
                <w:lang w:val="en-US" w:eastAsia="en-US"/>
              </w:rPr>
              <w:t>Gb</w:t>
            </w:r>
            <w:r w:rsidRPr="005F75C8">
              <w:rPr>
                <w:sz w:val="22"/>
                <w:szCs w:val="22"/>
                <w:lang w:eastAsia="en-US"/>
              </w:rPr>
              <w:t>/1</w:t>
            </w:r>
            <w:r w:rsidRPr="005F75C8">
              <w:rPr>
                <w:sz w:val="22"/>
                <w:szCs w:val="22"/>
                <w:lang w:val="en-US" w:eastAsia="en-US"/>
              </w:rPr>
              <w:t>Tb</w:t>
            </w:r>
            <w:r w:rsidRPr="005F75C8">
              <w:rPr>
                <w:sz w:val="22"/>
                <w:szCs w:val="22"/>
                <w:lang w:eastAsia="en-US"/>
              </w:rPr>
              <w:t>/</w:t>
            </w:r>
            <w:r w:rsidRPr="005F75C8">
              <w:rPr>
                <w:sz w:val="22"/>
                <w:szCs w:val="22"/>
                <w:lang w:val="en-US" w:eastAsia="en-US"/>
              </w:rPr>
              <w:t>Dell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e</w:t>
            </w:r>
            <w:r w:rsidRPr="005F75C8">
              <w:rPr>
                <w:sz w:val="22"/>
                <w:szCs w:val="22"/>
                <w:lang w:eastAsia="en-US"/>
              </w:rPr>
              <w:t>2318</w:t>
            </w:r>
            <w:r w:rsidRPr="005F75C8">
              <w:rPr>
                <w:sz w:val="22"/>
                <w:szCs w:val="22"/>
                <w:lang w:val="en-US" w:eastAsia="en-US"/>
              </w:rPr>
              <w:t>h</w:t>
            </w:r>
            <w:r w:rsidRPr="005F75C8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5F75C8">
              <w:rPr>
                <w:sz w:val="22"/>
                <w:szCs w:val="22"/>
                <w:lang w:val="en-US" w:eastAsia="en-US"/>
              </w:rPr>
              <w:t>NEC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ME</w:t>
            </w:r>
            <w:r w:rsidRPr="005F75C8">
              <w:rPr>
                <w:sz w:val="22"/>
                <w:szCs w:val="22"/>
                <w:lang w:eastAsia="en-US"/>
              </w:rPr>
              <w:t>401</w:t>
            </w:r>
            <w:r w:rsidRPr="005F75C8">
              <w:rPr>
                <w:sz w:val="22"/>
                <w:szCs w:val="22"/>
                <w:lang w:val="en-US" w:eastAsia="en-US"/>
              </w:rPr>
              <w:t>X</w:t>
            </w:r>
            <w:r w:rsidRPr="005F75C8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5F75C8">
              <w:rPr>
                <w:sz w:val="22"/>
                <w:szCs w:val="22"/>
                <w:lang w:val="en-US" w:eastAsia="en-US"/>
              </w:rPr>
              <w:t>Matte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White</w:t>
            </w:r>
            <w:r w:rsidRPr="005F75C8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5F75C8">
              <w:rPr>
                <w:sz w:val="22"/>
                <w:szCs w:val="22"/>
                <w:lang w:val="en-US" w:eastAsia="en-US"/>
              </w:rPr>
              <w:t>HP</w:t>
            </w:r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F75C8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F75C8">
              <w:rPr>
                <w:sz w:val="22"/>
                <w:szCs w:val="22"/>
                <w:lang w:eastAsia="en-US"/>
              </w:rPr>
              <w:t xml:space="preserve"> </w:t>
            </w:r>
            <w:r w:rsidRPr="005F75C8">
              <w:rPr>
                <w:sz w:val="22"/>
                <w:szCs w:val="22"/>
                <w:lang w:val="en-US" w:eastAsia="en-US"/>
              </w:rPr>
              <w:t>Switch</w:t>
            </w:r>
            <w:r w:rsidRPr="005F75C8">
              <w:rPr>
                <w:sz w:val="22"/>
                <w:szCs w:val="22"/>
                <w:lang w:eastAsia="en-US"/>
              </w:rPr>
              <w:t xml:space="preserve"> 2610-24 (24 </w:t>
            </w:r>
            <w:r w:rsidRPr="005F75C8">
              <w:rPr>
                <w:sz w:val="22"/>
                <w:szCs w:val="22"/>
                <w:lang w:val="en-US" w:eastAsia="en-US"/>
              </w:rPr>
              <w:t>ports</w:t>
            </w:r>
            <w:r w:rsidRPr="005F75C8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972F" w14:textId="77777777" w:rsidR="005F75C8" w:rsidRPr="005F75C8" w:rsidRDefault="005F75C8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F75C8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5F75C8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50E9" w14:paraId="237D741E" w14:textId="77777777" w:rsidTr="00243388">
        <w:tc>
          <w:tcPr>
            <w:tcW w:w="562" w:type="dxa"/>
          </w:tcPr>
          <w:p w14:paraId="67B1F414" w14:textId="77777777" w:rsidR="00CF50E9" w:rsidRPr="005F75C8" w:rsidRDefault="00CF50E9" w:rsidP="002433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ED87BF" w14:textId="77777777" w:rsidR="00CF50E9" w:rsidRPr="00CF50E9" w:rsidRDefault="00CF50E9" w:rsidP="002433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50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50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50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50E9" w14:paraId="5A1C9382" w14:textId="77777777" w:rsidTr="00801458">
        <w:tc>
          <w:tcPr>
            <w:tcW w:w="2336" w:type="dxa"/>
          </w:tcPr>
          <w:p w14:paraId="4C518DAB" w14:textId="77777777" w:rsidR="005D65A5" w:rsidRPr="00CF50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50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50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50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50E9" w14:paraId="07658034" w14:textId="77777777" w:rsidTr="00801458">
        <w:tc>
          <w:tcPr>
            <w:tcW w:w="2336" w:type="dxa"/>
          </w:tcPr>
          <w:p w14:paraId="1553D698" w14:textId="78F29BFB" w:rsidR="005D65A5" w:rsidRPr="00CF50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CF50E9" w14:paraId="11F948CD" w14:textId="77777777" w:rsidTr="00801458">
        <w:tc>
          <w:tcPr>
            <w:tcW w:w="2336" w:type="dxa"/>
          </w:tcPr>
          <w:p w14:paraId="7F075745" w14:textId="77777777" w:rsidR="005D65A5" w:rsidRPr="00CF50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7AC0047" w14:textId="77777777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C939AB3" w14:textId="77777777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5A2CF58" w14:textId="77777777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CF50E9" w14:paraId="2D5D15AC" w14:textId="77777777" w:rsidTr="00801458">
        <w:tc>
          <w:tcPr>
            <w:tcW w:w="2336" w:type="dxa"/>
          </w:tcPr>
          <w:p w14:paraId="236A8E2E" w14:textId="77777777" w:rsidR="005D65A5" w:rsidRPr="00CF50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9DD4CE8" w14:textId="77777777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9DC4416" w14:textId="77777777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22CD7BC" w14:textId="77777777" w:rsidR="005D65A5" w:rsidRPr="00CF50E9" w:rsidRDefault="007478E0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50E9" w14:paraId="05A4C524" w14:textId="77777777" w:rsidTr="00243388">
        <w:tc>
          <w:tcPr>
            <w:tcW w:w="562" w:type="dxa"/>
          </w:tcPr>
          <w:p w14:paraId="1EDC728D" w14:textId="77777777" w:rsidR="00CF50E9" w:rsidRPr="009E6058" w:rsidRDefault="00CF50E9" w:rsidP="002433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A2341ED" w14:textId="77777777" w:rsidR="00CF50E9" w:rsidRPr="00CF50E9" w:rsidRDefault="00CF50E9" w:rsidP="002433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50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50E9" w14:paraId="0267C479" w14:textId="77777777" w:rsidTr="00801458">
        <w:tc>
          <w:tcPr>
            <w:tcW w:w="2500" w:type="pct"/>
          </w:tcPr>
          <w:p w14:paraId="37F699C9" w14:textId="77777777" w:rsidR="00B8237E" w:rsidRPr="00CF50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50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50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50E9" w14:paraId="3F240151" w14:textId="77777777" w:rsidTr="00801458">
        <w:tc>
          <w:tcPr>
            <w:tcW w:w="2500" w:type="pct"/>
          </w:tcPr>
          <w:p w14:paraId="61E91592" w14:textId="61A0874C" w:rsidR="00B8237E" w:rsidRPr="00CF50E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CF50E9" w:rsidRDefault="005C548A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F50E9" w14:paraId="761F4A42" w14:textId="77777777" w:rsidTr="00801458">
        <w:tc>
          <w:tcPr>
            <w:tcW w:w="2500" w:type="pct"/>
          </w:tcPr>
          <w:p w14:paraId="6715412C" w14:textId="77777777" w:rsidR="00B8237E" w:rsidRPr="00CF50E9" w:rsidRDefault="00B8237E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721F15" w14:textId="77777777" w:rsidR="00B8237E" w:rsidRPr="00CF50E9" w:rsidRDefault="005C548A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F50E9" w14:paraId="50A59CC6" w14:textId="77777777" w:rsidTr="00801458">
        <w:tc>
          <w:tcPr>
            <w:tcW w:w="2500" w:type="pct"/>
          </w:tcPr>
          <w:p w14:paraId="2970B9D1" w14:textId="77777777" w:rsidR="00B8237E" w:rsidRPr="00CF50E9" w:rsidRDefault="00B8237E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649559DF" w14:textId="77777777" w:rsidR="00B8237E" w:rsidRPr="00CF50E9" w:rsidRDefault="005C548A" w:rsidP="00801458">
            <w:pPr>
              <w:rPr>
                <w:rFonts w:ascii="Times New Roman" w:hAnsi="Times New Roman" w:cs="Times New Roman"/>
              </w:rPr>
            </w:pPr>
            <w:r w:rsidRPr="00CF50E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0E88D9" w14:textId="77777777" w:rsidR="00504A62" w:rsidRDefault="00504A62" w:rsidP="00315CA6">
      <w:pPr>
        <w:spacing w:after="0" w:line="240" w:lineRule="auto"/>
      </w:pPr>
      <w:r>
        <w:separator/>
      </w:r>
    </w:p>
  </w:endnote>
  <w:endnote w:type="continuationSeparator" w:id="0">
    <w:p w14:paraId="69D929F6" w14:textId="77777777" w:rsidR="00504A62" w:rsidRDefault="00504A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DF7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943AE" w14:textId="77777777" w:rsidR="00504A62" w:rsidRDefault="00504A62" w:rsidP="00315CA6">
      <w:pPr>
        <w:spacing w:after="0" w:line="240" w:lineRule="auto"/>
      </w:pPr>
      <w:r>
        <w:separator/>
      </w:r>
    </w:p>
  </w:footnote>
  <w:footnote w:type="continuationSeparator" w:id="0">
    <w:p w14:paraId="1C08C1F8" w14:textId="77777777" w:rsidR="00504A62" w:rsidRDefault="00504A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6DF7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4A62"/>
    <w:rsid w:val="00511619"/>
    <w:rsid w:val="00523021"/>
    <w:rsid w:val="00525214"/>
    <w:rsid w:val="00533004"/>
    <w:rsid w:val="00546A9C"/>
    <w:rsid w:val="00553BBB"/>
    <w:rsid w:val="005570A7"/>
    <w:rsid w:val="00557318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5C8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0E9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744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357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40037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8555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408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BDCFA5-BA7E-4538-97F5-4B3CF88D9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3336</Words>
  <Characters>19021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