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Промышленная политика урбанизированных территорий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5419C84" w:rsidR="00A77598" w:rsidRPr="00DE2BB6" w:rsidRDefault="00DE2BB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943B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43B0">
              <w:rPr>
                <w:rFonts w:ascii="Times New Roman" w:hAnsi="Times New Roman" w:cs="Times New Roman"/>
                <w:sz w:val="20"/>
                <w:szCs w:val="20"/>
              </w:rPr>
              <w:t>к.э.н, Веденеева Ольга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F0AC96" w:rsidR="004475DA" w:rsidRPr="00DE2BB6" w:rsidRDefault="00DE2BB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EBE54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E17405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38058A4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EEE01B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1C22D3D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E119610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4C945E0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1758778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7830C01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8A5188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0DCBF81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7E3928" w:rsidR="00D75436" w:rsidRDefault="00DC03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2DCFB22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FAEEA6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A516CA7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38521E2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DBB3FC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2CCFC88" w:rsidR="00D75436" w:rsidRDefault="00DC03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01D1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4F1EF14A" w:rsidR="00751095" w:rsidRDefault="00751095" w:rsidP="00B943B0">
      <w:pPr>
        <w:pStyle w:val="1"/>
        <w:numPr>
          <w:ilvl w:val="0"/>
          <w:numId w:val="9"/>
        </w:num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ЦЕЛИ ОСВОЕНИЯ ДИСЦИПЛИНЫ</w:t>
      </w:r>
      <w:bookmarkEnd w:id="1"/>
    </w:p>
    <w:p w14:paraId="747888A4" w14:textId="77777777" w:rsidR="00B943B0" w:rsidRPr="00B943B0" w:rsidRDefault="00B943B0" w:rsidP="00B943B0"/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знаний теоретическими основ промышленной политики, её различными составляющими, тенденциями эволюции мировой и российской индустрии. Влияние промышленной политики государства на развитие городских территорий, основные инструменты промышленной политики, практика их применения при решении конкретных задач в различных странах секторах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Промышленная политика урбанизированных территорий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2322"/>
        <w:gridCol w:w="5089"/>
      </w:tblGrid>
      <w:tr w:rsidR="00751095" w:rsidRPr="007E6725" w14:paraId="456F168A" w14:textId="77777777" w:rsidTr="00B943B0">
        <w:trPr>
          <w:trHeight w:val="848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672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672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672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672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6FAA" w14:paraId="15D0A9B4" w14:textId="77777777" w:rsidTr="00B943B0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943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</w:rPr>
              <w:t>ПК-2 - Владеет навыками проектирования и организации производственных процессов промышленных предприятий с учетом отраслевой специфики и доступности технологий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943B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3B0">
              <w:rPr>
                <w:rFonts w:ascii="Times New Roman" w:hAnsi="Times New Roman" w:cs="Times New Roman"/>
                <w:lang w:bidi="ru-RU"/>
              </w:rPr>
              <w:t>ПК-2.1 - Выстраивает системы кооперации для производства, востребованной рынком продукции на основе оценки ресурсного потенциала регионов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89F88D3" w:rsidR="00751095" w:rsidRPr="00B943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43B0">
              <w:rPr>
                <w:rFonts w:ascii="Times New Roman" w:hAnsi="Times New Roman" w:cs="Times New Roman"/>
              </w:rPr>
              <w:t>методы государственного стимулирования развития промышленности регионов</w:t>
            </w:r>
            <w:r w:rsidR="00901D1F">
              <w:rPr>
                <w:rFonts w:ascii="Times New Roman" w:hAnsi="Times New Roman" w:cs="Times New Roman"/>
              </w:rPr>
              <w:t>.</w:t>
            </w:r>
            <w:r w:rsidRPr="00B943B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943B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43B0">
              <w:rPr>
                <w:rFonts w:ascii="Times New Roman" w:hAnsi="Times New Roman" w:cs="Times New Roman"/>
              </w:rPr>
              <w:t>определять ресурсный потенциал региона с целью формирования эффективных производственных программ региона</w:t>
            </w:r>
            <w:r w:rsidRPr="00B943B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943B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43B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43B0">
              <w:rPr>
                <w:rFonts w:ascii="Times New Roman" w:hAnsi="Times New Roman" w:cs="Times New Roman"/>
              </w:rPr>
              <w:t>навыками составления планов развития производственного комплекса региона с учетом ресурсного потенциала</w:t>
            </w:r>
            <w:r w:rsidRPr="00B943B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943B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443B09EB"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p w14:paraId="27F8558A" w14:textId="77777777" w:rsidR="00B943B0" w:rsidRPr="00B943B0" w:rsidRDefault="00B943B0" w:rsidP="00B943B0"/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901D1F" w14:paraId="3C8BF9B1" w14:textId="77777777" w:rsidTr="00901D1F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01D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01D1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01D1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01D1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(ак</w:t>
            </w:r>
            <w:r w:rsidR="00AE2B1A" w:rsidRPr="00901D1F">
              <w:rPr>
                <w:rFonts w:ascii="Times New Roman" w:hAnsi="Times New Roman" w:cs="Times New Roman"/>
                <w:b/>
              </w:rPr>
              <w:t>адемические</w:t>
            </w:r>
            <w:r w:rsidRPr="00901D1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01D1F" w14:paraId="568F56F7" w14:textId="77777777" w:rsidTr="00901D1F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0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90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0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90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01D1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01D1F" w14:paraId="48EF2691" w14:textId="77777777" w:rsidTr="00901D1F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0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90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0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0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01D1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01D1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01D1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01D1F" w14:paraId="748498C4" w14:textId="77777777" w:rsidTr="00901D1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901D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Тема 1. Российская промышленная политика.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901D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1D1F">
              <w:rPr>
                <w:sz w:val="22"/>
                <w:szCs w:val="22"/>
                <w:lang w:bidi="ru-RU"/>
              </w:rPr>
              <w:t>Особенности современной промышленной политики. Стратегические документы. Реализация политики импортозамещения. О техническом регулировании и стандартизации.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0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0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01D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901D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01D1F" w14:paraId="5A4FC3F5" w14:textId="77777777" w:rsidTr="00901D1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84FC8F2" w14:textId="77777777" w:rsidR="004475DA" w:rsidRPr="00901D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Тема 2. Усиление роли государства в промышленности.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77DC9366" w14:textId="77777777" w:rsidR="004475DA" w:rsidRPr="00901D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1D1F">
              <w:rPr>
                <w:sz w:val="22"/>
                <w:szCs w:val="22"/>
                <w:lang w:bidi="ru-RU"/>
              </w:rPr>
              <w:t>Методы и инструменты государственного регулирования.  Гармонизация торговой и промышленной политики, Законодательное регулирование, согласованность функций комитетов, консультационный совет по развитию промышленности и торговли, государственно-частное партнерство.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0FA5B1" w14:textId="77777777" w:rsidR="004475DA" w:rsidRPr="0090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11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545808" w14:textId="77777777" w:rsidR="004475DA" w:rsidRPr="0090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217DB" w14:textId="77777777" w:rsidR="004475DA" w:rsidRPr="00901D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7619E414" w14:textId="77777777" w:rsidR="004475DA" w:rsidRPr="00901D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01D1F" w14:paraId="2711BB2B" w14:textId="77777777" w:rsidTr="00901D1F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11D6F09" w14:textId="77777777" w:rsidR="004475DA" w:rsidRPr="00901D1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Тема 3. Стимулирование промышленности.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21398EBA" w14:textId="77777777" w:rsidR="004475DA" w:rsidRPr="00901D1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01D1F">
              <w:rPr>
                <w:sz w:val="22"/>
                <w:szCs w:val="22"/>
                <w:lang w:bidi="ru-RU"/>
              </w:rPr>
              <w:t>Базовые отрасли и развитие промышленности. Инновационная среда и стимулирование инноваций. Трансфер технологий. Индустриальные парки и кластеры. Цифровая экономика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2542F9" w14:textId="77777777" w:rsidR="004475DA" w:rsidRPr="0090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87164A" w14:textId="77777777" w:rsidR="004475DA" w:rsidRPr="00901D1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6EC177" w14:textId="77777777" w:rsidR="004475DA" w:rsidRPr="00901D1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5100CEFE" w14:textId="77777777" w:rsidR="004475DA" w:rsidRPr="00901D1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01D1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01D1F" w14:paraId="0EA8E046" w14:textId="77777777" w:rsidTr="00901D1F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01D1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1D1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01D1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1D1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901D1F" w14:paraId="59B3CDE3" w14:textId="77777777" w:rsidTr="00901D1F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01D1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01D1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01D1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0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1D1F">
              <w:rPr>
                <w:rFonts w:eastAsiaTheme="minorHAnsi"/>
                <w:b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0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1D1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0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01D1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01D1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01D1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20"/>
        <w:gridCol w:w="3287"/>
      </w:tblGrid>
      <w:tr w:rsidR="00262CF0" w:rsidRPr="00901D1F" w14:paraId="5F00FF08" w14:textId="77777777" w:rsidTr="00B943B0">
        <w:trPr>
          <w:trHeight w:val="641"/>
        </w:trPr>
        <w:tc>
          <w:tcPr>
            <w:tcW w:w="3374" w:type="pct"/>
            <w:shd w:val="clear" w:color="auto" w:fill="auto"/>
            <w:vAlign w:val="center"/>
            <w:hideMark/>
          </w:tcPr>
          <w:p w14:paraId="32DEE01C" w14:textId="6DE4B03A" w:rsidR="00262CF0" w:rsidRPr="00901D1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1D1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1C1EA733" w14:textId="77777777" w:rsidR="00262CF0" w:rsidRPr="00901D1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1D1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01D1F" w14:paraId="1433EE91" w14:textId="77777777" w:rsidTr="00B943B0">
        <w:trPr>
          <w:trHeight w:val="354"/>
        </w:trPr>
        <w:tc>
          <w:tcPr>
            <w:tcW w:w="3374" w:type="pct"/>
            <w:shd w:val="clear" w:color="auto" w:fill="auto"/>
            <w:vAlign w:val="center"/>
          </w:tcPr>
          <w:p w14:paraId="31B092F5" w14:textId="4DED7782" w:rsidR="00262CF0" w:rsidRPr="0090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</w:rPr>
              <w:t>Карпова, С. В. Система маркетинговых инструментов и механизмов их реализации в планировании территориального развития</w:t>
            </w:r>
            <w:proofErr w:type="gramStart"/>
            <w:r w:rsidRPr="00901D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1D1F">
              <w:rPr>
                <w:rFonts w:ascii="Times New Roman" w:hAnsi="Times New Roman" w:cs="Times New Roman"/>
              </w:rPr>
              <w:t xml:space="preserve"> монография / С.В. Карпова, Б.С. Касаев, Д.В. Климов. — М.</w:t>
            </w:r>
            <w:proofErr w:type="gramStart"/>
            <w:r w:rsidRPr="00901D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1D1F">
              <w:rPr>
                <w:rFonts w:ascii="Times New Roman" w:hAnsi="Times New Roman" w:cs="Times New Roman"/>
              </w:rPr>
              <w:t xml:space="preserve"> Вузовский учебник : ИНФРА-М, 2018. — 216 с.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25965B29" w14:textId="0CF2FFC1" w:rsidR="00262CF0" w:rsidRPr="00901D1F" w:rsidRDefault="00DC0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901D1F">
                <w:rPr>
                  <w:color w:val="00008B"/>
                  <w:u w:val="single"/>
                </w:rPr>
                <w:t>https://znanium.com/catalog/document?id=370883</w:t>
              </w:r>
            </w:hyperlink>
          </w:p>
        </w:tc>
      </w:tr>
      <w:tr w:rsidR="00262CF0" w:rsidRPr="00DE2BB6" w14:paraId="51D6F6DC" w14:textId="77777777" w:rsidTr="00B943B0">
        <w:trPr>
          <w:trHeight w:val="354"/>
        </w:trPr>
        <w:tc>
          <w:tcPr>
            <w:tcW w:w="3374" w:type="pct"/>
            <w:shd w:val="clear" w:color="auto" w:fill="auto"/>
            <w:vAlign w:val="center"/>
          </w:tcPr>
          <w:p w14:paraId="6E4632BD" w14:textId="77777777" w:rsidR="00262CF0" w:rsidRPr="00901D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1D1F">
              <w:rPr>
                <w:rFonts w:ascii="Times New Roman" w:hAnsi="Times New Roman" w:cs="Times New Roman"/>
              </w:rPr>
              <w:t>Асанов, В. Л.  Стратегическое управление территориальным развитием — архитектурный менеджмент, администрирование</w:t>
            </w:r>
            <w:proofErr w:type="gramStart"/>
            <w:r w:rsidRPr="00901D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1D1F">
              <w:rPr>
                <w:rFonts w:ascii="Times New Roman" w:hAnsi="Times New Roman" w:cs="Times New Roman"/>
              </w:rPr>
              <w:t xml:space="preserve"> монография / В. Л. Асанов. — Москва</w:t>
            </w:r>
            <w:proofErr w:type="gramStart"/>
            <w:r w:rsidRPr="00901D1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01D1F">
              <w:rPr>
                <w:rFonts w:ascii="Times New Roman" w:hAnsi="Times New Roman" w:cs="Times New Roman"/>
              </w:rPr>
              <w:t xml:space="preserve"> Издательство Юрайт, 2020. — 275 с.</w:t>
            </w:r>
          </w:p>
        </w:tc>
        <w:tc>
          <w:tcPr>
            <w:tcW w:w="1626" w:type="pct"/>
            <w:shd w:val="clear" w:color="auto" w:fill="auto"/>
            <w:vAlign w:val="center"/>
            <w:hideMark/>
          </w:tcPr>
          <w:p w14:paraId="16157FDD" w14:textId="77777777" w:rsidR="00262CF0" w:rsidRPr="00901D1F" w:rsidRDefault="00DC03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01D1F">
                <w:rPr>
                  <w:color w:val="00008B"/>
                  <w:u w:val="single"/>
                  <w:lang w:val="en-US"/>
                </w:rPr>
                <w:t>https://urait.ru/book/strategi ... hment-administrirovanie-448298</w:t>
              </w:r>
            </w:hyperlink>
          </w:p>
        </w:tc>
      </w:tr>
    </w:tbl>
    <w:p w14:paraId="570D085B" w14:textId="77777777" w:rsidR="0091168E" w:rsidRPr="00B943B0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67F45EB" w14:textId="77777777" w:rsidTr="007B550D">
        <w:tc>
          <w:tcPr>
            <w:tcW w:w="9345" w:type="dxa"/>
          </w:tcPr>
          <w:p w14:paraId="3EC92A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8C4253A" w14:textId="77777777" w:rsidTr="007B550D">
        <w:tc>
          <w:tcPr>
            <w:tcW w:w="9345" w:type="dxa"/>
          </w:tcPr>
          <w:p w14:paraId="1BAA21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443639D" w14:textId="77777777" w:rsidTr="007B550D">
        <w:tc>
          <w:tcPr>
            <w:tcW w:w="9345" w:type="dxa"/>
          </w:tcPr>
          <w:p w14:paraId="47D512E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B35D67" w14:textId="77777777" w:rsidTr="007B550D">
        <w:tc>
          <w:tcPr>
            <w:tcW w:w="9345" w:type="dxa"/>
          </w:tcPr>
          <w:p w14:paraId="385158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C03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7E53343A" w:rsidR="00315CA6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59079DAA" w14:textId="77777777" w:rsidR="00B943B0" w:rsidRPr="00B943B0" w:rsidRDefault="00B943B0" w:rsidP="00B943B0"/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943B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943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B943B0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943B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B943B0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B943B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943B0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B943B0">
              <w:rPr>
                <w:sz w:val="22"/>
                <w:szCs w:val="28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43B0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B943B0">
              <w:rPr>
                <w:sz w:val="22"/>
                <w:szCs w:val="28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B943B0">
              <w:rPr>
                <w:sz w:val="22"/>
                <w:szCs w:val="28"/>
              </w:rPr>
              <w:t>мКомпьютер</w:t>
            </w:r>
            <w:proofErr w:type="spellEnd"/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I</w:t>
            </w:r>
            <w:r w:rsidRPr="00B943B0">
              <w:rPr>
                <w:sz w:val="22"/>
                <w:szCs w:val="28"/>
              </w:rPr>
              <w:t xml:space="preserve">3-8100/ 8Гб/500Гб/ </w:t>
            </w:r>
            <w:r w:rsidRPr="00B943B0">
              <w:rPr>
                <w:sz w:val="22"/>
                <w:szCs w:val="28"/>
                <w:lang w:val="en-US"/>
              </w:rPr>
              <w:t>Philips</w:t>
            </w:r>
            <w:r w:rsidRPr="00B943B0">
              <w:rPr>
                <w:sz w:val="22"/>
                <w:szCs w:val="28"/>
              </w:rPr>
              <w:t>224</w:t>
            </w:r>
            <w:r w:rsidRPr="00B943B0">
              <w:rPr>
                <w:sz w:val="22"/>
                <w:szCs w:val="28"/>
                <w:lang w:val="en-US"/>
              </w:rPr>
              <w:t>E</w:t>
            </w:r>
            <w:r w:rsidRPr="00B943B0">
              <w:rPr>
                <w:sz w:val="22"/>
                <w:szCs w:val="28"/>
              </w:rPr>
              <w:t>5</w:t>
            </w:r>
            <w:r w:rsidRPr="00B943B0">
              <w:rPr>
                <w:sz w:val="22"/>
                <w:szCs w:val="28"/>
                <w:lang w:val="en-US"/>
              </w:rPr>
              <w:t>QSB</w:t>
            </w:r>
            <w:r w:rsidRPr="00B943B0">
              <w:rPr>
                <w:sz w:val="22"/>
                <w:szCs w:val="28"/>
              </w:rPr>
              <w:t xml:space="preserve"> - 20 шт., Компьютер </w:t>
            </w:r>
            <w:proofErr w:type="spellStart"/>
            <w:r w:rsidRPr="00B943B0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B943B0">
              <w:rPr>
                <w:sz w:val="22"/>
                <w:szCs w:val="28"/>
              </w:rPr>
              <w:t xml:space="preserve">5-7400 3 </w:t>
            </w:r>
            <w:proofErr w:type="spellStart"/>
            <w:r w:rsidRPr="00B943B0">
              <w:rPr>
                <w:sz w:val="22"/>
                <w:szCs w:val="28"/>
                <w:lang w:val="en-US"/>
              </w:rPr>
              <w:t>Gh</w:t>
            </w:r>
            <w:proofErr w:type="spellEnd"/>
            <w:r w:rsidRPr="00B943B0">
              <w:rPr>
                <w:sz w:val="22"/>
                <w:szCs w:val="28"/>
              </w:rPr>
              <w:t>/8</w:t>
            </w:r>
            <w:r w:rsidRPr="00B943B0">
              <w:rPr>
                <w:sz w:val="22"/>
                <w:szCs w:val="28"/>
                <w:lang w:val="en-US"/>
              </w:rPr>
              <w:t>Gb</w:t>
            </w:r>
            <w:r w:rsidRPr="00B943B0">
              <w:rPr>
                <w:sz w:val="22"/>
                <w:szCs w:val="28"/>
              </w:rPr>
              <w:t>/1</w:t>
            </w:r>
            <w:r w:rsidRPr="00B943B0">
              <w:rPr>
                <w:sz w:val="22"/>
                <w:szCs w:val="28"/>
                <w:lang w:val="en-US"/>
              </w:rPr>
              <w:t>Tb</w:t>
            </w:r>
            <w:r w:rsidRPr="00B943B0">
              <w:rPr>
                <w:sz w:val="22"/>
                <w:szCs w:val="28"/>
              </w:rPr>
              <w:t>/</w:t>
            </w:r>
            <w:r w:rsidRPr="00B943B0">
              <w:rPr>
                <w:sz w:val="22"/>
                <w:szCs w:val="28"/>
                <w:lang w:val="en-US"/>
              </w:rPr>
              <w:t>Dell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e</w:t>
            </w:r>
            <w:r w:rsidRPr="00B943B0">
              <w:rPr>
                <w:sz w:val="22"/>
                <w:szCs w:val="28"/>
              </w:rPr>
              <w:t>2318</w:t>
            </w:r>
            <w:r w:rsidRPr="00B943B0">
              <w:rPr>
                <w:sz w:val="22"/>
                <w:szCs w:val="28"/>
                <w:lang w:val="en-US"/>
              </w:rPr>
              <w:t>h</w:t>
            </w:r>
            <w:r w:rsidRPr="00B943B0">
              <w:rPr>
                <w:sz w:val="22"/>
                <w:szCs w:val="28"/>
              </w:rPr>
              <w:t xml:space="preserve"> - 1 шт., Мультимедийный проектор 1 </w:t>
            </w:r>
            <w:r w:rsidRPr="00B943B0">
              <w:rPr>
                <w:sz w:val="22"/>
                <w:szCs w:val="28"/>
                <w:lang w:val="en-US"/>
              </w:rPr>
              <w:t>NEC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ME</w:t>
            </w:r>
            <w:r w:rsidRPr="00B943B0">
              <w:rPr>
                <w:sz w:val="22"/>
                <w:szCs w:val="28"/>
              </w:rPr>
              <w:t>401</w:t>
            </w:r>
            <w:r w:rsidRPr="00B943B0">
              <w:rPr>
                <w:sz w:val="22"/>
                <w:szCs w:val="28"/>
                <w:lang w:val="en-US"/>
              </w:rPr>
              <w:t>X</w:t>
            </w:r>
            <w:r w:rsidRPr="00B943B0">
              <w:rPr>
                <w:sz w:val="22"/>
                <w:szCs w:val="28"/>
              </w:rPr>
              <w:t xml:space="preserve"> - 1 шт., Экран с электроприводом 153х200 см </w:t>
            </w:r>
            <w:r w:rsidRPr="00B943B0">
              <w:rPr>
                <w:sz w:val="22"/>
                <w:szCs w:val="28"/>
                <w:lang w:val="en-US"/>
              </w:rPr>
              <w:t>Matte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White</w:t>
            </w:r>
            <w:r w:rsidRPr="00B943B0">
              <w:rPr>
                <w:sz w:val="22"/>
                <w:szCs w:val="28"/>
              </w:rPr>
              <w:t xml:space="preserve"> - 1 шт., Коммутатор </w:t>
            </w:r>
            <w:r w:rsidRPr="00B943B0">
              <w:rPr>
                <w:sz w:val="22"/>
                <w:szCs w:val="28"/>
                <w:lang w:val="en-US"/>
              </w:rPr>
              <w:t>HP</w:t>
            </w:r>
            <w:r w:rsidRPr="00B943B0">
              <w:rPr>
                <w:sz w:val="22"/>
                <w:szCs w:val="28"/>
              </w:rPr>
              <w:t xml:space="preserve"> </w:t>
            </w:r>
            <w:proofErr w:type="spellStart"/>
            <w:r w:rsidRPr="00B943B0">
              <w:rPr>
                <w:sz w:val="22"/>
                <w:szCs w:val="28"/>
                <w:lang w:val="en-US"/>
              </w:rPr>
              <w:t>ProCurve</w:t>
            </w:r>
            <w:proofErr w:type="spellEnd"/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Switch</w:t>
            </w:r>
            <w:r w:rsidRPr="00B943B0">
              <w:rPr>
                <w:sz w:val="22"/>
                <w:szCs w:val="28"/>
              </w:rPr>
              <w:t xml:space="preserve"> 2610-24 (24 </w:t>
            </w:r>
            <w:r w:rsidRPr="00B943B0">
              <w:rPr>
                <w:sz w:val="22"/>
                <w:szCs w:val="28"/>
                <w:lang w:val="en-US"/>
              </w:rPr>
              <w:t>ports</w:t>
            </w:r>
            <w:r w:rsidRPr="00B943B0">
              <w:rPr>
                <w:sz w:val="22"/>
                <w:szCs w:val="28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943B0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B943B0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B943B0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B943B0" w14:paraId="623C616B" w14:textId="77777777" w:rsidTr="008416EB">
        <w:tc>
          <w:tcPr>
            <w:tcW w:w="7797" w:type="dxa"/>
            <w:shd w:val="clear" w:color="auto" w:fill="auto"/>
          </w:tcPr>
          <w:p w14:paraId="3312FD34" w14:textId="77777777" w:rsidR="002C735C" w:rsidRPr="00B943B0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B943B0">
              <w:rPr>
                <w:sz w:val="22"/>
                <w:szCs w:val="28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B943B0">
              <w:rPr>
                <w:sz w:val="22"/>
                <w:szCs w:val="28"/>
                <w:lang w:val="en-US"/>
              </w:rPr>
              <w:t>LENOVO</w:t>
            </w:r>
            <w:r w:rsidRPr="00B943B0">
              <w:rPr>
                <w:sz w:val="22"/>
                <w:szCs w:val="28"/>
              </w:rPr>
              <w:t xml:space="preserve"> </w:t>
            </w:r>
            <w:proofErr w:type="spellStart"/>
            <w:r w:rsidRPr="00B943B0">
              <w:rPr>
                <w:sz w:val="22"/>
                <w:szCs w:val="28"/>
                <w:lang w:val="en-US"/>
              </w:rPr>
              <w:t>ideaCentre</w:t>
            </w:r>
            <w:proofErr w:type="spellEnd"/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A</w:t>
            </w:r>
            <w:r w:rsidRPr="00B943B0">
              <w:rPr>
                <w:sz w:val="22"/>
                <w:szCs w:val="28"/>
              </w:rPr>
              <w:t>310 (</w:t>
            </w:r>
            <w:r w:rsidRPr="00B943B0">
              <w:rPr>
                <w:sz w:val="22"/>
                <w:szCs w:val="28"/>
                <w:lang w:val="en-US"/>
              </w:rPr>
              <w:t>Intel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Pentium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CPU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P</w:t>
            </w:r>
            <w:r w:rsidRPr="00B943B0">
              <w:rPr>
                <w:sz w:val="22"/>
                <w:szCs w:val="28"/>
              </w:rPr>
              <w:t>6100 @ 2.00</w:t>
            </w:r>
            <w:r w:rsidRPr="00B943B0">
              <w:rPr>
                <w:sz w:val="22"/>
                <w:szCs w:val="28"/>
                <w:lang w:val="en-US"/>
              </w:rPr>
              <w:t>GHz</w:t>
            </w:r>
            <w:r w:rsidRPr="00B943B0">
              <w:rPr>
                <w:sz w:val="22"/>
                <w:szCs w:val="28"/>
              </w:rPr>
              <w:t>/2</w:t>
            </w:r>
            <w:r w:rsidRPr="00B943B0">
              <w:rPr>
                <w:sz w:val="22"/>
                <w:szCs w:val="28"/>
                <w:lang w:val="en-US"/>
              </w:rPr>
              <w:t>Gb</w:t>
            </w:r>
            <w:r w:rsidRPr="00B943B0">
              <w:rPr>
                <w:sz w:val="22"/>
                <w:szCs w:val="28"/>
              </w:rPr>
              <w:t>/250</w:t>
            </w:r>
            <w:r w:rsidRPr="00B943B0">
              <w:rPr>
                <w:sz w:val="22"/>
                <w:szCs w:val="28"/>
                <w:lang w:val="en-US"/>
              </w:rPr>
              <w:t>Gb</w:t>
            </w:r>
            <w:r w:rsidRPr="00B943B0">
              <w:rPr>
                <w:sz w:val="22"/>
                <w:szCs w:val="28"/>
              </w:rPr>
              <w:t xml:space="preserve">)- 15 шт., Мультимедийный проектор </w:t>
            </w:r>
            <w:proofErr w:type="spellStart"/>
            <w:r w:rsidRPr="00B943B0">
              <w:rPr>
                <w:sz w:val="22"/>
                <w:szCs w:val="28"/>
                <w:lang w:val="en-US"/>
              </w:rPr>
              <w:t>Optoma</w:t>
            </w:r>
            <w:proofErr w:type="spellEnd"/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x</w:t>
            </w:r>
            <w:r w:rsidRPr="00B943B0">
              <w:rPr>
                <w:sz w:val="22"/>
                <w:szCs w:val="28"/>
              </w:rPr>
              <w:t xml:space="preserve"> 400 - 1 шт.,  Экран с электроприводом </w:t>
            </w:r>
            <w:r w:rsidRPr="00B943B0">
              <w:rPr>
                <w:sz w:val="22"/>
                <w:szCs w:val="28"/>
                <w:lang w:val="en-US"/>
              </w:rPr>
              <w:t>Draper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Baronet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NTSC</w:t>
            </w:r>
            <w:r w:rsidRPr="00B943B0">
              <w:rPr>
                <w:sz w:val="22"/>
                <w:szCs w:val="28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A8883FC" w14:textId="77777777" w:rsidR="002C735C" w:rsidRPr="00B943B0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B943B0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B943B0">
              <w:rPr>
                <w:sz w:val="22"/>
                <w:szCs w:val="28"/>
                <w:lang w:val="en-US"/>
              </w:rPr>
              <w:t>А</w:t>
            </w:r>
          </w:p>
        </w:tc>
      </w:tr>
      <w:tr w:rsidR="002C735C" w:rsidRPr="00B943B0" w14:paraId="5A08E365" w14:textId="77777777" w:rsidTr="008416EB">
        <w:tc>
          <w:tcPr>
            <w:tcW w:w="7797" w:type="dxa"/>
            <w:shd w:val="clear" w:color="auto" w:fill="auto"/>
          </w:tcPr>
          <w:p w14:paraId="41721DE9" w14:textId="77777777" w:rsidR="002C735C" w:rsidRPr="00B943B0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B943B0">
              <w:rPr>
                <w:sz w:val="22"/>
                <w:szCs w:val="28"/>
              </w:rPr>
              <w:t xml:space="preserve">Ауд. 507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943B0">
              <w:rPr>
                <w:sz w:val="22"/>
                <w:szCs w:val="28"/>
              </w:rPr>
              <w:t>комплексом.Специализированная</w:t>
            </w:r>
            <w:proofErr w:type="spellEnd"/>
            <w:r w:rsidRPr="00B943B0">
              <w:rPr>
                <w:sz w:val="22"/>
                <w:szCs w:val="28"/>
              </w:rPr>
              <w:t xml:space="preserve">  мебель и оборудование: Учебная мебель на  182 посадочных места, рабочее место преподавателя, доска меловая - 1 шт., трибуна - 1 шт., тумба м/м - 1 шт., Моноблок </w:t>
            </w:r>
            <w:r w:rsidRPr="00B943B0">
              <w:rPr>
                <w:sz w:val="22"/>
                <w:szCs w:val="28"/>
                <w:lang w:val="en-US"/>
              </w:rPr>
              <w:t>Acer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Aspire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Z</w:t>
            </w:r>
            <w:r w:rsidRPr="00B943B0">
              <w:rPr>
                <w:sz w:val="22"/>
                <w:szCs w:val="28"/>
              </w:rPr>
              <w:t xml:space="preserve">1811 в </w:t>
            </w:r>
            <w:proofErr w:type="spellStart"/>
            <w:r w:rsidRPr="00B943B0">
              <w:rPr>
                <w:sz w:val="22"/>
                <w:szCs w:val="28"/>
              </w:rPr>
              <w:t>компл</w:t>
            </w:r>
            <w:proofErr w:type="spellEnd"/>
            <w:r w:rsidRPr="00B943B0">
              <w:rPr>
                <w:sz w:val="22"/>
                <w:szCs w:val="28"/>
              </w:rPr>
              <w:t xml:space="preserve">.: </w:t>
            </w:r>
            <w:proofErr w:type="spellStart"/>
            <w:r w:rsidRPr="00B943B0">
              <w:rPr>
                <w:sz w:val="22"/>
                <w:szCs w:val="28"/>
                <w:lang w:val="en-US"/>
              </w:rPr>
              <w:t>i</w:t>
            </w:r>
            <w:proofErr w:type="spellEnd"/>
            <w:r w:rsidRPr="00B943B0">
              <w:rPr>
                <w:sz w:val="22"/>
                <w:szCs w:val="28"/>
              </w:rPr>
              <w:t>5 2400</w:t>
            </w:r>
            <w:r w:rsidRPr="00B943B0">
              <w:rPr>
                <w:sz w:val="22"/>
                <w:szCs w:val="28"/>
                <w:lang w:val="en-US"/>
              </w:rPr>
              <w:t>s</w:t>
            </w:r>
            <w:r w:rsidRPr="00B943B0">
              <w:rPr>
                <w:sz w:val="22"/>
                <w:szCs w:val="28"/>
              </w:rPr>
              <w:t>/4</w:t>
            </w:r>
            <w:r w:rsidRPr="00B943B0">
              <w:rPr>
                <w:sz w:val="22"/>
                <w:szCs w:val="28"/>
                <w:lang w:val="en-US"/>
              </w:rPr>
              <w:t>Gb</w:t>
            </w:r>
            <w:r w:rsidRPr="00B943B0">
              <w:rPr>
                <w:sz w:val="22"/>
                <w:szCs w:val="28"/>
              </w:rPr>
              <w:t>/1</w:t>
            </w:r>
            <w:r w:rsidRPr="00B943B0">
              <w:rPr>
                <w:sz w:val="22"/>
                <w:szCs w:val="28"/>
                <w:lang w:val="en-US"/>
              </w:rPr>
              <w:t>T</w:t>
            </w:r>
            <w:r w:rsidRPr="00B943B0">
              <w:rPr>
                <w:sz w:val="22"/>
                <w:szCs w:val="28"/>
              </w:rPr>
              <w:t xml:space="preserve">б/ - 1 шт., Мультимедийный проектор  </w:t>
            </w:r>
            <w:r w:rsidRPr="00B943B0">
              <w:rPr>
                <w:sz w:val="22"/>
                <w:szCs w:val="28"/>
                <w:lang w:val="en-US"/>
              </w:rPr>
              <w:t>Panasonic</w:t>
            </w:r>
            <w:r w:rsidRPr="00B943B0">
              <w:rPr>
                <w:sz w:val="22"/>
                <w:szCs w:val="28"/>
              </w:rPr>
              <w:t xml:space="preserve"> </w:t>
            </w:r>
            <w:r w:rsidRPr="00B943B0">
              <w:rPr>
                <w:sz w:val="22"/>
                <w:szCs w:val="28"/>
                <w:lang w:val="en-US"/>
              </w:rPr>
              <w:t>PT</w:t>
            </w:r>
            <w:r w:rsidRPr="00B943B0">
              <w:rPr>
                <w:sz w:val="22"/>
                <w:szCs w:val="28"/>
              </w:rPr>
              <w:t>-</w:t>
            </w:r>
            <w:r w:rsidRPr="00B943B0">
              <w:rPr>
                <w:sz w:val="22"/>
                <w:szCs w:val="28"/>
                <w:lang w:val="en-US"/>
              </w:rPr>
              <w:t>VX</w:t>
            </w:r>
            <w:r w:rsidRPr="00B943B0">
              <w:rPr>
                <w:sz w:val="22"/>
                <w:szCs w:val="28"/>
              </w:rPr>
              <w:t xml:space="preserve">610Е - 1 шт., Микшер усилитель  </w:t>
            </w:r>
            <w:proofErr w:type="spellStart"/>
            <w:r w:rsidRPr="00B943B0">
              <w:rPr>
                <w:sz w:val="22"/>
                <w:szCs w:val="28"/>
                <w:lang w:val="en-US"/>
              </w:rPr>
              <w:t>Jedia</w:t>
            </w:r>
            <w:proofErr w:type="spellEnd"/>
            <w:r w:rsidRPr="00B943B0">
              <w:rPr>
                <w:sz w:val="22"/>
                <w:szCs w:val="28"/>
              </w:rPr>
              <w:t xml:space="preserve">  </w:t>
            </w:r>
            <w:r w:rsidRPr="00B943B0">
              <w:rPr>
                <w:sz w:val="22"/>
                <w:szCs w:val="28"/>
                <w:lang w:val="en-US"/>
              </w:rPr>
              <w:t>TA</w:t>
            </w:r>
            <w:r w:rsidRPr="00B943B0">
              <w:rPr>
                <w:sz w:val="22"/>
                <w:szCs w:val="28"/>
              </w:rPr>
              <w:t xml:space="preserve">-1120  - 1 шт., Экран с электропривод. д150 полотно </w:t>
            </w:r>
            <w:r w:rsidRPr="00B943B0">
              <w:rPr>
                <w:sz w:val="22"/>
                <w:szCs w:val="28"/>
                <w:lang w:val="en-US"/>
              </w:rPr>
              <w:t>MW</w:t>
            </w:r>
            <w:r w:rsidRPr="00B943B0">
              <w:rPr>
                <w:sz w:val="22"/>
                <w:szCs w:val="28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F25DE4" w14:textId="77777777" w:rsidR="002C735C" w:rsidRPr="00B943B0" w:rsidRDefault="00B43524" w:rsidP="002718E2">
            <w:pPr>
              <w:pStyle w:val="Style214"/>
              <w:ind w:firstLine="0"/>
              <w:rPr>
                <w:sz w:val="22"/>
                <w:szCs w:val="28"/>
              </w:rPr>
            </w:pPr>
            <w:r w:rsidRPr="00B943B0">
              <w:rPr>
                <w:sz w:val="22"/>
                <w:szCs w:val="28"/>
              </w:rPr>
              <w:t xml:space="preserve">191002, г. Санкт-Петербург, Кузнечный пер., д. 9/27, лит. </w:t>
            </w:r>
            <w:r w:rsidRPr="00B943B0">
              <w:rPr>
                <w:sz w:val="22"/>
                <w:szCs w:val="28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3B0" w14:paraId="7DB1D049" w14:textId="77777777" w:rsidTr="004D4644">
        <w:tc>
          <w:tcPr>
            <w:tcW w:w="562" w:type="dxa"/>
          </w:tcPr>
          <w:p w14:paraId="21FEE061" w14:textId="77777777" w:rsidR="00B943B0" w:rsidRPr="00901D1F" w:rsidRDefault="00B943B0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9F2ABB3" w14:textId="77777777" w:rsidR="00B943B0" w:rsidRPr="00B943B0" w:rsidRDefault="00B943B0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3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943B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3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B943B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1.3 </w:t>
      </w:r>
      <w:r w:rsidRPr="00B943B0">
        <w:rPr>
          <w:rFonts w:ascii="Times New Roman" w:hAnsi="Times New Roman" w:cs="Times New Roman"/>
          <w:b/>
          <w:color w:val="auto"/>
          <w:sz w:val="28"/>
          <w:szCs w:val="28"/>
        </w:rPr>
        <w:t>Контрольные точки</w:t>
      </w:r>
      <w:bookmarkEnd w:id="21"/>
      <w:bookmarkEnd w:id="22"/>
    </w:p>
    <w:p w14:paraId="3D99B214" w14:textId="77777777" w:rsidR="005D65A5" w:rsidRPr="00B943B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943B0" w14:paraId="5A1C9382" w14:textId="77777777" w:rsidTr="00801458">
        <w:tc>
          <w:tcPr>
            <w:tcW w:w="2336" w:type="dxa"/>
          </w:tcPr>
          <w:p w14:paraId="4C518DAB" w14:textId="77777777" w:rsidR="005D65A5" w:rsidRPr="00B94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3B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94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3B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94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3B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943B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3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943B0" w14:paraId="07658034" w14:textId="77777777" w:rsidTr="00801458">
        <w:tc>
          <w:tcPr>
            <w:tcW w:w="2336" w:type="dxa"/>
          </w:tcPr>
          <w:p w14:paraId="1553D698" w14:textId="78F29BFB" w:rsidR="005D65A5" w:rsidRPr="00B943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943B0" w14:paraId="679DBB2E" w14:textId="77777777" w:rsidTr="00801458">
        <w:tc>
          <w:tcPr>
            <w:tcW w:w="2336" w:type="dxa"/>
          </w:tcPr>
          <w:p w14:paraId="2208854A" w14:textId="77777777" w:rsidR="005D65A5" w:rsidRPr="00B943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BEE3B6E" w14:textId="77777777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3D6AB2BE" w14:textId="77777777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157FD50" w14:textId="77777777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943B0" w14:paraId="682BCAC1" w14:textId="77777777" w:rsidTr="00801458">
        <w:tc>
          <w:tcPr>
            <w:tcW w:w="2336" w:type="dxa"/>
          </w:tcPr>
          <w:p w14:paraId="2922BABD" w14:textId="77777777" w:rsidR="005D65A5" w:rsidRPr="00B943B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62B522" w14:textId="77777777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CBB656" w14:textId="77777777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71EEB0B" w14:textId="77777777" w:rsidR="005D65A5" w:rsidRPr="00B943B0" w:rsidRDefault="007478E0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Pr="00B943B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943B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943B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B943B0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3B0" w:rsidRPr="00B943B0" w14:paraId="647F02C5" w14:textId="77777777" w:rsidTr="004D4644">
        <w:tc>
          <w:tcPr>
            <w:tcW w:w="562" w:type="dxa"/>
          </w:tcPr>
          <w:p w14:paraId="29906DB1" w14:textId="77777777" w:rsidR="00B943B0" w:rsidRPr="00B943B0" w:rsidRDefault="00B943B0" w:rsidP="004D464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4CCEBCE" w14:textId="77777777" w:rsidR="00B943B0" w:rsidRPr="00B943B0" w:rsidRDefault="00B943B0" w:rsidP="004D464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943B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B943B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B943B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943B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943B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943B0" w14:paraId="0267C479" w14:textId="77777777" w:rsidTr="00801458">
        <w:tc>
          <w:tcPr>
            <w:tcW w:w="2500" w:type="pct"/>
          </w:tcPr>
          <w:p w14:paraId="37F699C9" w14:textId="77777777" w:rsidR="00B8237E" w:rsidRPr="00B943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3B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943B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43B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943B0" w14:paraId="3F240151" w14:textId="77777777" w:rsidTr="00801458">
        <w:tc>
          <w:tcPr>
            <w:tcW w:w="2500" w:type="pct"/>
          </w:tcPr>
          <w:p w14:paraId="61E91592" w14:textId="61A0874C" w:rsidR="00B8237E" w:rsidRPr="00B943B0" w:rsidRDefault="00B8237E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943B0" w:rsidRDefault="005C548A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943B0" w14:paraId="639DCF83" w14:textId="77777777" w:rsidTr="00801458">
        <w:tc>
          <w:tcPr>
            <w:tcW w:w="2500" w:type="pct"/>
          </w:tcPr>
          <w:p w14:paraId="730E2C12" w14:textId="77777777" w:rsidR="00B8237E" w:rsidRPr="00B943B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01BDA634" w14:textId="77777777" w:rsidR="00B8237E" w:rsidRPr="00B943B0" w:rsidRDefault="005C548A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B943B0" w14:paraId="775D4A3F" w14:textId="77777777" w:rsidTr="00801458">
        <w:tc>
          <w:tcPr>
            <w:tcW w:w="2500" w:type="pct"/>
          </w:tcPr>
          <w:p w14:paraId="382EBE64" w14:textId="77777777" w:rsidR="00B8237E" w:rsidRPr="00B943B0" w:rsidRDefault="00B8237E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44ADF16" w14:textId="77777777" w:rsidR="00B8237E" w:rsidRPr="00B943B0" w:rsidRDefault="005C548A" w:rsidP="00801458">
            <w:pPr>
              <w:rPr>
                <w:rFonts w:ascii="Times New Roman" w:hAnsi="Times New Roman" w:cs="Times New Roman"/>
              </w:rPr>
            </w:pPr>
            <w:r w:rsidRPr="00B943B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Pr="00B943B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B943B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943B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943B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B943B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B943B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43B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B9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B943B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943B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943B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B943B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943B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B9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943B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943B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B943B0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943B0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B943B0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B943B0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3B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B943B0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43B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B943B0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B943B0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3B0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B943B0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3B0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B943B0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B943B0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3B0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B943B0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43B0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Pr="00B943B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B943B0">
        <w:rPr>
          <w:rFonts w:ascii="Times New Roman" w:hAnsi="Times New Roman" w:cs="Times New Roman"/>
          <w:b/>
          <w:sz w:val="28"/>
          <w:szCs w:val="28"/>
        </w:rPr>
        <w:t>Шкала оценивания</w:t>
      </w:r>
      <w:r w:rsidRPr="00142518">
        <w:rPr>
          <w:rFonts w:ascii="Times New Roman" w:hAnsi="Times New Roman" w:cs="Times New Roman"/>
          <w:b/>
          <w:sz w:val="28"/>
          <w:szCs w:val="28"/>
        </w:rPr>
        <w:t xml:space="preserve">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882AA" w14:textId="77777777" w:rsidR="00DC03EB" w:rsidRDefault="00DC03EB" w:rsidP="00315CA6">
      <w:pPr>
        <w:spacing w:after="0" w:line="240" w:lineRule="auto"/>
      </w:pPr>
      <w:r>
        <w:separator/>
      </w:r>
    </w:p>
  </w:endnote>
  <w:endnote w:type="continuationSeparator" w:id="0">
    <w:p w14:paraId="688F1201" w14:textId="77777777" w:rsidR="00DC03EB" w:rsidRDefault="00DC03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BB6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94CEAA" w14:textId="77777777" w:rsidR="00DC03EB" w:rsidRDefault="00DC03EB" w:rsidP="00315CA6">
      <w:pPr>
        <w:spacing w:after="0" w:line="240" w:lineRule="auto"/>
      </w:pPr>
      <w:r>
        <w:separator/>
      </w:r>
    </w:p>
  </w:footnote>
  <w:footnote w:type="continuationSeparator" w:id="0">
    <w:p w14:paraId="665E8C88" w14:textId="77777777" w:rsidR="00DC03EB" w:rsidRDefault="00DC03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1A48C3"/>
    <w:multiLevelType w:val="hybridMultilevel"/>
    <w:tmpl w:val="26448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663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D1F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43B0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6CE"/>
    <w:rsid w:val="00D40EAD"/>
    <w:rsid w:val="00D56558"/>
    <w:rsid w:val="00D75436"/>
    <w:rsid w:val="00D8262E"/>
    <w:rsid w:val="00D8722E"/>
    <w:rsid w:val="00DC03EB"/>
    <w:rsid w:val="00DC4D9A"/>
    <w:rsid w:val="00DC5B3C"/>
    <w:rsid w:val="00DE029E"/>
    <w:rsid w:val="00DE2BB6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ook/strategicheskoe-upravlenie-territorialnym-razvitiem-arhitekturnyy-menedzhment-administrirovanie-44829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088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36B180-2019-479F-AAEB-1F377046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2658</Words>
  <Characters>15154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