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Планирование и прогнозирование в промышленности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38.03.02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Менеджмент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Промышленный хайтек и урбанистика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E3982D" w:rsidR="00A77598" w:rsidRPr="003E2610" w:rsidRDefault="003E261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12C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2C18">
              <w:rPr>
                <w:rFonts w:ascii="Times New Roman" w:hAnsi="Times New Roman" w:cs="Times New Roman"/>
                <w:sz w:val="20"/>
                <w:szCs w:val="20"/>
              </w:rPr>
              <w:t>к.э.н, Салов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14:paraId="7D299B55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5983FE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AB76255" w:rsidR="004475DA" w:rsidRPr="003E2610" w:rsidRDefault="003E261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A6106D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B25A32E" w:rsidR="00D75436" w:rsidRDefault="00571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A3B297A" w:rsidR="00D75436" w:rsidRDefault="00571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0D243A4" w:rsidR="00D75436" w:rsidRDefault="00571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CAB1B2C" w:rsidR="00D75436" w:rsidRDefault="00571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C3F7828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01CFF06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6251FC2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A26A48" w:rsidR="00D75436" w:rsidRDefault="00571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6CDC106" w:rsidR="00D75436" w:rsidRDefault="00571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E16756" w:rsidR="00D75436" w:rsidRDefault="00571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D82C3FC" w:rsidR="00D75436" w:rsidRDefault="005711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118C4BB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2D33EB1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21DA230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DE7E1B6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A9736CC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2C8CE26" w:rsidR="00D75436" w:rsidRDefault="005711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1313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знания о теоретических, правовых и организационно-экономических основах процесса планирования на промышленном предприятии, выработать умения использовать полученные знания при разработке систем тактических годовых и перспективных планов, а также стратегии организации, получить первичные навыки решения задач определения производственной мощности промышленного предприятия, его производственной программы, составления комплекса стратегических планов, разработки системы бюджетирования предприятия.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Планирование и прогнозирование в промышленности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5"/>
        <w:gridCol w:w="2468"/>
        <w:gridCol w:w="4217"/>
      </w:tblGrid>
      <w:tr w:rsidR="00751095" w:rsidRPr="00812C18" w14:paraId="456F168A" w14:textId="77777777" w:rsidTr="00812C18">
        <w:trPr>
          <w:trHeight w:val="848"/>
          <w:tblHeader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2C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2C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2C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2C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2C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12C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2C18" w14:paraId="15D0A9B4" w14:textId="77777777" w:rsidTr="00812C18"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2C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</w:rPr>
              <w:t>ПК-3 - Способен осуществлять тактическое управление процессами планирования и прогнозирования на уровне структурного подразделения предприятия (отдела, цеха)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2C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ПК-3.1 - Формирует комплекс исходных данных для оперативного планирования и принятия обоснованных управленческих решений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12C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2C18">
              <w:rPr>
                <w:rFonts w:ascii="Times New Roman" w:hAnsi="Times New Roman" w:cs="Times New Roman"/>
              </w:rPr>
              <w:t>сущность, содержание и состав системы планов предприятия (отдела, цеха), основные методы и способы их разработки и составления.</w:t>
            </w:r>
            <w:r w:rsidRPr="00812C1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12C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2C18">
              <w:rPr>
                <w:rFonts w:ascii="Times New Roman" w:hAnsi="Times New Roman" w:cs="Times New Roman"/>
              </w:rPr>
              <w:t>осуществлять тактическое управление процессами планирования и прогнозирования на основе комплекс исходных данных для оперативного планирования</w:t>
            </w:r>
            <w:r w:rsidRPr="00812C1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12C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2C18">
              <w:rPr>
                <w:rFonts w:ascii="Times New Roman" w:hAnsi="Times New Roman" w:cs="Times New Roman"/>
              </w:rPr>
              <w:t>навыками оперативного  планирования деятельности предприятия (отдела, цеха) за счет принятия обоснованных управленческих решений</w:t>
            </w:r>
            <w:r w:rsidRPr="00812C1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0E391D8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2F9B71" w14:textId="7D6B0322" w:rsidR="00812C18" w:rsidRDefault="00812C1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641B54" w14:textId="2C1CEC85" w:rsidR="00812C18" w:rsidRDefault="00812C1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AA6E33" w14:textId="77777777" w:rsidR="00812C18" w:rsidRPr="00812C18" w:rsidRDefault="00812C18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812C18" w14:paraId="3C8BF9B1" w14:textId="77777777" w:rsidTr="00812C18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12C1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12C1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12C1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12C1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(ак</w:t>
            </w:r>
            <w:r w:rsidR="00AE2B1A" w:rsidRPr="00812C18">
              <w:rPr>
                <w:rFonts w:ascii="Times New Roman" w:hAnsi="Times New Roman" w:cs="Times New Roman"/>
                <w:b/>
              </w:rPr>
              <w:t>адемические</w:t>
            </w:r>
            <w:r w:rsidRPr="00812C1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12C18" w14:paraId="568F56F7" w14:textId="77777777" w:rsidTr="00812C18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12C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812C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12C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12C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12C1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12C18" w14:paraId="48EF2691" w14:textId="77777777" w:rsidTr="00812C18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12C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812C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12C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12C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12C1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12C1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12C18" w14:paraId="748498C4" w14:textId="77777777" w:rsidTr="00812C1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812C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Тема 1. Планирование и прогнозирование - общие положения, инструментарий, методология.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812C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2C18">
              <w:rPr>
                <w:sz w:val="22"/>
                <w:szCs w:val="22"/>
                <w:lang w:bidi="ru-RU"/>
              </w:rPr>
              <w:t xml:space="preserve">Внутрифирменное планирование. Функции планирования. Пределы планирования. Принципы планирования. Типы </w:t>
            </w:r>
            <w:proofErr w:type="gramStart"/>
            <w:r w:rsidRPr="00812C18">
              <w:rPr>
                <w:sz w:val="22"/>
                <w:szCs w:val="22"/>
                <w:lang w:bidi="ru-RU"/>
              </w:rPr>
              <w:t>внутри-фирменного</w:t>
            </w:r>
            <w:proofErr w:type="gramEnd"/>
            <w:r w:rsidRPr="00812C18">
              <w:rPr>
                <w:sz w:val="22"/>
                <w:szCs w:val="22"/>
                <w:lang w:bidi="ru-RU"/>
              </w:rPr>
              <w:t xml:space="preserve"> планирования. Процесс планирования в экономической организации. Инструментарий планирования. Норма и норматив. Классификация норм и нормативов. Система нормативов для планирования деятельности промышленных организаций. Взаимодействие нормативов и плановых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12C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12C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12C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12C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12C18" w14:paraId="2E676CA2" w14:textId="77777777" w:rsidTr="00812C1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03919F1" w14:textId="77777777" w:rsidR="004475DA" w:rsidRPr="00812C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Тема 2. Прогнозирование в промышленности.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9A51B60" w14:textId="77777777" w:rsidR="004475DA" w:rsidRPr="00812C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2C18">
              <w:rPr>
                <w:sz w:val="22"/>
                <w:szCs w:val="22"/>
                <w:lang w:bidi="ru-RU"/>
              </w:rPr>
              <w:t>Необходимость и возможность прогнозирования и его сущность. Предвидение и прогнозирование: общие понятия, логико-гносеологические основы предвидения.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81022" w14:textId="77777777" w:rsidR="004475DA" w:rsidRPr="00812C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2FD585" w14:textId="77777777" w:rsidR="004475DA" w:rsidRPr="00812C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1F422E" w14:textId="77777777" w:rsidR="004475DA" w:rsidRPr="00812C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3ACA16" w14:textId="77777777" w:rsidR="004475DA" w:rsidRPr="00812C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12C18" w14:paraId="339ED9CB" w14:textId="77777777" w:rsidTr="00812C1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0BF56FF" w14:textId="77777777" w:rsidR="004475DA" w:rsidRPr="00812C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Тема 3. Стратегическое планирование.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7794DCD" w14:textId="77777777" w:rsidR="004475DA" w:rsidRPr="00812C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2C18">
              <w:rPr>
                <w:sz w:val="22"/>
                <w:szCs w:val="22"/>
                <w:lang w:bidi="ru-RU"/>
              </w:rPr>
              <w:t>Основы стратегического планирования. Анализ внешней и внутренней среды предприятия. Видение, миссия, цели промышленного предприятия. Стратегический анализ. Выбор стратегических альтернатив. Бизнес-планирование на предприятии. Структура бизнес- плана. Этапы разработки бизнес- плана. Реализация бизнес-планирования. Оценка рисков при бизнес-планировании. Дисконтирование в экономических расчетах при бизнес-планировании.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AA9127" w14:textId="77777777" w:rsidR="004475DA" w:rsidRPr="00812C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8F83A6" w14:textId="77777777" w:rsidR="004475DA" w:rsidRPr="00812C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BA4229" w14:textId="77777777" w:rsidR="004475DA" w:rsidRPr="00812C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88E3FB" w14:textId="77777777" w:rsidR="004475DA" w:rsidRPr="00812C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12C18" w14:paraId="5312D7CF" w14:textId="77777777" w:rsidTr="00812C18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01610C4" w14:textId="77777777" w:rsidR="004475DA" w:rsidRPr="00812C1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Тема 4. Тактическое и оперативное планирование.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98E2F1C" w14:textId="77777777" w:rsidR="004475DA" w:rsidRPr="00812C1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2C18">
              <w:rPr>
                <w:sz w:val="22"/>
                <w:szCs w:val="22"/>
                <w:lang w:bidi="ru-RU"/>
              </w:rPr>
              <w:t>Производственная программа и производственная мощность предприятия. Планирование производственной мощности предприятия и ее развития. Основные принципы планирования производственной программы. Распределение производственной программы по исполнителям. Планирование обеспечения деятельности предприятия предметами труда. Особенности материально-технического обеспечения. Планирование материально-технического обеспечения и комплектации. Планирование расходов материалов. Планирование запасов материально-технических ресурсов. Планирование обеспечения деятельности предприятия средствами труда. Планирование расходов на эксплуатацию машин и механизмов. Трудовые ресурсы. Планирование производительности труда в организации. Планирование численности и состава работников организации. Планирование, комплектование и повышение квалификации кадров. Принципы организации оплаты труда в организации. Планирование затрат и результата деятельности. Планирование прибыли и рентабельности. Основы бюджетного планирования.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B1FB0B" w14:textId="77777777" w:rsidR="004475DA" w:rsidRPr="00812C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F8C5D7" w14:textId="77777777" w:rsidR="004475DA" w:rsidRPr="00812C1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CA91DC" w14:textId="77777777" w:rsidR="004475DA" w:rsidRPr="00812C1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4A8D12" w14:textId="77777777" w:rsidR="004475DA" w:rsidRPr="00812C1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812C1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12C1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2C1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12C1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2C1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12C1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12C1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12C1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12C1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12C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2C18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12C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2C1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12C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2C1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12C1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12C18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17"/>
        <w:gridCol w:w="3590"/>
      </w:tblGrid>
      <w:tr w:rsidR="00262CF0" w:rsidRPr="00812C1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12C1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2C1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12C1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2C1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12C1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12C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</w:rPr>
              <w:t>Организация и планирование промышленного производства</w:t>
            </w:r>
            <w:proofErr w:type="gramStart"/>
            <w:r w:rsidRPr="00812C1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2C18">
              <w:rPr>
                <w:rFonts w:ascii="Times New Roman" w:hAnsi="Times New Roman" w:cs="Times New Roman"/>
              </w:rPr>
              <w:t xml:space="preserve"> учебник. – СПб</w:t>
            </w:r>
            <w:proofErr w:type="gramStart"/>
            <w:r w:rsidRPr="00812C18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812C18">
              <w:rPr>
                <w:rFonts w:ascii="Times New Roman" w:hAnsi="Times New Roman" w:cs="Times New Roman"/>
              </w:rPr>
              <w:t>Изд-во СПбГЭУ, 2022. –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12C18" w:rsidRDefault="00571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12C18">
                <w:rPr>
                  <w:color w:val="00008B"/>
                  <w:u w:val="single"/>
                </w:rPr>
                <w:t xml:space="preserve">http://opac.unecon.ru/elibrary ... 0%BD%D0%BE%D0%B3%D0%BE_22.pdf </w:t>
              </w:r>
            </w:hyperlink>
          </w:p>
        </w:tc>
      </w:tr>
      <w:tr w:rsidR="00262CF0" w:rsidRPr="00812C18" w14:paraId="744D5A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EE0C2D" w14:textId="77777777" w:rsidR="00262CF0" w:rsidRPr="00812C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2C18">
              <w:rPr>
                <w:rFonts w:ascii="Times New Roman" w:hAnsi="Times New Roman" w:cs="Times New Roman"/>
              </w:rPr>
              <w:t>Внутрифирменное планирование</w:t>
            </w:r>
            <w:proofErr w:type="gramStart"/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:</w:t>
            </w:r>
            <w:proofErr w:type="gramEnd"/>
            <w:r w:rsidRPr="00812C18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/ С.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Н.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Кукушкин [и др.]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; под редакцией С.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Н.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Кукушкина, В.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Я.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Позднякова, Е.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С.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Васильевой.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 xml:space="preserve">— 4-е изд., </w:t>
            </w:r>
            <w:proofErr w:type="spellStart"/>
            <w:r w:rsidRPr="00812C1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12C18">
              <w:rPr>
                <w:rFonts w:ascii="Times New Roman" w:hAnsi="Times New Roman" w:cs="Times New Roman"/>
              </w:rPr>
              <w:t>. и доп.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— Москва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812C1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2C18">
              <w:rPr>
                <w:rFonts w:ascii="Times New Roman" w:hAnsi="Times New Roman" w:cs="Times New Roman"/>
              </w:rPr>
              <w:t>, 2022.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— 344</w:t>
            </w:r>
            <w:r w:rsidRPr="00812C18">
              <w:rPr>
                <w:rFonts w:ascii="Times New Roman" w:hAnsi="Times New Roman" w:cs="Times New Roman"/>
                <w:lang w:val="en-US"/>
              </w:rPr>
              <w:t> </w:t>
            </w:r>
            <w:r w:rsidRPr="00812C18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55C403" w14:textId="77777777" w:rsidR="00262CF0" w:rsidRPr="00812C18" w:rsidRDefault="005711A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12C18">
                <w:rPr>
                  <w:color w:val="00008B"/>
                  <w:u w:val="single"/>
                </w:rPr>
                <w:t>https://urait.ru/bcode/488676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0830E4E" w14:textId="77777777" w:rsidTr="007B550D">
        <w:tc>
          <w:tcPr>
            <w:tcW w:w="9345" w:type="dxa"/>
          </w:tcPr>
          <w:p w14:paraId="568CBE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7950C89" w14:textId="77777777" w:rsidTr="007B550D">
        <w:tc>
          <w:tcPr>
            <w:tcW w:w="9345" w:type="dxa"/>
          </w:tcPr>
          <w:p w14:paraId="6EC8C7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7CA122D" w14:textId="77777777" w:rsidTr="007B550D">
        <w:tc>
          <w:tcPr>
            <w:tcW w:w="9345" w:type="dxa"/>
          </w:tcPr>
          <w:p w14:paraId="1C0E9D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7C7F9C1" w14:textId="77777777" w:rsidTr="007B550D">
        <w:tc>
          <w:tcPr>
            <w:tcW w:w="9345" w:type="dxa"/>
          </w:tcPr>
          <w:p w14:paraId="1E2836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711A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13137" w:rsidRPr="00E13137" w14:paraId="09D2F515" w14:textId="77777777" w:rsidTr="00E1313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D4775" w14:textId="77777777" w:rsidR="00E13137" w:rsidRPr="00E13137" w:rsidRDefault="00E1313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13137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B3091" w14:textId="77777777" w:rsidR="00E13137" w:rsidRPr="00E13137" w:rsidRDefault="00E13137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E13137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E13137" w:rsidRPr="00E13137" w14:paraId="2436E87C" w14:textId="77777777" w:rsidTr="00E1313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E843" w14:textId="77777777" w:rsidR="00E13137" w:rsidRPr="00E13137" w:rsidRDefault="00E1313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13137">
              <w:rPr>
                <w:sz w:val="22"/>
                <w:szCs w:val="22"/>
                <w:lang w:eastAsia="en-US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13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32 посадочных мест, рабочее место преподавателя, доска меловая 1 шт., парта 10шт., скамейка 10шт., тумба м/</w:t>
            </w:r>
            <w:proofErr w:type="spellStart"/>
            <w:r w:rsidRPr="00E13137">
              <w:rPr>
                <w:sz w:val="22"/>
                <w:szCs w:val="22"/>
                <w:lang w:eastAsia="en-US"/>
              </w:rPr>
              <w:t>мКомпьютер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I</w:t>
            </w:r>
            <w:r w:rsidRPr="00E13137">
              <w:rPr>
                <w:sz w:val="22"/>
                <w:szCs w:val="22"/>
                <w:lang w:eastAsia="en-US"/>
              </w:rPr>
              <w:t xml:space="preserve">3-8100/ 8Гб/500Гб/ </w:t>
            </w:r>
            <w:r w:rsidRPr="00E13137">
              <w:rPr>
                <w:sz w:val="22"/>
                <w:szCs w:val="22"/>
                <w:lang w:val="en-US" w:eastAsia="en-US"/>
              </w:rPr>
              <w:t>Philips</w:t>
            </w:r>
            <w:r w:rsidRPr="00E13137">
              <w:rPr>
                <w:sz w:val="22"/>
                <w:szCs w:val="22"/>
                <w:lang w:eastAsia="en-US"/>
              </w:rPr>
              <w:t>224</w:t>
            </w:r>
            <w:r w:rsidRPr="00E13137">
              <w:rPr>
                <w:sz w:val="22"/>
                <w:szCs w:val="22"/>
                <w:lang w:val="en-US" w:eastAsia="en-US"/>
              </w:rPr>
              <w:t>E</w:t>
            </w:r>
            <w:r w:rsidRPr="00E13137">
              <w:rPr>
                <w:sz w:val="22"/>
                <w:szCs w:val="22"/>
                <w:lang w:eastAsia="en-US"/>
              </w:rPr>
              <w:t>5</w:t>
            </w:r>
            <w:r w:rsidRPr="00E13137">
              <w:rPr>
                <w:sz w:val="22"/>
                <w:szCs w:val="22"/>
                <w:lang w:val="en-US" w:eastAsia="en-US"/>
              </w:rPr>
              <w:t>QSB</w:t>
            </w:r>
            <w:r w:rsidRPr="00E13137">
              <w:rPr>
                <w:sz w:val="22"/>
                <w:szCs w:val="22"/>
                <w:lang w:eastAsia="en-US"/>
              </w:rPr>
              <w:t xml:space="preserve"> - 20 шт., Компьютер </w:t>
            </w:r>
            <w:proofErr w:type="spellStart"/>
            <w:r w:rsidRPr="00E1313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5-7400 3 </w:t>
            </w:r>
            <w:proofErr w:type="spellStart"/>
            <w:r w:rsidRPr="00E13137">
              <w:rPr>
                <w:sz w:val="22"/>
                <w:szCs w:val="22"/>
                <w:lang w:val="en-US" w:eastAsia="en-US"/>
              </w:rPr>
              <w:t>Gh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>/8</w:t>
            </w:r>
            <w:r w:rsidRPr="00E13137">
              <w:rPr>
                <w:sz w:val="22"/>
                <w:szCs w:val="22"/>
                <w:lang w:val="en-US" w:eastAsia="en-US"/>
              </w:rPr>
              <w:t>Gb</w:t>
            </w:r>
            <w:r w:rsidRPr="00E13137">
              <w:rPr>
                <w:sz w:val="22"/>
                <w:szCs w:val="22"/>
                <w:lang w:eastAsia="en-US"/>
              </w:rPr>
              <w:t>/1</w:t>
            </w:r>
            <w:r w:rsidRPr="00E13137">
              <w:rPr>
                <w:sz w:val="22"/>
                <w:szCs w:val="22"/>
                <w:lang w:val="en-US" w:eastAsia="en-US"/>
              </w:rPr>
              <w:t>Tb</w:t>
            </w:r>
            <w:r w:rsidRPr="00E13137">
              <w:rPr>
                <w:sz w:val="22"/>
                <w:szCs w:val="22"/>
                <w:lang w:eastAsia="en-US"/>
              </w:rPr>
              <w:t>/</w:t>
            </w:r>
            <w:r w:rsidRPr="00E13137">
              <w:rPr>
                <w:sz w:val="22"/>
                <w:szCs w:val="22"/>
                <w:lang w:val="en-US" w:eastAsia="en-US"/>
              </w:rPr>
              <w:t>Dell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e</w:t>
            </w:r>
            <w:r w:rsidRPr="00E13137">
              <w:rPr>
                <w:sz w:val="22"/>
                <w:szCs w:val="22"/>
                <w:lang w:eastAsia="en-US"/>
              </w:rPr>
              <w:t>2318</w:t>
            </w:r>
            <w:r w:rsidRPr="00E13137">
              <w:rPr>
                <w:sz w:val="22"/>
                <w:szCs w:val="22"/>
                <w:lang w:val="en-US" w:eastAsia="en-US"/>
              </w:rPr>
              <w:t>h</w:t>
            </w:r>
            <w:r w:rsidRPr="00E13137">
              <w:rPr>
                <w:sz w:val="22"/>
                <w:szCs w:val="22"/>
                <w:lang w:eastAsia="en-US"/>
              </w:rPr>
              <w:t xml:space="preserve"> - 1 шт., Мультимедийный проектор 1 </w:t>
            </w:r>
            <w:r w:rsidRPr="00E13137">
              <w:rPr>
                <w:sz w:val="22"/>
                <w:szCs w:val="22"/>
                <w:lang w:val="en-US" w:eastAsia="en-US"/>
              </w:rPr>
              <w:t>NEC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ME</w:t>
            </w:r>
            <w:r w:rsidRPr="00E13137">
              <w:rPr>
                <w:sz w:val="22"/>
                <w:szCs w:val="22"/>
                <w:lang w:eastAsia="en-US"/>
              </w:rPr>
              <w:t>401</w:t>
            </w:r>
            <w:r w:rsidRPr="00E13137">
              <w:rPr>
                <w:sz w:val="22"/>
                <w:szCs w:val="22"/>
                <w:lang w:val="en-US" w:eastAsia="en-US"/>
              </w:rPr>
              <w:t>X</w:t>
            </w:r>
            <w:r w:rsidRPr="00E13137">
              <w:rPr>
                <w:sz w:val="22"/>
                <w:szCs w:val="22"/>
                <w:lang w:eastAsia="en-US"/>
              </w:rPr>
              <w:t xml:space="preserve"> - 1 шт., Экран с электроприводом 153х200 см </w:t>
            </w:r>
            <w:r w:rsidRPr="00E13137">
              <w:rPr>
                <w:sz w:val="22"/>
                <w:szCs w:val="22"/>
                <w:lang w:val="en-US" w:eastAsia="en-US"/>
              </w:rPr>
              <w:t>Matte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White</w:t>
            </w:r>
            <w:r w:rsidRPr="00E13137">
              <w:rPr>
                <w:sz w:val="22"/>
                <w:szCs w:val="22"/>
                <w:lang w:eastAsia="en-US"/>
              </w:rPr>
              <w:t xml:space="preserve"> - 1 шт., Коммутатор </w:t>
            </w:r>
            <w:r w:rsidRPr="00E13137">
              <w:rPr>
                <w:sz w:val="22"/>
                <w:szCs w:val="22"/>
                <w:lang w:val="en-US" w:eastAsia="en-US"/>
              </w:rPr>
              <w:t>HP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13137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Switch</w:t>
            </w:r>
            <w:r w:rsidRPr="00E13137">
              <w:rPr>
                <w:sz w:val="22"/>
                <w:szCs w:val="22"/>
                <w:lang w:eastAsia="en-US"/>
              </w:rPr>
              <w:t xml:space="preserve"> 2610-24 (24 </w:t>
            </w:r>
            <w:r w:rsidRPr="00E13137">
              <w:rPr>
                <w:sz w:val="22"/>
                <w:szCs w:val="22"/>
                <w:lang w:val="en-US" w:eastAsia="en-US"/>
              </w:rPr>
              <w:t>ports</w:t>
            </w:r>
            <w:r w:rsidRPr="00E13137">
              <w:rPr>
                <w:sz w:val="22"/>
                <w:szCs w:val="22"/>
                <w:lang w:eastAsia="en-US"/>
              </w:rPr>
              <w:t xml:space="preserve"> 10/100+2 10/100/1000)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B570B" w14:textId="77777777" w:rsidR="00E13137" w:rsidRPr="00E13137" w:rsidRDefault="00E1313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1313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1313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13137" w:rsidRPr="00E13137" w14:paraId="16476986" w14:textId="77777777" w:rsidTr="00E1313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1AC52" w14:textId="77777777" w:rsidR="00E13137" w:rsidRPr="00E13137" w:rsidRDefault="00E1313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13137">
              <w:rPr>
                <w:sz w:val="22"/>
                <w:szCs w:val="22"/>
                <w:lang w:eastAsia="en-US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Моноблок </w:t>
            </w:r>
            <w:r w:rsidRPr="00E13137">
              <w:rPr>
                <w:sz w:val="22"/>
                <w:szCs w:val="22"/>
                <w:lang w:val="en-US" w:eastAsia="en-US"/>
              </w:rPr>
              <w:t>LENOVO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13137">
              <w:rPr>
                <w:sz w:val="22"/>
                <w:szCs w:val="22"/>
                <w:lang w:val="en-US" w:eastAsia="en-US"/>
              </w:rPr>
              <w:t>ideaCentre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A</w:t>
            </w:r>
            <w:r w:rsidRPr="00E13137">
              <w:rPr>
                <w:sz w:val="22"/>
                <w:szCs w:val="22"/>
                <w:lang w:eastAsia="en-US"/>
              </w:rPr>
              <w:t>310 (</w:t>
            </w:r>
            <w:r w:rsidRPr="00E13137">
              <w:rPr>
                <w:sz w:val="22"/>
                <w:szCs w:val="22"/>
                <w:lang w:val="en-US" w:eastAsia="en-US"/>
              </w:rPr>
              <w:t>Intel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Pentium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CPU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P</w:t>
            </w:r>
            <w:r w:rsidRPr="00E13137">
              <w:rPr>
                <w:sz w:val="22"/>
                <w:szCs w:val="22"/>
                <w:lang w:eastAsia="en-US"/>
              </w:rPr>
              <w:t>6100 @ 2.00</w:t>
            </w:r>
            <w:r w:rsidRPr="00E13137">
              <w:rPr>
                <w:sz w:val="22"/>
                <w:szCs w:val="22"/>
                <w:lang w:val="en-US" w:eastAsia="en-US"/>
              </w:rPr>
              <w:t>GHz</w:t>
            </w:r>
            <w:r w:rsidRPr="00E13137">
              <w:rPr>
                <w:sz w:val="22"/>
                <w:szCs w:val="22"/>
                <w:lang w:eastAsia="en-US"/>
              </w:rPr>
              <w:t>/2</w:t>
            </w:r>
            <w:r w:rsidRPr="00E13137">
              <w:rPr>
                <w:sz w:val="22"/>
                <w:szCs w:val="22"/>
                <w:lang w:val="en-US" w:eastAsia="en-US"/>
              </w:rPr>
              <w:t>Gb</w:t>
            </w:r>
            <w:r w:rsidRPr="00E13137">
              <w:rPr>
                <w:sz w:val="22"/>
                <w:szCs w:val="22"/>
                <w:lang w:eastAsia="en-US"/>
              </w:rPr>
              <w:t>/250</w:t>
            </w:r>
            <w:r w:rsidRPr="00E13137">
              <w:rPr>
                <w:sz w:val="22"/>
                <w:szCs w:val="22"/>
                <w:lang w:val="en-US" w:eastAsia="en-US"/>
              </w:rPr>
              <w:t>Gb</w:t>
            </w:r>
            <w:r w:rsidRPr="00E13137">
              <w:rPr>
                <w:sz w:val="22"/>
                <w:szCs w:val="22"/>
                <w:lang w:eastAsia="en-US"/>
              </w:rPr>
              <w:t xml:space="preserve">)- 15 шт., Мультимедийный проектор </w:t>
            </w:r>
            <w:proofErr w:type="spellStart"/>
            <w:r w:rsidRPr="00E13137"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x</w:t>
            </w:r>
            <w:r w:rsidRPr="00E13137">
              <w:rPr>
                <w:sz w:val="22"/>
                <w:szCs w:val="22"/>
                <w:lang w:eastAsia="en-US"/>
              </w:rPr>
              <w:t xml:space="preserve"> 400 - 1 шт.,  Экран с электроприводом </w:t>
            </w:r>
            <w:r w:rsidRPr="00E13137">
              <w:rPr>
                <w:sz w:val="22"/>
                <w:szCs w:val="22"/>
                <w:lang w:val="en-US" w:eastAsia="en-US"/>
              </w:rPr>
              <w:t>Draper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Baronet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NTSC</w:t>
            </w:r>
            <w:r w:rsidRPr="00E13137">
              <w:rPr>
                <w:sz w:val="22"/>
                <w:szCs w:val="22"/>
                <w:lang w:eastAsia="en-US"/>
              </w:rPr>
              <w:t xml:space="preserve"> (3:4) 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CA65F" w14:textId="77777777" w:rsidR="00E13137" w:rsidRPr="00E13137" w:rsidRDefault="00E1313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1313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13137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E13137" w:rsidRPr="00E13137" w14:paraId="5DB81F59" w14:textId="77777777" w:rsidTr="00E13137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F971" w14:textId="77777777" w:rsidR="00E13137" w:rsidRPr="00E13137" w:rsidRDefault="00E1313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13137">
              <w:rPr>
                <w:sz w:val="22"/>
                <w:szCs w:val="22"/>
                <w:lang w:eastAsia="en-US"/>
              </w:rPr>
              <w:t xml:space="preserve">Ауд. 604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13137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  мебель и </w:t>
            </w:r>
            <w:proofErr w:type="spellStart"/>
            <w:r w:rsidRPr="00E13137">
              <w:rPr>
                <w:sz w:val="22"/>
                <w:szCs w:val="22"/>
                <w:lang w:eastAsia="en-US"/>
              </w:rPr>
              <w:t>оборудование:Учебная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 мебель на 88 посадочных мест, рабочее место преподавателя, доска меловая 1 шт., трибуна, тумба м/м, Моноблок </w:t>
            </w:r>
            <w:r w:rsidRPr="00E13137">
              <w:rPr>
                <w:sz w:val="22"/>
                <w:szCs w:val="22"/>
                <w:lang w:val="en-US" w:eastAsia="en-US"/>
              </w:rPr>
              <w:t>Acer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Aspire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Z</w:t>
            </w:r>
            <w:r w:rsidRPr="00E13137">
              <w:rPr>
                <w:sz w:val="22"/>
                <w:szCs w:val="22"/>
                <w:lang w:eastAsia="en-US"/>
              </w:rPr>
              <w:t xml:space="preserve">1811 в </w:t>
            </w:r>
            <w:proofErr w:type="spellStart"/>
            <w:r w:rsidRPr="00E13137">
              <w:rPr>
                <w:sz w:val="22"/>
                <w:szCs w:val="22"/>
                <w:lang w:eastAsia="en-US"/>
              </w:rPr>
              <w:t>компл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 xml:space="preserve">.: </w:t>
            </w:r>
            <w:proofErr w:type="spellStart"/>
            <w:r w:rsidRPr="00E13137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E13137">
              <w:rPr>
                <w:sz w:val="22"/>
                <w:szCs w:val="22"/>
                <w:lang w:eastAsia="en-US"/>
              </w:rPr>
              <w:t>5 2400</w:t>
            </w:r>
            <w:r w:rsidRPr="00E13137">
              <w:rPr>
                <w:sz w:val="22"/>
                <w:szCs w:val="22"/>
                <w:lang w:val="en-US" w:eastAsia="en-US"/>
              </w:rPr>
              <w:t>s</w:t>
            </w:r>
            <w:r w:rsidRPr="00E13137">
              <w:rPr>
                <w:sz w:val="22"/>
                <w:szCs w:val="22"/>
                <w:lang w:eastAsia="en-US"/>
              </w:rPr>
              <w:t>/4</w:t>
            </w:r>
            <w:r w:rsidRPr="00E13137">
              <w:rPr>
                <w:sz w:val="22"/>
                <w:szCs w:val="22"/>
                <w:lang w:val="en-US" w:eastAsia="en-US"/>
              </w:rPr>
              <w:t>Gb</w:t>
            </w:r>
            <w:r w:rsidRPr="00E13137">
              <w:rPr>
                <w:sz w:val="22"/>
                <w:szCs w:val="22"/>
                <w:lang w:eastAsia="en-US"/>
              </w:rPr>
              <w:t>/1</w:t>
            </w:r>
            <w:r w:rsidRPr="00E13137">
              <w:rPr>
                <w:sz w:val="22"/>
                <w:szCs w:val="22"/>
                <w:lang w:val="en-US" w:eastAsia="en-US"/>
              </w:rPr>
              <w:t>T</w:t>
            </w:r>
            <w:r w:rsidRPr="00E13137">
              <w:rPr>
                <w:sz w:val="22"/>
                <w:szCs w:val="22"/>
                <w:lang w:eastAsia="en-US"/>
              </w:rPr>
              <w:t xml:space="preserve">б/ - 1 шт., Мультимедийный проектор </w:t>
            </w:r>
            <w:r w:rsidRPr="00E13137">
              <w:rPr>
                <w:sz w:val="22"/>
                <w:szCs w:val="22"/>
                <w:lang w:val="en-US" w:eastAsia="en-US"/>
              </w:rPr>
              <w:t>NEC</w:t>
            </w:r>
            <w:r w:rsidRPr="00E13137">
              <w:rPr>
                <w:sz w:val="22"/>
                <w:szCs w:val="22"/>
                <w:lang w:eastAsia="en-US"/>
              </w:rPr>
              <w:t xml:space="preserve"> </w:t>
            </w:r>
            <w:r w:rsidRPr="00E13137">
              <w:rPr>
                <w:sz w:val="22"/>
                <w:szCs w:val="22"/>
                <w:lang w:val="en-US" w:eastAsia="en-US"/>
              </w:rPr>
              <w:t>ME</w:t>
            </w:r>
            <w:r w:rsidRPr="00E13137">
              <w:rPr>
                <w:sz w:val="22"/>
                <w:szCs w:val="22"/>
                <w:lang w:eastAsia="en-US"/>
              </w:rPr>
              <w:t>402</w:t>
            </w:r>
            <w:r w:rsidRPr="00E13137">
              <w:rPr>
                <w:sz w:val="22"/>
                <w:szCs w:val="22"/>
                <w:lang w:val="en-US" w:eastAsia="en-US"/>
              </w:rPr>
              <w:t>X</w:t>
            </w:r>
            <w:r w:rsidRPr="00E13137">
              <w:rPr>
                <w:sz w:val="22"/>
                <w:szCs w:val="22"/>
                <w:lang w:eastAsia="en-US"/>
              </w:rPr>
              <w:t xml:space="preserve"> - 1 шт., Экран с электроприводом 183х240 см Компакт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53FE" w14:textId="77777777" w:rsidR="00E13137" w:rsidRPr="00E13137" w:rsidRDefault="00E13137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E13137">
              <w:rPr>
                <w:sz w:val="22"/>
                <w:szCs w:val="22"/>
                <w:lang w:eastAsia="en-US"/>
              </w:rPr>
              <w:t xml:space="preserve">191002, г. Санкт-Петербург, Кузнечный пер., д. 9/27, лит. </w:t>
            </w:r>
            <w:r w:rsidRPr="00E13137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Внутрифирменное планирование.</w:t>
            </w:r>
          </w:p>
        </w:tc>
      </w:tr>
      <w:tr w:rsidR="009E6058" w14:paraId="5E4C5B31" w14:textId="77777777" w:rsidTr="00F00293">
        <w:tc>
          <w:tcPr>
            <w:tcW w:w="562" w:type="dxa"/>
          </w:tcPr>
          <w:p w14:paraId="1DC50A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B2FA7F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планирования.</w:t>
            </w:r>
          </w:p>
        </w:tc>
      </w:tr>
      <w:tr w:rsidR="009E6058" w14:paraId="4FA3A06D" w14:textId="77777777" w:rsidTr="00F00293">
        <w:tc>
          <w:tcPr>
            <w:tcW w:w="562" w:type="dxa"/>
          </w:tcPr>
          <w:p w14:paraId="32534F2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1114C2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Пределы планирования.</w:t>
            </w:r>
          </w:p>
        </w:tc>
      </w:tr>
      <w:tr w:rsidR="009E6058" w14:paraId="08DDF0B0" w14:textId="77777777" w:rsidTr="00F00293">
        <w:tc>
          <w:tcPr>
            <w:tcW w:w="562" w:type="dxa"/>
          </w:tcPr>
          <w:p w14:paraId="534E6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1B146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планирования.</w:t>
            </w:r>
          </w:p>
        </w:tc>
      </w:tr>
      <w:tr w:rsidR="009E6058" w14:paraId="21CD0CA2" w14:textId="77777777" w:rsidTr="00F00293">
        <w:tc>
          <w:tcPr>
            <w:tcW w:w="562" w:type="dxa"/>
          </w:tcPr>
          <w:p w14:paraId="456736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39838F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внутрифирменного планирования.</w:t>
            </w:r>
          </w:p>
        </w:tc>
      </w:tr>
      <w:tr w:rsidR="009E6058" w14:paraId="0A06C3E4" w14:textId="77777777" w:rsidTr="00F00293">
        <w:tc>
          <w:tcPr>
            <w:tcW w:w="562" w:type="dxa"/>
          </w:tcPr>
          <w:p w14:paraId="526A543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42E29CF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Процесс планирования в экономической организации.</w:t>
            </w:r>
          </w:p>
        </w:tc>
      </w:tr>
      <w:tr w:rsidR="009E6058" w14:paraId="571C3F64" w14:textId="77777777" w:rsidTr="00F00293">
        <w:tc>
          <w:tcPr>
            <w:tcW w:w="562" w:type="dxa"/>
          </w:tcPr>
          <w:p w14:paraId="4095C59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CC906F2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Инструментарий планирования. Норма и норматив.</w:t>
            </w:r>
          </w:p>
        </w:tc>
      </w:tr>
      <w:tr w:rsidR="009E6058" w14:paraId="00CCCCEB" w14:textId="77777777" w:rsidTr="00F00293">
        <w:tc>
          <w:tcPr>
            <w:tcW w:w="562" w:type="dxa"/>
          </w:tcPr>
          <w:p w14:paraId="71B8B2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596447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норм и нормативов.</w:t>
            </w:r>
          </w:p>
        </w:tc>
      </w:tr>
      <w:tr w:rsidR="009E6058" w14:paraId="7E087012" w14:textId="77777777" w:rsidTr="00F00293">
        <w:tc>
          <w:tcPr>
            <w:tcW w:w="562" w:type="dxa"/>
          </w:tcPr>
          <w:p w14:paraId="4BDDFE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E74B31F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Система нормативов для планирования деятельности промышленных организаций.</w:t>
            </w:r>
          </w:p>
        </w:tc>
      </w:tr>
      <w:tr w:rsidR="009E6058" w14:paraId="6AE60E7E" w14:textId="77777777" w:rsidTr="00F00293">
        <w:tc>
          <w:tcPr>
            <w:tcW w:w="562" w:type="dxa"/>
          </w:tcPr>
          <w:p w14:paraId="24C04B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00F6D70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Взаимодействие нормативов и плановых показателей.</w:t>
            </w:r>
          </w:p>
        </w:tc>
      </w:tr>
      <w:tr w:rsidR="009E6058" w14:paraId="73589BB4" w14:textId="77777777" w:rsidTr="00F00293">
        <w:tc>
          <w:tcPr>
            <w:tcW w:w="562" w:type="dxa"/>
          </w:tcPr>
          <w:p w14:paraId="16C6E9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7F66A4B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Необходимость и возможность прогнозирования и его сущность.</w:t>
            </w:r>
          </w:p>
        </w:tc>
      </w:tr>
      <w:tr w:rsidR="009E6058" w14:paraId="77153FFF" w14:textId="77777777" w:rsidTr="00F00293">
        <w:tc>
          <w:tcPr>
            <w:tcW w:w="562" w:type="dxa"/>
          </w:tcPr>
          <w:p w14:paraId="295A4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8747766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Предвидение и прогнозирование: общие понятия, логико-гносеологические основы предвидения.</w:t>
            </w:r>
          </w:p>
        </w:tc>
      </w:tr>
      <w:tr w:rsidR="009E6058" w14:paraId="56C3D80A" w14:textId="77777777" w:rsidTr="00F00293">
        <w:tc>
          <w:tcPr>
            <w:tcW w:w="562" w:type="dxa"/>
          </w:tcPr>
          <w:p w14:paraId="0544FF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3094C6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стратегического планирования.</w:t>
            </w:r>
          </w:p>
        </w:tc>
      </w:tr>
      <w:tr w:rsidR="009E6058" w14:paraId="1E759D5A" w14:textId="77777777" w:rsidTr="00F00293">
        <w:tc>
          <w:tcPr>
            <w:tcW w:w="562" w:type="dxa"/>
          </w:tcPr>
          <w:p w14:paraId="3243D7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FA8168A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Анализ внешней и внутренней среды предприятия.</w:t>
            </w:r>
          </w:p>
        </w:tc>
      </w:tr>
      <w:tr w:rsidR="009E6058" w14:paraId="4AA68A9E" w14:textId="77777777" w:rsidTr="00F00293">
        <w:tc>
          <w:tcPr>
            <w:tcW w:w="562" w:type="dxa"/>
          </w:tcPr>
          <w:p w14:paraId="21224A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B9E8023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Видение, миссия, цели промышленного предприятия.</w:t>
            </w:r>
          </w:p>
        </w:tc>
      </w:tr>
      <w:tr w:rsidR="009E6058" w14:paraId="7234E0BB" w14:textId="77777777" w:rsidTr="00F00293">
        <w:tc>
          <w:tcPr>
            <w:tcW w:w="562" w:type="dxa"/>
          </w:tcPr>
          <w:p w14:paraId="7220A9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A0C3AB3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Стратегический анализ. Выбор стратегических альтернатив.</w:t>
            </w:r>
          </w:p>
        </w:tc>
      </w:tr>
      <w:tr w:rsidR="009E6058" w14:paraId="520FC167" w14:textId="77777777" w:rsidTr="00F00293">
        <w:tc>
          <w:tcPr>
            <w:tcW w:w="562" w:type="dxa"/>
          </w:tcPr>
          <w:p w14:paraId="719E61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41D45E8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Бизнес-планирование на предприятии. Структура бизнес- плана.</w:t>
            </w:r>
          </w:p>
        </w:tc>
      </w:tr>
      <w:tr w:rsidR="009E6058" w14:paraId="209550AF" w14:textId="77777777" w:rsidTr="00F00293">
        <w:tc>
          <w:tcPr>
            <w:tcW w:w="562" w:type="dxa"/>
          </w:tcPr>
          <w:p w14:paraId="417B6A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6ACDC8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разработки бизнес- плана.</w:t>
            </w:r>
          </w:p>
        </w:tc>
      </w:tr>
      <w:tr w:rsidR="009E6058" w14:paraId="6C8677F5" w14:textId="77777777" w:rsidTr="00F00293">
        <w:tc>
          <w:tcPr>
            <w:tcW w:w="562" w:type="dxa"/>
          </w:tcPr>
          <w:p w14:paraId="1B4506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2059DE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Реализация бизнес-планирования.</w:t>
            </w:r>
          </w:p>
        </w:tc>
      </w:tr>
      <w:tr w:rsidR="009E6058" w14:paraId="01D522E4" w14:textId="77777777" w:rsidTr="00F00293">
        <w:tc>
          <w:tcPr>
            <w:tcW w:w="562" w:type="dxa"/>
          </w:tcPr>
          <w:p w14:paraId="7DB4ED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0FC1598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Оценка рисков при бизнес-планировании.</w:t>
            </w:r>
          </w:p>
        </w:tc>
      </w:tr>
      <w:tr w:rsidR="009E6058" w14:paraId="454E008C" w14:textId="77777777" w:rsidTr="00F00293">
        <w:tc>
          <w:tcPr>
            <w:tcW w:w="562" w:type="dxa"/>
          </w:tcPr>
          <w:p w14:paraId="68A840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9CF6B24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Дисконтирование в экономических расчетах при бизнес-планировании.</w:t>
            </w:r>
          </w:p>
        </w:tc>
      </w:tr>
      <w:tr w:rsidR="009E6058" w14:paraId="57E999B4" w14:textId="77777777" w:rsidTr="00F00293">
        <w:tc>
          <w:tcPr>
            <w:tcW w:w="562" w:type="dxa"/>
          </w:tcPr>
          <w:p w14:paraId="5C77C4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9C3643E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Производственная программа и производственная мощность предприятия.</w:t>
            </w:r>
          </w:p>
        </w:tc>
      </w:tr>
      <w:tr w:rsidR="009E6058" w14:paraId="4013A7A6" w14:textId="77777777" w:rsidTr="00F00293">
        <w:tc>
          <w:tcPr>
            <w:tcW w:w="562" w:type="dxa"/>
          </w:tcPr>
          <w:p w14:paraId="37BA7F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08C9C83E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производственной мощности предприятия и ее развития.</w:t>
            </w:r>
          </w:p>
        </w:tc>
      </w:tr>
      <w:tr w:rsidR="009E6058" w14:paraId="0ACE5E11" w14:textId="77777777" w:rsidTr="00F00293">
        <w:tc>
          <w:tcPr>
            <w:tcW w:w="562" w:type="dxa"/>
          </w:tcPr>
          <w:p w14:paraId="4D135C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7ADCFC77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Основные принципы планирования производственной программы.</w:t>
            </w:r>
          </w:p>
        </w:tc>
      </w:tr>
      <w:tr w:rsidR="009E6058" w14:paraId="12F3956E" w14:textId="77777777" w:rsidTr="00F00293">
        <w:tc>
          <w:tcPr>
            <w:tcW w:w="562" w:type="dxa"/>
          </w:tcPr>
          <w:p w14:paraId="29FB56F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A4422B0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Распределение производственной программы по исполнителям.</w:t>
            </w:r>
          </w:p>
        </w:tc>
      </w:tr>
      <w:tr w:rsidR="009E6058" w14:paraId="69F67AF2" w14:textId="77777777" w:rsidTr="00F00293">
        <w:tc>
          <w:tcPr>
            <w:tcW w:w="562" w:type="dxa"/>
          </w:tcPr>
          <w:p w14:paraId="25B848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29B398B7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обеспечения деятельности предприятия предметами труда.</w:t>
            </w:r>
          </w:p>
        </w:tc>
      </w:tr>
      <w:tr w:rsidR="009E6058" w14:paraId="5BD9AA13" w14:textId="77777777" w:rsidTr="00F00293">
        <w:tc>
          <w:tcPr>
            <w:tcW w:w="562" w:type="dxa"/>
          </w:tcPr>
          <w:p w14:paraId="2FD787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A6DA8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Особенности материально-технического обеспечения.</w:t>
            </w:r>
          </w:p>
        </w:tc>
      </w:tr>
      <w:tr w:rsidR="009E6058" w14:paraId="0FC2A132" w14:textId="77777777" w:rsidTr="00F00293">
        <w:tc>
          <w:tcPr>
            <w:tcW w:w="562" w:type="dxa"/>
          </w:tcPr>
          <w:p w14:paraId="485E92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F183BFF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материально-технического обеспечения и комплектации.</w:t>
            </w:r>
          </w:p>
        </w:tc>
      </w:tr>
      <w:tr w:rsidR="009E6058" w14:paraId="1C8A6E1F" w14:textId="77777777" w:rsidTr="00F00293">
        <w:tc>
          <w:tcPr>
            <w:tcW w:w="562" w:type="dxa"/>
          </w:tcPr>
          <w:p w14:paraId="38AEC2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376B8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расходов материалов.</w:t>
            </w:r>
          </w:p>
        </w:tc>
      </w:tr>
      <w:tr w:rsidR="009E6058" w14:paraId="52A6A392" w14:textId="77777777" w:rsidTr="00F00293">
        <w:tc>
          <w:tcPr>
            <w:tcW w:w="562" w:type="dxa"/>
          </w:tcPr>
          <w:p w14:paraId="05AF5B8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3580438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запасов материально-технических ресурсов.</w:t>
            </w:r>
          </w:p>
        </w:tc>
      </w:tr>
      <w:tr w:rsidR="009E6058" w14:paraId="3C3F56FB" w14:textId="77777777" w:rsidTr="00F00293">
        <w:tc>
          <w:tcPr>
            <w:tcW w:w="562" w:type="dxa"/>
          </w:tcPr>
          <w:p w14:paraId="5DDDFF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8B17E19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обеспечения деятельности предприятия средствами труда.</w:t>
            </w:r>
          </w:p>
        </w:tc>
      </w:tr>
      <w:tr w:rsidR="009E6058" w14:paraId="747D40B7" w14:textId="77777777" w:rsidTr="00F00293">
        <w:tc>
          <w:tcPr>
            <w:tcW w:w="562" w:type="dxa"/>
          </w:tcPr>
          <w:p w14:paraId="64F8A3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19677C3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расходов на эксплуатацию машин и механизмов.</w:t>
            </w:r>
          </w:p>
        </w:tc>
      </w:tr>
      <w:tr w:rsidR="009E6058" w14:paraId="752A5CCA" w14:textId="77777777" w:rsidTr="00F00293">
        <w:tc>
          <w:tcPr>
            <w:tcW w:w="562" w:type="dxa"/>
          </w:tcPr>
          <w:p w14:paraId="042894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3CC717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Трудовые ресурсы.</w:t>
            </w:r>
          </w:p>
        </w:tc>
      </w:tr>
      <w:tr w:rsidR="009E6058" w14:paraId="3830DAD5" w14:textId="77777777" w:rsidTr="00F00293">
        <w:tc>
          <w:tcPr>
            <w:tcW w:w="562" w:type="dxa"/>
          </w:tcPr>
          <w:p w14:paraId="75369A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4ADDC08E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производительности труда в организации.</w:t>
            </w:r>
          </w:p>
        </w:tc>
      </w:tr>
      <w:tr w:rsidR="009E6058" w14:paraId="65DA38E2" w14:textId="77777777" w:rsidTr="00F00293">
        <w:tc>
          <w:tcPr>
            <w:tcW w:w="562" w:type="dxa"/>
          </w:tcPr>
          <w:p w14:paraId="4547EF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3C19E13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численности и состава работников организации.</w:t>
            </w:r>
          </w:p>
        </w:tc>
      </w:tr>
      <w:tr w:rsidR="009E6058" w14:paraId="0A408E74" w14:textId="77777777" w:rsidTr="00F00293">
        <w:tc>
          <w:tcPr>
            <w:tcW w:w="562" w:type="dxa"/>
          </w:tcPr>
          <w:p w14:paraId="7FC52B3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A17B326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Планирование, комплектование и повышение квалификации кадров.</w:t>
            </w:r>
          </w:p>
        </w:tc>
      </w:tr>
      <w:tr w:rsidR="009E6058" w14:paraId="5D4E7577" w14:textId="77777777" w:rsidTr="00F00293">
        <w:tc>
          <w:tcPr>
            <w:tcW w:w="562" w:type="dxa"/>
          </w:tcPr>
          <w:p w14:paraId="69A59C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17F578D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Принципы организации оплаты труда в организации.</w:t>
            </w:r>
          </w:p>
        </w:tc>
      </w:tr>
      <w:tr w:rsidR="009E6058" w14:paraId="627661B5" w14:textId="77777777" w:rsidTr="00F00293">
        <w:tc>
          <w:tcPr>
            <w:tcW w:w="562" w:type="dxa"/>
          </w:tcPr>
          <w:p w14:paraId="25FD4D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19C4101" w14:textId="77777777" w:rsidR="009E6058" w:rsidRPr="00812C1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затрат и результата деятельности.</w:t>
            </w:r>
          </w:p>
        </w:tc>
      </w:tr>
      <w:tr w:rsidR="009E6058" w14:paraId="3631F8D5" w14:textId="77777777" w:rsidTr="00F00293">
        <w:tc>
          <w:tcPr>
            <w:tcW w:w="562" w:type="dxa"/>
          </w:tcPr>
          <w:p w14:paraId="728F4C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7E6CFCF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прибыли и рентабельности.</w:t>
            </w:r>
          </w:p>
        </w:tc>
      </w:tr>
      <w:tr w:rsidR="009E6058" w14:paraId="6B31C908" w14:textId="77777777" w:rsidTr="00F00293">
        <w:tc>
          <w:tcPr>
            <w:tcW w:w="562" w:type="dxa"/>
          </w:tcPr>
          <w:p w14:paraId="3623E0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1968F95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бюджетного планирования.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Процесс разработки планов производства.</w:t>
            </w:r>
          </w:p>
        </w:tc>
      </w:tr>
      <w:tr w:rsidR="00AD3A54" w14:paraId="58A861CE" w14:textId="77777777" w:rsidTr="00F00293">
        <w:tc>
          <w:tcPr>
            <w:tcW w:w="562" w:type="dxa"/>
          </w:tcPr>
          <w:p w14:paraId="6FFA169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84275A6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Система плановых показателей на предприятии.</w:t>
            </w:r>
          </w:p>
        </w:tc>
      </w:tr>
      <w:tr w:rsidR="00AD3A54" w14:paraId="20FBF3F4" w14:textId="77777777" w:rsidTr="00F00293">
        <w:tc>
          <w:tcPr>
            <w:tcW w:w="562" w:type="dxa"/>
          </w:tcPr>
          <w:p w14:paraId="4EBD096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51DBD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Основы разработки производственной программы.</w:t>
            </w:r>
          </w:p>
        </w:tc>
      </w:tr>
      <w:tr w:rsidR="00AD3A54" w14:paraId="505B2EB5" w14:textId="77777777" w:rsidTr="00F00293">
        <w:tc>
          <w:tcPr>
            <w:tcW w:w="562" w:type="dxa"/>
          </w:tcPr>
          <w:p w14:paraId="7CCA954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02CEBDFC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Производственная мощность предприятия: сущность, измерение, исходные данные, порядок расчета.</w:t>
            </w:r>
          </w:p>
        </w:tc>
      </w:tr>
      <w:tr w:rsidR="00AD3A54" w14:paraId="4FCB6BC2" w14:textId="77777777" w:rsidTr="00F00293">
        <w:tc>
          <w:tcPr>
            <w:tcW w:w="562" w:type="dxa"/>
          </w:tcPr>
          <w:p w14:paraId="551BBE8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4684929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Общие положения о планировании экономических ресурсов.</w:t>
            </w:r>
          </w:p>
        </w:tc>
      </w:tr>
      <w:tr w:rsidR="00AD3A54" w14:paraId="28A16D63" w14:textId="77777777" w:rsidTr="00F00293">
        <w:tc>
          <w:tcPr>
            <w:tcW w:w="562" w:type="dxa"/>
          </w:tcPr>
          <w:p w14:paraId="49F1BE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A206A7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Порядок планируемой потребности ресурсов.</w:t>
            </w:r>
          </w:p>
        </w:tc>
      </w:tr>
      <w:tr w:rsidR="00AD3A54" w14:paraId="3877742E" w14:textId="77777777" w:rsidTr="00F00293">
        <w:tc>
          <w:tcPr>
            <w:tcW w:w="562" w:type="dxa"/>
          </w:tcPr>
          <w:p w14:paraId="53EE491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77757F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Потребность в производственных площадях.</w:t>
            </w:r>
          </w:p>
        </w:tc>
      </w:tr>
      <w:tr w:rsidR="00AD3A54" w14:paraId="6850193B" w14:textId="77777777" w:rsidTr="00F00293">
        <w:tc>
          <w:tcPr>
            <w:tcW w:w="562" w:type="dxa"/>
          </w:tcPr>
          <w:p w14:paraId="59B0D8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06EDE3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капитальных вложений.</w:t>
            </w:r>
          </w:p>
        </w:tc>
      </w:tr>
      <w:tr w:rsidR="00AD3A54" w14:paraId="1E12A1F8" w14:textId="77777777" w:rsidTr="00F00293">
        <w:tc>
          <w:tcPr>
            <w:tcW w:w="562" w:type="dxa"/>
          </w:tcPr>
          <w:p w14:paraId="63E4D54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CD6233C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Нормирование и норматив оборотных средств.</w:t>
            </w:r>
          </w:p>
        </w:tc>
      </w:tr>
      <w:tr w:rsidR="00AD3A54" w14:paraId="733B3118" w14:textId="77777777" w:rsidTr="00F00293">
        <w:tc>
          <w:tcPr>
            <w:tcW w:w="562" w:type="dxa"/>
          </w:tcPr>
          <w:p w14:paraId="4BDC738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34899A5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Производственные запасы и норма запаса (переходящий запас).</w:t>
            </w:r>
          </w:p>
        </w:tc>
      </w:tr>
      <w:tr w:rsidR="00AD3A54" w14:paraId="3922EDE3" w14:textId="77777777" w:rsidTr="00F00293">
        <w:tc>
          <w:tcPr>
            <w:tcW w:w="562" w:type="dxa"/>
          </w:tcPr>
          <w:p w14:paraId="40D763F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22323D9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Составление плана материально-технического обеспечения.</w:t>
            </w:r>
          </w:p>
        </w:tc>
      </w:tr>
      <w:tr w:rsidR="00AD3A54" w14:paraId="7244AC4A" w14:textId="77777777" w:rsidTr="00F00293">
        <w:tc>
          <w:tcPr>
            <w:tcW w:w="562" w:type="dxa"/>
          </w:tcPr>
          <w:p w14:paraId="0C0CDDD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4A6E8FA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сбыта продукции на предприятии.</w:t>
            </w:r>
          </w:p>
        </w:tc>
      </w:tr>
      <w:tr w:rsidR="00AD3A54" w14:paraId="482D5407" w14:textId="77777777" w:rsidTr="00F00293">
        <w:tc>
          <w:tcPr>
            <w:tcW w:w="562" w:type="dxa"/>
          </w:tcPr>
          <w:p w14:paraId="4F927B2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18C8DEB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Общие положения о планировании потребности персонала предприятия.</w:t>
            </w:r>
          </w:p>
        </w:tc>
      </w:tr>
      <w:tr w:rsidR="00AD3A54" w14:paraId="0398E939" w14:textId="77777777" w:rsidTr="00F00293">
        <w:tc>
          <w:tcPr>
            <w:tcW w:w="562" w:type="dxa"/>
          </w:tcPr>
          <w:p w14:paraId="0DFD5A5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B7FDE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фонда заработной платы.</w:t>
            </w:r>
          </w:p>
        </w:tc>
      </w:tr>
      <w:tr w:rsidR="00AD3A54" w14:paraId="16377BC1" w14:textId="77777777" w:rsidTr="00F00293">
        <w:tc>
          <w:tcPr>
            <w:tcW w:w="562" w:type="dxa"/>
          </w:tcPr>
          <w:p w14:paraId="1C37D42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D18DBE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сметы затрат на производство продукции.</w:t>
            </w:r>
          </w:p>
        </w:tc>
      </w:tr>
      <w:tr w:rsidR="00AD3A54" w14:paraId="08974353" w14:textId="77777777" w:rsidTr="00F00293">
        <w:tc>
          <w:tcPr>
            <w:tcW w:w="562" w:type="dxa"/>
          </w:tcPr>
          <w:p w14:paraId="69936AC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77397E6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Планирование финансовых результатов и методы планирования прибыли.</w:t>
            </w:r>
          </w:p>
        </w:tc>
      </w:tr>
      <w:tr w:rsidR="00AD3A54" w14:paraId="6046DF9E" w14:textId="77777777" w:rsidTr="00F00293">
        <w:tc>
          <w:tcPr>
            <w:tcW w:w="562" w:type="dxa"/>
          </w:tcPr>
          <w:p w14:paraId="2DFE88C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8D28BB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Оценка эффективности планирования.</w:t>
            </w:r>
          </w:p>
        </w:tc>
      </w:tr>
      <w:tr w:rsidR="00AD3A54" w14:paraId="01EF1D60" w14:textId="77777777" w:rsidTr="00F00293">
        <w:tc>
          <w:tcPr>
            <w:tcW w:w="562" w:type="dxa"/>
          </w:tcPr>
          <w:p w14:paraId="19FD9F1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1CC33E1" w14:textId="77777777" w:rsidR="00AD3A54" w:rsidRPr="00812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2C18">
              <w:rPr>
                <w:sz w:val="23"/>
                <w:szCs w:val="23"/>
              </w:rPr>
              <w:t>Сущность, особенности и задачи бизнес планирования.</w:t>
            </w:r>
          </w:p>
        </w:tc>
      </w:tr>
      <w:tr w:rsidR="00AD3A54" w14:paraId="301C7A79" w14:textId="77777777" w:rsidTr="00F00293">
        <w:tc>
          <w:tcPr>
            <w:tcW w:w="562" w:type="dxa"/>
          </w:tcPr>
          <w:p w14:paraId="4D46AF2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BBA961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производительности труда.</w:t>
            </w:r>
          </w:p>
        </w:tc>
      </w:tr>
      <w:tr w:rsidR="00AD3A54" w14:paraId="0EBCE6D6" w14:textId="77777777" w:rsidTr="00F00293">
        <w:tc>
          <w:tcPr>
            <w:tcW w:w="562" w:type="dxa"/>
          </w:tcPr>
          <w:p w14:paraId="4F933B7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E5C1C7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прибыли предприятия.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2C18" w14:paraId="5A1C9382" w14:textId="77777777" w:rsidTr="00801458">
        <w:tc>
          <w:tcPr>
            <w:tcW w:w="2336" w:type="dxa"/>
          </w:tcPr>
          <w:p w14:paraId="4C518DAB" w14:textId="77777777" w:rsidR="005D65A5" w:rsidRPr="00812C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12C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12C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12C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2C18" w14:paraId="07658034" w14:textId="77777777" w:rsidTr="00801458">
        <w:tc>
          <w:tcPr>
            <w:tcW w:w="2336" w:type="dxa"/>
          </w:tcPr>
          <w:p w14:paraId="1553D698" w14:textId="78F29BFB" w:rsidR="005D65A5" w:rsidRPr="00812C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12C18" w14:paraId="6E93D8C2" w14:textId="77777777" w:rsidTr="00801458">
        <w:tc>
          <w:tcPr>
            <w:tcW w:w="2336" w:type="dxa"/>
          </w:tcPr>
          <w:p w14:paraId="7FF05EE7" w14:textId="77777777" w:rsidR="005D65A5" w:rsidRPr="00812C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375C8D7" w14:textId="77777777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18A6C2F0" w14:textId="77777777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913B11" w14:textId="77777777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812C18" w14:paraId="3D582B08" w14:textId="77777777" w:rsidTr="00801458">
        <w:tc>
          <w:tcPr>
            <w:tcW w:w="2336" w:type="dxa"/>
          </w:tcPr>
          <w:p w14:paraId="38EF85A9" w14:textId="77777777" w:rsidR="005D65A5" w:rsidRPr="00812C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E76F8C" w14:textId="77777777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AF2ED1" w14:textId="77777777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FA3E36A" w14:textId="77777777" w:rsidR="005D65A5" w:rsidRPr="00812C18" w:rsidRDefault="007478E0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2C18" w14:paraId="0083B37A" w14:textId="77777777" w:rsidTr="00B32930">
        <w:tc>
          <w:tcPr>
            <w:tcW w:w="562" w:type="dxa"/>
          </w:tcPr>
          <w:p w14:paraId="6DBE74C1" w14:textId="77777777" w:rsidR="00812C18" w:rsidRPr="009E6058" w:rsidRDefault="00812C18" w:rsidP="00B329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E91F57E" w14:textId="77777777" w:rsidR="00812C18" w:rsidRPr="005147E6" w:rsidRDefault="00812C18" w:rsidP="00B329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47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2C18" w14:paraId="0267C479" w14:textId="77777777" w:rsidTr="00801458">
        <w:tc>
          <w:tcPr>
            <w:tcW w:w="2500" w:type="pct"/>
          </w:tcPr>
          <w:p w14:paraId="37F699C9" w14:textId="77777777" w:rsidR="00B8237E" w:rsidRPr="00812C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12C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2C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2C18" w14:paraId="3F240151" w14:textId="77777777" w:rsidTr="00801458">
        <w:tc>
          <w:tcPr>
            <w:tcW w:w="2500" w:type="pct"/>
          </w:tcPr>
          <w:p w14:paraId="61E91592" w14:textId="61A0874C" w:rsidR="00B8237E" w:rsidRPr="00812C18" w:rsidRDefault="00B8237E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12C18" w:rsidRDefault="005C548A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12C18" w14:paraId="0147FDFC" w14:textId="77777777" w:rsidTr="00801458">
        <w:tc>
          <w:tcPr>
            <w:tcW w:w="2500" w:type="pct"/>
          </w:tcPr>
          <w:p w14:paraId="7A779D5B" w14:textId="77777777" w:rsidR="00B8237E" w:rsidRPr="00812C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9DCA8E3" w14:textId="77777777" w:rsidR="00B8237E" w:rsidRPr="00812C18" w:rsidRDefault="005C548A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12C18" w14:paraId="14FEB6AA" w14:textId="77777777" w:rsidTr="00801458">
        <w:tc>
          <w:tcPr>
            <w:tcW w:w="2500" w:type="pct"/>
          </w:tcPr>
          <w:p w14:paraId="41E76724" w14:textId="77777777" w:rsidR="00B8237E" w:rsidRPr="00812C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56CAB91" w14:textId="77777777" w:rsidR="00B8237E" w:rsidRPr="00812C18" w:rsidRDefault="005C548A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12C18" w14:paraId="6BB705B1" w14:textId="77777777" w:rsidTr="00801458">
        <w:tc>
          <w:tcPr>
            <w:tcW w:w="2500" w:type="pct"/>
          </w:tcPr>
          <w:p w14:paraId="0AB25B32" w14:textId="77777777" w:rsidR="00B8237E" w:rsidRPr="00812C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776152EB" w14:textId="77777777" w:rsidR="00B8237E" w:rsidRPr="00812C18" w:rsidRDefault="005C548A" w:rsidP="00801458">
            <w:pPr>
              <w:rPr>
                <w:rFonts w:ascii="Times New Roman" w:hAnsi="Times New Roman" w:cs="Times New Roman"/>
              </w:rPr>
            </w:pPr>
            <w:r w:rsidRPr="00812C1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A3EFE1" w14:textId="77777777" w:rsidR="005711AB" w:rsidRDefault="005711AB" w:rsidP="00315CA6">
      <w:pPr>
        <w:spacing w:after="0" w:line="240" w:lineRule="auto"/>
      </w:pPr>
      <w:r>
        <w:separator/>
      </w:r>
    </w:p>
  </w:endnote>
  <w:endnote w:type="continuationSeparator" w:id="0">
    <w:p w14:paraId="00E8C886" w14:textId="77777777" w:rsidR="005711AB" w:rsidRDefault="005711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261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89B5B" w14:textId="77777777" w:rsidR="005711AB" w:rsidRDefault="005711AB" w:rsidP="00315CA6">
      <w:pPr>
        <w:spacing w:after="0" w:line="240" w:lineRule="auto"/>
      </w:pPr>
      <w:r>
        <w:separator/>
      </w:r>
    </w:p>
  </w:footnote>
  <w:footnote w:type="continuationSeparator" w:id="0">
    <w:p w14:paraId="32484BC7" w14:textId="77777777" w:rsidR="005711AB" w:rsidRDefault="005711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218C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261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1A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2C1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3137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67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0%D0%B3%D0%B0%D0%BD%D0%B8%D0%B7%D0%B0%D1%86%D0%B8%D1%8F%20%D0%B8%20%D0%BF%D0%BB%D0%B0%D0%BD%D0%B8%D1%80%D0%BE%D0%B2%D0%B0%D0%BD%D0%B8%D0%B5%20%D0%BF%D1%80%D0%BE%D0%BC%D1%8B%D1%88%D0%BB%D0%B5%D0%BD%D0%BD%D0%BE%D0%B3%D0%BE_22.pdf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ADF9D8-8AEC-47BB-BE82-F13A02B2B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3382</Words>
  <Characters>19283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