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1B8D23F" w:rsidR="00A77598" w:rsidRPr="00B116FD" w:rsidRDefault="00B116F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07258" w:rsidRDefault="007A7979" w:rsidP="00511619">
            <w:pPr>
              <w:rPr>
                <w:rFonts w:ascii="Times New Roman" w:hAnsi="Times New Roman" w:cs="Times New Roman"/>
                <w:sz w:val="20"/>
                <w:szCs w:val="20"/>
              </w:rPr>
            </w:pPr>
            <w:r w:rsidRPr="00A07258">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D871E06" w:rsidR="004475DA" w:rsidRPr="00B116FD" w:rsidRDefault="00B116F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426EB3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70EDD">
              <w:rPr>
                <w:noProof/>
                <w:webHidden/>
              </w:rPr>
              <w:t>3</w:t>
            </w:r>
            <w:r w:rsidR="00D75436">
              <w:rPr>
                <w:noProof/>
                <w:webHidden/>
              </w:rPr>
              <w:fldChar w:fldCharType="end"/>
            </w:r>
          </w:hyperlink>
        </w:p>
        <w:p w14:paraId="48630344" w14:textId="0B2BEF7D" w:rsidR="00D75436" w:rsidRDefault="0038684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70EDD">
              <w:rPr>
                <w:noProof/>
                <w:webHidden/>
              </w:rPr>
              <w:t>3</w:t>
            </w:r>
            <w:r w:rsidR="00D75436">
              <w:rPr>
                <w:noProof/>
                <w:webHidden/>
              </w:rPr>
              <w:fldChar w:fldCharType="end"/>
            </w:r>
          </w:hyperlink>
        </w:p>
        <w:p w14:paraId="19812FA2" w14:textId="3F83A29A" w:rsidR="00D75436" w:rsidRDefault="0038684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70EDD">
              <w:rPr>
                <w:noProof/>
                <w:webHidden/>
              </w:rPr>
              <w:t>3</w:t>
            </w:r>
            <w:r w:rsidR="00D75436">
              <w:rPr>
                <w:noProof/>
                <w:webHidden/>
              </w:rPr>
              <w:fldChar w:fldCharType="end"/>
            </w:r>
          </w:hyperlink>
        </w:p>
        <w:p w14:paraId="0C0D0ADC" w14:textId="77E04B26" w:rsidR="00D75436" w:rsidRDefault="0038684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70EDD">
              <w:rPr>
                <w:noProof/>
                <w:webHidden/>
              </w:rPr>
              <w:t>4</w:t>
            </w:r>
            <w:r w:rsidR="00D75436">
              <w:rPr>
                <w:noProof/>
                <w:webHidden/>
              </w:rPr>
              <w:fldChar w:fldCharType="end"/>
            </w:r>
          </w:hyperlink>
        </w:p>
        <w:p w14:paraId="6B664574" w14:textId="100BE29B" w:rsidR="00D75436" w:rsidRDefault="0038684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70EDD">
              <w:rPr>
                <w:noProof/>
                <w:webHidden/>
              </w:rPr>
              <w:t>6</w:t>
            </w:r>
            <w:r w:rsidR="00D75436">
              <w:rPr>
                <w:noProof/>
                <w:webHidden/>
              </w:rPr>
              <w:fldChar w:fldCharType="end"/>
            </w:r>
          </w:hyperlink>
        </w:p>
        <w:p w14:paraId="4D83616F" w14:textId="3D05FF94" w:rsidR="00D75436" w:rsidRDefault="0038684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70EDD">
              <w:rPr>
                <w:noProof/>
                <w:webHidden/>
              </w:rPr>
              <w:t>6</w:t>
            </w:r>
            <w:r w:rsidR="00D75436">
              <w:rPr>
                <w:noProof/>
                <w:webHidden/>
              </w:rPr>
              <w:fldChar w:fldCharType="end"/>
            </w:r>
          </w:hyperlink>
        </w:p>
        <w:p w14:paraId="443DC78D" w14:textId="597B4EFB" w:rsidR="00D75436" w:rsidRDefault="0038684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70EDD">
              <w:rPr>
                <w:noProof/>
                <w:webHidden/>
              </w:rPr>
              <w:t>7</w:t>
            </w:r>
            <w:r w:rsidR="00D75436">
              <w:rPr>
                <w:noProof/>
                <w:webHidden/>
              </w:rPr>
              <w:fldChar w:fldCharType="end"/>
            </w:r>
          </w:hyperlink>
        </w:p>
        <w:p w14:paraId="111D391A" w14:textId="6D46B492" w:rsidR="00D75436" w:rsidRDefault="0038684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70EDD">
              <w:rPr>
                <w:noProof/>
                <w:webHidden/>
              </w:rPr>
              <w:t>7</w:t>
            </w:r>
            <w:r w:rsidR="00D75436">
              <w:rPr>
                <w:noProof/>
                <w:webHidden/>
              </w:rPr>
              <w:fldChar w:fldCharType="end"/>
            </w:r>
          </w:hyperlink>
        </w:p>
        <w:p w14:paraId="29245BDC" w14:textId="06F66B4A" w:rsidR="00D75436" w:rsidRDefault="0038684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70EDD">
              <w:rPr>
                <w:noProof/>
                <w:webHidden/>
              </w:rPr>
              <w:t>8</w:t>
            </w:r>
            <w:r w:rsidR="00D75436">
              <w:rPr>
                <w:noProof/>
                <w:webHidden/>
              </w:rPr>
              <w:fldChar w:fldCharType="end"/>
            </w:r>
          </w:hyperlink>
        </w:p>
        <w:p w14:paraId="72E4D059" w14:textId="18F2CF3B" w:rsidR="00D75436" w:rsidRDefault="0038684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70EDD">
              <w:rPr>
                <w:noProof/>
                <w:webHidden/>
              </w:rPr>
              <w:t>9</w:t>
            </w:r>
            <w:r w:rsidR="00D75436">
              <w:rPr>
                <w:noProof/>
                <w:webHidden/>
              </w:rPr>
              <w:fldChar w:fldCharType="end"/>
            </w:r>
          </w:hyperlink>
        </w:p>
        <w:p w14:paraId="4F19E6D5" w14:textId="5D96F267" w:rsidR="00D75436" w:rsidRDefault="0038684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70EDD">
              <w:rPr>
                <w:noProof/>
                <w:webHidden/>
              </w:rPr>
              <w:t>10</w:t>
            </w:r>
            <w:r w:rsidR="00D75436">
              <w:rPr>
                <w:noProof/>
                <w:webHidden/>
              </w:rPr>
              <w:fldChar w:fldCharType="end"/>
            </w:r>
          </w:hyperlink>
        </w:p>
        <w:p w14:paraId="2FB96700" w14:textId="08960355" w:rsidR="00D75436" w:rsidRDefault="0038684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76B13ADF" w14:textId="0D1EC5FA" w:rsidR="00D75436" w:rsidRDefault="0038684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082C6EFB" w14:textId="4B72C5B1" w:rsidR="00D75436" w:rsidRDefault="0038684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2BAA514D" w14:textId="5053C0A3" w:rsidR="00D75436" w:rsidRDefault="0038684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3FFDC0B4" w14:textId="38CE8C51" w:rsidR="00D75436" w:rsidRDefault="0038684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04D6890B" w14:textId="139C9F7A" w:rsidR="00D75436" w:rsidRDefault="0038684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355421B2" w14:textId="58909B2B" w:rsidR="00D75436" w:rsidRDefault="0038684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70EDD">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аллокативную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A0725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0725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0725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0725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0725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07258" w:rsidRDefault="00751095" w:rsidP="009207A4">
            <w:pPr>
              <w:tabs>
                <w:tab w:val="left" w:pos="0"/>
              </w:tabs>
              <w:jc w:val="center"/>
              <w:rPr>
                <w:rFonts w:ascii="Times New Roman" w:hAnsi="Times New Roman" w:cs="Times New Roman"/>
                <w:lang w:bidi="ru-RU"/>
              </w:rPr>
            </w:pPr>
            <w:r w:rsidRPr="00A07258">
              <w:rPr>
                <w:rFonts w:ascii="Times New Roman" w:hAnsi="Times New Roman" w:cs="Times New Roman"/>
                <w:b/>
              </w:rPr>
              <w:t>Планируемые результаты обучения по дисциплине</w:t>
            </w:r>
          </w:p>
          <w:p w14:paraId="4A80ACB9" w14:textId="77777777" w:rsidR="00751095" w:rsidRPr="00A0725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0725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07258" w:rsidRDefault="00FD518F" w:rsidP="009207A4">
            <w:pPr>
              <w:widowControl w:val="0"/>
              <w:tabs>
                <w:tab w:val="left" w:pos="0"/>
              </w:tabs>
              <w:autoSpaceDE w:val="0"/>
              <w:autoSpaceDN w:val="0"/>
              <w:rPr>
                <w:rFonts w:ascii="Times New Roman" w:hAnsi="Times New Roman" w:cs="Times New Roman"/>
              </w:rPr>
            </w:pPr>
            <w:r w:rsidRPr="00A07258">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07258" w:rsidRDefault="00FD518F" w:rsidP="009207A4">
            <w:pPr>
              <w:widowControl w:val="0"/>
              <w:tabs>
                <w:tab w:val="left" w:pos="0"/>
              </w:tabs>
              <w:autoSpaceDE w:val="0"/>
              <w:autoSpaceDN w:val="0"/>
              <w:rPr>
                <w:rFonts w:ascii="Times New Roman" w:hAnsi="Times New Roman" w:cs="Times New Roman"/>
                <w:lang w:bidi="ru-RU"/>
              </w:rPr>
            </w:pPr>
            <w:r w:rsidRPr="00A07258">
              <w:rPr>
                <w:rFonts w:ascii="Times New Roman" w:hAnsi="Times New Roman" w:cs="Times New Roman"/>
                <w:lang w:bidi="ru-RU"/>
              </w:rPr>
              <w:t>ОПК-4.1 - Применяет основные методы идентификации возможностей и угроз во внешней среде организации, выявляет и оценивает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07258" w:rsidRDefault="00751095" w:rsidP="009207A4">
            <w:pPr>
              <w:autoSpaceDE w:val="0"/>
              <w:autoSpaceDN w:val="0"/>
              <w:adjustRightInd w:val="0"/>
              <w:jc w:val="both"/>
              <w:rPr>
                <w:rFonts w:ascii="Times New Roman" w:hAnsi="Times New Roman" w:cs="Times New Roman"/>
              </w:rPr>
            </w:pPr>
            <w:r w:rsidRPr="00A07258">
              <w:rPr>
                <w:rFonts w:ascii="Times New Roman" w:hAnsi="Times New Roman" w:cs="Times New Roman"/>
              </w:rPr>
              <w:t xml:space="preserve">Знать: </w:t>
            </w:r>
            <w:r w:rsidR="00316402" w:rsidRPr="00A07258">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A07258">
              <w:rPr>
                <w:rFonts w:ascii="Times New Roman" w:hAnsi="Times New Roman" w:cs="Times New Roman"/>
              </w:rPr>
              <w:t xml:space="preserve"> </w:t>
            </w:r>
          </w:p>
          <w:p w14:paraId="1D618C66" w14:textId="00124F5A" w:rsidR="00751095" w:rsidRPr="00A07258" w:rsidRDefault="00751095" w:rsidP="009207A4">
            <w:pPr>
              <w:autoSpaceDE w:val="0"/>
              <w:autoSpaceDN w:val="0"/>
              <w:adjustRightInd w:val="0"/>
              <w:jc w:val="both"/>
              <w:rPr>
                <w:rFonts w:ascii="Times New Roman" w:hAnsi="Times New Roman" w:cs="Times New Roman"/>
              </w:rPr>
            </w:pPr>
            <w:r w:rsidRPr="00A07258">
              <w:rPr>
                <w:rFonts w:ascii="Times New Roman" w:hAnsi="Times New Roman" w:cs="Times New Roman"/>
              </w:rPr>
              <w:t xml:space="preserve">Уметь: </w:t>
            </w:r>
            <w:r w:rsidR="00FD518F" w:rsidRPr="00A07258">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A07258">
              <w:rPr>
                <w:rFonts w:ascii="Times New Roman" w:hAnsi="Times New Roman" w:cs="Times New Roman"/>
              </w:rPr>
              <w:t xml:space="preserve">. </w:t>
            </w:r>
          </w:p>
          <w:p w14:paraId="253C4FDD" w14:textId="597ACE7D" w:rsidR="00751095" w:rsidRPr="00A07258" w:rsidRDefault="00751095" w:rsidP="00FD518F">
            <w:pPr>
              <w:autoSpaceDE w:val="0"/>
              <w:autoSpaceDN w:val="0"/>
              <w:adjustRightInd w:val="0"/>
              <w:jc w:val="both"/>
              <w:rPr>
                <w:rFonts w:ascii="Times New Roman" w:hAnsi="Times New Roman" w:cs="Times New Roman"/>
                <w:lang w:bidi="ru-RU"/>
              </w:rPr>
            </w:pPr>
            <w:r w:rsidRPr="00A07258">
              <w:rPr>
                <w:rFonts w:ascii="Times New Roman" w:hAnsi="Times New Roman" w:cs="Times New Roman"/>
              </w:rPr>
              <w:t xml:space="preserve">Владеть: </w:t>
            </w:r>
            <w:r w:rsidR="00FD518F" w:rsidRPr="00A07258">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A07258">
              <w:rPr>
                <w:rFonts w:ascii="Times New Roman" w:hAnsi="Times New Roman" w:cs="Times New Roman"/>
              </w:rPr>
              <w:t>.</w:t>
            </w:r>
          </w:p>
        </w:tc>
      </w:tr>
    </w:tbl>
    <w:p w14:paraId="010B1EC2" w14:textId="77777777" w:rsidR="00E1429F" w:rsidRPr="00A0725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D7DEC" w:rsidRDefault="004535A3"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D7DEC" w:rsidRDefault="004535A3" w:rsidP="00546A9C">
            <w:pPr>
              <w:tabs>
                <w:tab w:val="left" w:pos="0"/>
              </w:tabs>
              <w:jc w:val="center"/>
              <w:rPr>
                <w:rFonts w:ascii="Times New Roman" w:hAnsi="Times New Roman" w:cs="Times New Roman"/>
                <w:b/>
              </w:rPr>
            </w:pPr>
            <w:r w:rsidRPr="00ED7D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D7DEC" w:rsidRDefault="004535A3" w:rsidP="007F544A">
            <w:pPr>
              <w:tabs>
                <w:tab w:val="left" w:pos="0"/>
              </w:tabs>
              <w:jc w:val="center"/>
              <w:rPr>
                <w:rFonts w:ascii="Times New Roman" w:hAnsi="Times New Roman" w:cs="Times New Roman"/>
                <w:b/>
              </w:rPr>
            </w:pPr>
            <w:r w:rsidRPr="00ED7DEC">
              <w:rPr>
                <w:rFonts w:ascii="Times New Roman" w:hAnsi="Times New Roman" w:cs="Times New Roman"/>
                <w:b/>
              </w:rPr>
              <w:t xml:space="preserve">Объем дисциплины </w:t>
            </w:r>
          </w:p>
          <w:p w14:paraId="5F18268E" w14:textId="58058D90" w:rsidR="004535A3" w:rsidRPr="00ED7DEC" w:rsidRDefault="004535A3"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(ак</w:t>
            </w:r>
            <w:r w:rsidR="00AE2B1A" w:rsidRPr="00ED7DEC">
              <w:rPr>
                <w:rFonts w:ascii="Times New Roman" w:hAnsi="Times New Roman" w:cs="Times New Roman"/>
                <w:b/>
              </w:rPr>
              <w:t>адемические</w:t>
            </w:r>
            <w:r w:rsidRPr="00ED7DEC">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ED7DE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D7DE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D7DEC" w:rsidRDefault="000B317E"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D7DE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D7DEC" w:rsidRDefault="000B317E"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ED7DE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D7DE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D7DEC" w:rsidRDefault="004475DA"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ЗЛТ</w:t>
            </w:r>
          </w:p>
        </w:tc>
        <w:tc>
          <w:tcPr>
            <w:tcW w:w="360" w:type="pct"/>
            <w:shd w:val="clear" w:color="auto" w:fill="auto"/>
            <w:vAlign w:val="center"/>
            <w:hideMark/>
          </w:tcPr>
          <w:p w14:paraId="144D21A6" w14:textId="77777777" w:rsidR="004475DA" w:rsidRPr="00ED7DEC" w:rsidRDefault="004475DA" w:rsidP="007F544A">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ПЗ</w:t>
            </w:r>
          </w:p>
        </w:tc>
        <w:tc>
          <w:tcPr>
            <w:tcW w:w="358" w:type="pct"/>
            <w:shd w:val="clear" w:color="auto" w:fill="auto"/>
            <w:vAlign w:val="center"/>
            <w:hideMark/>
          </w:tcPr>
          <w:p w14:paraId="19AF07D1" w14:textId="452663C9" w:rsidR="004475DA" w:rsidRPr="00ED7DEC" w:rsidRDefault="000A0ED4" w:rsidP="004535A3">
            <w:pPr>
              <w:widowControl w:val="0"/>
              <w:tabs>
                <w:tab w:val="left" w:pos="0"/>
              </w:tabs>
              <w:autoSpaceDE w:val="0"/>
              <w:autoSpaceDN w:val="0"/>
              <w:jc w:val="center"/>
              <w:rPr>
                <w:rFonts w:ascii="Times New Roman" w:hAnsi="Times New Roman" w:cs="Times New Roman"/>
                <w:b/>
              </w:rPr>
            </w:pPr>
            <w:r w:rsidRPr="00ED7DEC">
              <w:rPr>
                <w:rFonts w:ascii="Times New Roman" w:hAnsi="Times New Roman" w:cs="Times New Roman"/>
                <w:b/>
              </w:rPr>
              <w:t>ЛР</w:t>
            </w:r>
          </w:p>
        </w:tc>
        <w:tc>
          <w:tcPr>
            <w:tcW w:w="358" w:type="pct"/>
            <w:vMerge/>
            <w:shd w:val="clear" w:color="auto" w:fill="auto"/>
            <w:vAlign w:val="center"/>
            <w:hideMark/>
          </w:tcPr>
          <w:p w14:paraId="0F94578B" w14:textId="1775B50A" w:rsidR="004475DA" w:rsidRPr="00ED7DE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Потребности людей и полезность благ. Количественный подход к анализу полезности и спроса. Общая и предельная полезность. Первый закон Госсена.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Госсена.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3</w:t>
            </w:r>
          </w:p>
        </w:tc>
        <w:tc>
          <w:tcPr>
            <w:tcW w:w="360" w:type="pct"/>
            <w:shd w:val="clear" w:color="auto" w:fill="auto"/>
            <w:vAlign w:val="center"/>
          </w:tcPr>
          <w:p w14:paraId="05EBA91D" w14:textId="13EF86D5"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4</w:t>
            </w:r>
          </w:p>
        </w:tc>
        <w:tc>
          <w:tcPr>
            <w:tcW w:w="358" w:type="pct"/>
            <w:shd w:val="clear" w:color="auto" w:fill="auto"/>
            <w:vAlign w:val="center"/>
          </w:tcPr>
          <w:p w14:paraId="6922C76B" w14:textId="6714638E"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35770025" w14:textId="77777777" w:rsidTr="005B37A7">
        <w:trPr>
          <w:trHeight w:val="283"/>
        </w:trPr>
        <w:tc>
          <w:tcPr>
            <w:tcW w:w="1024" w:type="pct"/>
            <w:shd w:val="clear" w:color="auto" w:fill="auto"/>
            <w:vAlign w:val="center"/>
          </w:tcPr>
          <w:p w14:paraId="09BB63AD"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74EBAB1A"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100FFAAF"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5010D72D"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58" w:type="pct"/>
            <w:shd w:val="clear" w:color="auto" w:fill="auto"/>
            <w:vAlign w:val="center"/>
          </w:tcPr>
          <w:p w14:paraId="311BBDC1"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4B57E1"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4161705D" w14:textId="77777777" w:rsidTr="005B37A7">
        <w:trPr>
          <w:trHeight w:val="283"/>
        </w:trPr>
        <w:tc>
          <w:tcPr>
            <w:tcW w:w="1024" w:type="pct"/>
            <w:shd w:val="clear" w:color="auto" w:fill="auto"/>
            <w:vAlign w:val="center"/>
          </w:tcPr>
          <w:p w14:paraId="314D6821"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3. Теория производства и затрат.</w:t>
            </w:r>
          </w:p>
        </w:tc>
        <w:tc>
          <w:tcPr>
            <w:tcW w:w="2543" w:type="pct"/>
            <w:gridSpan w:val="2"/>
            <w:shd w:val="clear" w:color="auto" w:fill="auto"/>
          </w:tcPr>
          <w:p w14:paraId="01A087EB"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Производственная  функция  и  ее  свойства.  Функция  Кобба-Дугласа. Влияние временного фактора на производственную функцию. Производственный выбор в краткосрочном плане. Мгновенный период. Общий, средний и предельный продукт переменного фактора. Закон убывания предельной производительности. Изокванта и предельная норма технической замены. Эластичность замещения. Взаимозаменяемость факторов производства и изокванта. Длительный период.  Эффективность и изменение масштаба производства. Изокоста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периоде, факторы, определяющие ее характер. Аналитическое и графическое представление средних и предельных затрат на производство. Затраты фирмы в длительном периоде,  их отличие от затрат  в коротком периоде.  Новая теория затрат. Трансакционные затраты как затраты на функционирование рыночного механизма.</w:t>
            </w:r>
          </w:p>
        </w:tc>
        <w:tc>
          <w:tcPr>
            <w:tcW w:w="357" w:type="pct"/>
            <w:gridSpan w:val="2"/>
            <w:shd w:val="clear" w:color="auto" w:fill="auto"/>
            <w:vAlign w:val="center"/>
          </w:tcPr>
          <w:p w14:paraId="068AF241"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3</w:t>
            </w:r>
          </w:p>
        </w:tc>
        <w:tc>
          <w:tcPr>
            <w:tcW w:w="360" w:type="pct"/>
            <w:shd w:val="clear" w:color="auto" w:fill="auto"/>
            <w:vAlign w:val="center"/>
          </w:tcPr>
          <w:p w14:paraId="1B7C5DB7"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3</w:t>
            </w:r>
          </w:p>
        </w:tc>
        <w:tc>
          <w:tcPr>
            <w:tcW w:w="358" w:type="pct"/>
            <w:shd w:val="clear" w:color="auto" w:fill="auto"/>
            <w:vAlign w:val="center"/>
          </w:tcPr>
          <w:p w14:paraId="0D23FA01"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3AC341"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0FC5ADBC" w14:textId="77777777" w:rsidTr="005B37A7">
        <w:trPr>
          <w:trHeight w:val="283"/>
        </w:trPr>
        <w:tc>
          <w:tcPr>
            <w:tcW w:w="1024" w:type="pct"/>
            <w:shd w:val="clear" w:color="auto" w:fill="auto"/>
            <w:vAlign w:val="center"/>
          </w:tcPr>
          <w:p w14:paraId="5220768D"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4270E619"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Общая выручка. Средняя и предельная выручка. Общие затраты и экономическая прибыль. Определение максимума прибыли. Предельный анализ максимизации прибыли: а) при постоянной цене на благо; б) при снижающейся по мере выпуска цене блага. Точка безубыточности. Момент прекращения работы фирмы в коротком периоде.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003835FC"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1</w:t>
            </w:r>
          </w:p>
        </w:tc>
        <w:tc>
          <w:tcPr>
            <w:tcW w:w="360" w:type="pct"/>
            <w:shd w:val="clear" w:color="auto" w:fill="auto"/>
            <w:vAlign w:val="center"/>
          </w:tcPr>
          <w:p w14:paraId="077BC36A"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58" w:type="pct"/>
            <w:shd w:val="clear" w:color="auto" w:fill="auto"/>
            <w:vAlign w:val="center"/>
          </w:tcPr>
          <w:p w14:paraId="32047C32"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1D6557"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13E0F26F" w14:textId="77777777" w:rsidTr="005B37A7">
        <w:trPr>
          <w:trHeight w:val="283"/>
        </w:trPr>
        <w:tc>
          <w:tcPr>
            <w:tcW w:w="1024" w:type="pct"/>
            <w:shd w:val="clear" w:color="auto" w:fill="auto"/>
            <w:vAlign w:val="center"/>
          </w:tcPr>
          <w:p w14:paraId="2DA6CF67"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736F6E8B"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Классификационные  признаки   рыночных структур. Типы рынков.  Взаимодействие спроса и предложения на рынке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государственного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периоде.  Изменение предложения фирмы и отрасли в длительном периоде. Цена равновесия в длительном периоде. Приспособление к изменению спроса и предложения в отрасли в длительном периоде. Кривая отраслевого предложения в длительном периоде. Размеры фирмы и число фирм в конкурентной отрасли.</w:t>
            </w:r>
          </w:p>
        </w:tc>
        <w:tc>
          <w:tcPr>
            <w:tcW w:w="357" w:type="pct"/>
            <w:gridSpan w:val="2"/>
            <w:shd w:val="clear" w:color="auto" w:fill="auto"/>
            <w:vAlign w:val="center"/>
          </w:tcPr>
          <w:p w14:paraId="14F0B951"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720224C6"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4</w:t>
            </w:r>
          </w:p>
        </w:tc>
        <w:tc>
          <w:tcPr>
            <w:tcW w:w="358" w:type="pct"/>
            <w:shd w:val="clear" w:color="auto" w:fill="auto"/>
            <w:vAlign w:val="center"/>
          </w:tcPr>
          <w:p w14:paraId="5749C3A7"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E3C3F2"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1985DFA0" w14:textId="77777777" w:rsidTr="005B37A7">
        <w:trPr>
          <w:trHeight w:val="283"/>
        </w:trPr>
        <w:tc>
          <w:tcPr>
            <w:tcW w:w="1024" w:type="pct"/>
            <w:shd w:val="clear" w:color="auto" w:fill="auto"/>
            <w:vAlign w:val="center"/>
          </w:tcPr>
          <w:p w14:paraId="37C145CC"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6. Ценообразование в условиях монополии.</w:t>
            </w:r>
          </w:p>
        </w:tc>
        <w:tc>
          <w:tcPr>
            <w:tcW w:w="2543" w:type="pct"/>
            <w:gridSpan w:val="2"/>
            <w:shd w:val="clear" w:color="auto" w:fill="auto"/>
          </w:tcPr>
          <w:p w14:paraId="0C9F62CD"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рынке).</w:t>
            </w:r>
          </w:p>
        </w:tc>
        <w:tc>
          <w:tcPr>
            <w:tcW w:w="357" w:type="pct"/>
            <w:gridSpan w:val="2"/>
            <w:shd w:val="clear" w:color="auto" w:fill="auto"/>
            <w:vAlign w:val="center"/>
          </w:tcPr>
          <w:p w14:paraId="599E1515"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209BB2D4"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4</w:t>
            </w:r>
          </w:p>
        </w:tc>
        <w:tc>
          <w:tcPr>
            <w:tcW w:w="358" w:type="pct"/>
            <w:shd w:val="clear" w:color="auto" w:fill="auto"/>
            <w:vAlign w:val="center"/>
          </w:tcPr>
          <w:p w14:paraId="10282D96"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697A4D"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0442F2B8" w14:textId="77777777" w:rsidTr="005B37A7">
        <w:trPr>
          <w:trHeight w:val="283"/>
        </w:trPr>
        <w:tc>
          <w:tcPr>
            <w:tcW w:w="1024" w:type="pct"/>
            <w:shd w:val="clear" w:color="auto" w:fill="auto"/>
            <w:vAlign w:val="center"/>
          </w:tcPr>
          <w:p w14:paraId="3FE0B625"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2AB88C0C"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коротком и длительном периодах. МодельЧемберлина.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04E183B3"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5A862D9D"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58" w:type="pct"/>
            <w:shd w:val="clear" w:color="auto" w:fill="auto"/>
            <w:vAlign w:val="center"/>
          </w:tcPr>
          <w:p w14:paraId="6890B3BA"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4BE2A8"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61A501F5" w14:textId="77777777" w:rsidTr="005B37A7">
        <w:trPr>
          <w:trHeight w:val="283"/>
        </w:trPr>
        <w:tc>
          <w:tcPr>
            <w:tcW w:w="1024" w:type="pct"/>
            <w:shd w:val="clear" w:color="auto" w:fill="auto"/>
            <w:vAlign w:val="center"/>
          </w:tcPr>
          <w:p w14:paraId="17662C5A"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8. Ценообразование в условиях олигополии.</w:t>
            </w:r>
          </w:p>
        </w:tc>
        <w:tc>
          <w:tcPr>
            <w:tcW w:w="2543" w:type="pct"/>
            <w:gridSpan w:val="2"/>
            <w:shd w:val="clear" w:color="auto" w:fill="auto"/>
          </w:tcPr>
          <w:p w14:paraId="45C03251"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арактеристика олигопольной структуры рынка. Стратегии поведения олигополистов. Олигополистические ценовые войны. Картель. Ломаная кривая спроса на продукцию олигополиста. Ценообразование по принципу «лидерство в ценах».</w:t>
            </w:r>
          </w:p>
        </w:tc>
        <w:tc>
          <w:tcPr>
            <w:tcW w:w="357" w:type="pct"/>
            <w:gridSpan w:val="2"/>
            <w:shd w:val="clear" w:color="auto" w:fill="auto"/>
            <w:vAlign w:val="center"/>
          </w:tcPr>
          <w:p w14:paraId="79571B0C"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1DB5A275"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58" w:type="pct"/>
            <w:shd w:val="clear" w:color="auto" w:fill="auto"/>
            <w:vAlign w:val="center"/>
          </w:tcPr>
          <w:p w14:paraId="5C262929"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05EEC0"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769991F0" w14:textId="77777777" w:rsidTr="005B37A7">
        <w:trPr>
          <w:trHeight w:val="283"/>
        </w:trPr>
        <w:tc>
          <w:tcPr>
            <w:tcW w:w="1024" w:type="pct"/>
            <w:shd w:val="clear" w:color="auto" w:fill="auto"/>
            <w:vAlign w:val="center"/>
          </w:tcPr>
          <w:p w14:paraId="1248F56A"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9. Рынки факторов производства.</w:t>
            </w:r>
          </w:p>
        </w:tc>
        <w:tc>
          <w:tcPr>
            <w:tcW w:w="2543" w:type="pct"/>
            <w:gridSpan w:val="2"/>
            <w:shd w:val="clear" w:color="auto" w:fill="auto"/>
          </w:tcPr>
          <w:p w14:paraId="13FB9C15"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межвременного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369F8A6D"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60" w:type="pct"/>
            <w:shd w:val="clear" w:color="auto" w:fill="auto"/>
            <w:vAlign w:val="center"/>
          </w:tcPr>
          <w:p w14:paraId="218E454D"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3</w:t>
            </w:r>
          </w:p>
        </w:tc>
        <w:tc>
          <w:tcPr>
            <w:tcW w:w="358" w:type="pct"/>
            <w:shd w:val="clear" w:color="auto" w:fill="auto"/>
            <w:vAlign w:val="center"/>
          </w:tcPr>
          <w:p w14:paraId="6A055C4F"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B32B86"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25A51942" w14:textId="77777777" w:rsidTr="005B37A7">
        <w:trPr>
          <w:trHeight w:val="283"/>
        </w:trPr>
        <w:tc>
          <w:tcPr>
            <w:tcW w:w="1024" w:type="pct"/>
            <w:shd w:val="clear" w:color="auto" w:fill="auto"/>
            <w:vAlign w:val="center"/>
          </w:tcPr>
          <w:p w14:paraId="7C80915B" w14:textId="77777777" w:rsidR="004475DA" w:rsidRPr="00ED7DEC" w:rsidRDefault="00E948C3" w:rsidP="001116DF">
            <w:pPr>
              <w:widowControl w:val="0"/>
              <w:tabs>
                <w:tab w:val="left" w:pos="0"/>
              </w:tabs>
              <w:autoSpaceDE w:val="0"/>
              <w:autoSpaceDN w:val="0"/>
              <w:rPr>
                <w:rFonts w:ascii="Times New Roman" w:hAnsi="Times New Roman" w:cs="Times New Roman"/>
                <w:lang w:bidi="ru-RU"/>
              </w:rPr>
            </w:pPr>
            <w:r w:rsidRPr="00ED7DEC">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6B5542EC" w14:textId="77777777" w:rsidR="004475DA" w:rsidRPr="00ED7DEC" w:rsidRDefault="0011347D" w:rsidP="001116DF">
            <w:pPr>
              <w:pStyle w:val="Style5"/>
              <w:widowControl/>
              <w:tabs>
                <w:tab w:val="left" w:pos="0"/>
                <w:tab w:val="left" w:leader="underscore" w:pos="7027"/>
              </w:tabs>
              <w:rPr>
                <w:rFonts w:eastAsiaTheme="minorHAnsi"/>
                <w:sz w:val="22"/>
                <w:szCs w:val="22"/>
                <w:lang w:eastAsia="en-US"/>
              </w:rPr>
            </w:pPr>
            <w:r w:rsidRPr="00ED7DEC">
              <w:rPr>
                <w:sz w:val="22"/>
                <w:szCs w:val="22"/>
                <w:lang w:bidi="ru-RU"/>
              </w:rPr>
              <w:t>Причины отказов рынка. Общественные блага. Характеристики общественных благ: неперегружаемость и неисключаемость в потреблении.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интернализации внешних эффектов. Корректирующие налоги и дотации. Теорема Р. Коуза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40F5431B"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1</w:t>
            </w:r>
          </w:p>
        </w:tc>
        <w:tc>
          <w:tcPr>
            <w:tcW w:w="360" w:type="pct"/>
            <w:shd w:val="clear" w:color="auto" w:fill="auto"/>
            <w:vAlign w:val="center"/>
          </w:tcPr>
          <w:p w14:paraId="1C1C47E4" w14:textId="77777777" w:rsidR="004475DA" w:rsidRPr="00ED7DE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D7DEC">
              <w:rPr>
                <w:rFonts w:ascii="Times New Roman" w:hAnsi="Times New Roman" w:cs="Times New Roman"/>
                <w:lang w:bidi="ru-RU"/>
              </w:rPr>
              <w:t>2</w:t>
            </w:r>
          </w:p>
        </w:tc>
        <w:tc>
          <w:tcPr>
            <w:tcW w:w="358" w:type="pct"/>
            <w:shd w:val="clear" w:color="auto" w:fill="auto"/>
            <w:vAlign w:val="center"/>
          </w:tcPr>
          <w:p w14:paraId="03FEAA95" w14:textId="77777777" w:rsidR="004475DA" w:rsidRPr="00ED7DE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E2C4CF" w14:textId="77777777" w:rsidR="004475DA" w:rsidRPr="00ED7DE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D7DEC">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D7DE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D7D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D7DE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D7DEC">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D7DEC" w:rsidRDefault="00CA7DE7" w:rsidP="00CA7DE7">
            <w:pPr>
              <w:widowControl w:val="0"/>
              <w:tabs>
                <w:tab w:val="left" w:pos="0"/>
              </w:tabs>
              <w:autoSpaceDE w:val="0"/>
              <w:autoSpaceDN w:val="0"/>
              <w:spacing w:line="240" w:lineRule="auto"/>
              <w:rPr>
                <w:b/>
              </w:rPr>
            </w:pPr>
            <w:r w:rsidRPr="00ED7DEC">
              <w:rPr>
                <w:rFonts w:ascii="Times New Roman" w:hAnsi="Times New Roman" w:cs="Times New Roman"/>
                <w:b/>
                <w:lang w:bidi="ru-RU"/>
              </w:rPr>
              <w:t>Всего по дисциплине:</w:t>
            </w:r>
            <w:r w:rsidR="00963445" w:rsidRPr="00ED7DE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D7D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7D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D7D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7D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D7DE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D7DE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D7DEC" w:rsidRDefault="00CA7DE7">
            <w:pPr>
              <w:pStyle w:val="Style5"/>
              <w:widowControl/>
              <w:tabs>
                <w:tab w:val="left" w:pos="0"/>
                <w:tab w:val="left" w:leader="underscore" w:pos="7027"/>
              </w:tabs>
              <w:spacing w:line="256" w:lineRule="auto"/>
              <w:jc w:val="center"/>
              <w:rPr>
                <w:b/>
                <w:sz w:val="22"/>
                <w:szCs w:val="22"/>
                <w:lang w:eastAsia="en-US"/>
              </w:rPr>
            </w:pPr>
            <w:r w:rsidRPr="00ED7DEC">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ED7DEC" w14:paraId="5F00FF08" w14:textId="77777777" w:rsidTr="00E4641F">
        <w:trPr>
          <w:trHeight w:val="641"/>
        </w:trPr>
        <w:tc>
          <w:tcPr>
            <w:tcW w:w="4080" w:type="pct"/>
            <w:shd w:val="clear" w:color="auto" w:fill="auto"/>
            <w:vAlign w:val="center"/>
            <w:hideMark/>
          </w:tcPr>
          <w:p w14:paraId="32DEE01C" w14:textId="6DE4B03A" w:rsidR="00262CF0" w:rsidRPr="00ED7DEC" w:rsidRDefault="00984247" w:rsidP="00984247">
            <w:pPr>
              <w:jc w:val="center"/>
              <w:rPr>
                <w:rFonts w:ascii="Times New Roman" w:hAnsi="Times New Roman" w:cs="Times New Roman"/>
                <w:b/>
                <w:lang w:bidi="ru-RU"/>
              </w:rPr>
            </w:pPr>
            <w:r w:rsidRPr="00ED7DE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ED7DE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D7DEC">
              <w:rPr>
                <w:rFonts w:ascii="Times New Roman" w:hAnsi="Times New Roman" w:cs="Times New Roman"/>
                <w:b/>
              </w:rPr>
              <w:t>Электронные ресурсы</w:t>
            </w:r>
          </w:p>
        </w:tc>
      </w:tr>
      <w:tr w:rsidR="00262CF0" w:rsidRPr="00ED7DEC" w14:paraId="1433EE91" w14:textId="77777777" w:rsidTr="00E4641F">
        <w:trPr>
          <w:trHeight w:val="354"/>
        </w:trPr>
        <w:tc>
          <w:tcPr>
            <w:tcW w:w="4080" w:type="pct"/>
            <w:shd w:val="clear" w:color="auto" w:fill="auto"/>
            <w:vAlign w:val="center"/>
          </w:tcPr>
          <w:p w14:paraId="31B092F5" w14:textId="4DED7782" w:rsidR="00262CF0" w:rsidRPr="00ED7DEC" w:rsidRDefault="00984247" w:rsidP="00AA7A6A">
            <w:pPr>
              <w:rPr>
                <w:rFonts w:ascii="Times New Roman" w:hAnsi="Times New Roman" w:cs="Times New Roman"/>
                <w:lang w:val="en-US" w:bidi="ru-RU"/>
              </w:rPr>
            </w:pPr>
            <w:r w:rsidRPr="00ED7DEC">
              <w:rPr>
                <w:rFonts w:ascii="Times New Roman" w:hAnsi="Times New Roman" w:cs="Times New Roman"/>
              </w:rPr>
              <w:t xml:space="preserve">Микроэкономика : учебник для студентов по направлению "Менеджмент" / [Е.А.Боркова, Н.И.Ведерникова, А.Н.Гаврилов и др.] ; под ред. А.Л.Дмитриева ; М-во науки и высш. образования Рос. Федерации, С.-Петерб. гос. экон. ун-т, Каф. общ. экон. теории и истории экон. мысли. </w:t>
            </w:r>
            <w:r w:rsidRPr="00ED7DEC">
              <w:rPr>
                <w:rFonts w:ascii="Times New Roman" w:hAnsi="Times New Roman" w:cs="Times New Roman"/>
                <w:lang w:val="en-US"/>
              </w:rPr>
              <w:t>Санкт-Петербург : Изд-во СПбГЭУ, 2023.</w:t>
            </w:r>
          </w:p>
        </w:tc>
        <w:tc>
          <w:tcPr>
            <w:tcW w:w="920" w:type="pct"/>
            <w:shd w:val="clear" w:color="auto" w:fill="auto"/>
            <w:vAlign w:val="center"/>
            <w:hideMark/>
          </w:tcPr>
          <w:p w14:paraId="25965B29" w14:textId="0CF2FFC1" w:rsidR="00262CF0" w:rsidRPr="00ED7DEC" w:rsidRDefault="0038684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ED7DEC">
                <w:rPr>
                  <w:color w:val="00008B"/>
                  <w:u w:val="single"/>
                  <w:lang w:val="en-US"/>
                </w:rPr>
                <w:t xml:space="preserve">https://opac.unecon.ru/elibrar ... </w:t>
              </w:r>
              <w:r w:rsidR="00984247" w:rsidRPr="00ED7DEC">
                <w:rPr>
                  <w:color w:val="00008B"/>
                  <w:u w:val="single"/>
                </w:rPr>
                <w:t>D1%80%D0%B8%D0%B5%D0%B2_23.pdf</w:t>
              </w:r>
            </w:hyperlink>
          </w:p>
        </w:tc>
      </w:tr>
      <w:tr w:rsidR="00262CF0" w:rsidRPr="00ED7DEC" w14:paraId="44426BA0" w14:textId="77777777" w:rsidTr="00E4641F">
        <w:trPr>
          <w:trHeight w:val="354"/>
        </w:trPr>
        <w:tc>
          <w:tcPr>
            <w:tcW w:w="4080" w:type="pct"/>
            <w:shd w:val="clear" w:color="auto" w:fill="auto"/>
            <w:vAlign w:val="center"/>
          </w:tcPr>
          <w:p w14:paraId="49C6CD92" w14:textId="77777777" w:rsidR="00262CF0" w:rsidRPr="00B116FD" w:rsidRDefault="00984247" w:rsidP="00AA7A6A">
            <w:pPr>
              <w:rPr>
                <w:rFonts w:ascii="Times New Roman" w:hAnsi="Times New Roman" w:cs="Times New Roman"/>
                <w:lang w:bidi="ru-RU"/>
              </w:rPr>
            </w:pPr>
            <w:r w:rsidRPr="00ED7DEC">
              <w:rPr>
                <w:rFonts w:ascii="Times New Roman" w:hAnsi="Times New Roman" w:cs="Times New Roman"/>
              </w:rPr>
              <w:t xml:space="preserve">Микроэкономика : практикум / М-во науки и высш. образования Рос. Федерации, С.-Петерб. гос. экон. ун-т, Каф. общ. экон. теории и истории экон. мысли ; [сост.: Н.И.Ведерникова и др.] ; под ред. А.Л.Дмитриева, О.В.Синилиной. 5-е изд., испр. и доп. </w:t>
            </w:r>
            <w:r w:rsidRPr="00B116FD">
              <w:rPr>
                <w:rFonts w:ascii="Times New Roman" w:hAnsi="Times New Roman" w:cs="Times New Roman"/>
              </w:rPr>
              <w:t>Санкт-Петербург : Изд-во СПбГЭУ, 2019.</w:t>
            </w:r>
          </w:p>
        </w:tc>
        <w:tc>
          <w:tcPr>
            <w:tcW w:w="920" w:type="pct"/>
            <w:shd w:val="clear" w:color="auto" w:fill="auto"/>
            <w:vAlign w:val="center"/>
            <w:hideMark/>
          </w:tcPr>
          <w:p w14:paraId="6AC936A6" w14:textId="77777777" w:rsidR="00262CF0" w:rsidRPr="00ED7DEC" w:rsidRDefault="0038684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ED7DEC">
                <w:rPr>
                  <w:color w:val="00008B"/>
                  <w:u w:val="single"/>
                  <w:lang w:val="en-US"/>
                </w:rPr>
                <w:t>http</w:t>
              </w:r>
              <w:r w:rsidR="00984247" w:rsidRPr="00B116FD">
                <w:rPr>
                  <w:color w:val="00008B"/>
                  <w:u w:val="single"/>
                </w:rPr>
                <w:t>://</w:t>
              </w:r>
              <w:r w:rsidR="00984247" w:rsidRPr="00ED7DEC">
                <w:rPr>
                  <w:color w:val="00008B"/>
                  <w:u w:val="single"/>
                  <w:lang w:val="en-US"/>
                </w:rPr>
                <w:t>opac</w:t>
              </w:r>
              <w:r w:rsidR="00984247" w:rsidRPr="00B116FD">
                <w:rPr>
                  <w:color w:val="00008B"/>
                  <w:u w:val="single"/>
                </w:rPr>
                <w:t>.</w:t>
              </w:r>
              <w:r w:rsidR="00984247" w:rsidRPr="00ED7DEC">
                <w:rPr>
                  <w:color w:val="00008B"/>
                  <w:u w:val="single"/>
                  <w:lang w:val="en-US"/>
                </w:rPr>
                <w:t>unecon</w:t>
              </w:r>
              <w:r w:rsidR="00984247" w:rsidRPr="00B116FD">
                <w:rPr>
                  <w:color w:val="00008B"/>
                  <w:u w:val="single"/>
                </w:rPr>
                <w:t>.</w:t>
              </w:r>
              <w:r w:rsidR="00984247" w:rsidRPr="00ED7DEC">
                <w:rPr>
                  <w:color w:val="00008B"/>
                  <w:u w:val="single"/>
                  <w:lang w:val="en-US"/>
                </w:rPr>
                <w:t>ru</w:t>
              </w:r>
              <w:r w:rsidR="00984247" w:rsidRPr="00B116FD">
                <w:rPr>
                  <w:color w:val="00008B"/>
                  <w:u w:val="single"/>
                </w:rPr>
                <w:t>/</w:t>
              </w:r>
              <w:r w:rsidR="00984247" w:rsidRPr="00ED7DEC">
                <w:rPr>
                  <w:color w:val="00008B"/>
                  <w:u w:val="single"/>
                  <w:lang w:val="en-US"/>
                </w:rPr>
                <w:t>elibrary</w:t>
              </w:r>
              <w:r w:rsidR="00984247" w:rsidRPr="00B116FD">
                <w:rPr>
                  <w:color w:val="00008B"/>
                  <w:u w:val="single"/>
                </w:rPr>
                <w:t xml:space="preserve"> ... </w:t>
              </w:r>
              <w:r w:rsidR="00984247" w:rsidRPr="00ED7DEC">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5207E5E" w14:textId="77777777" w:rsidTr="007B550D">
        <w:tc>
          <w:tcPr>
            <w:tcW w:w="9345" w:type="dxa"/>
          </w:tcPr>
          <w:p w14:paraId="4327B3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9BC340C" w14:textId="77777777" w:rsidTr="007B550D">
        <w:tc>
          <w:tcPr>
            <w:tcW w:w="9345" w:type="dxa"/>
          </w:tcPr>
          <w:p w14:paraId="2A9CBAE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9E1EEC" w14:textId="77777777" w:rsidTr="007B550D">
        <w:tc>
          <w:tcPr>
            <w:tcW w:w="9345" w:type="dxa"/>
          </w:tcPr>
          <w:p w14:paraId="2425864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F697C0D" w14:textId="77777777" w:rsidTr="007B550D">
        <w:tc>
          <w:tcPr>
            <w:tcW w:w="9345" w:type="dxa"/>
          </w:tcPr>
          <w:p w14:paraId="231533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38684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C08EEDF" w14:textId="77777777" w:rsidR="00A07258" w:rsidRPr="005B37A7" w:rsidRDefault="00A07258" w:rsidP="00A07258">
      <w:pPr>
        <w:pStyle w:val="Style5"/>
        <w:widowControl/>
        <w:tabs>
          <w:tab w:val="left" w:leader="underscore" w:pos="7027"/>
        </w:tabs>
        <w:rPr>
          <w:sz w:val="22"/>
          <w:szCs w:val="22"/>
        </w:rPr>
      </w:pPr>
    </w:p>
    <w:p w14:paraId="5DC0C50A" w14:textId="77777777" w:rsidR="00A07258" w:rsidRPr="005B37A7" w:rsidRDefault="00A07258" w:rsidP="00A07258">
      <w:pPr>
        <w:pStyle w:val="Style5"/>
        <w:widowControl/>
        <w:tabs>
          <w:tab w:val="left" w:leader="underscore" w:pos="7027"/>
        </w:tabs>
        <w:rPr>
          <w:sz w:val="22"/>
          <w:szCs w:val="22"/>
        </w:rPr>
      </w:pPr>
    </w:p>
    <w:p w14:paraId="05B3EA99" w14:textId="77777777" w:rsidR="00A07258" w:rsidRPr="007E6725" w:rsidRDefault="00A07258" w:rsidP="00A07258">
      <w:pPr>
        <w:jc w:val="center"/>
        <w:rPr>
          <w:rFonts w:ascii="Times New Roman" w:hAnsi="Times New Roman" w:cs="Times New Roman"/>
          <w:b/>
          <w:sz w:val="28"/>
          <w:szCs w:val="28"/>
        </w:rPr>
      </w:pPr>
    </w:p>
    <w:p w14:paraId="240CB139" w14:textId="77777777" w:rsidR="00A07258" w:rsidRPr="007E6725" w:rsidRDefault="00A07258" w:rsidP="00A07258">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14:paraId="15F7AF9A" w14:textId="77777777" w:rsidR="00A07258" w:rsidRPr="007E6725" w:rsidRDefault="00A07258" w:rsidP="00A07258">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5A185CE4" w14:textId="77777777" w:rsidR="00A07258" w:rsidRPr="007E6725" w:rsidRDefault="00A07258" w:rsidP="00A07258">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3B08EA3" w14:textId="77777777" w:rsidR="00A07258" w:rsidRPr="007E6725" w:rsidRDefault="00A07258" w:rsidP="00A07258">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ED7DEC" w:rsidRPr="00ED7DEC" w14:paraId="5CE1B288"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704421C6" w14:textId="77777777" w:rsidR="00ED7DEC" w:rsidRPr="00ED7DEC" w:rsidRDefault="00ED7DEC">
            <w:pPr>
              <w:pStyle w:val="Style214"/>
              <w:ind w:firstLine="0"/>
              <w:jc w:val="center"/>
              <w:rPr>
                <w:b/>
                <w:sz w:val="22"/>
                <w:szCs w:val="22"/>
                <w:lang w:eastAsia="en-US"/>
              </w:rPr>
            </w:pPr>
            <w:r w:rsidRPr="00ED7DEC">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00D0949B" w14:textId="77777777" w:rsidR="00ED7DEC" w:rsidRPr="00ED7DEC" w:rsidRDefault="00ED7DEC">
            <w:pPr>
              <w:pStyle w:val="Style214"/>
              <w:ind w:firstLine="0"/>
              <w:jc w:val="center"/>
              <w:rPr>
                <w:b/>
                <w:sz w:val="22"/>
                <w:szCs w:val="22"/>
                <w:lang w:eastAsia="en-US"/>
              </w:rPr>
            </w:pPr>
            <w:r w:rsidRPr="00ED7DEC">
              <w:rPr>
                <w:b/>
                <w:sz w:val="22"/>
                <w:szCs w:val="22"/>
                <w:lang w:eastAsia="en-US"/>
              </w:rPr>
              <w:t>Адрес (местоположение) учебных аудиторий</w:t>
            </w:r>
          </w:p>
        </w:tc>
      </w:tr>
      <w:tr w:rsidR="00ED7DEC" w:rsidRPr="00ED7DEC" w14:paraId="10D8AAC5"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598AFC66" w14:textId="77777777" w:rsidR="00ED7DEC" w:rsidRPr="00ED7DEC" w:rsidRDefault="00ED7DEC">
            <w:pPr>
              <w:pStyle w:val="Style214"/>
              <w:ind w:firstLine="0"/>
              <w:rPr>
                <w:sz w:val="22"/>
                <w:szCs w:val="22"/>
                <w:lang w:eastAsia="en-US"/>
              </w:rPr>
            </w:pPr>
            <w:r w:rsidRPr="00ED7DEC">
              <w:rPr>
                <w:sz w:val="22"/>
                <w:szCs w:val="22"/>
                <w:lang w:eastAsia="en-US"/>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оборудование:Учебная мебель на 88 посадочных мест, рабочее место преподавателя, доска меловая 1 шт., трибуна, тумба м/м, Моноблок </w:t>
            </w:r>
            <w:r w:rsidRPr="00ED7DEC">
              <w:rPr>
                <w:sz w:val="22"/>
                <w:szCs w:val="22"/>
                <w:lang w:val="en-US" w:eastAsia="en-US"/>
              </w:rPr>
              <w:t>Acer</w:t>
            </w:r>
            <w:r w:rsidRPr="00ED7DEC">
              <w:rPr>
                <w:sz w:val="22"/>
                <w:szCs w:val="22"/>
                <w:lang w:eastAsia="en-US"/>
              </w:rPr>
              <w:t xml:space="preserve"> </w:t>
            </w:r>
            <w:r w:rsidRPr="00ED7DEC">
              <w:rPr>
                <w:sz w:val="22"/>
                <w:szCs w:val="22"/>
                <w:lang w:val="en-US" w:eastAsia="en-US"/>
              </w:rPr>
              <w:t>Aspire</w:t>
            </w:r>
            <w:r w:rsidRPr="00ED7DEC">
              <w:rPr>
                <w:sz w:val="22"/>
                <w:szCs w:val="22"/>
                <w:lang w:eastAsia="en-US"/>
              </w:rPr>
              <w:t xml:space="preserve"> </w:t>
            </w:r>
            <w:r w:rsidRPr="00ED7DEC">
              <w:rPr>
                <w:sz w:val="22"/>
                <w:szCs w:val="22"/>
                <w:lang w:val="en-US" w:eastAsia="en-US"/>
              </w:rPr>
              <w:t>Z</w:t>
            </w:r>
            <w:r w:rsidRPr="00ED7DEC">
              <w:rPr>
                <w:sz w:val="22"/>
                <w:szCs w:val="22"/>
                <w:lang w:eastAsia="en-US"/>
              </w:rPr>
              <w:t xml:space="preserve">1811 в компл.: </w:t>
            </w:r>
            <w:r w:rsidRPr="00ED7DEC">
              <w:rPr>
                <w:sz w:val="22"/>
                <w:szCs w:val="22"/>
                <w:lang w:val="en-US" w:eastAsia="en-US"/>
              </w:rPr>
              <w:t>i</w:t>
            </w:r>
            <w:r w:rsidRPr="00ED7DEC">
              <w:rPr>
                <w:sz w:val="22"/>
                <w:szCs w:val="22"/>
                <w:lang w:eastAsia="en-US"/>
              </w:rPr>
              <w:t>5 2400</w:t>
            </w:r>
            <w:r w:rsidRPr="00ED7DEC">
              <w:rPr>
                <w:sz w:val="22"/>
                <w:szCs w:val="22"/>
                <w:lang w:val="en-US" w:eastAsia="en-US"/>
              </w:rPr>
              <w:t>s</w:t>
            </w:r>
            <w:r w:rsidRPr="00ED7DEC">
              <w:rPr>
                <w:sz w:val="22"/>
                <w:szCs w:val="22"/>
                <w:lang w:eastAsia="en-US"/>
              </w:rPr>
              <w:t>/4</w:t>
            </w:r>
            <w:r w:rsidRPr="00ED7DEC">
              <w:rPr>
                <w:sz w:val="22"/>
                <w:szCs w:val="22"/>
                <w:lang w:val="en-US" w:eastAsia="en-US"/>
              </w:rPr>
              <w:t>Gb</w:t>
            </w:r>
            <w:r w:rsidRPr="00ED7DEC">
              <w:rPr>
                <w:sz w:val="22"/>
                <w:szCs w:val="22"/>
                <w:lang w:eastAsia="en-US"/>
              </w:rPr>
              <w:t>/1</w:t>
            </w:r>
            <w:r w:rsidRPr="00ED7DEC">
              <w:rPr>
                <w:sz w:val="22"/>
                <w:szCs w:val="22"/>
                <w:lang w:val="en-US" w:eastAsia="en-US"/>
              </w:rPr>
              <w:t>T</w:t>
            </w:r>
            <w:r w:rsidRPr="00ED7DEC">
              <w:rPr>
                <w:sz w:val="22"/>
                <w:szCs w:val="22"/>
                <w:lang w:eastAsia="en-US"/>
              </w:rPr>
              <w:t xml:space="preserve">б/ - 1 шт., Мультимедийный проектор </w:t>
            </w:r>
            <w:r w:rsidRPr="00ED7DEC">
              <w:rPr>
                <w:sz w:val="22"/>
                <w:szCs w:val="22"/>
                <w:lang w:val="en-US" w:eastAsia="en-US"/>
              </w:rPr>
              <w:t>NEC</w:t>
            </w:r>
            <w:r w:rsidRPr="00ED7DEC">
              <w:rPr>
                <w:sz w:val="22"/>
                <w:szCs w:val="22"/>
                <w:lang w:eastAsia="en-US"/>
              </w:rPr>
              <w:t xml:space="preserve"> </w:t>
            </w:r>
            <w:r w:rsidRPr="00ED7DEC">
              <w:rPr>
                <w:sz w:val="22"/>
                <w:szCs w:val="22"/>
                <w:lang w:val="en-US" w:eastAsia="en-US"/>
              </w:rPr>
              <w:t>ME</w:t>
            </w:r>
            <w:r w:rsidRPr="00ED7DEC">
              <w:rPr>
                <w:sz w:val="22"/>
                <w:szCs w:val="22"/>
                <w:lang w:eastAsia="en-US"/>
              </w:rPr>
              <w:t>402</w:t>
            </w:r>
            <w:r w:rsidRPr="00ED7DEC">
              <w:rPr>
                <w:sz w:val="22"/>
                <w:szCs w:val="22"/>
                <w:lang w:val="en-US" w:eastAsia="en-US"/>
              </w:rPr>
              <w:t>X</w:t>
            </w:r>
            <w:r w:rsidRPr="00ED7DEC">
              <w:rPr>
                <w:sz w:val="22"/>
                <w:szCs w:val="22"/>
                <w:lang w:eastAsia="en-US"/>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401B710" w14:textId="77777777" w:rsidR="00ED7DEC" w:rsidRPr="00ED7DEC" w:rsidRDefault="00ED7DEC">
            <w:pPr>
              <w:pStyle w:val="Style214"/>
              <w:ind w:firstLine="0"/>
              <w:rPr>
                <w:sz w:val="22"/>
                <w:szCs w:val="22"/>
                <w:lang w:eastAsia="en-US"/>
              </w:rPr>
            </w:pPr>
            <w:r w:rsidRPr="00ED7DEC">
              <w:rPr>
                <w:sz w:val="22"/>
                <w:szCs w:val="22"/>
                <w:lang w:eastAsia="en-US"/>
              </w:rPr>
              <w:t xml:space="preserve">191002, г. Санкт-Петербург, Кузнечный пер., д. 9/27, лит. </w:t>
            </w:r>
            <w:r w:rsidRPr="00ED7DEC">
              <w:rPr>
                <w:sz w:val="22"/>
                <w:szCs w:val="22"/>
                <w:lang w:val="en-US" w:eastAsia="en-US"/>
              </w:rPr>
              <w:t>А</w:t>
            </w:r>
          </w:p>
        </w:tc>
      </w:tr>
      <w:tr w:rsidR="00ED7DEC" w:rsidRPr="00ED7DEC" w14:paraId="6CADEDDF"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631C05C1" w14:textId="77777777" w:rsidR="00ED7DEC" w:rsidRPr="00ED7DEC" w:rsidRDefault="00ED7DEC">
            <w:pPr>
              <w:pStyle w:val="Style214"/>
              <w:ind w:firstLine="0"/>
              <w:rPr>
                <w:sz w:val="22"/>
                <w:szCs w:val="22"/>
                <w:lang w:eastAsia="en-US"/>
              </w:rPr>
            </w:pPr>
            <w:r w:rsidRPr="00ED7DEC">
              <w:rPr>
                <w:sz w:val="22"/>
                <w:szCs w:val="22"/>
                <w:lang w:eastAsia="en-US"/>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места, рабочее место преподавателя, доска меловая - 1 шт., тумба м/м - 1 шт., Моноблок </w:t>
            </w:r>
            <w:r w:rsidRPr="00ED7DEC">
              <w:rPr>
                <w:sz w:val="22"/>
                <w:szCs w:val="22"/>
                <w:lang w:val="en-US" w:eastAsia="en-US"/>
              </w:rPr>
              <w:t>Acer</w:t>
            </w:r>
            <w:r w:rsidRPr="00ED7DEC">
              <w:rPr>
                <w:sz w:val="22"/>
                <w:szCs w:val="22"/>
                <w:lang w:eastAsia="en-US"/>
              </w:rPr>
              <w:t xml:space="preserve"> </w:t>
            </w:r>
            <w:r w:rsidRPr="00ED7DEC">
              <w:rPr>
                <w:sz w:val="22"/>
                <w:szCs w:val="22"/>
                <w:lang w:val="en-US" w:eastAsia="en-US"/>
              </w:rPr>
              <w:t>Aspire</w:t>
            </w:r>
            <w:r w:rsidRPr="00ED7DEC">
              <w:rPr>
                <w:sz w:val="22"/>
                <w:szCs w:val="22"/>
                <w:lang w:eastAsia="en-US"/>
              </w:rPr>
              <w:t xml:space="preserve"> </w:t>
            </w:r>
            <w:r w:rsidRPr="00ED7DEC">
              <w:rPr>
                <w:sz w:val="22"/>
                <w:szCs w:val="22"/>
                <w:lang w:val="en-US" w:eastAsia="en-US"/>
              </w:rPr>
              <w:t>Z</w:t>
            </w:r>
            <w:r w:rsidRPr="00ED7DEC">
              <w:rPr>
                <w:sz w:val="22"/>
                <w:szCs w:val="22"/>
                <w:lang w:eastAsia="en-US"/>
              </w:rPr>
              <w:t xml:space="preserve">1811 в компл.: </w:t>
            </w:r>
            <w:r w:rsidRPr="00ED7DEC">
              <w:rPr>
                <w:sz w:val="22"/>
                <w:szCs w:val="22"/>
                <w:lang w:val="en-US" w:eastAsia="en-US"/>
              </w:rPr>
              <w:t>i</w:t>
            </w:r>
            <w:r w:rsidRPr="00ED7DEC">
              <w:rPr>
                <w:sz w:val="22"/>
                <w:szCs w:val="22"/>
                <w:lang w:eastAsia="en-US"/>
              </w:rPr>
              <w:t>5 2400</w:t>
            </w:r>
            <w:r w:rsidRPr="00ED7DEC">
              <w:rPr>
                <w:sz w:val="22"/>
                <w:szCs w:val="22"/>
                <w:lang w:val="en-US" w:eastAsia="en-US"/>
              </w:rPr>
              <w:t>s</w:t>
            </w:r>
            <w:r w:rsidRPr="00ED7DEC">
              <w:rPr>
                <w:sz w:val="22"/>
                <w:szCs w:val="22"/>
                <w:lang w:eastAsia="en-US"/>
              </w:rPr>
              <w:t>/4</w:t>
            </w:r>
            <w:r w:rsidRPr="00ED7DEC">
              <w:rPr>
                <w:sz w:val="22"/>
                <w:szCs w:val="22"/>
                <w:lang w:val="en-US" w:eastAsia="en-US"/>
              </w:rPr>
              <w:t>Gb</w:t>
            </w:r>
            <w:r w:rsidRPr="00ED7DEC">
              <w:rPr>
                <w:sz w:val="22"/>
                <w:szCs w:val="22"/>
                <w:lang w:eastAsia="en-US"/>
              </w:rPr>
              <w:t>/1</w:t>
            </w:r>
            <w:r w:rsidRPr="00ED7DEC">
              <w:rPr>
                <w:sz w:val="22"/>
                <w:szCs w:val="22"/>
                <w:lang w:val="en-US" w:eastAsia="en-US"/>
              </w:rPr>
              <w:t>T</w:t>
            </w:r>
            <w:r w:rsidRPr="00ED7DEC">
              <w:rPr>
                <w:sz w:val="22"/>
                <w:szCs w:val="22"/>
                <w:lang w:eastAsia="en-US"/>
              </w:rPr>
              <w:t>б/ - 1 шт., Микшер-усилитель (</w:t>
            </w:r>
            <w:r w:rsidRPr="00ED7DEC">
              <w:rPr>
                <w:sz w:val="22"/>
                <w:szCs w:val="22"/>
                <w:lang w:val="en-US" w:eastAsia="en-US"/>
              </w:rPr>
              <w:t>JPA</w:t>
            </w:r>
            <w:r w:rsidRPr="00ED7DEC">
              <w:rPr>
                <w:sz w:val="22"/>
                <w:szCs w:val="22"/>
                <w:lang w:eastAsia="en-US"/>
              </w:rPr>
              <w:t>-1240</w:t>
            </w:r>
            <w:r w:rsidRPr="00ED7DEC">
              <w:rPr>
                <w:sz w:val="22"/>
                <w:szCs w:val="22"/>
                <w:lang w:val="en-US" w:eastAsia="en-US"/>
              </w:rPr>
              <w:t>A</w:t>
            </w:r>
            <w:r w:rsidRPr="00ED7DEC">
              <w:rPr>
                <w:sz w:val="22"/>
                <w:szCs w:val="22"/>
                <w:lang w:eastAsia="en-US"/>
              </w:rPr>
              <w:t xml:space="preserve">) 240 Вт/100 В - 1 шт., Проектор </w:t>
            </w:r>
            <w:r w:rsidRPr="00ED7DEC">
              <w:rPr>
                <w:sz w:val="22"/>
                <w:szCs w:val="22"/>
                <w:lang w:val="en-US" w:eastAsia="en-US"/>
              </w:rPr>
              <w:t>NEC</w:t>
            </w:r>
            <w:r w:rsidRPr="00ED7DEC">
              <w:rPr>
                <w:sz w:val="22"/>
                <w:szCs w:val="22"/>
                <w:lang w:eastAsia="en-US"/>
              </w:rPr>
              <w:t xml:space="preserve"> М350 Х в компл. (штанга+ универс.крепл.+кабель </w:t>
            </w:r>
            <w:r w:rsidRPr="00ED7DEC">
              <w:rPr>
                <w:sz w:val="22"/>
                <w:szCs w:val="22"/>
                <w:lang w:val="en-US" w:eastAsia="en-US"/>
              </w:rPr>
              <w:t>Kramer</w:t>
            </w:r>
            <w:r w:rsidRPr="00ED7DEC">
              <w:rPr>
                <w:sz w:val="22"/>
                <w:szCs w:val="22"/>
                <w:lang w:eastAsia="en-US"/>
              </w:rPr>
              <w:t xml:space="preserve">) - 1 шт., Экран с электроприводом 138х180 см </w:t>
            </w:r>
            <w:r w:rsidRPr="00ED7DEC">
              <w:rPr>
                <w:sz w:val="22"/>
                <w:szCs w:val="22"/>
                <w:lang w:val="en-US" w:eastAsia="en-US"/>
              </w:rPr>
              <w:t>Matte</w:t>
            </w:r>
            <w:r w:rsidRPr="00ED7DEC">
              <w:rPr>
                <w:sz w:val="22"/>
                <w:szCs w:val="22"/>
                <w:lang w:eastAsia="en-US"/>
              </w:rPr>
              <w:t xml:space="preserve"> </w:t>
            </w:r>
            <w:r w:rsidRPr="00ED7DEC">
              <w:rPr>
                <w:sz w:val="22"/>
                <w:szCs w:val="22"/>
                <w:lang w:val="en-US" w:eastAsia="en-US"/>
              </w:rPr>
              <w:t>White</w:t>
            </w:r>
            <w:r w:rsidRPr="00ED7DEC">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515B42D" w14:textId="77777777" w:rsidR="00ED7DEC" w:rsidRPr="00ED7DEC" w:rsidRDefault="00ED7DEC">
            <w:pPr>
              <w:pStyle w:val="Style214"/>
              <w:ind w:firstLine="0"/>
              <w:rPr>
                <w:sz w:val="22"/>
                <w:szCs w:val="22"/>
                <w:lang w:eastAsia="en-US"/>
              </w:rPr>
            </w:pPr>
            <w:r w:rsidRPr="00ED7DEC">
              <w:rPr>
                <w:sz w:val="22"/>
                <w:szCs w:val="22"/>
                <w:lang w:eastAsia="en-US"/>
              </w:rPr>
              <w:t xml:space="preserve">191002, г. Санкт-Петербург, Кузнечный пер., д. 9/27, лит. </w:t>
            </w:r>
            <w:r w:rsidRPr="00ED7DEC">
              <w:rPr>
                <w:sz w:val="22"/>
                <w:szCs w:val="22"/>
                <w:lang w:val="en-US" w:eastAsia="en-US"/>
              </w:rPr>
              <w:t>А</w:t>
            </w:r>
          </w:p>
        </w:tc>
      </w:tr>
      <w:tr w:rsidR="00ED7DEC" w:rsidRPr="00ED7DEC" w14:paraId="083BB1AF"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678B87CF" w14:textId="77777777" w:rsidR="00ED7DEC" w:rsidRPr="00ED7DEC" w:rsidRDefault="00ED7DEC">
            <w:pPr>
              <w:pStyle w:val="Style214"/>
              <w:ind w:firstLine="0"/>
              <w:rPr>
                <w:sz w:val="22"/>
                <w:szCs w:val="22"/>
                <w:lang w:eastAsia="en-US"/>
              </w:rPr>
            </w:pPr>
            <w:r w:rsidRPr="00ED7DEC">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ED7DEC">
              <w:rPr>
                <w:sz w:val="22"/>
                <w:szCs w:val="22"/>
                <w:lang w:val="en-US" w:eastAsia="en-US"/>
              </w:rPr>
              <w:t>Gigabyte</w:t>
            </w:r>
            <w:r w:rsidRPr="00ED7DEC">
              <w:rPr>
                <w:sz w:val="22"/>
                <w:szCs w:val="22"/>
                <w:lang w:eastAsia="en-US"/>
              </w:rPr>
              <w:t xml:space="preserve"> </w:t>
            </w:r>
            <w:r w:rsidRPr="00ED7DEC">
              <w:rPr>
                <w:sz w:val="22"/>
                <w:szCs w:val="22"/>
                <w:lang w:val="en-US" w:eastAsia="en-US"/>
              </w:rPr>
              <w:t>H</w:t>
            </w:r>
            <w:r w:rsidRPr="00ED7DEC">
              <w:rPr>
                <w:sz w:val="22"/>
                <w:szCs w:val="22"/>
                <w:lang w:eastAsia="en-US"/>
              </w:rPr>
              <w:t>77</w:t>
            </w:r>
            <w:r w:rsidRPr="00ED7DEC">
              <w:rPr>
                <w:sz w:val="22"/>
                <w:szCs w:val="22"/>
                <w:lang w:val="en-US" w:eastAsia="en-US"/>
              </w:rPr>
              <w:t>M</w:t>
            </w:r>
            <w:r w:rsidRPr="00ED7DEC">
              <w:rPr>
                <w:sz w:val="22"/>
                <w:szCs w:val="22"/>
                <w:lang w:eastAsia="en-US"/>
              </w:rPr>
              <w:t>-</w:t>
            </w:r>
            <w:r w:rsidRPr="00ED7DEC">
              <w:rPr>
                <w:sz w:val="22"/>
                <w:szCs w:val="22"/>
                <w:lang w:val="en-US" w:eastAsia="en-US"/>
              </w:rPr>
              <w:t>D</w:t>
            </w:r>
            <w:r w:rsidRPr="00ED7DEC">
              <w:rPr>
                <w:sz w:val="22"/>
                <w:szCs w:val="22"/>
                <w:lang w:eastAsia="en-US"/>
              </w:rPr>
              <w:t>3</w:t>
            </w:r>
            <w:r w:rsidRPr="00ED7DEC">
              <w:rPr>
                <w:sz w:val="22"/>
                <w:szCs w:val="22"/>
                <w:lang w:val="en-US" w:eastAsia="en-US"/>
              </w:rPr>
              <w:t>H</w:t>
            </w:r>
            <w:r w:rsidRPr="00ED7DEC">
              <w:rPr>
                <w:sz w:val="22"/>
                <w:szCs w:val="22"/>
                <w:lang w:eastAsia="en-US"/>
              </w:rPr>
              <w:t xml:space="preserve"> </w:t>
            </w:r>
            <w:r w:rsidRPr="00ED7DEC">
              <w:rPr>
                <w:sz w:val="22"/>
                <w:szCs w:val="22"/>
                <w:lang w:val="en-US" w:eastAsia="en-US"/>
              </w:rPr>
              <w:t>Intel</w:t>
            </w:r>
            <w:r w:rsidRPr="00ED7DEC">
              <w:rPr>
                <w:sz w:val="22"/>
                <w:szCs w:val="22"/>
                <w:lang w:eastAsia="en-US"/>
              </w:rPr>
              <w:t xml:space="preserve"> </w:t>
            </w:r>
            <w:r w:rsidRPr="00ED7DEC">
              <w:rPr>
                <w:sz w:val="22"/>
                <w:szCs w:val="22"/>
                <w:lang w:val="en-US" w:eastAsia="en-US"/>
              </w:rPr>
              <w:t>Core</w:t>
            </w:r>
            <w:r w:rsidRPr="00ED7DEC">
              <w:rPr>
                <w:sz w:val="22"/>
                <w:szCs w:val="22"/>
                <w:lang w:eastAsia="en-US"/>
              </w:rPr>
              <w:t xml:space="preserve"> </w:t>
            </w:r>
            <w:r w:rsidRPr="00ED7DEC">
              <w:rPr>
                <w:sz w:val="22"/>
                <w:szCs w:val="22"/>
                <w:lang w:val="en-US" w:eastAsia="en-US"/>
              </w:rPr>
              <w:t>i</w:t>
            </w:r>
            <w:r w:rsidRPr="00ED7DEC">
              <w:rPr>
                <w:sz w:val="22"/>
                <w:szCs w:val="22"/>
                <w:lang w:eastAsia="en-US"/>
              </w:rPr>
              <w:t>5-3570 3.4</w:t>
            </w:r>
            <w:r w:rsidRPr="00ED7DEC">
              <w:rPr>
                <w:sz w:val="22"/>
                <w:szCs w:val="22"/>
                <w:lang w:val="en-US" w:eastAsia="en-US"/>
              </w:rPr>
              <w:t>GHz</w:t>
            </w:r>
            <w:r w:rsidRPr="00ED7DEC">
              <w:rPr>
                <w:sz w:val="22"/>
                <w:szCs w:val="22"/>
                <w:lang w:eastAsia="en-US"/>
              </w:rPr>
              <w:t>/4</w:t>
            </w:r>
            <w:r w:rsidRPr="00ED7DEC">
              <w:rPr>
                <w:sz w:val="22"/>
                <w:szCs w:val="22"/>
                <w:lang w:val="en-US" w:eastAsia="en-US"/>
              </w:rPr>
              <w:t>Gb</w:t>
            </w:r>
            <w:r w:rsidRPr="00ED7DEC">
              <w:rPr>
                <w:sz w:val="22"/>
                <w:szCs w:val="22"/>
                <w:lang w:eastAsia="en-US"/>
              </w:rPr>
              <w:t xml:space="preserve"> /500</w:t>
            </w:r>
            <w:r w:rsidRPr="00ED7DEC">
              <w:rPr>
                <w:sz w:val="22"/>
                <w:szCs w:val="22"/>
                <w:lang w:val="en-US" w:eastAsia="en-US"/>
              </w:rPr>
              <w:t>Gb</w:t>
            </w:r>
            <w:r w:rsidRPr="00ED7DEC">
              <w:rPr>
                <w:sz w:val="22"/>
                <w:szCs w:val="22"/>
                <w:lang w:eastAsia="en-US"/>
              </w:rPr>
              <w:t xml:space="preserve">/ </w:t>
            </w:r>
            <w:r w:rsidRPr="00ED7DEC">
              <w:rPr>
                <w:sz w:val="22"/>
                <w:szCs w:val="22"/>
                <w:lang w:val="en-US" w:eastAsia="en-US"/>
              </w:rPr>
              <w:t>VievSonic</w:t>
            </w:r>
            <w:r w:rsidRPr="00ED7DEC">
              <w:rPr>
                <w:sz w:val="22"/>
                <w:szCs w:val="22"/>
                <w:lang w:eastAsia="en-US"/>
              </w:rPr>
              <w:t xml:space="preserve"> </w:t>
            </w:r>
            <w:r w:rsidRPr="00ED7DEC">
              <w:rPr>
                <w:sz w:val="22"/>
                <w:szCs w:val="22"/>
                <w:lang w:val="en-US" w:eastAsia="en-US"/>
              </w:rPr>
              <w:t>VA</w:t>
            </w:r>
            <w:r w:rsidRPr="00ED7DEC">
              <w:rPr>
                <w:sz w:val="22"/>
                <w:szCs w:val="22"/>
                <w:lang w:eastAsia="en-US"/>
              </w:rPr>
              <w:t>703</w:t>
            </w:r>
            <w:r w:rsidRPr="00ED7DEC">
              <w:rPr>
                <w:sz w:val="22"/>
                <w:szCs w:val="22"/>
                <w:lang w:val="en-US" w:eastAsia="en-US"/>
              </w:rPr>
              <w:t>b</w:t>
            </w:r>
            <w:r w:rsidRPr="00ED7DEC">
              <w:rPr>
                <w:sz w:val="22"/>
                <w:szCs w:val="22"/>
                <w:lang w:eastAsia="en-US"/>
              </w:rPr>
              <w:t xml:space="preserve"> - 1 шт., Мультимедийный проектор  </w:t>
            </w:r>
            <w:r w:rsidRPr="00ED7DEC">
              <w:rPr>
                <w:sz w:val="22"/>
                <w:szCs w:val="22"/>
                <w:lang w:val="en-US" w:eastAsia="en-US"/>
              </w:rPr>
              <w:t>Optoma</w:t>
            </w:r>
            <w:r w:rsidRPr="00ED7DEC">
              <w:rPr>
                <w:sz w:val="22"/>
                <w:szCs w:val="22"/>
                <w:lang w:eastAsia="en-US"/>
              </w:rPr>
              <w:t xml:space="preserve"> </w:t>
            </w:r>
            <w:r w:rsidRPr="00ED7DEC">
              <w:rPr>
                <w:sz w:val="22"/>
                <w:szCs w:val="22"/>
                <w:lang w:val="en-US" w:eastAsia="en-US"/>
              </w:rPr>
              <w:t>x</w:t>
            </w:r>
            <w:r w:rsidRPr="00ED7DEC">
              <w:rPr>
                <w:sz w:val="22"/>
                <w:szCs w:val="22"/>
                <w:lang w:eastAsia="en-US"/>
              </w:rPr>
              <w:t xml:space="preserve"> 400 - 1 шт., Экран проекцион. </w:t>
            </w:r>
            <w:r w:rsidRPr="00ED7DEC">
              <w:rPr>
                <w:sz w:val="22"/>
                <w:szCs w:val="22"/>
                <w:lang w:val="en-US" w:eastAsia="en-US"/>
              </w:rPr>
              <w:t>Projecta</w:t>
            </w:r>
            <w:r w:rsidRPr="00ED7DEC">
              <w:rPr>
                <w:sz w:val="22"/>
                <w:szCs w:val="22"/>
                <w:lang w:eastAsia="en-US"/>
              </w:rPr>
              <w:t xml:space="preserve"> </w:t>
            </w:r>
            <w:r w:rsidRPr="00ED7DEC">
              <w:rPr>
                <w:sz w:val="22"/>
                <w:szCs w:val="22"/>
                <w:lang w:val="en-US" w:eastAsia="en-US"/>
              </w:rPr>
              <w:t>Compact</w:t>
            </w:r>
            <w:r w:rsidRPr="00ED7DEC">
              <w:rPr>
                <w:sz w:val="22"/>
                <w:szCs w:val="22"/>
                <w:lang w:eastAsia="en-US"/>
              </w:rPr>
              <w:t xml:space="preserve"> </w:t>
            </w:r>
            <w:r w:rsidRPr="00ED7DEC">
              <w:rPr>
                <w:sz w:val="22"/>
                <w:szCs w:val="22"/>
                <w:lang w:val="en-US" w:eastAsia="en-US"/>
              </w:rPr>
              <w:t>Electrol</w:t>
            </w:r>
            <w:r w:rsidRPr="00ED7DEC">
              <w:rPr>
                <w:sz w:val="22"/>
                <w:szCs w:val="22"/>
                <w:lang w:eastAsia="en-US"/>
              </w:rPr>
              <w:t xml:space="preserve"> 153</w:t>
            </w:r>
            <w:r w:rsidRPr="00ED7DEC">
              <w:rPr>
                <w:sz w:val="22"/>
                <w:szCs w:val="22"/>
                <w:lang w:val="en-US" w:eastAsia="en-US"/>
              </w:rPr>
              <w:t>x</w:t>
            </w:r>
            <w:r w:rsidRPr="00ED7DEC">
              <w:rPr>
                <w:sz w:val="22"/>
                <w:szCs w:val="22"/>
                <w:lang w:eastAsia="en-US"/>
              </w:rPr>
              <w:t xml:space="preserve">200 </w:t>
            </w:r>
            <w:r w:rsidRPr="00ED7DEC">
              <w:rPr>
                <w:sz w:val="22"/>
                <w:szCs w:val="22"/>
                <w:lang w:val="en-US" w:eastAsia="en-US"/>
              </w:rPr>
              <w:t>c</w:t>
            </w:r>
            <w:r w:rsidRPr="00ED7DEC">
              <w:rPr>
                <w:sz w:val="22"/>
                <w:szCs w:val="22"/>
                <w:lang w:eastAsia="en-US"/>
              </w:rPr>
              <w:t xml:space="preserve">м </w:t>
            </w:r>
            <w:r w:rsidRPr="00ED7DEC">
              <w:rPr>
                <w:sz w:val="22"/>
                <w:szCs w:val="22"/>
                <w:lang w:val="en-US" w:eastAsia="en-US"/>
              </w:rPr>
              <w:t>MATTE</w:t>
            </w:r>
            <w:r w:rsidRPr="00ED7DEC">
              <w:rPr>
                <w:sz w:val="22"/>
                <w:szCs w:val="22"/>
                <w:lang w:eastAsia="en-US"/>
              </w:rPr>
              <w:t xml:space="preserve"> </w:t>
            </w:r>
            <w:r w:rsidRPr="00ED7DEC">
              <w:rPr>
                <w:sz w:val="22"/>
                <w:szCs w:val="22"/>
                <w:lang w:val="en-US" w:eastAsia="en-US"/>
              </w:rPr>
              <w:t>White</w:t>
            </w:r>
            <w:r w:rsidRPr="00ED7DEC">
              <w:rPr>
                <w:sz w:val="22"/>
                <w:szCs w:val="22"/>
                <w:lang w:eastAsia="en-US"/>
              </w:rPr>
              <w:t xml:space="preserve"> </w:t>
            </w:r>
            <w:r w:rsidRPr="00ED7DEC">
              <w:rPr>
                <w:sz w:val="22"/>
                <w:szCs w:val="22"/>
                <w:lang w:val="en-US" w:eastAsia="en-US"/>
              </w:rPr>
              <w:t>S</w:t>
            </w:r>
            <w:r w:rsidRPr="00ED7DEC">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EE5FD84" w14:textId="77777777" w:rsidR="00ED7DEC" w:rsidRPr="00ED7DEC" w:rsidRDefault="00ED7DEC">
            <w:pPr>
              <w:pStyle w:val="Style214"/>
              <w:ind w:firstLine="0"/>
              <w:rPr>
                <w:sz w:val="22"/>
                <w:szCs w:val="22"/>
                <w:lang w:eastAsia="en-US"/>
              </w:rPr>
            </w:pPr>
            <w:r w:rsidRPr="00ED7DEC">
              <w:rPr>
                <w:sz w:val="22"/>
                <w:szCs w:val="22"/>
                <w:lang w:eastAsia="en-US"/>
              </w:rPr>
              <w:t xml:space="preserve">191002, г. Санкт-Петербург, Кузнечный пер., д. 9/27, лит. </w:t>
            </w:r>
            <w:r w:rsidRPr="00ED7DEC">
              <w:rPr>
                <w:sz w:val="22"/>
                <w:szCs w:val="22"/>
                <w:lang w:val="en-US" w:eastAsia="en-US"/>
              </w:rPr>
              <w:t>А</w:t>
            </w:r>
          </w:p>
        </w:tc>
      </w:tr>
      <w:tr w:rsidR="00ED7DEC" w:rsidRPr="00ED7DEC" w14:paraId="7959F6BB"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751C3C72" w14:textId="77777777" w:rsidR="00ED7DEC" w:rsidRPr="00ED7DEC" w:rsidRDefault="00ED7DEC">
            <w:pPr>
              <w:pStyle w:val="Style214"/>
              <w:ind w:firstLine="0"/>
              <w:rPr>
                <w:sz w:val="22"/>
                <w:szCs w:val="22"/>
                <w:lang w:eastAsia="en-US"/>
              </w:rPr>
            </w:pPr>
            <w:r w:rsidRPr="00ED7DEC">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ED7DEC">
              <w:rPr>
                <w:sz w:val="22"/>
                <w:szCs w:val="22"/>
                <w:lang w:val="en-US" w:eastAsia="en-US"/>
              </w:rPr>
              <w:t>Gigabyte</w:t>
            </w:r>
            <w:r w:rsidRPr="00ED7DEC">
              <w:rPr>
                <w:sz w:val="22"/>
                <w:szCs w:val="22"/>
                <w:lang w:eastAsia="en-US"/>
              </w:rPr>
              <w:t xml:space="preserve"> </w:t>
            </w:r>
            <w:r w:rsidRPr="00ED7DEC">
              <w:rPr>
                <w:sz w:val="22"/>
                <w:szCs w:val="22"/>
                <w:lang w:val="en-US" w:eastAsia="en-US"/>
              </w:rPr>
              <w:t>H</w:t>
            </w:r>
            <w:r w:rsidRPr="00ED7DEC">
              <w:rPr>
                <w:sz w:val="22"/>
                <w:szCs w:val="22"/>
                <w:lang w:eastAsia="en-US"/>
              </w:rPr>
              <w:t>77</w:t>
            </w:r>
            <w:r w:rsidRPr="00ED7DEC">
              <w:rPr>
                <w:sz w:val="22"/>
                <w:szCs w:val="22"/>
                <w:lang w:val="en-US" w:eastAsia="en-US"/>
              </w:rPr>
              <w:t>M</w:t>
            </w:r>
            <w:r w:rsidRPr="00ED7DEC">
              <w:rPr>
                <w:sz w:val="22"/>
                <w:szCs w:val="22"/>
                <w:lang w:eastAsia="en-US"/>
              </w:rPr>
              <w:t>-</w:t>
            </w:r>
            <w:r w:rsidRPr="00ED7DEC">
              <w:rPr>
                <w:sz w:val="22"/>
                <w:szCs w:val="22"/>
                <w:lang w:val="en-US" w:eastAsia="en-US"/>
              </w:rPr>
              <w:t>D</w:t>
            </w:r>
            <w:r w:rsidRPr="00ED7DEC">
              <w:rPr>
                <w:sz w:val="22"/>
                <w:szCs w:val="22"/>
                <w:lang w:eastAsia="en-US"/>
              </w:rPr>
              <w:t>3</w:t>
            </w:r>
            <w:r w:rsidRPr="00ED7DEC">
              <w:rPr>
                <w:sz w:val="22"/>
                <w:szCs w:val="22"/>
                <w:lang w:val="en-US" w:eastAsia="en-US"/>
              </w:rPr>
              <w:t>H</w:t>
            </w:r>
            <w:r w:rsidRPr="00ED7DEC">
              <w:rPr>
                <w:sz w:val="22"/>
                <w:szCs w:val="22"/>
                <w:lang w:eastAsia="en-US"/>
              </w:rPr>
              <w:t xml:space="preserve"> </w:t>
            </w:r>
            <w:r w:rsidRPr="00ED7DEC">
              <w:rPr>
                <w:sz w:val="22"/>
                <w:szCs w:val="22"/>
                <w:lang w:val="en-US" w:eastAsia="en-US"/>
              </w:rPr>
              <w:t>Intel</w:t>
            </w:r>
            <w:r w:rsidRPr="00ED7DEC">
              <w:rPr>
                <w:sz w:val="22"/>
                <w:szCs w:val="22"/>
                <w:lang w:eastAsia="en-US"/>
              </w:rPr>
              <w:t xml:space="preserve"> </w:t>
            </w:r>
            <w:r w:rsidRPr="00ED7DEC">
              <w:rPr>
                <w:sz w:val="22"/>
                <w:szCs w:val="22"/>
                <w:lang w:val="en-US" w:eastAsia="en-US"/>
              </w:rPr>
              <w:t>Core</w:t>
            </w:r>
            <w:r w:rsidRPr="00ED7DEC">
              <w:rPr>
                <w:sz w:val="22"/>
                <w:szCs w:val="22"/>
                <w:lang w:eastAsia="en-US"/>
              </w:rPr>
              <w:t xml:space="preserve"> </w:t>
            </w:r>
            <w:r w:rsidRPr="00ED7DEC">
              <w:rPr>
                <w:sz w:val="22"/>
                <w:szCs w:val="22"/>
                <w:lang w:val="en-US" w:eastAsia="en-US"/>
              </w:rPr>
              <w:t>i</w:t>
            </w:r>
            <w:r w:rsidRPr="00ED7DEC">
              <w:rPr>
                <w:sz w:val="22"/>
                <w:szCs w:val="22"/>
                <w:lang w:eastAsia="en-US"/>
              </w:rPr>
              <w:t>5-3570 3.4</w:t>
            </w:r>
            <w:r w:rsidRPr="00ED7DEC">
              <w:rPr>
                <w:sz w:val="22"/>
                <w:szCs w:val="22"/>
                <w:lang w:val="en-US" w:eastAsia="en-US"/>
              </w:rPr>
              <w:t>GHz</w:t>
            </w:r>
            <w:r w:rsidRPr="00ED7DEC">
              <w:rPr>
                <w:sz w:val="22"/>
                <w:szCs w:val="22"/>
                <w:lang w:eastAsia="en-US"/>
              </w:rPr>
              <w:t>/ 4</w:t>
            </w:r>
            <w:r w:rsidRPr="00ED7DEC">
              <w:rPr>
                <w:sz w:val="22"/>
                <w:szCs w:val="22"/>
                <w:lang w:val="en-US" w:eastAsia="en-US"/>
              </w:rPr>
              <w:t>Gb</w:t>
            </w:r>
            <w:r w:rsidRPr="00ED7DEC">
              <w:rPr>
                <w:sz w:val="22"/>
                <w:szCs w:val="22"/>
                <w:lang w:eastAsia="en-US"/>
              </w:rPr>
              <w:t xml:space="preserve"> /500</w:t>
            </w:r>
            <w:r w:rsidRPr="00ED7DEC">
              <w:rPr>
                <w:sz w:val="22"/>
                <w:szCs w:val="22"/>
                <w:lang w:val="en-US" w:eastAsia="en-US"/>
              </w:rPr>
              <w:t>Gb</w:t>
            </w:r>
            <w:r w:rsidRPr="00ED7DEC">
              <w:rPr>
                <w:sz w:val="22"/>
                <w:szCs w:val="22"/>
                <w:lang w:eastAsia="en-US"/>
              </w:rPr>
              <w:t>/</w:t>
            </w:r>
            <w:r w:rsidRPr="00ED7DEC">
              <w:rPr>
                <w:sz w:val="22"/>
                <w:szCs w:val="22"/>
                <w:lang w:val="en-US" w:eastAsia="en-US"/>
              </w:rPr>
              <w:t>LG</w:t>
            </w:r>
            <w:r w:rsidRPr="00ED7DEC">
              <w:rPr>
                <w:sz w:val="22"/>
                <w:szCs w:val="22"/>
                <w:lang w:eastAsia="en-US"/>
              </w:rPr>
              <w:t xml:space="preserve"> 942 </w:t>
            </w:r>
            <w:r w:rsidRPr="00ED7DEC">
              <w:rPr>
                <w:sz w:val="22"/>
                <w:szCs w:val="22"/>
                <w:lang w:val="en-US" w:eastAsia="en-US"/>
              </w:rPr>
              <w:t>SE</w:t>
            </w:r>
            <w:r w:rsidRPr="00ED7DEC">
              <w:rPr>
                <w:sz w:val="22"/>
                <w:szCs w:val="22"/>
                <w:lang w:eastAsia="en-US"/>
              </w:rPr>
              <w:t xml:space="preserve"> - 1 шт., Мультимедийный проектор </w:t>
            </w:r>
            <w:r w:rsidRPr="00ED7DEC">
              <w:rPr>
                <w:sz w:val="22"/>
                <w:szCs w:val="22"/>
                <w:lang w:val="en-US" w:eastAsia="en-US"/>
              </w:rPr>
              <w:t>NEC</w:t>
            </w:r>
            <w:r w:rsidRPr="00ED7DEC">
              <w:rPr>
                <w:sz w:val="22"/>
                <w:szCs w:val="22"/>
                <w:lang w:eastAsia="en-US"/>
              </w:rPr>
              <w:t xml:space="preserve"> </w:t>
            </w:r>
            <w:r w:rsidRPr="00ED7DEC">
              <w:rPr>
                <w:sz w:val="22"/>
                <w:szCs w:val="22"/>
                <w:lang w:val="en-US" w:eastAsia="en-US"/>
              </w:rPr>
              <w:t>ME</w:t>
            </w:r>
            <w:r w:rsidRPr="00ED7DEC">
              <w:rPr>
                <w:sz w:val="22"/>
                <w:szCs w:val="22"/>
                <w:lang w:eastAsia="en-US"/>
              </w:rPr>
              <w:t>401</w:t>
            </w:r>
            <w:r w:rsidRPr="00ED7DEC">
              <w:rPr>
                <w:sz w:val="22"/>
                <w:szCs w:val="22"/>
                <w:lang w:val="en-US" w:eastAsia="en-US"/>
              </w:rPr>
              <w:t>X</w:t>
            </w:r>
            <w:r w:rsidRPr="00ED7DEC">
              <w:rPr>
                <w:sz w:val="22"/>
                <w:szCs w:val="22"/>
                <w:lang w:eastAsia="en-US"/>
              </w:rPr>
              <w:t xml:space="preserve"> - 1 шт.,  Акустическая система </w:t>
            </w:r>
            <w:r w:rsidRPr="00ED7DEC">
              <w:rPr>
                <w:sz w:val="22"/>
                <w:szCs w:val="22"/>
                <w:lang w:val="en-US" w:eastAsia="en-US"/>
              </w:rPr>
              <w:t>Hi</w:t>
            </w:r>
            <w:r w:rsidRPr="00ED7DEC">
              <w:rPr>
                <w:sz w:val="22"/>
                <w:szCs w:val="22"/>
                <w:lang w:eastAsia="en-US"/>
              </w:rPr>
              <w:t>-</w:t>
            </w:r>
            <w:r w:rsidRPr="00ED7DEC">
              <w:rPr>
                <w:sz w:val="22"/>
                <w:szCs w:val="22"/>
                <w:lang w:val="en-US" w:eastAsia="en-US"/>
              </w:rPr>
              <w:t>Fi</w:t>
            </w:r>
            <w:r w:rsidRPr="00ED7DEC">
              <w:rPr>
                <w:sz w:val="22"/>
                <w:szCs w:val="22"/>
                <w:lang w:eastAsia="en-US"/>
              </w:rPr>
              <w:t xml:space="preserve"> </w:t>
            </w:r>
            <w:r w:rsidRPr="00ED7DEC">
              <w:rPr>
                <w:sz w:val="22"/>
                <w:szCs w:val="22"/>
                <w:lang w:val="en-US" w:eastAsia="en-US"/>
              </w:rPr>
              <w:t>PRO</w:t>
            </w:r>
            <w:r w:rsidRPr="00ED7DEC">
              <w:rPr>
                <w:sz w:val="22"/>
                <w:szCs w:val="22"/>
                <w:lang w:eastAsia="en-US"/>
              </w:rPr>
              <w:t xml:space="preserve"> </w:t>
            </w:r>
            <w:r w:rsidRPr="00ED7DEC">
              <w:rPr>
                <w:sz w:val="22"/>
                <w:szCs w:val="22"/>
                <w:lang w:val="en-US" w:eastAsia="en-US"/>
              </w:rPr>
              <w:t>MASK</w:t>
            </w:r>
            <w:r w:rsidRPr="00ED7DEC">
              <w:rPr>
                <w:sz w:val="22"/>
                <w:szCs w:val="22"/>
                <w:lang w:eastAsia="en-US"/>
              </w:rPr>
              <w:t>6</w:t>
            </w:r>
            <w:r w:rsidRPr="00ED7DEC">
              <w:rPr>
                <w:sz w:val="22"/>
                <w:szCs w:val="22"/>
                <w:lang w:val="en-US" w:eastAsia="en-US"/>
              </w:rPr>
              <w:t>T</w:t>
            </w:r>
            <w:r w:rsidRPr="00ED7DEC">
              <w:rPr>
                <w:sz w:val="22"/>
                <w:szCs w:val="22"/>
                <w:lang w:eastAsia="en-US"/>
              </w:rPr>
              <w:t>-</w:t>
            </w:r>
            <w:r w:rsidRPr="00ED7DEC">
              <w:rPr>
                <w:sz w:val="22"/>
                <w:szCs w:val="22"/>
                <w:lang w:val="en-US" w:eastAsia="en-US"/>
              </w:rPr>
              <w:t>W</w:t>
            </w:r>
            <w:r w:rsidRPr="00ED7DEC">
              <w:rPr>
                <w:sz w:val="22"/>
                <w:szCs w:val="22"/>
                <w:lang w:eastAsia="en-US"/>
              </w:rPr>
              <w:t xml:space="preserve"> - 2 шт., Экран  с электроприводом </w:t>
            </w:r>
            <w:r w:rsidRPr="00ED7DEC">
              <w:rPr>
                <w:sz w:val="22"/>
                <w:szCs w:val="22"/>
                <w:lang w:val="en-US" w:eastAsia="en-US"/>
              </w:rPr>
              <w:t>Draper</w:t>
            </w:r>
            <w:r w:rsidRPr="00ED7DEC">
              <w:rPr>
                <w:sz w:val="22"/>
                <w:szCs w:val="22"/>
                <w:lang w:eastAsia="en-US"/>
              </w:rPr>
              <w:t xml:space="preserve"> </w:t>
            </w:r>
            <w:r w:rsidRPr="00ED7DEC">
              <w:rPr>
                <w:sz w:val="22"/>
                <w:szCs w:val="22"/>
                <w:lang w:val="en-US" w:eastAsia="en-US"/>
              </w:rPr>
              <w:t>Baronet</w:t>
            </w:r>
            <w:r w:rsidRPr="00ED7DEC">
              <w:rPr>
                <w:sz w:val="22"/>
                <w:szCs w:val="22"/>
                <w:lang w:eastAsia="en-US"/>
              </w:rPr>
              <w:t xml:space="preserve"> 153х200 см213/84 - 1 шт., Микшер усилитель  </w:t>
            </w:r>
            <w:r w:rsidRPr="00ED7DEC">
              <w:rPr>
                <w:sz w:val="22"/>
                <w:szCs w:val="22"/>
                <w:lang w:val="en-US" w:eastAsia="en-US"/>
              </w:rPr>
              <w:t>Jedia</w:t>
            </w:r>
            <w:r w:rsidRPr="00ED7DEC">
              <w:rPr>
                <w:sz w:val="22"/>
                <w:szCs w:val="22"/>
                <w:lang w:eastAsia="en-US"/>
              </w:rPr>
              <w:t xml:space="preserve"> </w:t>
            </w:r>
            <w:r w:rsidRPr="00ED7DEC">
              <w:rPr>
                <w:sz w:val="22"/>
                <w:szCs w:val="22"/>
                <w:lang w:val="en-US" w:eastAsia="en-US"/>
              </w:rPr>
              <w:t>TA</w:t>
            </w:r>
            <w:r w:rsidRPr="00ED7DEC">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747D241" w14:textId="77777777" w:rsidR="00ED7DEC" w:rsidRPr="00ED7DEC" w:rsidRDefault="00ED7DEC">
            <w:pPr>
              <w:pStyle w:val="Style214"/>
              <w:ind w:firstLine="0"/>
              <w:rPr>
                <w:sz w:val="22"/>
                <w:szCs w:val="22"/>
                <w:lang w:eastAsia="en-US"/>
              </w:rPr>
            </w:pPr>
            <w:r w:rsidRPr="00ED7DEC">
              <w:rPr>
                <w:sz w:val="22"/>
                <w:szCs w:val="22"/>
                <w:lang w:eastAsia="en-US"/>
              </w:rPr>
              <w:t xml:space="preserve">191002, г. Санкт-Петербург, Кузнечный пер., д. 9/27, лит. </w:t>
            </w:r>
            <w:r w:rsidRPr="00ED7DEC">
              <w:rPr>
                <w:sz w:val="22"/>
                <w:szCs w:val="22"/>
                <w:lang w:val="en-US" w:eastAsia="en-US"/>
              </w:rPr>
              <w:t>А</w:t>
            </w:r>
          </w:p>
        </w:tc>
      </w:tr>
      <w:tr w:rsidR="00ED7DEC" w:rsidRPr="00ED7DEC" w14:paraId="585BFC31" w14:textId="77777777" w:rsidTr="00ED7DEC">
        <w:tc>
          <w:tcPr>
            <w:tcW w:w="7797" w:type="dxa"/>
            <w:tcBorders>
              <w:top w:val="single" w:sz="4" w:space="0" w:color="auto"/>
              <w:left w:val="single" w:sz="4" w:space="0" w:color="auto"/>
              <w:bottom w:val="single" w:sz="4" w:space="0" w:color="auto"/>
              <w:right w:val="single" w:sz="4" w:space="0" w:color="auto"/>
            </w:tcBorders>
            <w:hideMark/>
          </w:tcPr>
          <w:p w14:paraId="0B5B4C16" w14:textId="77777777" w:rsidR="00ED7DEC" w:rsidRPr="00ED7DEC" w:rsidRDefault="00ED7DEC">
            <w:pPr>
              <w:pStyle w:val="Style214"/>
              <w:ind w:firstLine="0"/>
              <w:rPr>
                <w:sz w:val="22"/>
                <w:szCs w:val="22"/>
                <w:lang w:eastAsia="en-US"/>
              </w:rPr>
            </w:pPr>
            <w:r w:rsidRPr="00ED7DEC">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32 посадочных мест, рабочее место преподавателя, доска меловая 1 шт., парта 10шт., скамейка 10шт., тумба м/мКомпьютер </w:t>
            </w:r>
            <w:r w:rsidRPr="00ED7DEC">
              <w:rPr>
                <w:sz w:val="22"/>
                <w:szCs w:val="22"/>
                <w:lang w:val="en-US" w:eastAsia="en-US"/>
              </w:rPr>
              <w:t>I</w:t>
            </w:r>
            <w:r w:rsidRPr="00ED7DEC">
              <w:rPr>
                <w:sz w:val="22"/>
                <w:szCs w:val="22"/>
                <w:lang w:eastAsia="en-US"/>
              </w:rPr>
              <w:t xml:space="preserve">3-8100/ 8Гб/500Гб/ </w:t>
            </w:r>
            <w:r w:rsidRPr="00ED7DEC">
              <w:rPr>
                <w:sz w:val="22"/>
                <w:szCs w:val="22"/>
                <w:lang w:val="en-US" w:eastAsia="en-US"/>
              </w:rPr>
              <w:t>Philips</w:t>
            </w:r>
            <w:r w:rsidRPr="00ED7DEC">
              <w:rPr>
                <w:sz w:val="22"/>
                <w:szCs w:val="22"/>
                <w:lang w:eastAsia="en-US"/>
              </w:rPr>
              <w:t>224</w:t>
            </w:r>
            <w:r w:rsidRPr="00ED7DEC">
              <w:rPr>
                <w:sz w:val="22"/>
                <w:szCs w:val="22"/>
                <w:lang w:val="en-US" w:eastAsia="en-US"/>
              </w:rPr>
              <w:t>E</w:t>
            </w:r>
            <w:r w:rsidRPr="00ED7DEC">
              <w:rPr>
                <w:sz w:val="22"/>
                <w:szCs w:val="22"/>
                <w:lang w:eastAsia="en-US"/>
              </w:rPr>
              <w:t>5</w:t>
            </w:r>
            <w:r w:rsidRPr="00ED7DEC">
              <w:rPr>
                <w:sz w:val="22"/>
                <w:szCs w:val="22"/>
                <w:lang w:val="en-US" w:eastAsia="en-US"/>
              </w:rPr>
              <w:t>QSB</w:t>
            </w:r>
            <w:r w:rsidRPr="00ED7DEC">
              <w:rPr>
                <w:sz w:val="22"/>
                <w:szCs w:val="22"/>
                <w:lang w:eastAsia="en-US"/>
              </w:rPr>
              <w:t xml:space="preserve"> - 20 шт., Компьютер </w:t>
            </w:r>
            <w:r w:rsidRPr="00ED7DEC">
              <w:rPr>
                <w:sz w:val="22"/>
                <w:szCs w:val="22"/>
                <w:lang w:val="en-US" w:eastAsia="en-US"/>
              </w:rPr>
              <w:t>i</w:t>
            </w:r>
            <w:r w:rsidRPr="00ED7DEC">
              <w:rPr>
                <w:sz w:val="22"/>
                <w:szCs w:val="22"/>
                <w:lang w:eastAsia="en-US"/>
              </w:rPr>
              <w:t xml:space="preserve">5-7400 3 </w:t>
            </w:r>
            <w:r w:rsidRPr="00ED7DEC">
              <w:rPr>
                <w:sz w:val="22"/>
                <w:szCs w:val="22"/>
                <w:lang w:val="en-US" w:eastAsia="en-US"/>
              </w:rPr>
              <w:t>Gh</w:t>
            </w:r>
            <w:r w:rsidRPr="00ED7DEC">
              <w:rPr>
                <w:sz w:val="22"/>
                <w:szCs w:val="22"/>
                <w:lang w:eastAsia="en-US"/>
              </w:rPr>
              <w:t>/8</w:t>
            </w:r>
            <w:r w:rsidRPr="00ED7DEC">
              <w:rPr>
                <w:sz w:val="22"/>
                <w:szCs w:val="22"/>
                <w:lang w:val="en-US" w:eastAsia="en-US"/>
              </w:rPr>
              <w:t>Gb</w:t>
            </w:r>
            <w:r w:rsidRPr="00ED7DEC">
              <w:rPr>
                <w:sz w:val="22"/>
                <w:szCs w:val="22"/>
                <w:lang w:eastAsia="en-US"/>
              </w:rPr>
              <w:t>/1</w:t>
            </w:r>
            <w:r w:rsidRPr="00ED7DEC">
              <w:rPr>
                <w:sz w:val="22"/>
                <w:szCs w:val="22"/>
                <w:lang w:val="en-US" w:eastAsia="en-US"/>
              </w:rPr>
              <w:t>Tb</w:t>
            </w:r>
            <w:r w:rsidRPr="00ED7DEC">
              <w:rPr>
                <w:sz w:val="22"/>
                <w:szCs w:val="22"/>
                <w:lang w:eastAsia="en-US"/>
              </w:rPr>
              <w:t>/</w:t>
            </w:r>
            <w:r w:rsidRPr="00ED7DEC">
              <w:rPr>
                <w:sz w:val="22"/>
                <w:szCs w:val="22"/>
                <w:lang w:val="en-US" w:eastAsia="en-US"/>
              </w:rPr>
              <w:t>Dell</w:t>
            </w:r>
            <w:r w:rsidRPr="00ED7DEC">
              <w:rPr>
                <w:sz w:val="22"/>
                <w:szCs w:val="22"/>
                <w:lang w:eastAsia="en-US"/>
              </w:rPr>
              <w:t xml:space="preserve"> </w:t>
            </w:r>
            <w:r w:rsidRPr="00ED7DEC">
              <w:rPr>
                <w:sz w:val="22"/>
                <w:szCs w:val="22"/>
                <w:lang w:val="en-US" w:eastAsia="en-US"/>
              </w:rPr>
              <w:t>e</w:t>
            </w:r>
            <w:r w:rsidRPr="00ED7DEC">
              <w:rPr>
                <w:sz w:val="22"/>
                <w:szCs w:val="22"/>
                <w:lang w:eastAsia="en-US"/>
              </w:rPr>
              <w:t>2318</w:t>
            </w:r>
            <w:r w:rsidRPr="00ED7DEC">
              <w:rPr>
                <w:sz w:val="22"/>
                <w:szCs w:val="22"/>
                <w:lang w:val="en-US" w:eastAsia="en-US"/>
              </w:rPr>
              <w:t>h</w:t>
            </w:r>
            <w:r w:rsidRPr="00ED7DEC">
              <w:rPr>
                <w:sz w:val="22"/>
                <w:szCs w:val="22"/>
                <w:lang w:eastAsia="en-US"/>
              </w:rPr>
              <w:t xml:space="preserve"> - 1 шт., Мультимедийный проектор 1 </w:t>
            </w:r>
            <w:r w:rsidRPr="00ED7DEC">
              <w:rPr>
                <w:sz w:val="22"/>
                <w:szCs w:val="22"/>
                <w:lang w:val="en-US" w:eastAsia="en-US"/>
              </w:rPr>
              <w:t>NEC</w:t>
            </w:r>
            <w:r w:rsidRPr="00ED7DEC">
              <w:rPr>
                <w:sz w:val="22"/>
                <w:szCs w:val="22"/>
                <w:lang w:eastAsia="en-US"/>
              </w:rPr>
              <w:t xml:space="preserve"> </w:t>
            </w:r>
            <w:r w:rsidRPr="00ED7DEC">
              <w:rPr>
                <w:sz w:val="22"/>
                <w:szCs w:val="22"/>
                <w:lang w:val="en-US" w:eastAsia="en-US"/>
              </w:rPr>
              <w:t>ME</w:t>
            </w:r>
            <w:r w:rsidRPr="00ED7DEC">
              <w:rPr>
                <w:sz w:val="22"/>
                <w:szCs w:val="22"/>
                <w:lang w:eastAsia="en-US"/>
              </w:rPr>
              <w:t>401</w:t>
            </w:r>
            <w:r w:rsidRPr="00ED7DEC">
              <w:rPr>
                <w:sz w:val="22"/>
                <w:szCs w:val="22"/>
                <w:lang w:val="en-US" w:eastAsia="en-US"/>
              </w:rPr>
              <w:t>X</w:t>
            </w:r>
            <w:r w:rsidRPr="00ED7DEC">
              <w:rPr>
                <w:sz w:val="22"/>
                <w:szCs w:val="22"/>
                <w:lang w:eastAsia="en-US"/>
              </w:rPr>
              <w:t xml:space="preserve"> - 1 шт., Экран с электроприводом 153х200 см </w:t>
            </w:r>
            <w:r w:rsidRPr="00ED7DEC">
              <w:rPr>
                <w:sz w:val="22"/>
                <w:szCs w:val="22"/>
                <w:lang w:val="en-US" w:eastAsia="en-US"/>
              </w:rPr>
              <w:t>Matte</w:t>
            </w:r>
            <w:r w:rsidRPr="00ED7DEC">
              <w:rPr>
                <w:sz w:val="22"/>
                <w:szCs w:val="22"/>
                <w:lang w:eastAsia="en-US"/>
              </w:rPr>
              <w:t xml:space="preserve"> </w:t>
            </w:r>
            <w:r w:rsidRPr="00ED7DEC">
              <w:rPr>
                <w:sz w:val="22"/>
                <w:szCs w:val="22"/>
                <w:lang w:val="en-US" w:eastAsia="en-US"/>
              </w:rPr>
              <w:t>White</w:t>
            </w:r>
            <w:r w:rsidRPr="00ED7DEC">
              <w:rPr>
                <w:sz w:val="22"/>
                <w:szCs w:val="22"/>
                <w:lang w:eastAsia="en-US"/>
              </w:rPr>
              <w:t xml:space="preserve"> - 1 шт., Коммутатор </w:t>
            </w:r>
            <w:r w:rsidRPr="00ED7DEC">
              <w:rPr>
                <w:sz w:val="22"/>
                <w:szCs w:val="22"/>
                <w:lang w:val="en-US" w:eastAsia="en-US"/>
              </w:rPr>
              <w:t>HP</w:t>
            </w:r>
            <w:r w:rsidRPr="00ED7DEC">
              <w:rPr>
                <w:sz w:val="22"/>
                <w:szCs w:val="22"/>
                <w:lang w:eastAsia="en-US"/>
              </w:rPr>
              <w:t xml:space="preserve"> </w:t>
            </w:r>
            <w:r w:rsidRPr="00ED7DEC">
              <w:rPr>
                <w:sz w:val="22"/>
                <w:szCs w:val="22"/>
                <w:lang w:val="en-US" w:eastAsia="en-US"/>
              </w:rPr>
              <w:t>ProCurve</w:t>
            </w:r>
            <w:r w:rsidRPr="00ED7DEC">
              <w:rPr>
                <w:sz w:val="22"/>
                <w:szCs w:val="22"/>
                <w:lang w:eastAsia="en-US"/>
              </w:rPr>
              <w:t xml:space="preserve"> </w:t>
            </w:r>
            <w:r w:rsidRPr="00ED7DEC">
              <w:rPr>
                <w:sz w:val="22"/>
                <w:szCs w:val="22"/>
                <w:lang w:val="en-US" w:eastAsia="en-US"/>
              </w:rPr>
              <w:t>Switch</w:t>
            </w:r>
            <w:r w:rsidRPr="00ED7DEC">
              <w:rPr>
                <w:sz w:val="22"/>
                <w:szCs w:val="22"/>
                <w:lang w:eastAsia="en-US"/>
              </w:rPr>
              <w:t xml:space="preserve"> 2610-24 (24 </w:t>
            </w:r>
            <w:r w:rsidRPr="00ED7DEC">
              <w:rPr>
                <w:sz w:val="22"/>
                <w:szCs w:val="22"/>
                <w:lang w:val="en-US" w:eastAsia="en-US"/>
              </w:rPr>
              <w:t>ports</w:t>
            </w:r>
            <w:r w:rsidRPr="00ED7DEC">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882AE0D" w14:textId="77777777" w:rsidR="00ED7DEC" w:rsidRPr="00ED7DEC" w:rsidRDefault="00ED7DEC">
            <w:pPr>
              <w:pStyle w:val="Style214"/>
              <w:ind w:firstLine="0"/>
              <w:rPr>
                <w:sz w:val="22"/>
                <w:szCs w:val="22"/>
                <w:lang w:eastAsia="en-US"/>
              </w:rPr>
            </w:pPr>
            <w:r w:rsidRPr="00ED7DEC">
              <w:rPr>
                <w:sz w:val="22"/>
                <w:szCs w:val="22"/>
                <w:lang w:eastAsia="en-US"/>
              </w:rPr>
              <w:t xml:space="preserve">191002, г. Санкт-Петербург, Кузнечный пер., д. 9/27, лит. </w:t>
            </w:r>
            <w:r w:rsidRPr="00ED7DEC">
              <w:rPr>
                <w:sz w:val="22"/>
                <w:szCs w:val="22"/>
                <w:lang w:val="en-US" w:eastAsia="en-US"/>
              </w:rPr>
              <w:t>А</w:t>
            </w:r>
          </w:p>
        </w:tc>
      </w:tr>
    </w:tbl>
    <w:p w14:paraId="575CEE10" w14:textId="77777777" w:rsidR="00A07258" w:rsidRPr="007E6725" w:rsidRDefault="00A07258" w:rsidP="00A07258">
      <w:pPr>
        <w:pStyle w:val="Style214"/>
        <w:ind w:firstLine="709"/>
        <w:rPr>
          <w:sz w:val="28"/>
          <w:szCs w:val="28"/>
        </w:rPr>
      </w:pPr>
    </w:p>
    <w:p w14:paraId="531427B2" w14:textId="77777777" w:rsidR="00A07258" w:rsidRPr="007E6725" w:rsidRDefault="00A07258" w:rsidP="00A07258">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 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
    <w:p w14:paraId="4743C9A1" w14:textId="77777777" w:rsidR="00A07258" w:rsidRPr="007E6725" w:rsidRDefault="00A07258" w:rsidP="00A07258">
      <w:bookmarkStart w:id="15" w:name="_Hlk71636079"/>
    </w:p>
    <w:p w14:paraId="0E9B09E5" w14:textId="77777777" w:rsidR="00A07258" w:rsidRPr="007E6725" w:rsidRDefault="00A07258" w:rsidP="00A07258">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6CD758F3" w14:textId="77777777" w:rsidR="00A07258" w:rsidRPr="007E6725" w:rsidRDefault="00A07258" w:rsidP="00A0725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1C7C5C6A" w14:textId="77777777" w:rsidR="00A07258" w:rsidRPr="007E6725" w:rsidRDefault="00A07258" w:rsidP="00A07258">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69F204D4" w14:textId="77777777" w:rsidR="00A07258" w:rsidRPr="007E6725" w:rsidRDefault="00A07258" w:rsidP="00A0725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04B02D4F" w14:textId="77777777" w:rsidR="00A07258" w:rsidRPr="007E6725" w:rsidRDefault="00A07258" w:rsidP="00A07258">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75C6DF93" w14:textId="77777777" w:rsidR="00A07258" w:rsidRPr="007E6725" w:rsidRDefault="00A07258" w:rsidP="00A07258">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697C0D3A" w14:textId="77777777" w:rsidR="00A07258" w:rsidRPr="007E6725" w:rsidRDefault="00A07258" w:rsidP="00A07258">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57144974" w14:textId="77777777" w:rsidR="00A07258" w:rsidRPr="007E6725" w:rsidRDefault="00A07258" w:rsidP="00A0725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4052C9BF" w14:textId="77777777" w:rsidR="00A07258" w:rsidRPr="007E6725" w:rsidRDefault="00A07258" w:rsidP="00A0725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43127FB9" w14:textId="77777777" w:rsidR="00A07258" w:rsidRPr="007E6725" w:rsidRDefault="00A07258" w:rsidP="00A0725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7BAC628" w14:textId="77777777" w:rsidR="00A07258" w:rsidRPr="007E6725" w:rsidRDefault="00A07258" w:rsidP="00A07258">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1350C03B" w14:textId="77777777" w:rsidR="00A07258" w:rsidRPr="007E6725" w:rsidRDefault="00A07258" w:rsidP="00A0725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1BEB46CA" w14:textId="77777777" w:rsidR="00A07258" w:rsidRPr="007E6725" w:rsidRDefault="00A07258" w:rsidP="00A07258">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2C07856E" w14:textId="77777777" w:rsidR="00A07258" w:rsidRPr="007E6725" w:rsidRDefault="00A07258" w:rsidP="00A07258"/>
    <w:p w14:paraId="3796A2D4" w14:textId="77777777" w:rsidR="00A07258" w:rsidRPr="007E6725" w:rsidRDefault="00A07258" w:rsidP="00A07258">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28F17F00" w14:textId="77777777" w:rsidR="00A07258" w:rsidRPr="007E6725" w:rsidRDefault="00A07258" w:rsidP="00A0725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53A1F0A0" w14:textId="77777777" w:rsidR="00A07258" w:rsidRPr="007E6725" w:rsidRDefault="00A07258" w:rsidP="00A0725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06990ADC" w14:textId="77777777" w:rsidR="00A07258" w:rsidRPr="007E6725" w:rsidRDefault="00A07258" w:rsidP="00A0725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38426081" w14:textId="77777777" w:rsidR="00A07258" w:rsidRPr="007E6725" w:rsidRDefault="00A07258" w:rsidP="00A0725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657D12BF" w14:textId="77777777" w:rsidR="00A07258" w:rsidRPr="007E6725" w:rsidRDefault="00A07258" w:rsidP="00A07258">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0A451A15" w14:textId="77777777" w:rsidR="00A07258" w:rsidRPr="007E6725" w:rsidRDefault="00A07258" w:rsidP="00A07258">
      <w:pPr>
        <w:rPr>
          <w:rFonts w:ascii="Times New Roman" w:hAnsi="Times New Roman" w:cs="Times New Roman"/>
          <w:sz w:val="24"/>
          <w:szCs w:val="28"/>
        </w:rPr>
      </w:pPr>
      <w:r w:rsidRPr="007E6725">
        <w:rPr>
          <w:rFonts w:ascii="Times New Roman" w:hAnsi="Times New Roman" w:cs="Times New Roman"/>
          <w:sz w:val="24"/>
          <w:szCs w:val="28"/>
        </w:rPr>
        <w:br w:type="page"/>
      </w:r>
    </w:p>
    <w:p w14:paraId="1806524D" w14:textId="77777777" w:rsidR="00A07258" w:rsidRPr="007E6725" w:rsidRDefault="00A07258" w:rsidP="00A07258">
      <w:pPr>
        <w:ind w:firstLine="708"/>
        <w:jc w:val="both"/>
        <w:rPr>
          <w:rFonts w:ascii="Times New Roman" w:hAnsi="Times New Roman" w:cs="Times New Roman"/>
          <w:sz w:val="24"/>
          <w:szCs w:val="28"/>
        </w:rPr>
      </w:pPr>
    </w:p>
    <w:p w14:paraId="45901011" w14:textId="77777777" w:rsidR="00A07258" w:rsidRPr="007E6725" w:rsidRDefault="00A07258" w:rsidP="00A07258">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42C52994" w14:textId="77777777" w:rsidR="00A07258" w:rsidRPr="007E6725" w:rsidRDefault="00A07258" w:rsidP="00A07258"/>
    <w:p w14:paraId="20D8DE98" w14:textId="77777777" w:rsidR="00A07258" w:rsidRPr="00853C95" w:rsidRDefault="00A07258" w:rsidP="00A07258">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3AE0402A" w14:textId="77777777" w:rsidR="00A07258" w:rsidRPr="007E6725" w:rsidRDefault="00A07258" w:rsidP="00A07258">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07258" w14:paraId="4A02843D" w14:textId="77777777" w:rsidTr="00B55C07">
        <w:tc>
          <w:tcPr>
            <w:tcW w:w="562" w:type="dxa"/>
          </w:tcPr>
          <w:p w14:paraId="480A6805" w14:textId="77777777" w:rsidR="00A07258" w:rsidRPr="00A07258" w:rsidRDefault="00A07258" w:rsidP="00B55C07">
            <w:pPr>
              <w:pStyle w:val="Default"/>
              <w:spacing w:after="30"/>
              <w:jc w:val="both"/>
              <w:rPr>
                <w:sz w:val="23"/>
                <w:szCs w:val="23"/>
              </w:rPr>
            </w:pPr>
          </w:p>
        </w:tc>
        <w:tc>
          <w:tcPr>
            <w:tcW w:w="8783" w:type="dxa"/>
          </w:tcPr>
          <w:p w14:paraId="52455CB6" w14:textId="77777777" w:rsidR="00A07258" w:rsidRPr="00BD25FD" w:rsidRDefault="00A07258"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D97F4FF" w14:textId="77777777" w:rsidR="00A07258" w:rsidRDefault="00A07258" w:rsidP="00A07258">
      <w:pPr>
        <w:pStyle w:val="Default"/>
        <w:spacing w:after="30"/>
        <w:jc w:val="both"/>
        <w:rPr>
          <w:sz w:val="23"/>
          <w:szCs w:val="23"/>
        </w:rPr>
      </w:pPr>
    </w:p>
    <w:p w14:paraId="299EB680" w14:textId="77777777" w:rsidR="00A07258" w:rsidRPr="00853C95" w:rsidRDefault="00A07258" w:rsidP="00A07258">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48CC1A80" w14:textId="77777777" w:rsidR="00A07258" w:rsidRPr="007E6725" w:rsidRDefault="00A07258" w:rsidP="00A0725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07258" w14:paraId="64B97343" w14:textId="77777777" w:rsidTr="00B55C07">
        <w:tc>
          <w:tcPr>
            <w:tcW w:w="562" w:type="dxa"/>
          </w:tcPr>
          <w:p w14:paraId="59217DB6" w14:textId="77777777" w:rsidR="00A07258" w:rsidRPr="009E6058" w:rsidRDefault="00A07258" w:rsidP="00B55C07">
            <w:pPr>
              <w:pStyle w:val="Default"/>
              <w:spacing w:after="30"/>
              <w:jc w:val="both"/>
              <w:rPr>
                <w:sz w:val="23"/>
                <w:szCs w:val="23"/>
                <w:lang w:val="en-US"/>
              </w:rPr>
            </w:pPr>
          </w:p>
        </w:tc>
        <w:tc>
          <w:tcPr>
            <w:tcW w:w="8783" w:type="dxa"/>
          </w:tcPr>
          <w:p w14:paraId="74E08774" w14:textId="77777777" w:rsidR="00A07258" w:rsidRPr="00BD25FD" w:rsidRDefault="00A07258"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3987B06D" w14:textId="77777777" w:rsidR="00A07258" w:rsidRDefault="00A07258" w:rsidP="00A07258">
      <w:pPr>
        <w:jc w:val="both"/>
        <w:rPr>
          <w:rFonts w:ascii="Times New Roman" w:hAnsi="Times New Roman" w:cs="Times New Roman"/>
          <w:b/>
          <w:sz w:val="28"/>
          <w:szCs w:val="28"/>
          <w:highlight w:val="yellow"/>
        </w:rPr>
      </w:pPr>
    </w:p>
    <w:p w14:paraId="25880C55" w14:textId="77777777" w:rsidR="00A07258" w:rsidRPr="00853C95" w:rsidRDefault="00A07258" w:rsidP="00A07258">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6F4DDE56" w14:textId="77777777" w:rsidR="00A07258" w:rsidRPr="00BD25FD" w:rsidRDefault="00A07258" w:rsidP="00A07258"/>
    <w:tbl>
      <w:tblPr>
        <w:tblStyle w:val="a4"/>
        <w:tblW w:w="0" w:type="auto"/>
        <w:tblLook w:val="04A0" w:firstRow="1" w:lastRow="0" w:firstColumn="1" w:lastColumn="0" w:noHBand="0" w:noVBand="1"/>
      </w:tblPr>
      <w:tblGrid>
        <w:gridCol w:w="2336"/>
        <w:gridCol w:w="2336"/>
        <w:gridCol w:w="2336"/>
        <w:gridCol w:w="2337"/>
      </w:tblGrid>
      <w:tr w:rsidR="00A07258" w:rsidRPr="00BD25FD" w14:paraId="6B2DB2CB" w14:textId="77777777" w:rsidTr="00B55C07">
        <w:tc>
          <w:tcPr>
            <w:tcW w:w="2336" w:type="dxa"/>
          </w:tcPr>
          <w:p w14:paraId="195771B2"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4AB17515"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14E5820B"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43BAAA8D"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Номера тем</w:t>
            </w:r>
          </w:p>
        </w:tc>
      </w:tr>
      <w:tr w:rsidR="00A07258" w:rsidRPr="00BD25FD" w14:paraId="02FE3EEB" w14:textId="77777777" w:rsidTr="00B55C07">
        <w:tc>
          <w:tcPr>
            <w:tcW w:w="2336" w:type="dxa"/>
          </w:tcPr>
          <w:p w14:paraId="53311233" w14:textId="77777777" w:rsidR="00A07258" w:rsidRPr="00BD25FD" w:rsidRDefault="00A07258"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1C94237E"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Решение задач</w:t>
            </w:r>
          </w:p>
        </w:tc>
        <w:tc>
          <w:tcPr>
            <w:tcW w:w="2336" w:type="dxa"/>
          </w:tcPr>
          <w:p w14:paraId="7A226100"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письменно</w:t>
            </w:r>
          </w:p>
        </w:tc>
        <w:tc>
          <w:tcPr>
            <w:tcW w:w="2337" w:type="dxa"/>
          </w:tcPr>
          <w:p w14:paraId="13F0411A"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1-4</w:t>
            </w:r>
          </w:p>
        </w:tc>
      </w:tr>
      <w:tr w:rsidR="00A07258" w:rsidRPr="00BD25FD" w14:paraId="131589B3" w14:textId="77777777" w:rsidTr="00B55C07">
        <w:tc>
          <w:tcPr>
            <w:tcW w:w="2336" w:type="dxa"/>
          </w:tcPr>
          <w:p w14:paraId="6EC060E2" w14:textId="77777777" w:rsidR="00A07258" w:rsidRPr="00BD25FD" w:rsidRDefault="00A07258"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6551C20D"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Решение задач</w:t>
            </w:r>
          </w:p>
        </w:tc>
        <w:tc>
          <w:tcPr>
            <w:tcW w:w="2336" w:type="dxa"/>
          </w:tcPr>
          <w:p w14:paraId="0C8E588C"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письменно</w:t>
            </w:r>
          </w:p>
        </w:tc>
        <w:tc>
          <w:tcPr>
            <w:tcW w:w="2337" w:type="dxa"/>
          </w:tcPr>
          <w:p w14:paraId="4BE7B4F2"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5-10</w:t>
            </w:r>
          </w:p>
        </w:tc>
      </w:tr>
      <w:tr w:rsidR="00A07258" w:rsidRPr="00BD25FD" w14:paraId="001484C4" w14:textId="77777777" w:rsidTr="00B55C07">
        <w:tc>
          <w:tcPr>
            <w:tcW w:w="2336" w:type="dxa"/>
          </w:tcPr>
          <w:p w14:paraId="3C504D14" w14:textId="77777777" w:rsidR="00A07258" w:rsidRPr="00BD25FD" w:rsidRDefault="00A07258"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6FA9C2D1"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Текущий контроль</w:t>
            </w:r>
          </w:p>
        </w:tc>
        <w:tc>
          <w:tcPr>
            <w:tcW w:w="2336" w:type="dxa"/>
          </w:tcPr>
          <w:p w14:paraId="5EA3C1DD" w14:textId="77777777" w:rsidR="00A07258" w:rsidRPr="00BD25FD" w:rsidRDefault="00A07258"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4B511161"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1-10</w:t>
            </w:r>
          </w:p>
        </w:tc>
      </w:tr>
    </w:tbl>
    <w:p w14:paraId="2E361478" w14:textId="77777777" w:rsidR="00A07258" w:rsidRPr="00BD25FD" w:rsidRDefault="00A07258" w:rsidP="00A07258">
      <w:pPr>
        <w:jc w:val="both"/>
        <w:rPr>
          <w:rFonts w:ascii="Times New Roman" w:hAnsi="Times New Roman" w:cs="Times New Roman"/>
          <w:b/>
          <w:sz w:val="28"/>
          <w:szCs w:val="28"/>
        </w:rPr>
      </w:pPr>
    </w:p>
    <w:p w14:paraId="6BBBFB16" w14:textId="77777777" w:rsidR="00A07258" w:rsidRPr="00BD25FD" w:rsidRDefault="00A07258" w:rsidP="00A07258">
      <w:pPr>
        <w:pStyle w:val="2"/>
        <w:jc w:val="center"/>
        <w:rPr>
          <w:rFonts w:ascii="Times New Roman" w:hAnsi="Times New Roman" w:cs="Times New Roman"/>
          <w:b/>
          <w:color w:val="auto"/>
          <w:sz w:val="28"/>
          <w:szCs w:val="28"/>
        </w:rPr>
      </w:pPr>
      <w:bookmarkStart w:id="23" w:name="_Toc82187017"/>
      <w:bookmarkStart w:id="24" w:name="_Toc83656886"/>
      <w:r w:rsidRPr="00BD25FD">
        <w:rPr>
          <w:rFonts w:ascii="Times New Roman" w:hAnsi="Times New Roman" w:cs="Times New Roman"/>
          <w:b/>
          <w:color w:val="auto"/>
          <w:sz w:val="28"/>
          <w:szCs w:val="28"/>
        </w:rPr>
        <w:t>1.4 Другие объекты оценивания</w:t>
      </w:r>
      <w:bookmarkEnd w:id="23"/>
      <w:bookmarkEnd w:id="24"/>
    </w:p>
    <w:p w14:paraId="259C6B03" w14:textId="77777777" w:rsidR="00A07258" w:rsidRDefault="00A07258" w:rsidP="00A07258">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07258" w14:paraId="5A9371AB" w14:textId="77777777" w:rsidTr="00B55C07">
        <w:tc>
          <w:tcPr>
            <w:tcW w:w="562" w:type="dxa"/>
          </w:tcPr>
          <w:p w14:paraId="7CC21AD8" w14:textId="77777777" w:rsidR="00A07258" w:rsidRPr="009E6058" w:rsidRDefault="00A07258" w:rsidP="00B55C07">
            <w:pPr>
              <w:pStyle w:val="Default"/>
              <w:spacing w:after="30"/>
              <w:jc w:val="both"/>
              <w:rPr>
                <w:sz w:val="23"/>
                <w:szCs w:val="23"/>
                <w:lang w:val="en-US"/>
              </w:rPr>
            </w:pPr>
          </w:p>
        </w:tc>
        <w:tc>
          <w:tcPr>
            <w:tcW w:w="8783" w:type="dxa"/>
          </w:tcPr>
          <w:p w14:paraId="3D8CB89F" w14:textId="77777777" w:rsidR="00A07258" w:rsidRPr="00BD25FD" w:rsidRDefault="00A07258"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657C9904" w14:textId="77777777" w:rsidR="00A07258" w:rsidRPr="00BD25FD" w:rsidRDefault="00A07258" w:rsidP="00A07258">
      <w:pPr>
        <w:spacing w:after="0" w:line="240" w:lineRule="auto"/>
        <w:jc w:val="center"/>
        <w:rPr>
          <w:rFonts w:ascii="Times New Roman" w:hAnsi="Times New Roman"/>
          <w:b/>
          <w:sz w:val="28"/>
          <w:szCs w:val="28"/>
        </w:rPr>
      </w:pPr>
    </w:p>
    <w:p w14:paraId="78071DDE" w14:textId="77777777" w:rsidR="00A07258" w:rsidRPr="00BD25FD" w:rsidRDefault="00A07258" w:rsidP="00A07258">
      <w:pPr>
        <w:pStyle w:val="2"/>
        <w:jc w:val="center"/>
        <w:rPr>
          <w:rFonts w:ascii="Times New Roman" w:hAnsi="Times New Roman" w:cs="Times New Roman"/>
          <w:b/>
          <w:color w:val="auto"/>
          <w:sz w:val="28"/>
          <w:szCs w:val="28"/>
        </w:rPr>
      </w:pPr>
      <w:bookmarkStart w:id="25" w:name="_Toc82187018"/>
      <w:bookmarkStart w:id="26" w:name="_Toc83656887"/>
      <w:r w:rsidRPr="00BD25FD">
        <w:rPr>
          <w:rFonts w:ascii="Times New Roman" w:hAnsi="Times New Roman" w:cs="Times New Roman"/>
          <w:b/>
          <w:color w:val="auto"/>
          <w:sz w:val="28"/>
          <w:szCs w:val="28"/>
        </w:rPr>
        <w:t>1.5 Самостоятельная работа обучающегося</w:t>
      </w:r>
      <w:bookmarkEnd w:id="25"/>
      <w:bookmarkEnd w:id="26"/>
    </w:p>
    <w:p w14:paraId="4411D1AC" w14:textId="77777777" w:rsidR="00A07258" w:rsidRPr="00BD25FD" w:rsidRDefault="00A07258" w:rsidP="00A07258"/>
    <w:tbl>
      <w:tblPr>
        <w:tblStyle w:val="a4"/>
        <w:tblW w:w="5000" w:type="pct"/>
        <w:tblLook w:val="04A0" w:firstRow="1" w:lastRow="0" w:firstColumn="1" w:lastColumn="0" w:noHBand="0" w:noVBand="1"/>
      </w:tblPr>
      <w:tblGrid>
        <w:gridCol w:w="4785"/>
        <w:gridCol w:w="4786"/>
      </w:tblGrid>
      <w:tr w:rsidR="00A07258" w:rsidRPr="00BD25FD" w14:paraId="1E3A8B34" w14:textId="77777777" w:rsidTr="00B55C07">
        <w:tc>
          <w:tcPr>
            <w:tcW w:w="2500" w:type="pct"/>
          </w:tcPr>
          <w:p w14:paraId="7AA58F45"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3C763776" w14:textId="77777777" w:rsidR="00A07258" w:rsidRPr="00BD25FD" w:rsidRDefault="00A07258" w:rsidP="00B55C07">
            <w:pPr>
              <w:jc w:val="center"/>
              <w:rPr>
                <w:rFonts w:ascii="Times New Roman" w:hAnsi="Times New Roman" w:cs="Times New Roman"/>
                <w:b/>
              </w:rPr>
            </w:pPr>
            <w:r w:rsidRPr="00BD25FD">
              <w:rPr>
                <w:rFonts w:ascii="Times New Roman" w:hAnsi="Times New Roman" w:cs="Times New Roman"/>
                <w:b/>
              </w:rPr>
              <w:t>Номера тем</w:t>
            </w:r>
          </w:p>
        </w:tc>
      </w:tr>
      <w:tr w:rsidR="00A07258" w:rsidRPr="00BD25FD" w14:paraId="78358A69" w14:textId="77777777" w:rsidTr="00B55C07">
        <w:tc>
          <w:tcPr>
            <w:tcW w:w="2500" w:type="pct"/>
          </w:tcPr>
          <w:p w14:paraId="46FAFB7E" w14:textId="77777777" w:rsidR="00A07258" w:rsidRPr="00BD25FD" w:rsidRDefault="00A07258"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258EF40E"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1-10</w:t>
            </w:r>
          </w:p>
        </w:tc>
      </w:tr>
      <w:tr w:rsidR="00A07258" w:rsidRPr="00BD25FD" w14:paraId="67B3E43C" w14:textId="77777777" w:rsidTr="00B55C07">
        <w:tc>
          <w:tcPr>
            <w:tcW w:w="2500" w:type="pct"/>
          </w:tcPr>
          <w:p w14:paraId="390BC95E" w14:textId="77777777" w:rsidR="00A07258" w:rsidRPr="00BD25FD" w:rsidRDefault="00A07258" w:rsidP="00B55C07">
            <w:pPr>
              <w:rPr>
                <w:rFonts w:ascii="Times New Roman" w:hAnsi="Times New Roman" w:cs="Times New Roman"/>
                <w:lang w:val="en-US"/>
              </w:rPr>
            </w:pPr>
            <w:r w:rsidRPr="00BD25FD">
              <w:rPr>
                <w:rFonts w:ascii="Times New Roman" w:hAnsi="Times New Roman" w:cs="Times New Roman"/>
                <w:lang w:val="en-US"/>
              </w:rPr>
              <w:t>Выполнение домашних заданий</w:t>
            </w:r>
          </w:p>
        </w:tc>
        <w:tc>
          <w:tcPr>
            <w:tcW w:w="2500" w:type="pct"/>
          </w:tcPr>
          <w:p w14:paraId="1438F24B" w14:textId="77777777" w:rsidR="00A07258" w:rsidRPr="00BD25FD" w:rsidRDefault="00A07258" w:rsidP="00B55C07">
            <w:pPr>
              <w:rPr>
                <w:rFonts w:ascii="Times New Roman" w:hAnsi="Times New Roman" w:cs="Times New Roman"/>
              </w:rPr>
            </w:pPr>
            <w:r w:rsidRPr="00BD25FD">
              <w:rPr>
                <w:rFonts w:ascii="Times New Roman" w:hAnsi="Times New Roman" w:cs="Times New Roman"/>
                <w:lang w:val="en-US"/>
              </w:rPr>
              <w:t>1-10</w:t>
            </w:r>
          </w:p>
        </w:tc>
      </w:tr>
    </w:tbl>
    <w:p w14:paraId="7B47CC74" w14:textId="77777777" w:rsidR="00A07258" w:rsidRPr="00BD25FD" w:rsidRDefault="00A07258" w:rsidP="00A07258">
      <w:pPr>
        <w:jc w:val="both"/>
        <w:rPr>
          <w:rFonts w:ascii="Times New Roman" w:hAnsi="Times New Roman" w:cs="Times New Roman"/>
          <w:b/>
          <w:sz w:val="28"/>
          <w:szCs w:val="28"/>
        </w:rPr>
      </w:pPr>
    </w:p>
    <w:p w14:paraId="0C7B653F" w14:textId="77777777" w:rsidR="00A07258" w:rsidRPr="00BD25FD" w:rsidRDefault="00A07258" w:rsidP="00A07258">
      <w:pPr>
        <w:pStyle w:val="2"/>
        <w:jc w:val="center"/>
        <w:rPr>
          <w:rFonts w:ascii="Times New Roman" w:hAnsi="Times New Roman" w:cs="Times New Roman"/>
          <w:b/>
          <w:color w:val="auto"/>
          <w:sz w:val="28"/>
          <w:szCs w:val="28"/>
        </w:rPr>
      </w:pPr>
      <w:bookmarkStart w:id="27" w:name="_Toc82187019"/>
      <w:bookmarkStart w:id="28" w:name="_Toc83656888"/>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74E7D2F6" w14:textId="77777777" w:rsidR="00A07258" w:rsidRPr="00BD25FD" w:rsidRDefault="00A07258" w:rsidP="00A0725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7C952698" w14:textId="77777777" w:rsidR="00A07258" w:rsidRPr="00BD25FD" w:rsidRDefault="00A07258" w:rsidP="00A0725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обучения </w:t>
      </w:r>
      <w:r w:rsidRPr="00BD25FD">
        <w:rPr>
          <w:rFonts w:ascii="Times New Roman" w:hAnsi="Times New Roman" w:cs="Times New Roman"/>
          <w:b/>
          <w:bCs/>
          <w:color w:val="000000"/>
          <w:sz w:val="28"/>
          <w:szCs w:val="28"/>
        </w:rPr>
        <w:t xml:space="preserve">по дисциплине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00F67F65" w14:textId="77777777" w:rsidR="00A07258" w:rsidRPr="00BD25FD" w:rsidRDefault="00A07258" w:rsidP="00A07258">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BD25FD">
        <w:rPr>
          <w:rFonts w:ascii="Times New Roman" w:hAnsi="Times New Roman" w:cs="Times New Roman"/>
          <w:b/>
          <w:bCs/>
          <w:color w:val="000000"/>
          <w:sz w:val="28"/>
          <w:szCs w:val="28"/>
        </w:rPr>
        <w:t>балльно-рейтинговая система успеваемости обучающихся</w:t>
      </w:r>
      <w:r w:rsidRPr="00BD25FD">
        <w:rPr>
          <w:rFonts w:ascii="Times New Roman" w:hAnsi="Times New Roman" w:cs="Times New Roman"/>
          <w:color w:val="000000"/>
          <w:sz w:val="28"/>
          <w:szCs w:val="28"/>
        </w:rPr>
        <w:t>:</w:t>
      </w:r>
    </w:p>
    <w:p w14:paraId="0B820802" w14:textId="77777777" w:rsidR="00A07258" w:rsidRPr="00BD25FD" w:rsidRDefault="00A07258" w:rsidP="00A07258">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07258" w:rsidRPr="00BD25FD" w14:paraId="0B90F5BD"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679DEB1" w14:textId="77777777" w:rsidR="00A07258" w:rsidRPr="00BD25FD" w:rsidRDefault="00A07258"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C60E07D" w14:textId="77777777" w:rsidR="00A07258" w:rsidRPr="00BD25FD" w:rsidRDefault="00A07258"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A07258" w:rsidRPr="00BD25FD" w14:paraId="7FEF441C"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5330191E" w14:textId="77777777" w:rsidR="00A07258" w:rsidRPr="00BD25FD" w:rsidRDefault="00A07258"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7407C58" w14:textId="77777777" w:rsidR="00A07258" w:rsidRPr="00BD25FD" w:rsidRDefault="00A07258"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A07258" w:rsidRPr="00BD25FD" w14:paraId="310247B7"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1914E806" w14:textId="77777777" w:rsidR="00A07258" w:rsidRPr="00BD25FD" w:rsidRDefault="00A07258"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215FFC7" w14:textId="77777777" w:rsidR="00A07258" w:rsidRPr="00BD25FD" w:rsidRDefault="00A07258"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3F8609D4" w14:textId="77777777" w:rsidR="00A07258" w:rsidRDefault="00A07258" w:rsidP="00A07258">
      <w:pPr>
        <w:rPr>
          <w:rFonts w:ascii="Times New Roman" w:hAnsi="Times New Roman" w:cs="Times New Roman"/>
          <w:b/>
          <w:sz w:val="28"/>
          <w:szCs w:val="28"/>
        </w:rPr>
      </w:pPr>
    </w:p>
    <w:p w14:paraId="1433D566" w14:textId="77777777" w:rsidR="00A07258" w:rsidRPr="00142518" w:rsidRDefault="00A07258" w:rsidP="00A0725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A07258" w:rsidRPr="00142518" w14:paraId="70FC1346" w14:textId="77777777" w:rsidTr="00B55C07">
        <w:trPr>
          <w:trHeight w:val="521"/>
        </w:trPr>
        <w:tc>
          <w:tcPr>
            <w:tcW w:w="903" w:type="pct"/>
          </w:tcPr>
          <w:p w14:paraId="238E5331"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261A4DED"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5A2C4FBE"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A07258" w:rsidRPr="00142518" w14:paraId="374E0411" w14:textId="77777777" w:rsidTr="00B55C07">
        <w:trPr>
          <w:trHeight w:val="522"/>
        </w:trPr>
        <w:tc>
          <w:tcPr>
            <w:tcW w:w="903" w:type="pct"/>
          </w:tcPr>
          <w:p w14:paraId="117C49D0"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68285AE5"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6F33F514"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A07258" w:rsidRPr="00142518" w14:paraId="75A7AA94" w14:textId="77777777" w:rsidTr="00B55C07">
        <w:trPr>
          <w:trHeight w:val="661"/>
        </w:trPr>
        <w:tc>
          <w:tcPr>
            <w:tcW w:w="903" w:type="pct"/>
          </w:tcPr>
          <w:p w14:paraId="46FEC722"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372A3DB7"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6A8E7191"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A07258" w:rsidRPr="00CA0A1D" w14:paraId="02F77D02" w14:textId="77777777" w:rsidTr="00B55C07">
        <w:trPr>
          <w:trHeight w:val="800"/>
        </w:trPr>
        <w:tc>
          <w:tcPr>
            <w:tcW w:w="903" w:type="pct"/>
          </w:tcPr>
          <w:p w14:paraId="3C47E6FA"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2D74DE5C" w14:textId="77777777" w:rsidR="00A07258" w:rsidRPr="00142518"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7834B95" w14:textId="77777777" w:rsidR="00A07258" w:rsidRPr="00CA0A1D" w:rsidRDefault="00A07258"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B835C2A" w14:textId="77777777" w:rsidR="00A07258" w:rsidRPr="0018274C" w:rsidRDefault="00A07258" w:rsidP="00A07258">
      <w:pPr>
        <w:ind w:firstLine="708"/>
        <w:jc w:val="both"/>
        <w:rPr>
          <w:rFonts w:ascii="Times New Roman" w:hAnsi="Times New Roman" w:cs="Times New Roman"/>
          <w:sz w:val="24"/>
          <w:szCs w:val="28"/>
        </w:rPr>
      </w:pPr>
    </w:p>
    <w:p w14:paraId="29739812" w14:textId="77777777" w:rsidR="00A07258" w:rsidRPr="007E6725" w:rsidRDefault="00A07258" w:rsidP="00A07258">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5671F" w14:textId="77777777" w:rsidR="00386845" w:rsidRDefault="00386845" w:rsidP="00315CA6">
      <w:pPr>
        <w:spacing w:after="0" w:line="240" w:lineRule="auto"/>
      </w:pPr>
      <w:r>
        <w:separator/>
      </w:r>
    </w:p>
  </w:endnote>
  <w:endnote w:type="continuationSeparator" w:id="0">
    <w:p w14:paraId="6FDF5073" w14:textId="77777777" w:rsidR="00386845" w:rsidRDefault="0038684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116FD">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737AA1" w14:textId="77777777" w:rsidR="00386845" w:rsidRDefault="00386845" w:rsidP="00315CA6">
      <w:pPr>
        <w:spacing w:after="0" w:line="240" w:lineRule="auto"/>
      </w:pPr>
      <w:r>
        <w:separator/>
      </w:r>
    </w:p>
  </w:footnote>
  <w:footnote w:type="continuationSeparator" w:id="0">
    <w:p w14:paraId="0A93E850" w14:textId="77777777" w:rsidR="00386845" w:rsidRDefault="0038684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40CB"/>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86845"/>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2CC2"/>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7258"/>
    <w:rsid w:val="00A21240"/>
    <w:rsid w:val="00A407D6"/>
    <w:rsid w:val="00A57517"/>
    <w:rsid w:val="00A77598"/>
    <w:rsid w:val="00A86C18"/>
    <w:rsid w:val="00AA24DD"/>
    <w:rsid w:val="00AA7A6A"/>
    <w:rsid w:val="00AC3C95"/>
    <w:rsid w:val="00AD3A54"/>
    <w:rsid w:val="00AD6122"/>
    <w:rsid w:val="00AE2B1A"/>
    <w:rsid w:val="00B116FD"/>
    <w:rsid w:val="00B162D4"/>
    <w:rsid w:val="00B37079"/>
    <w:rsid w:val="00B43524"/>
    <w:rsid w:val="00B4774E"/>
    <w:rsid w:val="00B50FCD"/>
    <w:rsid w:val="00B53060"/>
    <w:rsid w:val="00B70EDD"/>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29E2"/>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D7DEC"/>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37418546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082E96-8910-49FF-A8CB-279DE4749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4000</Words>
  <Characters>22800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