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Администрирование бизнес-процессов в цифровой среде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0E3C1B7" w:rsidR="00A77598" w:rsidRPr="00CE5DC4" w:rsidRDefault="00CE5DC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37A7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7A77">
              <w:rPr>
                <w:rFonts w:ascii="Times New Roman" w:hAnsi="Times New Roman" w:cs="Times New Roman"/>
                <w:sz w:val="20"/>
                <w:szCs w:val="20"/>
              </w:rPr>
              <w:t>к.э.н, Цыганков Игорь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8922040" w:rsidR="004475DA" w:rsidRPr="00CE5DC4" w:rsidRDefault="00CE5DC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2F9DF7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0E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F192B73" w:rsidR="00D75436" w:rsidRDefault="00CF1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0E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94873E5" w:rsidR="00D75436" w:rsidRDefault="00CF1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0E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DE55CFF" w:rsidR="00D75436" w:rsidRDefault="00CF1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0E1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1440CD1" w:rsidR="00D75436" w:rsidRDefault="00CF1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0E1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4431F94" w:rsidR="00D75436" w:rsidRDefault="00CF1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0E1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5FECF97" w:rsidR="00D75436" w:rsidRDefault="00CF1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0E1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F38B6C3" w:rsidR="00D75436" w:rsidRDefault="00CF1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0E1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7641411" w:rsidR="00D75436" w:rsidRDefault="00CF1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0E1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A6803EC" w:rsidR="00D75436" w:rsidRDefault="00CF1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0E1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778E5DB" w:rsidR="00D75436" w:rsidRDefault="00CF1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0E1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B7B6CBC" w:rsidR="00D75436" w:rsidRDefault="00CF1CF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0E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22814E8" w:rsidR="00D75436" w:rsidRDefault="00CF1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0E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FC606FB" w:rsidR="00D75436" w:rsidRDefault="00CF1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0E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B248F42" w:rsidR="00D75436" w:rsidRDefault="00CF1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0E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E2996D4" w:rsidR="00D75436" w:rsidRDefault="00CF1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0E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FE73B25" w:rsidR="00D75436" w:rsidRDefault="00CF1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0E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2388900" w:rsidR="00D75436" w:rsidRDefault="00CF1CF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D0E1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компетенций в сфере создания, реструктурирования бизнес-процессов на предприятии в условиях развития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Администрирование бизнес-процессов в цифровой среде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3338"/>
        <w:gridCol w:w="4798"/>
      </w:tblGrid>
      <w:tr w:rsidR="00751095" w:rsidRPr="00137A77" w14:paraId="456F168A" w14:textId="77777777" w:rsidTr="001D0E10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37A7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37A7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37A7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7A7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37A7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37A7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37A77" w14:paraId="15D0A9B4" w14:textId="77777777" w:rsidTr="001D0E10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37A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</w:rPr>
              <w:t>ПК-4 - Способен моделировать бизнес-процессы и использовать методы реорганизации бизнес-процессов в практической деятельности организаций, в т.ч. в цифровой среде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37A7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ПК-4.1 - Анализирует состав и последовательность операций, формирующих процесс или административный регламент, для выявления недостатков и несоответствий в функционировании процесса или административного регламента, с последующим обоснованием предложений по их исправлению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37A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37A77">
              <w:rPr>
                <w:rFonts w:ascii="Times New Roman" w:hAnsi="Times New Roman" w:cs="Times New Roman"/>
              </w:rPr>
              <w:t>структуру информационных систем, задачи администрирования бизнес-процессов организации в условиях цифровой среды.</w:t>
            </w:r>
            <w:r w:rsidRPr="00137A7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8B2F3BC" w:rsidR="00751095" w:rsidRPr="00137A7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37A77">
              <w:rPr>
                <w:rFonts w:ascii="Times New Roman" w:hAnsi="Times New Roman" w:cs="Times New Roman"/>
              </w:rPr>
              <w:t>управлять информационными системами, обслуживающими бизнес-процессы организации.</w:t>
            </w:r>
            <w:r w:rsidRPr="00137A7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43D3947" w:rsidR="00751095" w:rsidRPr="00137A7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37A77">
              <w:rPr>
                <w:rFonts w:ascii="Times New Roman" w:hAnsi="Times New Roman" w:cs="Times New Roman"/>
              </w:rPr>
              <w:t>навыками управления системами информационной безопасности в организации; формирования рекомендаций по совершенствованию системы администрирования бизнес-процессов в организации.</w:t>
            </w:r>
          </w:p>
        </w:tc>
      </w:tr>
    </w:tbl>
    <w:p w14:paraId="010B1EC2" w14:textId="77777777" w:rsidR="00E1429F" w:rsidRPr="00137A7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137A77" w14:paraId="3C8BF9B1" w14:textId="77777777" w:rsidTr="001D0E10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37A7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A7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37A7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7A7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37A7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37A7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37A7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A77">
              <w:rPr>
                <w:rFonts w:ascii="Times New Roman" w:hAnsi="Times New Roman" w:cs="Times New Roman"/>
                <w:b/>
              </w:rPr>
              <w:t>(ак</w:t>
            </w:r>
            <w:r w:rsidR="00AE2B1A" w:rsidRPr="00137A77">
              <w:rPr>
                <w:rFonts w:ascii="Times New Roman" w:hAnsi="Times New Roman" w:cs="Times New Roman"/>
                <w:b/>
              </w:rPr>
              <w:t>адемические</w:t>
            </w:r>
            <w:r w:rsidRPr="00137A7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37A77" w14:paraId="568F56F7" w14:textId="77777777" w:rsidTr="001D0E10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37A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137A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37A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A7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37A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37A7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A7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37A77" w14:paraId="48EF2691" w14:textId="77777777" w:rsidTr="001D0E10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37A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137A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37A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A7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37A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A7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37A7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37A7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37A7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37A77" w14:paraId="748498C4" w14:textId="77777777" w:rsidTr="001D0E1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137A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Тема 1. Общие задачи администрирования бизнес-процессов в цифровой среде.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137A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A77">
              <w:rPr>
                <w:sz w:val="22"/>
                <w:szCs w:val="22"/>
                <w:lang w:bidi="ru-RU"/>
              </w:rPr>
              <w:t>Бизнес-процессы предприятия. Управление предприятием. Цифровая трансформация предприятия. Цифровая среда. Администрирование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37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37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37A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37A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37A77" w14:paraId="1BD04A15" w14:textId="77777777" w:rsidTr="001D0E1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7C826CD" w14:textId="77777777" w:rsidR="004475DA" w:rsidRPr="00137A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Тема 2. Структура информационных систем, обслуживающих бизнес-процессы.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48571EB" w14:textId="77777777" w:rsidR="004475DA" w:rsidRPr="00137A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A77">
              <w:rPr>
                <w:sz w:val="22"/>
                <w:szCs w:val="22"/>
                <w:lang w:bidi="ru-RU"/>
              </w:rPr>
              <w:t>Информационная система. Процесс становления и развития современных информационных систем на предприятиях. Существующие информационные системы, их наполнение ИТ-продуктами. Соотнесение бизнес-процессов и информационных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703057" w14:textId="77777777" w:rsidR="004475DA" w:rsidRPr="00137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FB6FFE" w14:textId="77777777" w:rsidR="004475DA" w:rsidRPr="00137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043CD1" w14:textId="77777777" w:rsidR="004475DA" w:rsidRPr="00137A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9DD3BA" w14:textId="77777777" w:rsidR="004475DA" w:rsidRPr="00137A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37A77" w14:paraId="150931F0" w14:textId="77777777" w:rsidTr="001D0E1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0B6D45C" w14:textId="77777777" w:rsidR="004475DA" w:rsidRPr="00137A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Тема 3. Управление информационными системами, обслуживающими бизнес-процессы.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0FD80E6" w14:textId="77777777" w:rsidR="004475DA" w:rsidRPr="00137A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A77">
              <w:rPr>
                <w:sz w:val="22"/>
                <w:szCs w:val="22"/>
                <w:lang w:bidi="ru-RU"/>
              </w:rPr>
              <w:t>Структура информационных систем на предприятии. Операционные системы: виды, особенности, различия. Программное обеспечение бизнес-процессов для предприятий различных отраслей.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46C93A" w14:textId="77777777" w:rsidR="004475DA" w:rsidRPr="00137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A28F77" w14:textId="77777777" w:rsidR="004475DA" w:rsidRPr="00137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667019" w14:textId="77777777" w:rsidR="004475DA" w:rsidRPr="00137A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E71479" w14:textId="77777777" w:rsidR="004475DA" w:rsidRPr="00137A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37A77" w14:paraId="420E665E" w14:textId="77777777" w:rsidTr="001D0E1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CCD7EB5" w14:textId="77777777" w:rsidR="004475DA" w:rsidRPr="00137A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Тема 4. Серверные роли в контексте управления информационными системами, обслуживающими бизнес-процессы.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282BA47" w14:textId="77777777" w:rsidR="004475DA" w:rsidRPr="00137A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A77">
              <w:rPr>
                <w:sz w:val="22"/>
                <w:szCs w:val="22"/>
                <w:lang w:bidi="ru-RU"/>
              </w:rPr>
              <w:t>Хранение данных на предприятии. Материально-техническое отношение инфраструктуры хранения данных на предприятии. Современные возможности хранения данных. Виртуальные возможности хранения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30E513" w14:textId="77777777" w:rsidR="004475DA" w:rsidRPr="00137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D0D4FB" w14:textId="77777777" w:rsidR="004475DA" w:rsidRPr="00137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877B2B" w14:textId="77777777" w:rsidR="004475DA" w:rsidRPr="00137A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8D2699" w14:textId="77777777" w:rsidR="004475DA" w:rsidRPr="00137A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37A77" w14:paraId="69E88C3D" w14:textId="77777777" w:rsidTr="001D0E1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D79F320" w14:textId="77777777" w:rsidR="004475DA" w:rsidRPr="00137A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Тема 5. Локальные и сетевые политики безопасности.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A70E2CD" w14:textId="77777777" w:rsidR="004475DA" w:rsidRPr="00137A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A77">
              <w:rPr>
                <w:sz w:val="22"/>
                <w:szCs w:val="22"/>
                <w:lang w:bidi="ru-RU"/>
              </w:rPr>
              <w:t>Информационная безопасность на предприятии. Протоколы  безопасности. Технические особенности формирования системы безопасности хранения информации. Нормативно-правовое обеспечение информационной безопасности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B99396" w14:textId="77777777" w:rsidR="004475DA" w:rsidRPr="00137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5FB56A" w14:textId="77777777" w:rsidR="004475DA" w:rsidRPr="00137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BF67C5" w14:textId="77777777" w:rsidR="004475DA" w:rsidRPr="00137A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FCB640" w14:textId="77777777" w:rsidR="004475DA" w:rsidRPr="00137A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137A77" w14:paraId="64585836" w14:textId="77777777" w:rsidTr="001D0E10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958FBF2" w14:textId="77777777" w:rsidR="004475DA" w:rsidRPr="00137A7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Тема 6. Средства аудита бизнес-процессов в цифровой среде.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5C62917" w14:textId="77777777" w:rsidR="004475DA" w:rsidRPr="00137A7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37A77">
              <w:rPr>
                <w:sz w:val="22"/>
                <w:szCs w:val="22"/>
                <w:lang w:bidi="ru-RU"/>
              </w:rPr>
              <w:t>Виды аудита бизнес-процессов. Внешний аудит бизнес-процессов. Внутренний аудит бизнес-процессов. Нормативное обеспечение проведения аудита. Формирование рекомендаций по совершенствованию системы администрирования бизнес-процессов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231759" w14:textId="77777777" w:rsidR="004475DA" w:rsidRPr="00137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436974" w14:textId="77777777" w:rsidR="004475DA" w:rsidRPr="00137A7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3162DB" w14:textId="77777777" w:rsidR="004475DA" w:rsidRPr="00137A7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AA2B9F" w14:textId="77777777" w:rsidR="004475DA" w:rsidRPr="00137A7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137A7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37A7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7A7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37A7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7A7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137A7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37A7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37A7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37A7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37A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7A7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37A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7A7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37A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37A7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37A7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37A7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137A7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37A7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7A7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37A7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37A7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37A7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37A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</w:rPr>
              <w:t xml:space="preserve">Моргунов, А.Ф. Информационные технологии в </w:t>
            </w:r>
            <w:proofErr w:type="gramStart"/>
            <w:r w:rsidRPr="00137A77">
              <w:rPr>
                <w:rFonts w:ascii="Times New Roman" w:hAnsi="Times New Roman" w:cs="Times New Roman"/>
              </w:rPr>
              <w:t>менеджменте</w:t>
            </w:r>
            <w:proofErr w:type="gramEnd"/>
            <w:r w:rsidRPr="00137A77">
              <w:rPr>
                <w:rFonts w:ascii="Times New Roman" w:hAnsi="Times New Roman" w:cs="Times New Roman"/>
              </w:rPr>
              <w:t xml:space="preserve">: учебник для вузов / А. Ф. Моргунов. — 2-е изд., </w:t>
            </w:r>
            <w:proofErr w:type="spellStart"/>
            <w:r w:rsidRPr="00137A7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37A77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137A7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37A77">
              <w:rPr>
                <w:rFonts w:ascii="Times New Roman" w:hAnsi="Times New Roman" w:cs="Times New Roman"/>
              </w:rPr>
              <w:t>, 2022. — 310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37A77" w:rsidRDefault="00CF1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37A77">
                <w:rPr>
                  <w:color w:val="00008B"/>
                  <w:u w:val="single"/>
                </w:rPr>
                <w:t>https://urait.ru/bcode/489923</w:t>
              </w:r>
            </w:hyperlink>
          </w:p>
        </w:tc>
      </w:tr>
      <w:tr w:rsidR="00262CF0" w:rsidRPr="00137A77" w14:paraId="21E19A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3D0D93" w14:textId="77777777" w:rsidR="00262CF0" w:rsidRPr="00137A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</w:rPr>
              <w:t xml:space="preserve">Гостев, И.М. Операционные системы: учебник и практикум для вузов / </w:t>
            </w:r>
            <w:proofErr w:type="gramStart"/>
            <w:r w:rsidRPr="00137A77">
              <w:rPr>
                <w:rFonts w:ascii="Times New Roman" w:hAnsi="Times New Roman" w:cs="Times New Roman"/>
              </w:rPr>
              <w:t>И. М.</w:t>
            </w:r>
            <w:proofErr w:type="gramEnd"/>
            <w:r w:rsidRPr="00137A77">
              <w:rPr>
                <w:rFonts w:ascii="Times New Roman" w:hAnsi="Times New Roman" w:cs="Times New Roman"/>
              </w:rPr>
              <w:t xml:space="preserve"> Гостев. — 2-е изд., </w:t>
            </w:r>
            <w:proofErr w:type="spellStart"/>
            <w:r w:rsidRPr="00137A77">
              <w:rPr>
                <w:rFonts w:ascii="Times New Roman" w:hAnsi="Times New Roman" w:cs="Times New Roman"/>
              </w:rPr>
              <w:t>испр</w:t>
            </w:r>
            <w:proofErr w:type="spellEnd"/>
            <w:r w:rsidRPr="00137A77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137A7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37A77">
              <w:rPr>
                <w:rFonts w:ascii="Times New Roman" w:hAnsi="Times New Roman" w:cs="Times New Roman"/>
              </w:rPr>
              <w:t>, 2022. — 164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3E80D7" w14:textId="77777777" w:rsidR="00262CF0" w:rsidRPr="00137A77" w:rsidRDefault="00CF1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37A77">
                <w:rPr>
                  <w:color w:val="00008B"/>
                  <w:u w:val="single"/>
                </w:rPr>
                <w:t>https://urait.ru/bcode/490157</w:t>
              </w:r>
            </w:hyperlink>
          </w:p>
        </w:tc>
      </w:tr>
      <w:tr w:rsidR="00262CF0" w:rsidRPr="00137A77" w14:paraId="4041FB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DF349E" w14:textId="77777777" w:rsidR="00262CF0" w:rsidRPr="00137A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37A77">
              <w:rPr>
                <w:rFonts w:ascii="Times New Roman" w:hAnsi="Times New Roman" w:cs="Times New Roman"/>
              </w:rPr>
              <w:t>Каменнова</w:t>
            </w:r>
            <w:proofErr w:type="spellEnd"/>
            <w:r w:rsidRPr="00137A77">
              <w:rPr>
                <w:rFonts w:ascii="Times New Roman" w:hAnsi="Times New Roman" w:cs="Times New Roman"/>
              </w:rPr>
              <w:t xml:space="preserve">, М.С. Моделирование бизнес-процессов. В 2 ч. Часть 1: учебник и практикум для вузов / М. С. </w:t>
            </w:r>
            <w:proofErr w:type="spellStart"/>
            <w:r w:rsidRPr="00137A77">
              <w:rPr>
                <w:rFonts w:ascii="Times New Roman" w:hAnsi="Times New Roman" w:cs="Times New Roman"/>
              </w:rPr>
              <w:t>Каменнова</w:t>
            </w:r>
            <w:proofErr w:type="spellEnd"/>
            <w:r w:rsidRPr="00137A77">
              <w:rPr>
                <w:rFonts w:ascii="Times New Roman" w:hAnsi="Times New Roman" w:cs="Times New Roman"/>
              </w:rPr>
              <w:t xml:space="preserve">, В. В. Крохин, И. В. Машков. — Москва: Издательство </w:t>
            </w:r>
            <w:proofErr w:type="spellStart"/>
            <w:r w:rsidRPr="00137A7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37A77">
              <w:rPr>
                <w:rFonts w:ascii="Times New Roman" w:hAnsi="Times New Roman" w:cs="Times New Roman"/>
              </w:rPr>
              <w:t>, 2022. — 282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BF27A13" w14:textId="77777777" w:rsidR="00262CF0" w:rsidRPr="00137A77" w:rsidRDefault="00CF1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37A77">
                <w:rPr>
                  <w:color w:val="00008B"/>
                  <w:u w:val="single"/>
                </w:rPr>
                <w:t>https://urait.ru/bcode/408656</w:t>
              </w:r>
            </w:hyperlink>
          </w:p>
        </w:tc>
      </w:tr>
      <w:tr w:rsidR="00262CF0" w:rsidRPr="00137A77" w14:paraId="58E9F9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4FAF1F" w14:textId="77777777" w:rsidR="00262CF0" w:rsidRPr="00137A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37A77">
              <w:rPr>
                <w:rFonts w:ascii="Times New Roman" w:hAnsi="Times New Roman" w:cs="Times New Roman"/>
              </w:rPr>
              <w:t>Каменнова</w:t>
            </w:r>
            <w:proofErr w:type="spellEnd"/>
            <w:r w:rsidRPr="00137A77">
              <w:rPr>
                <w:rFonts w:ascii="Times New Roman" w:hAnsi="Times New Roman" w:cs="Times New Roman"/>
              </w:rPr>
              <w:t>, М.С. Моделирование бизнес-процессов. В 2 ч. Часть 2</w:t>
            </w:r>
            <w:proofErr w:type="gramStart"/>
            <w:r w:rsidRPr="00137A7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37A77">
              <w:rPr>
                <w:rFonts w:ascii="Times New Roman" w:hAnsi="Times New Roman" w:cs="Times New Roman"/>
              </w:rPr>
              <w:t xml:space="preserve"> учебник и практикум для вузов / М. С. </w:t>
            </w:r>
            <w:proofErr w:type="spellStart"/>
            <w:r w:rsidRPr="00137A77">
              <w:rPr>
                <w:rFonts w:ascii="Times New Roman" w:hAnsi="Times New Roman" w:cs="Times New Roman"/>
              </w:rPr>
              <w:t>Каменнова</w:t>
            </w:r>
            <w:proofErr w:type="spellEnd"/>
            <w:r w:rsidRPr="00137A77">
              <w:rPr>
                <w:rFonts w:ascii="Times New Roman" w:hAnsi="Times New Roman" w:cs="Times New Roman"/>
              </w:rPr>
              <w:t xml:space="preserve">, В. В. Крохин, И. В. Машков. — Москва: Издательство </w:t>
            </w:r>
            <w:proofErr w:type="spellStart"/>
            <w:r w:rsidRPr="00137A7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37A77">
              <w:rPr>
                <w:rFonts w:ascii="Times New Roman" w:hAnsi="Times New Roman" w:cs="Times New Roman"/>
              </w:rPr>
              <w:t>, 2022. — 228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FE03F1" w14:textId="77777777" w:rsidR="00262CF0" w:rsidRPr="00137A77" w:rsidRDefault="00CF1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37A77">
                <w:rPr>
                  <w:color w:val="00008B"/>
                  <w:u w:val="single"/>
                </w:rPr>
                <w:t>https://urait.ru/bcode/427727</w:t>
              </w:r>
            </w:hyperlink>
          </w:p>
        </w:tc>
      </w:tr>
      <w:tr w:rsidR="00262CF0" w:rsidRPr="00137A77" w14:paraId="658A8B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17C7F4" w14:textId="77777777" w:rsidR="00262CF0" w:rsidRPr="00137A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</w:rPr>
              <w:t xml:space="preserve">Громов, А.И. Управление бизнес-процессами: современные методы: монография / А. И. Громов, А. </w:t>
            </w:r>
            <w:proofErr w:type="spellStart"/>
            <w:r w:rsidRPr="00137A77">
              <w:rPr>
                <w:rFonts w:ascii="Times New Roman" w:hAnsi="Times New Roman" w:cs="Times New Roman"/>
              </w:rPr>
              <w:t>Фляйшман</w:t>
            </w:r>
            <w:proofErr w:type="spellEnd"/>
            <w:r w:rsidRPr="00137A77">
              <w:rPr>
                <w:rFonts w:ascii="Times New Roman" w:hAnsi="Times New Roman" w:cs="Times New Roman"/>
              </w:rPr>
              <w:t xml:space="preserve">, В. Шмидт; под редакцией А. И. Громова. — Москва: Издательство </w:t>
            </w:r>
            <w:proofErr w:type="spellStart"/>
            <w:r w:rsidRPr="00137A7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37A77">
              <w:rPr>
                <w:rFonts w:ascii="Times New Roman" w:hAnsi="Times New Roman" w:cs="Times New Roman"/>
              </w:rPr>
              <w:t>, 2022. — 367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5EAFC9" w14:textId="77777777" w:rsidR="00262CF0" w:rsidRPr="00137A77" w:rsidRDefault="00CF1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137A77">
                <w:rPr>
                  <w:color w:val="00008B"/>
                  <w:u w:val="single"/>
                </w:rPr>
                <w:t>https://urait.ru/bcode/489237</w:t>
              </w:r>
            </w:hyperlink>
          </w:p>
        </w:tc>
      </w:tr>
      <w:tr w:rsidR="00262CF0" w:rsidRPr="00137A77" w14:paraId="07CB05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0A69C3" w14:textId="77777777" w:rsidR="00262CF0" w:rsidRPr="00137A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37A77">
              <w:rPr>
                <w:rFonts w:ascii="Times New Roman" w:hAnsi="Times New Roman" w:cs="Times New Roman"/>
              </w:rPr>
              <w:t>Елиферов</w:t>
            </w:r>
            <w:proofErr w:type="spellEnd"/>
            <w:r w:rsidRPr="00137A77">
              <w:rPr>
                <w:rFonts w:ascii="Times New Roman" w:hAnsi="Times New Roman" w:cs="Times New Roman"/>
              </w:rPr>
              <w:t>, В. Г. Бизнес-процессы: регламентация и управление</w:t>
            </w:r>
            <w:proofErr w:type="gramStart"/>
            <w:r w:rsidRPr="00137A7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37A77">
              <w:rPr>
                <w:rFonts w:ascii="Times New Roman" w:hAnsi="Times New Roman" w:cs="Times New Roman"/>
              </w:rPr>
              <w:t xml:space="preserve"> учебник / В.Г. </w:t>
            </w:r>
            <w:proofErr w:type="spellStart"/>
            <w:r w:rsidRPr="00137A77">
              <w:rPr>
                <w:rFonts w:ascii="Times New Roman" w:hAnsi="Times New Roman" w:cs="Times New Roman"/>
              </w:rPr>
              <w:t>Елиферов</w:t>
            </w:r>
            <w:proofErr w:type="spellEnd"/>
            <w:r w:rsidRPr="00137A77">
              <w:rPr>
                <w:rFonts w:ascii="Times New Roman" w:hAnsi="Times New Roman" w:cs="Times New Roman"/>
              </w:rPr>
              <w:t>, В.В. Репин. — Москва</w:t>
            </w:r>
            <w:proofErr w:type="gramStart"/>
            <w:r w:rsidRPr="00137A7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37A77">
              <w:rPr>
                <w:rFonts w:ascii="Times New Roman" w:hAnsi="Times New Roman" w:cs="Times New Roman"/>
              </w:rPr>
              <w:t xml:space="preserve"> ИНФРА-М, 2024. —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880F98" w14:textId="77777777" w:rsidR="00262CF0" w:rsidRPr="00137A77" w:rsidRDefault="00CF1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137A77">
                <w:rPr>
                  <w:color w:val="00008B"/>
                  <w:u w:val="single"/>
                </w:rPr>
                <w:t>https://znanium.ru/catalog/document?id=432874</w:t>
              </w:r>
            </w:hyperlink>
          </w:p>
        </w:tc>
      </w:tr>
      <w:tr w:rsidR="00262CF0" w:rsidRPr="00137A77" w14:paraId="4D8EAF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8E6EFD" w14:textId="77777777" w:rsidR="00262CF0" w:rsidRPr="00137A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</w:rPr>
              <w:t>Михеев, А. Г. Автоматизированные системы управления исполнимыми бизнес-процессами</w:t>
            </w:r>
            <w:proofErr w:type="gramStart"/>
            <w:r w:rsidRPr="00137A7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37A77">
              <w:rPr>
                <w:rFonts w:ascii="Times New Roman" w:hAnsi="Times New Roman" w:cs="Times New Roman"/>
              </w:rPr>
              <w:t xml:space="preserve"> учебник / А. Г. Михеев. - Москва</w:t>
            </w:r>
            <w:proofErr w:type="gramStart"/>
            <w:r w:rsidRPr="00137A7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37A77">
              <w:rPr>
                <w:rFonts w:ascii="Times New Roman" w:hAnsi="Times New Roman" w:cs="Times New Roman"/>
              </w:rPr>
              <w:t xml:space="preserve"> Издательский Дом НИТУ «</w:t>
            </w:r>
            <w:proofErr w:type="spellStart"/>
            <w:r w:rsidRPr="00137A77">
              <w:rPr>
                <w:rFonts w:ascii="Times New Roman" w:hAnsi="Times New Roman" w:cs="Times New Roman"/>
              </w:rPr>
              <w:t>МИСиС</w:t>
            </w:r>
            <w:proofErr w:type="spellEnd"/>
            <w:r w:rsidRPr="00137A77">
              <w:rPr>
                <w:rFonts w:ascii="Times New Roman" w:hAnsi="Times New Roman" w:cs="Times New Roman"/>
              </w:rPr>
              <w:t>», 2023. - 612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44A584" w14:textId="77777777" w:rsidR="00262CF0" w:rsidRPr="00137A77" w:rsidRDefault="00CF1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137A77">
                <w:rPr>
                  <w:color w:val="00008B"/>
                  <w:u w:val="single"/>
                </w:rPr>
                <w:t>https://znanium.ru/catalog/document?id=444232</w:t>
              </w:r>
            </w:hyperlink>
          </w:p>
        </w:tc>
      </w:tr>
      <w:tr w:rsidR="00262CF0" w:rsidRPr="00137A77" w14:paraId="26890E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E97624" w14:textId="77777777" w:rsidR="00262CF0" w:rsidRPr="00137A7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37A77">
              <w:rPr>
                <w:rFonts w:ascii="Times New Roman" w:hAnsi="Times New Roman" w:cs="Times New Roman"/>
              </w:rPr>
              <w:t>Администрирование средств защиты информации в компьютерных системах и сетях</w:t>
            </w:r>
            <w:proofErr w:type="gramStart"/>
            <w:r w:rsidRPr="00137A7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37A77">
              <w:rPr>
                <w:rFonts w:ascii="Times New Roman" w:hAnsi="Times New Roman" w:cs="Times New Roman"/>
              </w:rPr>
              <w:t xml:space="preserve"> учебное пособие / Г.М. Чернокнижный. – СПб</w:t>
            </w:r>
            <w:proofErr w:type="gramStart"/>
            <w:r w:rsidRPr="00137A77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137A77">
              <w:rPr>
                <w:rFonts w:ascii="Times New Roman" w:hAnsi="Times New Roman" w:cs="Times New Roman"/>
              </w:rPr>
              <w:t>Изд-во СПбГЭУ, 2020. – 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66459B" w14:textId="77777777" w:rsidR="00262CF0" w:rsidRPr="00137A77" w:rsidRDefault="00CF1CF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137A77">
                <w:rPr>
                  <w:color w:val="00008B"/>
                  <w:u w:val="single"/>
                </w:rPr>
                <w:t>https://opac.unecon.ru/elibrar ... B5%D0%B4%D1%81%D1%82%D0%B2.pdf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BDF5613" w14:textId="77777777" w:rsidTr="007B550D">
        <w:tc>
          <w:tcPr>
            <w:tcW w:w="9345" w:type="dxa"/>
          </w:tcPr>
          <w:p w14:paraId="73101A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07C75E" w14:textId="77777777" w:rsidTr="007B550D">
        <w:tc>
          <w:tcPr>
            <w:tcW w:w="9345" w:type="dxa"/>
          </w:tcPr>
          <w:p w14:paraId="51F5E9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572AB71" w14:textId="77777777" w:rsidTr="007B550D">
        <w:tc>
          <w:tcPr>
            <w:tcW w:w="9345" w:type="dxa"/>
          </w:tcPr>
          <w:p w14:paraId="5F784E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2D5C013" w14:textId="77777777" w:rsidTr="007B550D">
        <w:tc>
          <w:tcPr>
            <w:tcW w:w="9345" w:type="dxa"/>
          </w:tcPr>
          <w:p w14:paraId="3B27D9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F1CF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D0E10" w14:paraId="07544C31" w14:textId="77777777" w:rsidTr="001D0E1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4B0E9" w14:textId="77777777" w:rsidR="001D0E10" w:rsidRDefault="001D0E1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397D2" w14:textId="77777777" w:rsidR="001D0E10" w:rsidRDefault="001D0E1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1D0E10" w14:paraId="5C338C58" w14:textId="77777777" w:rsidTr="001D0E1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9704" w14:textId="77777777" w:rsidR="001D0E10" w:rsidRDefault="001D0E1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1D0E1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1D0E1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1D0E1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1D0E1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1D0E1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2610-24 (24 </w:t>
            </w:r>
            <w:r>
              <w:rPr>
                <w:sz w:val="22"/>
                <w:szCs w:val="22"/>
                <w:lang w:val="en-US" w:eastAsia="en-US"/>
              </w:rPr>
              <w:t>ports</w:t>
            </w:r>
            <w:r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D5C88" w14:textId="77777777" w:rsidR="001D0E10" w:rsidRDefault="001D0E1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D0E10" w14:paraId="2AC13F0A" w14:textId="77777777" w:rsidTr="001D0E1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BFBFD" w14:textId="77777777" w:rsidR="001D0E10" w:rsidRDefault="001D0E1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1D0E1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5-7400/8/1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/ 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1D0E1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2218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- 20 шт., 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1D0E1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1D0E1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</w:t>
            </w:r>
            <w:r>
              <w:rPr>
                <w:sz w:val="22"/>
                <w:szCs w:val="22"/>
                <w:lang w:val="en-US" w:eastAsia="en-US"/>
              </w:rPr>
              <w:t>JDM</w:t>
            </w:r>
            <w:r w:rsidRPr="001D0E1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mobile</w:t>
            </w:r>
            <w:r>
              <w:rPr>
                <w:sz w:val="22"/>
                <w:szCs w:val="22"/>
                <w:lang w:eastAsia="en-US"/>
              </w:rPr>
              <w:t xml:space="preserve"> 60 - 1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1D0E1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EE197" w14:textId="77777777" w:rsidR="001D0E10" w:rsidRDefault="001D0E1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D0E10" w14:paraId="226315F3" w14:textId="77777777" w:rsidTr="001D0E1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C2CA9" w14:textId="77777777" w:rsidR="001D0E10" w:rsidRDefault="001D0E1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>
              <w:rPr>
                <w:sz w:val="22"/>
                <w:szCs w:val="22"/>
                <w:lang w:eastAsia="en-US"/>
              </w:rPr>
              <w:t>шт.,парта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6шт.Компьютер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- 15 </w:t>
            </w:r>
            <w:proofErr w:type="spellStart"/>
            <w:r>
              <w:rPr>
                <w:sz w:val="22"/>
                <w:szCs w:val="22"/>
                <w:lang w:eastAsia="en-US"/>
              </w:rPr>
              <w:t>шт.,Моноблок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1D0E1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1D0E1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б/-1 шт., 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Х- 1 шт., Экран  с электро-приводом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1D0E10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138х180 см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Е2610-24 (</w:t>
            </w:r>
            <w:r>
              <w:rPr>
                <w:sz w:val="22"/>
                <w:szCs w:val="22"/>
                <w:lang w:val="en-US"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9085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)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1D0E1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1D0E1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2610-48 (</w:t>
            </w:r>
            <w:r>
              <w:rPr>
                <w:sz w:val="22"/>
                <w:szCs w:val="22"/>
                <w:lang w:val="en-US"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9088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3AEB" w14:textId="77777777" w:rsidR="001D0E10" w:rsidRDefault="001D0E1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4E4DD72E" w14:textId="77777777" w:rsidR="001D0E10" w:rsidRDefault="001D0E10" w:rsidP="001D0E10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7A77" w14:paraId="69E49B3E" w14:textId="77777777" w:rsidTr="006F66F4">
        <w:tc>
          <w:tcPr>
            <w:tcW w:w="562" w:type="dxa"/>
          </w:tcPr>
          <w:p w14:paraId="18A699CC" w14:textId="77777777" w:rsidR="00137A77" w:rsidRPr="001D0E10" w:rsidRDefault="00137A77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A66EED1" w14:textId="77777777" w:rsidR="00137A77" w:rsidRPr="00137A77" w:rsidRDefault="00137A77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A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37A7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A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37A77" w14:paraId="5A1C9382" w14:textId="77777777" w:rsidTr="00801458">
        <w:tc>
          <w:tcPr>
            <w:tcW w:w="2336" w:type="dxa"/>
          </w:tcPr>
          <w:p w14:paraId="4C518DAB" w14:textId="77777777" w:rsidR="005D65A5" w:rsidRPr="00137A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A7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37A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A7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37A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A7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37A7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A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37A77" w14:paraId="07658034" w14:textId="77777777" w:rsidTr="00801458">
        <w:tc>
          <w:tcPr>
            <w:tcW w:w="2336" w:type="dxa"/>
          </w:tcPr>
          <w:p w14:paraId="1553D698" w14:textId="78F29BFB" w:rsidR="005D65A5" w:rsidRPr="00137A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37A77" w:rsidRDefault="007478E0" w:rsidP="00801458">
            <w:pPr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37A77" w:rsidRDefault="007478E0" w:rsidP="00801458">
            <w:pPr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37A77" w:rsidRDefault="007478E0" w:rsidP="00801458">
            <w:pPr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137A77" w14:paraId="6DA04C98" w14:textId="77777777" w:rsidTr="00801458">
        <w:tc>
          <w:tcPr>
            <w:tcW w:w="2336" w:type="dxa"/>
          </w:tcPr>
          <w:p w14:paraId="5D365BA9" w14:textId="77777777" w:rsidR="005D65A5" w:rsidRPr="00137A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9675C89" w14:textId="77777777" w:rsidR="005D65A5" w:rsidRPr="00137A77" w:rsidRDefault="007478E0" w:rsidP="00801458">
            <w:pPr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D559ABB" w14:textId="77777777" w:rsidR="005D65A5" w:rsidRPr="00137A77" w:rsidRDefault="007478E0" w:rsidP="00801458">
            <w:pPr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1DE328" w14:textId="77777777" w:rsidR="005D65A5" w:rsidRPr="00137A77" w:rsidRDefault="007478E0" w:rsidP="00801458">
            <w:pPr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137A77" w14:paraId="3325D89F" w14:textId="77777777" w:rsidTr="00801458">
        <w:tc>
          <w:tcPr>
            <w:tcW w:w="2336" w:type="dxa"/>
          </w:tcPr>
          <w:p w14:paraId="39A765F8" w14:textId="77777777" w:rsidR="005D65A5" w:rsidRPr="00137A7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5FFB395" w14:textId="77777777" w:rsidR="005D65A5" w:rsidRPr="00137A77" w:rsidRDefault="007478E0" w:rsidP="00801458">
            <w:pPr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D9948D4" w14:textId="77777777" w:rsidR="005D65A5" w:rsidRPr="00137A77" w:rsidRDefault="007478E0" w:rsidP="00801458">
            <w:pPr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8B9D7F" w14:textId="77777777" w:rsidR="005D65A5" w:rsidRPr="00137A77" w:rsidRDefault="007478E0" w:rsidP="00801458">
            <w:pPr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7A77" w14:paraId="6BD0A340" w14:textId="77777777" w:rsidTr="006F66F4">
        <w:tc>
          <w:tcPr>
            <w:tcW w:w="562" w:type="dxa"/>
          </w:tcPr>
          <w:p w14:paraId="4AE9219D" w14:textId="77777777" w:rsidR="00137A77" w:rsidRPr="009E6058" w:rsidRDefault="00137A77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CBB62F8" w14:textId="77777777" w:rsidR="00137A77" w:rsidRPr="00137A77" w:rsidRDefault="00137A77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37A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37A77" w14:paraId="0267C479" w14:textId="77777777" w:rsidTr="00801458">
        <w:tc>
          <w:tcPr>
            <w:tcW w:w="2500" w:type="pct"/>
          </w:tcPr>
          <w:p w14:paraId="37F699C9" w14:textId="77777777" w:rsidR="00B8237E" w:rsidRPr="00137A7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A7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37A7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7A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37A77" w14:paraId="3F240151" w14:textId="77777777" w:rsidTr="00801458">
        <w:tc>
          <w:tcPr>
            <w:tcW w:w="2500" w:type="pct"/>
          </w:tcPr>
          <w:p w14:paraId="61E91592" w14:textId="61A0874C" w:rsidR="00B8237E" w:rsidRPr="00137A77" w:rsidRDefault="00B8237E" w:rsidP="00801458">
            <w:pPr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37A77" w:rsidRDefault="005C548A" w:rsidP="00801458">
            <w:pPr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137A77" w14:paraId="318360CE" w14:textId="77777777" w:rsidTr="00801458">
        <w:tc>
          <w:tcPr>
            <w:tcW w:w="2500" w:type="pct"/>
          </w:tcPr>
          <w:p w14:paraId="4DF40A2D" w14:textId="77777777" w:rsidR="00B8237E" w:rsidRPr="00137A77" w:rsidRDefault="00B8237E" w:rsidP="00801458">
            <w:pPr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263745F4" w14:textId="77777777" w:rsidR="00B8237E" w:rsidRPr="00137A77" w:rsidRDefault="005C548A" w:rsidP="00801458">
            <w:pPr>
              <w:rPr>
                <w:rFonts w:ascii="Times New Roman" w:hAnsi="Times New Roman" w:cs="Times New Roman"/>
              </w:rPr>
            </w:pPr>
            <w:r w:rsidRPr="00137A77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7919B0" w14:textId="77777777" w:rsidR="00CF1CF6" w:rsidRDefault="00CF1CF6" w:rsidP="00315CA6">
      <w:pPr>
        <w:spacing w:after="0" w:line="240" w:lineRule="auto"/>
      </w:pPr>
      <w:r>
        <w:separator/>
      </w:r>
    </w:p>
  </w:endnote>
  <w:endnote w:type="continuationSeparator" w:id="0">
    <w:p w14:paraId="7959EB4F" w14:textId="77777777" w:rsidR="00CF1CF6" w:rsidRDefault="00CF1CF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DC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5B0704" w14:textId="77777777" w:rsidR="00CF1CF6" w:rsidRDefault="00CF1CF6" w:rsidP="00315CA6">
      <w:pPr>
        <w:spacing w:after="0" w:line="240" w:lineRule="auto"/>
      </w:pPr>
      <w:r>
        <w:separator/>
      </w:r>
    </w:p>
  </w:footnote>
  <w:footnote w:type="continuationSeparator" w:id="0">
    <w:p w14:paraId="76626163" w14:textId="77777777" w:rsidR="00CF1CF6" w:rsidRDefault="00CF1CF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7A77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0E10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5DC4"/>
    <w:rsid w:val="00CF1CF6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1188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157" TargetMode="External"/><Relationship Id="rId18" Type="http://schemas.openxmlformats.org/officeDocument/2006/relationships/hyperlink" Target="https://znanium.ru/catalog/document?id=444232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923" TargetMode="External"/><Relationship Id="rId17" Type="http://schemas.openxmlformats.org/officeDocument/2006/relationships/hyperlink" Target="https://znanium.ru/catalog/document?id=432874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237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27727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ucheb/%D0%90%D0%B4%D0%BC%D0%B8%D0%BD%D0%B8%D1%81%D1%82%D1%80%D0%B8%D1%80%D0%BE%D0%B2%D0%B0%D0%BD%D0%B8%D0%B5%20%D1%81%D1%80%D0%B5%D0%B4%D1%81%D1%82%D0%B2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08656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0D3CA3-DA85-442B-ABCE-AD45C825F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3055</Words>
  <Characters>17420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