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интеграционными трансформациями в промышленности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EA4F6E" w:rsidR="00A77598" w:rsidRPr="00483685" w:rsidRDefault="004836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59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590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1590A">
              <w:rPr>
                <w:rFonts w:ascii="Times New Roman" w:hAnsi="Times New Roman" w:cs="Times New Roman"/>
                <w:sz w:val="20"/>
                <w:szCs w:val="20"/>
              </w:rPr>
              <w:t>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0B8C6D" w:rsidR="004475DA" w:rsidRPr="00483685" w:rsidRDefault="004836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6EBF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585186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AEAF1BC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3F4F82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872F050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EC9394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51B6043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6C0D4F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8D4F2BA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031A2D7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B493C93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07FA5F" w:rsidR="00D75436" w:rsidRDefault="00E3488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4F49EE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1401789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C73CC7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48D7BF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EDBA9C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9AE05F" w:rsidR="00D75436" w:rsidRDefault="00E3488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F267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A1590A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A1590A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A1590A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A1590A" w:rsidRDefault="00990F27" w:rsidP="009F62AE">
            <w:pPr>
              <w:rPr>
                <w:rFonts w:ascii="Times New Roman" w:hAnsi="Times New Roman" w:cs="Times New Roman"/>
              </w:rPr>
            </w:pPr>
            <w:r w:rsidRPr="00A1590A">
              <w:rPr>
                <w:rFonts w:ascii="Times New Roman" w:hAnsi="Times New Roman" w:cs="Times New Roman"/>
              </w:rPr>
              <w:t>Сформировать у обучающегося компетенции в области теории, методологии, методических основ управления интеграционными  трансформациями в промышленности и навыков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интеграционными трансформациями в промышленности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3339"/>
        <w:gridCol w:w="4071"/>
      </w:tblGrid>
      <w:tr w:rsidR="00751095" w:rsidRPr="000C56A4" w14:paraId="456F168A" w14:textId="77777777" w:rsidTr="002C4374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C5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C56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C56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56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C56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56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C56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C56A4" w14:paraId="15D0A9B4" w14:textId="77777777" w:rsidTr="002C4374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C5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C56A4">
              <w:rPr>
                <w:rFonts w:ascii="Times New Roman" w:hAnsi="Times New Roman" w:cs="Times New Roman"/>
              </w:rPr>
              <w:t>ПК-3 - Способен организовывать эффективное взаимодействие всех структурных подразделений для реализации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C56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56A4">
              <w:rPr>
                <w:rFonts w:ascii="Times New Roman" w:hAnsi="Times New Roman" w:cs="Times New Roman"/>
                <w:lang w:bidi="ru-RU"/>
              </w:rPr>
              <w:t>ПК-3.2 - Обосновывает целесообразность реализации инвестиционного проекта и организовывает эффективное взаимодействие всех структурных подразделений для их реализации</w:t>
            </w:r>
          </w:p>
        </w:tc>
        <w:tc>
          <w:tcPr>
            <w:tcW w:w="1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6FA4614" w:rsidR="00751095" w:rsidRPr="000C5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6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0C56A4">
              <w:rPr>
                <w:rFonts w:ascii="Times New Roman" w:hAnsi="Times New Roman" w:cs="Times New Roman"/>
              </w:rPr>
              <w:t>основные подходы к организации эффективного взаимодействия структурных подразделений предприятия в целях реализации инвестиционных проектов, принципы и методы финансового планирования и прогнозирования с учетом роли финансовых рынков и институтов</w:t>
            </w:r>
            <w:r w:rsidR="002C4374">
              <w:rPr>
                <w:rFonts w:ascii="Times New Roman" w:hAnsi="Times New Roman" w:cs="Times New Roman"/>
              </w:rPr>
              <w:t>.</w:t>
            </w:r>
            <w:r w:rsidRPr="000C56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C56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C56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0C56A4">
              <w:rPr>
                <w:rFonts w:ascii="Times New Roman" w:hAnsi="Times New Roman" w:cs="Times New Roman"/>
              </w:rPr>
              <w:t>обосновать в практической деятельности целесообразность реализации инвестиционных проектов, организации успешного взаимодействия подразделений, задействованных в их реализации, финансового планирования и прогнозирования с учетом роли финансовых рынков и институтов</w:t>
            </w:r>
            <w:r w:rsidRPr="000C56A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C56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C56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C56A4">
              <w:rPr>
                <w:rFonts w:ascii="Times New Roman" w:hAnsi="Times New Roman" w:cs="Times New Roman"/>
              </w:rPr>
              <w:t>навыками обоснования целесообразности реализации инвестиционных проектов, организации успешного взаимодействия подразделений, задействованных в их реализации, финансового планирования и прогнозирования с учетом роли финансовых рынков и институтов</w:t>
            </w:r>
            <w:r w:rsidRPr="000C56A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59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F802DB" w14:paraId="3C8BF9B1" w14:textId="77777777" w:rsidTr="006F267E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02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02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02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02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(ак</w:t>
            </w:r>
            <w:r w:rsidR="00AE2B1A" w:rsidRPr="00F802DB">
              <w:rPr>
                <w:rFonts w:ascii="Times New Roman" w:hAnsi="Times New Roman" w:cs="Times New Roman"/>
                <w:b/>
              </w:rPr>
              <w:t>адемические</w:t>
            </w:r>
            <w:r w:rsidRPr="00F802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02DB" w14:paraId="568F56F7" w14:textId="77777777" w:rsidTr="006F267E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02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F802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02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02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02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02DB" w14:paraId="48EF2691" w14:textId="77777777" w:rsidTr="006F267E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02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F802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02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02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02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02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02DB" w14:paraId="748498C4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1. Трансформация промышленности. Основные понятия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Трансформационные процессы в экономике России. Трансформация промышленности в модернизируемой экономике. Промышленная политика как инструмент трансформации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096A4805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9943BFC" w14:textId="77777777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2. Трансформация промышленности как объект управления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6CDE0DB" w14:textId="77777777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Причины проведения трансформаций. Виды и варианты проведения трансформаций предприятия. Алгоритм принятия стратегического решения о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7EEC6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D00B21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47CBBB" w14:textId="77777777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F7723" w14:textId="77777777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6C3C5239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59942C" w14:textId="77777777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3. Интеграционные преобразования в промышленности как способ трансформации экономических отношений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0964A35" w14:textId="77777777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Типология интегрированных хозяйственных организаций. Интеграционные процессы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98E26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F18CE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27635F" w14:textId="77777777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1C357B" w14:textId="77777777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5A2FCD55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12B4ACB" w14:textId="77777777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4. Слияния и поглощения - основные виды интеграционных трансформаций в промышленности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4E148DA" w14:textId="77777777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Рынок корпоративного контроля. Волны слияний и поглощений. Теории стратегии слияний и поглощений.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B4BDBE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00719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D4B8F" w14:textId="77777777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881FE" w14:textId="77777777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646F5A2F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6E50A78" w14:textId="77777777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5. Финансовые аспекты интеграционных трансформаций в промышленности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CFA091" w14:textId="77777777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Финансирование интеграционных трансформаций хозяйственных организаций как инвестиционный процесс. Основные модели финансирования интеграционных трансформаций. Способы и источники финансирования интеграционных трансформаций. Специфика финансирования интеграционных трансформаций в России. Этапы развития российского рынка слияний и поглощений.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4FC7FE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B85C00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E483D" w14:textId="77777777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616A4" w14:textId="77777777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4FEB0FC2" w14:textId="77777777" w:rsidTr="006F267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EE3974A" w14:textId="77777777" w:rsidR="004475DA" w:rsidRPr="00F802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Тема 6. Экономическая эффективность интеграционных трансформаций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C2FC009" w14:textId="77777777" w:rsidR="004475DA" w:rsidRPr="00F802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02DB">
              <w:rPr>
                <w:sz w:val="22"/>
                <w:szCs w:val="22"/>
                <w:lang w:bidi="ru-RU"/>
              </w:rPr>
              <w:t>Понятие эффективности интеграционных трансформаций. Подходы к оценке эффективности. Методы оценки эффективности. Показатели эффективности интеграционных трансформаций.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E6DE0D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E18F30" w14:textId="77777777" w:rsidR="004475DA" w:rsidRPr="00F802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EDEA8" w14:textId="77777777" w:rsidR="004475DA" w:rsidRPr="00F802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F0B209" w14:textId="77777777" w:rsidR="004475DA" w:rsidRPr="00F802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02D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802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02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02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802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02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802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02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02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02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02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02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02D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F802DB" w14:paraId="5F00FF08" w14:textId="77777777" w:rsidTr="00F802DB">
        <w:trPr>
          <w:trHeight w:val="641"/>
        </w:trPr>
        <w:tc>
          <w:tcPr>
            <w:tcW w:w="3163" w:type="pct"/>
            <w:shd w:val="clear" w:color="auto" w:fill="auto"/>
            <w:vAlign w:val="center"/>
            <w:hideMark/>
          </w:tcPr>
          <w:p w14:paraId="32DEE01C" w14:textId="6DE4B03A" w:rsidR="00262CF0" w:rsidRPr="00F802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02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1C1EA733" w14:textId="77777777" w:rsidR="00262CF0" w:rsidRPr="00F802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02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02DB" w14:paraId="1433EE91" w14:textId="77777777" w:rsidTr="00F802DB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1B092F5" w14:textId="4DED7782" w:rsidR="00262CF0" w:rsidRPr="00F802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</w:rPr>
              <w:t>Приоритеты инновационного развития российской промышленности в эпоху цифровой трансформации экономики</w:t>
            </w:r>
            <w:proofErr w:type="gramStart"/>
            <w:r w:rsidRPr="00F802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2DB">
              <w:rPr>
                <w:rFonts w:ascii="Times New Roman" w:hAnsi="Times New Roman" w:cs="Times New Roman"/>
              </w:rPr>
              <w:t xml:space="preserve"> коллективная монография / М. А. Измайлова, Д. С. Пащенко, Н. М. Комаров [и др.] ; под редакцией М. Я. Веселовского, М. А. Измайловой. — 2-е изд. — Москва : Научный консультант, 2024. — 286 </w:t>
            </w:r>
            <w:r w:rsidRPr="00F802DB">
              <w:rPr>
                <w:rFonts w:ascii="Times New Roman" w:hAnsi="Times New Roman" w:cs="Times New Roman"/>
                <w:lang w:val="en-US"/>
              </w:rPr>
              <w:t>c</w:t>
            </w:r>
            <w:r w:rsidRPr="00F802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25965B29" w14:textId="0CF2FFC1" w:rsidR="00262CF0" w:rsidRPr="00F802DB" w:rsidRDefault="00E34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02DB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https://www.iprbookshop.ru/110590.html</w:t>
              </w:r>
            </w:hyperlink>
          </w:p>
        </w:tc>
      </w:tr>
      <w:tr w:rsidR="00262CF0" w:rsidRPr="00F802DB" w14:paraId="145FA01C" w14:textId="77777777" w:rsidTr="00F802DB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07C87580" w14:textId="77777777" w:rsidR="00262CF0" w:rsidRPr="00F802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</w:rPr>
              <w:t>Корпоративное управление и ответственность бизнеса</w:t>
            </w:r>
            <w:proofErr w:type="gramStart"/>
            <w:r w:rsidRPr="00F802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2DB">
              <w:rPr>
                <w:rFonts w:ascii="Times New Roman" w:hAnsi="Times New Roman" w:cs="Times New Roman"/>
              </w:rPr>
              <w:t xml:space="preserve"> учебник / Б. С. </w:t>
            </w:r>
            <w:proofErr w:type="spellStart"/>
            <w:r w:rsidRPr="00F802DB">
              <w:rPr>
                <w:rFonts w:ascii="Times New Roman" w:hAnsi="Times New Roman" w:cs="Times New Roman"/>
              </w:rPr>
              <w:t>Батаева</w:t>
            </w:r>
            <w:proofErr w:type="spellEnd"/>
            <w:r w:rsidRPr="00F802DB">
              <w:rPr>
                <w:rFonts w:ascii="Times New Roman" w:hAnsi="Times New Roman" w:cs="Times New Roman"/>
              </w:rPr>
              <w:t xml:space="preserve">, И. Ю. Беляева, И. В. Булава [и др.] ; под ред. И. Ю. Беляевой, Б. С. </w:t>
            </w:r>
            <w:proofErr w:type="spellStart"/>
            <w:r w:rsidRPr="00F802DB">
              <w:rPr>
                <w:rFonts w:ascii="Times New Roman" w:hAnsi="Times New Roman" w:cs="Times New Roman"/>
              </w:rPr>
              <w:t>Батаевой</w:t>
            </w:r>
            <w:proofErr w:type="spellEnd"/>
            <w:r w:rsidRPr="00F802DB">
              <w:rPr>
                <w:rFonts w:ascii="Times New Roman" w:hAnsi="Times New Roman" w:cs="Times New Roman"/>
              </w:rPr>
              <w:t>, М. А. Измайловой. — Москва</w:t>
            </w:r>
            <w:proofErr w:type="gramStart"/>
            <w:r w:rsidRPr="00F802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2D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02DB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802DB">
              <w:rPr>
                <w:rFonts w:ascii="Times New Roman" w:hAnsi="Times New Roman" w:cs="Times New Roman"/>
              </w:rPr>
              <w:t>, 2021. — 162 с.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305051D2" w14:textId="77777777" w:rsidR="00262CF0" w:rsidRPr="00F802DB" w:rsidRDefault="00E34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02DB">
                <w:rPr>
                  <w:rFonts w:ascii="Times New Roman" w:hAnsi="Times New Roman" w:cs="Times New Roman"/>
                  <w:color w:val="00008B"/>
                  <w:u w:val="single"/>
                </w:rPr>
                <w:t>https://book.ru/book/940933</w:t>
              </w:r>
            </w:hyperlink>
          </w:p>
        </w:tc>
      </w:tr>
      <w:tr w:rsidR="00262CF0" w:rsidRPr="00F802DB" w14:paraId="48270B4D" w14:textId="77777777" w:rsidTr="00F802DB">
        <w:trPr>
          <w:trHeight w:val="354"/>
        </w:trPr>
        <w:tc>
          <w:tcPr>
            <w:tcW w:w="3163" w:type="pct"/>
            <w:shd w:val="clear" w:color="auto" w:fill="auto"/>
            <w:vAlign w:val="center"/>
          </w:tcPr>
          <w:p w14:paraId="338E1C34" w14:textId="77777777" w:rsidR="00262CF0" w:rsidRPr="00F802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02DB">
              <w:rPr>
                <w:rFonts w:ascii="Times New Roman" w:hAnsi="Times New Roman" w:cs="Times New Roman"/>
              </w:rPr>
              <w:t>Инновационно-технологическая трансформация промышленности в регионах России как инструмент достижения стратегических целей на пути становления цифровой экономики</w:t>
            </w:r>
            <w:proofErr w:type="gramStart"/>
            <w:r w:rsidRPr="00F802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02DB">
              <w:rPr>
                <w:rFonts w:ascii="Times New Roman" w:hAnsi="Times New Roman" w:cs="Times New Roman"/>
              </w:rPr>
              <w:t xml:space="preserve"> коллективная монография / М. А. Измайлова, О. А. Москаленко, А. А. Костин [и др.] ; под редакцией М. Я. Веселовского, М. А. Измайловой. — 2-е изд. — Москва : Научный консультант, 2024. — 364 </w:t>
            </w:r>
            <w:r w:rsidRPr="00F802DB">
              <w:rPr>
                <w:rFonts w:ascii="Times New Roman" w:hAnsi="Times New Roman" w:cs="Times New Roman"/>
                <w:lang w:val="en-US"/>
              </w:rPr>
              <w:t>c</w:t>
            </w:r>
            <w:r w:rsidRPr="00F802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7" w:type="pct"/>
            <w:shd w:val="clear" w:color="auto" w:fill="auto"/>
            <w:vAlign w:val="center"/>
            <w:hideMark/>
          </w:tcPr>
          <w:p w14:paraId="6DDCBC0C" w14:textId="77777777" w:rsidR="00262CF0" w:rsidRPr="00F802DB" w:rsidRDefault="00E3488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F802DB">
                <w:rPr>
                  <w:rFonts w:ascii="Times New Roman" w:hAnsi="Times New Roman" w:cs="Times New Roman"/>
                  <w:color w:val="00008B"/>
                  <w:u w:val="single"/>
                </w:rPr>
                <w:t>https://www.iprbookshop.ru/104991.html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6FAF08" w14:textId="77777777" w:rsidTr="007B550D">
        <w:tc>
          <w:tcPr>
            <w:tcW w:w="9345" w:type="dxa"/>
          </w:tcPr>
          <w:p w14:paraId="1CE955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85045B" w14:textId="77777777" w:rsidTr="007B550D">
        <w:tc>
          <w:tcPr>
            <w:tcW w:w="9345" w:type="dxa"/>
          </w:tcPr>
          <w:p w14:paraId="5D9A96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DD18C7" w14:textId="77777777" w:rsidTr="007B550D">
        <w:tc>
          <w:tcPr>
            <w:tcW w:w="9345" w:type="dxa"/>
          </w:tcPr>
          <w:p w14:paraId="2004DE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4F2EB2" w14:textId="77777777" w:rsidTr="007B550D">
        <w:tc>
          <w:tcPr>
            <w:tcW w:w="9345" w:type="dxa"/>
          </w:tcPr>
          <w:p w14:paraId="3E0C92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488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0A4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0A4E" w:rsidRDefault="002C735C" w:rsidP="00080A4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0A4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0A4E" w:rsidRDefault="002C735C" w:rsidP="00080A4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080A4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0A4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63D0052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0A4E"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080A4E">
              <w:rPr>
                <w:sz w:val="22"/>
                <w:szCs w:val="22"/>
              </w:rPr>
              <w:t>м</w:t>
            </w:r>
            <w:proofErr w:type="gramEnd"/>
            <w:r w:rsidRPr="00080A4E">
              <w:rPr>
                <w:sz w:val="22"/>
                <w:szCs w:val="22"/>
              </w:rPr>
              <w:t xml:space="preserve">/м - 1 шт., Компьютер </w:t>
            </w:r>
            <w:r w:rsidRPr="00080A4E">
              <w:rPr>
                <w:sz w:val="22"/>
                <w:szCs w:val="22"/>
                <w:lang w:val="en-US"/>
              </w:rPr>
              <w:t>Gigabyte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H</w:t>
            </w:r>
            <w:r w:rsidRPr="00080A4E">
              <w:rPr>
                <w:sz w:val="22"/>
                <w:szCs w:val="22"/>
              </w:rPr>
              <w:t>77</w:t>
            </w:r>
            <w:r w:rsidRPr="00080A4E">
              <w:rPr>
                <w:sz w:val="22"/>
                <w:szCs w:val="22"/>
                <w:lang w:val="en-US"/>
              </w:rPr>
              <w:t>M</w:t>
            </w:r>
            <w:r w:rsidRPr="00080A4E">
              <w:rPr>
                <w:sz w:val="22"/>
                <w:szCs w:val="22"/>
              </w:rPr>
              <w:t>-</w:t>
            </w:r>
            <w:r w:rsidRPr="00080A4E">
              <w:rPr>
                <w:sz w:val="22"/>
                <w:szCs w:val="22"/>
                <w:lang w:val="en-US"/>
              </w:rPr>
              <w:t>D</w:t>
            </w:r>
            <w:r w:rsidRPr="00080A4E">
              <w:rPr>
                <w:sz w:val="22"/>
                <w:szCs w:val="22"/>
              </w:rPr>
              <w:t>3</w:t>
            </w:r>
            <w:r w:rsidRPr="00080A4E">
              <w:rPr>
                <w:sz w:val="22"/>
                <w:szCs w:val="22"/>
                <w:lang w:val="en-US"/>
              </w:rPr>
              <w:t>H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Intel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Core</w:t>
            </w:r>
            <w:r w:rsidRPr="00080A4E">
              <w:rPr>
                <w:sz w:val="22"/>
                <w:szCs w:val="22"/>
              </w:rPr>
              <w:t xml:space="preserve">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0A4E">
              <w:rPr>
                <w:sz w:val="22"/>
                <w:szCs w:val="22"/>
              </w:rPr>
              <w:t>5-3570 3.4</w:t>
            </w:r>
            <w:r w:rsidRPr="00080A4E">
              <w:rPr>
                <w:sz w:val="22"/>
                <w:szCs w:val="22"/>
                <w:lang w:val="en-US"/>
              </w:rPr>
              <w:t>GHz</w:t>
            </w:r>
            <w:r w:rsidRPr="00080A4E">
              <w:rPr>
                <w:sz w:val="22"/>
                <w:szCs w:val="22"/>
              </w:rPr>
              <w:t>/4</w:t>
            </w:r>
            <w:r w:rsidRPr="00080A4E">
              <w:rPr>
                <w:sz w:val="22"/>
                <w:szCs w:val="22"/>
                <w:lang w:val="en-US"/>
              </w:rPr>
              <w:t>Gb</w:t>
            </w:r>
            <w:r w:rsidRPr="00080A4E">
              <w:rPr>
                <w:sz w:val="22"/>
                <w:szCs w:val="22"/>
              </w:rPr>
              <w:t xml:space="preserve"> /500</w:t>
            </w:r>
            <w:r w:rsidRPr="00080A4E">
              <w:rPr>
                <w:sz w:val="22"/>
                <w:szCs w:val="22"/>
                <w:lang w:val="en-US"/>
              </w:rPr>
              <w:t>Gb</w:t>
            </w:r>
            <w:r w:rsidRPr="00080A4E">
              <w:rPr>
                <w:sz w:val="22"/>
                <w:szCs w:val="22"/>
              </w:rPr>
              <w:t xml:space="preserve">/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VA</w:t>
            </w:r>
            <w:r w:rsidRPr="00080A4E">
              <w:rPr>
                <w:sz w:val="22"/>
                <w:szCs w:val="22"/>
              </w:rPr>
              <w:t>703</w:t>
            </w:r>
            <w:r w:rsidRPr="00080A4E">
              <w:rPr>
                <w:sz w:val="22"/>
                <w:szCs w:val="22"/>
                <w:lang w:val="en-US"/>
              </w:rPr>
              <w:t>b</w:t>
            </w:r>
            <w:r w:rsidRPr="00080A4E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x</w:t>
            </w:r>
            <w:r w:rsidRPr="00080A4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80A4E">
              <w:rPr>
                <w:sz w:val="22"/>
                <w:szCs w:val="22"/>
              </w:rPr>
              <w:t>проекцион</w:t>
            </w:r>
            <w:proofErr w:type="spellEnd"/>
            <w:r w:rsidRPr="00080A4E">
              <w:rPr>
                <w:sz w:val="22"/>
                <w:szCs w:val="22"/>
              </w:rPr>
              <w:t xml:space="preserve">.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Compact</w:t>
            </w:r>
            <w:r w:rsidRPr="00080A4E">
              <w:rPr>
                <w:sz w:val="22"/>
                <w:szCs w:val="22"/>
              </w:rPr>
              <w:t xml:space="preserve">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80A4E">
              <w:rPr>
                <w:sz w:val="22"/>
                <w:szCs w:val="22"/>
              </w:rPr>
              <w:t xml:space="preserve"> 153</w:t>
            </w:r>
            <w:r w:rsidRPr="00080A4E">
              <w:rPr>
                <w:sz w:val="22"/>
                <w:szCs w:val="22"/>
                <w:lang w:val="en-US"/>
              </w:rPr>
              <w:t>x</w:t>
            </w:r>
            <w:r w:rsidRPr="00080A4E">
              <w:rPr>
                <w:sz w:val="22"/>
                <w:szCs w:val="22"/>
              </w:rPr>
              <w:t xml:space="preserve">200 </w:t>
            </w:r>
            <w:r w:rsidRPr="00080A4E">
              <w:rPr>
                <w:sz w:val="22"/>
                <w:szCs w:val="22"/>
                <w:lang w:val="en-US"/>
              </w:rPr>
              <w:t>c</w:t>
            </w:r>
            <w:r w:rsidRPr="00080A4E">
              <w:rPr>
                <w:sz w:val="22"/>
                <w:szCs w:val="22"/>
              </w:rPr>
              <w:t xml:space="preserve">м </w:t>
            </w:r>
            <w:r w:rsidRPr="00080A4E">
              <w:rPr>
                <w:sz w:val="22"/>
                <w:szCs w:val="22"/>
                <w:lang w:val="en-US"/>
              </w:rPr>
              <w:t>MATTE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White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S</w:t>
            </w:r>
            <w:r w:rsidRPr="00080A4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0A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0A4E" w14:paraId="730CB039" w14:textId="77777777" w:rsidTr="008416EB">
        <w:tc>
          <w:tcPr>
            <w:tcW w:w="7797" w:type="dxa"/>
            <w:shd w:val="clear" w:color="auto" w:fill="auto"/>
          </w:tcPr>
          <w:p w14:paraId="0FBF1E4F" w14:textId="1D424161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0A4E"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</w:t>
            </w:r>
            <w:proofErr w:type="spellStart"/>
            <w:r w:rsidRPr="00080A4E">
              <w:rPr>
                <w:sz w:val="22"/>
                <w:szCs w:val="22"/>
              </w:rPr>
              <w:t>преподавателя</w:t>
            </w:r>
            <w:proofErr w:type="gramStart"/>
            <w:r w:rsidRPr="00080A4E">
              <w:rPr>
                <w:sz w:val="22"/>
                <w:szCs w:val="22"/>
              </w:rPr>
              <w:t>,т</w:t>
            </w:r>
            <w:proofErr w:type="gramEnd"/>
            <w:r w:rsidRPr="00080A4E">
              <w:rPr>
                <w:sz w:val="22"/>
                <w:szCs w:val="22"/>
              </w:rPr>
              <w:t>рибуна</w:t>
            </w:r>
            <w:proofErr w:type="spellEnd"/>
            <w:r w:rsidRPr="00080A4E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080A4E">
              <w:rPr>
                <w:sz w:val="22"/>
                <w:szCs w:val="22"/>
              </w:rPr>
              <w:t>метеллический</w:t>
            </w:r>
            <w:proofErr w:type="spellEnd"/>
            <w:r w:rsidRPr="00080A4E">
              <w:rPr>
                <w:sz w:val="22"/>
                <w:szCs w:val="22"/>
              </w:rPr>
              <w:t>, тумба м/</w:t>
            </w:r>
            <w:proofErr w:type="spellStart"/>
            <w:r w:rsidRPr="00080A4E">
              <w:rPr>
                <w:sz w:val="22"/>
                <w:szCs w:val="22"/>
              </w:rPr>
              <w:t>мМоноблок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Acer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Aspire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Z</w:t>
            </w:r>
            <w:r w:rsidRPr="00080A4E">
              <w:rPr>
                <w:sz w:val="22"/>
                <w:szCs w:val="22"/>
              </w:rPr>
              <w:t xml:space="preserve">1811 в </w:t>
            </w:r>
            <w:proofErr w:type="spellStart"/>
            <w:r w:rsidRPr="00080A4E">
              <w:rPr>
                <w:sz w:val="22"/>
                <w:szCs w:val="22"/>
              </w:rPr>
              <w:t>компл</w:t>
            </w:r>
            <w:proofErr w:type="spellEnd"/>
            <w:r w:rsidRPr="00080A4E">
              <w:rPr>
                <w:sz w:val="22"/>
                <w:szCs w:val="22"/>
              </w:rPr>
              <w:t xml:space="preserve">.: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0A4E">
              <w:rPr>
                <w:sz w:val="22"/>
                <w:szCs w:val="22"/>
              </w:rPr>
              <w:t>5 2400</w:t>
            </w:r>
            <w:r w:rsidRPr="00080A4E">
              <w:rPr>
                <w:sz w:val="22"/>
                <w:szCs w:val="22"/>
                <w:lang w:val="en-US"/>
              </w:rPr>
              <w:t>s</w:t>
            </w:r>
            <w:r w:rsidRPr="00080A4E">
              <w:rPr>
                <w:sz w:val="22"/>
                <w:szCs w:val="22"/>
              </w:rPr>
              <w:t>/4</w:t>
            </w:r>
            <w:r w:rsidRPr="00080A4E">
              <w:rPr>
                <w:sz w:val="22"/>
                <w:szCs w:val="22"/>
                <w:lang w:val="en-US"/>
              </w:rPr>
              <w:t>Gb</w:t>
            </w:r>
            <w:r w:rsidRPr="00080A4E">
              <w:rPr>
                <w:sz w:val="22"/>
                <w:szCs w:val="22"/>
              </w:rPr>
              <w:t>/1</w:t>
            </w:r>
            <w:r w:rsidRPr="00080A4E">
              <w:rPr>
                <w:sz w:val="22"/>
                <w:szCs w:val="22"/>
                <w:lang w:val="en-US"/>
              </w:rPr>
              <w:t>T</w:t>
            </w:r>
            <w:r w:rsidRPr="00080A4E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x</w:t>
            </w:r>
            <w:r w:rsidRPr="00080A4E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FA86A8" w14:textId="77777777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0A4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0A4E" w14:paraId="3E0C8F62" w14:textId="77777777" w:rsidTr="008416EB">
        <w:tc>
          <w:tcPr>
            <w:tcW w:w="7797" w:type="dxa"/>
            <w:shd w:val="clear" w:color="auto" w:fill="auto"/>
          </w:tcPr>
          <w:p w14:paraId="48D168B4" w14:textId="11D2D5D2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80A4E"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</w:rPr>
              <w:t xml:space="preserve">Специализированная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080A4E">
              <w:rPr>
                <w:sz w:val="22"/>
                <w:szCs w:val="22"/>
                <w:lang w:val="en-US"/>
              </w:rPr>
              <w:t>Acer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Aspire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Z</w:t>
            </w:r>
            <w:r w:rsidRPr="00080A4E">
              <w:rPr>
                <w:sz w:val="22"/>
                <w:szCs w:val="22"/>
              </w:rPr>
              <w:t xml:space="preserve">1811 в </w:t>
            </w:r>
            <w:proofErr w:type="spellStart"/>
            <w:r w:rsidRPr="00080A4E">
              <w:rPr>
                <w:sz w:val="22"/>
                <w:szCs w:val="22"/>
              </w:rPr>
              <w:t>компл</w:t>
            </w:r>
            <w:proofErr w:type="spellEnd"/>
            <w:r w:rsidRPr="00080A4E">
              <w:rPr>
                <w:sz w:val="22"/>
                <w:szCs w:val="22"/>
              </w:rPr>
              <w:t xml:space="preserve">.: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0A4E">
              <w:rPr>
                <w:sz w:val="22"/>
                <w:szCs w:val="22"/>
              </w:rPr>
              <w:t>5 2400</w:t>
            </w:r>
            <w:r w:rsidRPr="00080A4E">
              <w:rPr>
                <w:sz w:val="22"/>
                <w:szCs w:val="22"/>
                <w:lang w:val="en-US"/>
              </w:rPr>
              <w:t>s</w:t>
            </w:r>
            <w:r w:rsidRPr="00080A4E">
              <w:rPr>
                <w:sz w:val="22"/>
                <w:szCs w:val="22"/>
              </w:rPr>
              <w:t>/4</w:t>
            </w:r>
            <w:r w:rsidRPr="00080A4E">
              <w:rPr>
                <w:sz w:val="22"/>
                <w:szCs w:val="22"/>
                <w:lang w:val="en-US"/>
              </w:rPr>
              <w:t>Gb</w:t>
            </w:r>
            <w:r w:rsidRPr="00080A4E">
              <w:rPr>
                <w:sz w:val="22"/>
                <w:szCs w:val="22"/>
              </w:rPr>
              <w:t>/1</w:t>
            </w:r>
            <w:r w:rsidRPr="00080A4E">
              <w:rPr>
                <w:sz w:val="22"/>
                <w:szCs w:val="22"/>
                <w:lang w:val="en-US"/>
              </w:rPr>
              <w:t>T</w:t>
            </w:r>
            <w:r w:rsidRPr="00080A4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080A4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x</w:t>
            </w:r>
            <w:r w:rsidRPr="00080A4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080A4E">
              <w:rPr>
                <w:sz w:val="22"/>
                <w:szCs w:val="22"/>
                <w:lang w:val="en-US"/>
              </w:rPr>
              <w:t>JBL</w:t>
            </w:r>
            <w:r w:rsidRPr="00080A4E">
              <w:rPr>
                <w:sz w:val="22"/>
                <w:szCs w:val="22"/>
              </w:rPr>
              <w:t xml:space="preserve"> </w:t>
            </w:r>
            <w:r w:rsidRPr="00080A4E">
              <w:rPr>
                <w:sz w:val="22"/>
                <w:szCs w:val="22"/>
                <w:lang w:val="en-US"/>
              </w:rPr>
              <w:t>CONTROL</w:t>
            </w:r>
            <w:r w:rsidRPr="00080A4E">
              <w:rPr>
                <w:sz w:val="22"/>
                <w:szCs w:val="22"/>
              </w:rPr>
              <w:t xml:space="preserve"> 25 </w:t>
            </w:r>
            <w:r w:rsidRPr="00080A4E">
              <w:rPr>
                <w:sz w:val="22"/>
                <w:szCs w:val="22"/>
                <w:lang w:val="en-US"/>
              </w:rPr>
              <w:t>WH</w:t>
            </w:r>
            <w:r w:rsidRPr="00080A4E">
              <w:rPr>
                <w:sz w:val="22"/>
                <w:szCs w:val="22"/>
              </w:rPr>
              <w:t xml:space="preserve"> - 2 шт., Микшер-усилитель </w:t>
            </w:r>
            <w:r w:rsidRPr="00080A4E">
              <w:rPr>
                <w:sz w:val="22"/>
                <w:szCs w:val="22"/>
                <w:lang w:val="en-US"/>
              </w:rPr>
              <w:t>MOBILE</w:t>
            </w:r>
            <w:r w:rsidRPr="00080A4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AA8DBF" w14:textId="77777777" w:rsidR="002C735C" w:rsidRPr="00080A4E" w:rsidRDefault="00B43524" w:rsidP="00080A4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080A4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080A4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64C6" w14:paraId="5F109412" w14:textId="77777777" w:rsidTr="00663F7B">
        <w:tc>
          <w:tcPr>
            <w:tcW w:w="562" w:type="dxa"/>
          </w:tcPr>
          <w:p w14:paraId="2630867B" w14:textId="77777777" w:rsidR="005C64C6" w:rsidRPr="002C4374" w:rsidRDefault="005C64C6" w:rsidP="00663F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EA3DAE0" w14:textId="77777777" w:rsidR="005C64C6" w:rsidRPr="000C56A4" w:rsidRDefault="005C64C6" w:rsidP="00663F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6B91A3E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C56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C196E" w14:paraId="5A1C9382" w14:textId="77777777" w:rsidTr="00801458">
        <w:tc>
          <w:tcPr>
            <w:tcW w:w="2336" w:type="dxa"/>
          </w:tcPr>
          <w:p w14:paraId="4C518DAB" w14:textId="77777777" w:rsidR="005D65A5" w:rsidRPr="00AC1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9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C1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9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C1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9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C19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C19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C196E" w14:paraId="07658034" w14:textId="77777777" w:rsidTr="00801458">
        <w:tc>
          <w:tcPr>
            <w:tcW w:w="2336" w:type="dxa"/>
          </w:tcPr>
          <w:p w14:paraId="1553D698" w14:textId="78F29BFB" w:rsidR="005D65A5" w:rsidRPr="00AC1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C196E" w14:paraId="011E7D82" w14:textId="77777777" w:rsidTr="00801458">
        <w:tc>
          <w:tcPr>
            <w:tcW w:w="2336" w:type="dxa"/>
          </w:tcPr>
          <w:p w14:paraId="02E588E2" w14:textId="77777777" w:rsidR="005D65A5" w:rsidRPr="00AC1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C0F741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DA5874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800A79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C196E" w14:paraId="2A4D2458" w14:textId="77777777" w:rsidTr="00801458">
        <w:tc>
          <w:tcPr>
            <w:tcW w:w="2336" w:type="dxa"/>
          </w:tcPr>
          <w:p w14:paraId="09C18486" w14:textId="77777777" w:rsidR="005D65A5" w:rsidRPr="00AC19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05C72B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B6B4B1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3EDA64" w14:textId="77777777" w:rsidR="005D65A5" w:rsidRPr="00AC196E" w:rsidRDefault="007478E0" w:rsidP="00801458">
            <w:pPr>
              <w:rPr>
                <w:rFonts w:ascii="Times New Roman" w:hAnsi="Times New Roman" w:cs="Times New Roman"/>
              </w:rPr>
            </w:pPr>
            <w:r w:rsidRPr="00AC196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64D80256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2DDE" w14:paraId="49714E9B" w14:textId="77777777" w:rsidTr="00663F7B">
        <w:tc>
          <w:tcPr>
            <w:tcW w:w="562" w:type="dxa"/>
          </w:tcPr>
          <w:p w14:paraId="6BD8A34C" w14:textId="77777777" w:rsidR="00492DDE" w:rsidRPr="009E6058" w:rsidRDefault="00492DDE" w:rsidP="00663F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FD88AD" w14:textId="77777777" w:rsidR="00492DDE" w:rsidRPr="000C56A4" w:rsidRDefault="00492DDE" w:rsidP="00663F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6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5876" w14:paraId="0267C479" w14:textId="77777777" w:rsidTr="00801458">
        <w:tc>
          <w:tcPr>
            <w:tcW w:w="2500" w:type="pct"/>
          </w:tcPr>
          <w:p w14:paraId="37F699C9" w14:textId="77777777" w:rsidR="00B8237E" w:rsidRPr="002F58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87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F587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587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5876" w14:paraId="3F240151" w14:textId="77777777" w:rsidTr="00801458">
        <w:tc>
          <w:tcPr>
            <w:tcW w:w="2500" w:type="pct"/>
          </w:tcPr>
          <w:p w14:paraId="61E91592" w14:textId="61A0874C" w:rsidR="00B8237E" w:rsidRPr="002F5876" w:rsidRDefault="00B8237E" w:rsidP="00801458">
            <w:pPr>
              <w:rPr>
                <w:rFonts w:ascii="Times New Roman" w:hAnsi="Times New Roman" w:cs="Times New Roman"/>
              </w:rPr>
            </w:pPr>
            <w:r w:rsidRPr="002F587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F5876" w:rsidRDefault="005C548A" w:rsidP="00801458">
            <w:pPr>
              <w:rPr>
                <w:rFonts w:ascii="Times New Roman" w:hAnsi="Times New Roman" w:cs="Times New Roman"/>
              </w:rPr>
            </w:pPr>
            <w:r w:rsidRPr="002F587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5876" w14:paraId="5DDD32B8" w14:textId="77777777" w:rsidTr="00801458">
        <w:tc>
          <w:tcPr>
            <w:tcW w:w="2500" w:type="pct"/>
          </w:tcPr>
          <w:p w14:paraId="6C77FABD" w14:textId="77777777" w:rsidR="00B8237E" w:rsidRPr="002F587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F587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1DB1C65" w14:textId="77777777" w:rsidR="00B8237E" w:rsidRPr="002F5876" w:rsidRDefault="005C548A" w:rsidP="00801458">
            <w:pPr>
              <w:rPr>
                <w:rFonts w:ascii="Times New Roman" w:hAnsi="Times New Roman" w:cs="Times New Roman"/>
              </w:rPr>
            </w:pPr>
            <w:r w:rsidRPr="002F587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F5876" w14:paraId="7BCBE1D4" w14:textId="77777777" w:rsidTr="00801458">
        <w:tc>
          <w:tcPr>
            <w:tcW w:w="2500" w:type="pct"/>
          </w:tcPr>
          <w:p w14:paraId="09EFA97E" w14:textId="77777777" w:rsidR="00B8237E" w:rsidRPr="002F5876" w:rsidRDefault="00B8237E" w:rsidP="00801458">
            <w:pPr>
              <w:rPr>
                <w:rFonts w:ascii="Times New Roman" w:hAnsi="Times New Roman" w:cs="Times New Roman"/>
              </w:rPr>
            </w:pPr>
            <w:r w:rsidRPr="002F587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A4608C9" w14:textId="77777777" w:rsidR="00B8237E" w:rsidRPr="002F5876" w:rsidRDefault="005C548A" w:rsidP="00801458">
            <w:pPr>
              <w:rPr>
                <w:rFonts w:ascii="Times New Roman" w:hAnsi="Times New Roman" w:cs="Times New Roman"/>
              </w:rPr>
            </w:pPr>
            <w:r w:rsidRPr="002F587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CB7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BD3C7" w14:textId="77777777" w:rsidR="00E34886" w:rsidRDefault="00E34886" w:rsidP="00315CA6">
      <w:pPr>
        <w:spacing w:after="0" w:line="240" w:lineRule="auto"/>
      </w:pPr>
      <w:r>
        <w:separator/>
      </w:r>
    </w:p>
  </w:endnote>
  <w:endnote w:type="continuationSeparator" w:id="0">
    <w:p w14:paraId="2AA57BB4" w14:textId="77777777" w:rsidR="00E34886" w:rsidRDefault="00E348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68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33C201" w14:textId="77777777" w:rsidR="00E34886" w:rsidRDefault="00E34886" w:rsidP="00315CA6">
      <w:pPr>
        <w:spacing w:after="0" w:line="240" w:lineRule="auto"/>
      </w:pPr>
      <w:r>
        <w:separator/>
      </w:r>
    </w:p>
  </w:footnote>
  <w:footnote w:type="continuationSeparator" w:id="0">
    <w:p w14:paraId="70B235E5" w14:textId="77777777" w:rsidR="00E34886" w:rsidRDefault="00E348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0A4E"/>
    <w:rsid w:val="00090AC1"/>
    <w:rsid w:val="000922F5"/>
    <w:rsid w:val="000A0ED4"/>
    <w:rsid w:val="000A6348"/>
    <w:rsid w:val="000B317E"/>
    <w:rsid w:val="000C5535"/>
    <w:rsid w:val="000C56A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DD0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4374"/>
    <w:rsid w:val="002C735C"/>
    <w:rsid w:val="002E16F8"/>
    <w:rsid w:val="002E4044"/>
    <w:rsid w:val="002F5876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685"/>
    <w:rsid w:val="00492DD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64C6"/>
    <w:rsid w:val="005D07D0"/>
    <w:rsid w:val="005D65A5"/>
    <w:rsid w:val="005E192E"/>
    <w:rsid w:val="005F42A5"/>
    <w:rsid w:val="005F759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267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294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90A"/>
    <w:rsid w:val="00A21240"/>
    <w:rsid w:val="00A407D6"/>
    <w:rsid w:val="00A57517"/>
    <w:rsid w:val="00A77598"/>
    <w:rsid w:val="00A86C18"/>
    <w:rsid w:val="00AA24DD"/>
    <w:rsid w:val="00AA7A6A"/>
    <w:rsid w:val="00AC196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E7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4886"/>
    <w:rsid w:val="00E35A52"/>
    <w:rsid w:val="00E4641F"/>
    <w:rsid w:val="00E525E4"/>
    <w:rsid w:val="00E948C3"/>
    <w:rsid w:val="00EB4B64"/>
    <w:rsid w:val="00ED01B2"/>
    <w:rsid w:val="00ED39ED"/>
    <w:rsid w:val="00ED5048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2DB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09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0590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49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2ECB76-219E-4B61-A89C-44504466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4328</TotalTime>
  <Pages>11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98</cp:revision>
  <cp:lastPrinted>2021-04-28T14:42:00Z</cp:lastPrinted>
  <dcterms:created xsi:type="dcterms:W3CDTF">2021-05-12T16:57:00Z</dcterms:created>
  <dcterms:modified xsi:type="dcterms:W3CDTF">2025-02-13T14:32:00Z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