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Организационный аудит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54ADA8" w:rsidR="00A77598" w:rsidRPr="00DE0A7B" w:rsidRDefault="00DE0A7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Дымова Ольга Олеговна</w:t>
            </w:r>
          </w:p>
        </w:tc>
      </w:tr>
      <w:tr w:rsidR="007A7979" w:rsidRPr="007A7979" w14:paraId="734AE36B" w14:textId="77777777" w:rsidTr="00ED54AA">
        <w:tc>
          <w:tcPr>
            <w:tcW w:w="9345" w:type="dxa"/>
          </w:tcPr>
          <w:p w14:paraId="1AE23654" w14:textId="77777777" w:rsidR="007A7979" w:rsidRPr="00AA7BF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7BFE">
              <w:rPr>
                <w:rFonts w:ascii="Times New Roman" w:hAnsi="Times New Roman" w:cs="Times New Roman"/>
                <w:sz w:val="20"/>
                <w:szCs w:val="20"/>
              </w:rPr>
              <w:t>к.э.н, Егорова Татьяна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2BA314B" w:rsidR="004475DA" w:rsidRPr="00DE0A7B" w:rsidRDefault="00DE0A7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37A3EA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E0709B2" w:rsidR="00D75436" w:rsidRDefault="00A23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BC6A91" w:rsidR="00D75436" w:rsidRDefault="00A23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0091547" w:rsidR="00D75436" w:rsidRDefault="00A23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C81D966" w:rsidR="00D75436" w:rsidRDefault="00A23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C6E7E59" w:rsidR="00D75436" w:rsidRDefault="00A23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DF68B9" w:rsidR="00D75436" w:rsidRDefault="00A23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52094D7" w:rsidR="00D75436" w:rsidRDefault="00A23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96A0A67" w:rsidR="00D75436" w:rsidRDefault="00A23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C2734B" w:rsidR="00D75436" w:rsidRDefault="00A23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3DB125" w:rsidR="00D75436" w:rsidRDefault="00A23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A6DFD5C" w:rsidR="00D75436" w:rsidRDefault="00A237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A8C7B5A" w:rsidR="00D75436" w:rsidRDefault="00A23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B5F640C" w:rsidR="00D75436" w:rsidRDefault="00A23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3E4F0CB" w:rsidR="00D75436" w:rsidRDefault="00A23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A89EF7E" w:rsidR="00D75436" w:rsidRDefault="00A23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8803FA" w:rsidR="00D75436" w:rsidRDefault="00A23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71B0276" w:rsidR="00D75436" w:rsidRDefault="00A237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E670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основополагающих представлений об организации и теоретических основах современной организационной науки, формирование и привитие навыков и умений в области практической организации процессов управления и процессов функционирования предприятий, направленных на достижение долговременного успеха и стабильности функционирования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Организационный аудит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  <w:gridCol w:w="2177"/>
        <w:gridCol w:w="6250"/>
      </w:tblGrid>
      <w:tr w:rsidR="00751095" w:rsidRPr="00AA7BFE" w14:paraId="456F168A" w14:textId="77777777" w:rsidTr="00AA7BFE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A7B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7BF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A7BF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7BF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A7BF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7BF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A7BF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7BFE" w14:paraId="15D0A9B4" w14:textId="77777777" w:rsidTr="00AA7BFE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A7B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</w:rPr>
              <w:t>ПК-4 - Способен моделировать бизнес-процессы и использовать методы реорганизации бизнес-процессов в практической деятельности организаций, в т.ч. в цифровой среде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A7BF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7BFE">
              <w:rPr>
                <w:rFonts w:ascii="Times New Roman" w:hAnsi="Times New Roman" w:cs="Times New Roman"/>
                <w:lang w:bidi="ru-RU"/>
              </w:rPr>
              <w:t>ПК-4.2 - Разрабатывает рекомендации по повышению эффективности процессов на основе оценки зон ответственности, заинтересованных сторон процесса, действующих нормативов, ресурсов, входов, выходов и показателей процесса; участвует во внедрении регламента процесса / административного регламента подразделения организации и обладает необходимым инструментарием для контроля его выполнения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A7B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7BFE">
              <w:rPr>
                <w:rFonts w:ascii="Times New Roman" w:hAnsi="Times New Roman" w:cs="Times New Roman"/>
              </w:rPr>
              <w:t>- методы оценки эффективности процессов через соответствие нормативам и определения имеющихся у предприятия ресурсов; - методы анализа зон ответственности, выявления заинтересованных сторон и взаимодействия с ними; - методы внедрения разработанных регламентов бизнес-процессов, методы и инструменты осуществления контроля в процессе внедрения;  - инструменты анализа бизнес-процессов в цифровой среде.</w:t>
            </w:r>
            <w:r w:rsidRPr="00AA7BF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75506F8" w:rsidR="00751095" w:rsidRPr="00AA7BF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7BFE">
              <w:rPr>
                <w:rFonts w:ascii="Times New Roman" w:hAnsi="Times New Roman" w:cs="Times New Roman"/>
              </w:rPr>
              <w:t>- оценивать эффективность процессов через соответствие норматива; - определять объем имеющихся ресурсов, анализировать и оценивать имеющиеся ресурсы и эффективность их использования в деятельности предприятия, в т.ч. в цифровой среде; - выявлять заинтересованные стороны и выбирать способы взаимодействия для каждой их группы; - внедряет регламент процесса/административный регламент подразделения организации, применяет инструментарий контроля выполнения регламента.</w:t>
            </w:r>
          </w:p>
          <w:p w14:paraId="253C4FDD" w14:textId="03F918C3" w:rsidR="00751095" w:rsidRPr="00AA7BF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7BF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7BFE">
              <w:rPr>
                <w:rFonts w:ascii="Times New Roman" w:hAnsi="Times New Roman" w:cs="Times New Roman"/>
              </w:rPr>
              <w:t>- навыками подготовки и обоснования программ мероприятий по повышению эффективности бизнес-процессов (моделированию и реорганизации) деятельности предприятия на основе оценки зон ответственности, заинтересованных сторон процесса, действующих нормативов, ресурсов, входов, выходов и показателей процесса в условиях цифровой среды; - навыками внедрения регламента процесса / административного регламента подразделения организации; осуществляет контроль за выполнением регламента.</w:t>
            </w:r>
          </w:p>
        </w:tc>
      </w:tr>
    </w:tbl>
    <w:p w14:paraId="010B1EC2" w14:textId="77777777" w:rsidR="00E1429F" w:rsidRPr="00AA7BF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E670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E67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70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E670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670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E670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E670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E670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70F">
              <w:rPr>
                <w:rFonts w:ascii="Times New Roman" w:hAnsi="Times New Roman" w:cs="Times New Roman"/>
                <w:b/>
              </w:rPr>
              <w:t>(ак</w:t>
            </w:r>
            <w:r w:rsidR="00AE2B1A" w:rsidRPr="00CE670F">
              <w:rPr>
                <w:rFonts w:ascii="Times New Roman" w:hAnsi="Times New Roman" w:cs="Times New Roman"/>
                <w:b/>
              </w:rPr>
              <w:t>адемические</w:t>
            </w:r>
            <w:r w:rsidRPr="00CE670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E670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E6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E6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E6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70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E6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E670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70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E670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E6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E6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E6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70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E6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70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E670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E670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E670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E670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E6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Тема 1. Понятие и место организации в экономике и менеджменте. Организация как система в современной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E6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70F">
              <w:rPr>
                <w:sz w:val="22"/>
                <w:szCs w:val="22"/>
                <w:lang w:bidi="ru-RU"/>
              </w:rPr>
              <w:t>Предмет, задачи, роль и функции организации в экономике и менеджменте. Понятие организационной системы, системные признаки и разновидности систем. Иерархическая структура организационных систем. Внешняя и внутренняя среда организации. Представление об организационном аудите в проектировании организации. Роль организационного аудита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E6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E6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670F" w14:paraId="6D9D0F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0374D6" w14:textId="77777777" w:rsidR="004475DA" w:rsidRPr="00CE6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Тема 2. Современная организационная парадигма. Организационная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A5FE0C" w14:textId="77777777" w:rsidR="004475DA" w:rsidRPr="00CE6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70F">
              <w:rPr>
                <w:sz w:val="22"/>
                <w:szCs w:val="22"/>
                <w:lang w:bidi="ru-RU"/>
              </w:rPr>
              <w:t>Понятие парадигмы. Механистическая парадигма. Системная и организационная парадигмы, используемые при проектировании и аудите организации. Факторы, влияющие на развитие организационной парадигмы. Система объектов проектирования и диагностики на предприятии. Понятие объектов организационной деятельности. Иерархическая структура объектов. Предметные и функциональные области организационной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0FF70F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85FF73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A5A224" w14:textId="77777777" w:rsidR="004475DA" w:rsidRPr="00CE6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49FDDE" w14:textId="77777777" w:rsidR="004475DA" w:rsidRPr="00CE6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E670F" w14:paraId="14DE6E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7149EE" w14:textId="77777777" w:rsidR="004475DA" w:rsidRPr="00CE6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Тема 3. Современные концепции развития организации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2E16F0" w14:textId="77777777" w:rsidR="004475DA" w:rsidRPr="00CE6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70F">
              <w:rPr>
                <w:sz w:val="22"/>
                <w:szCs w:val="22"/>
                <w:lang w:bidi="ru-RU"/>
              </w:rPr>
              <w:t>Современные концепции менеджмента в цифровой среде и условия их реализации. Организационный аудит в системе стратегического управление предприятием. Аудит как процесс получения и оценки объективных данных по видам профессиональной деятельности предприятия. Организационный аудит как элемент для реализации целей проектирования организации с выбранной стратегией развития. Организационный аудит – как метод улучшения деятельности организации во взаимосвязи со структурой предприятия. Адаптация организационных систем к условиям внешней среды и внутренним изменениям функционирования в условиях цифровой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32C91C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59FB6E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0F9702" w14:textId="77777777" w:rsidR="004475DA" w:rsidRPr="00CE6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20FEDF" w14:textId="77777777" w:rsidR="004475DA" w:rsidRPr="00CE6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670F" w14:paraId="317AA7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EF0A9" w14:textId="77777777" w:rsidR="004475DA" w:rsidRPr="00CE6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Тема 4. Понятие и виды процессов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D34423" w14:textId="77777777" w:rsidR="004475DA" w:rsidRPr="00CE6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70F">
              <w:rPr>
                <w:sz w:val="22"/>
                <w:szCs w:val="22"/>
                <w:lang w:bidi="ru-RU"/>
              </w:rPr>
              <w:t>Понятие процессов и их разновидности. Сущность процессов труда и процессов управления в организации и их взаимосвязь.  Понятие делового процесса в организации: определение, назначение. Признаки классификации процессов: по сложности, по назначению, по стадиям, по уровню механизации и пр. Элементы и структура делового процесса. Формы, методы, принципы и организационные типы деловых процессов. Факторы эффективности деловых процессов. Длительность производственного цикла как организационная характеристика процессов во времени. Структура производственных процессов и виды движения предметов труда в производственном процессе.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E9A3CB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3D7B9C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BBF9D8" w14:textId="77777777" w:rsidR="004475DA" w:rsidRPr="00CE6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6CBC25" w14:textId="77777777" w:rsidR="004475DA" w:rsidRPr="00CE6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670F" w14:paraId="7FFED3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85B91F" w14:textId="77777777" w:rsidR="004475DA" w:rsidRPr="00CE6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Тема 5. Организационные 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1BC82F" w14:textId="77777777" w:rsidR="004475DA" w:rsidRPr="00CE6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70F">
              <w:rPr>
                <w:sz w:val="22"/>
                <w:szCs w:val="22"/>
                <w:lang w:bidi="ru-RU"/>
              </w:rPr>
              <w:t>Понятие и разновидности организационных структур. Производственная структура как форма организации процессов в пространстве. Составляющие производственной структуры. Алгоритм формирования адаптивной системы производственной структуры. Структура управления. Виды структур управления и выбор вида структур с учетом приоритетной функции. Сущность организационного проектирования. Этапы, методы и модели проектирования. Концептуальное и организационное проектирование на макро и микроуровнях. Проектирование основной производственной структуры, структуры управления, инфраструктуры.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DB7876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A901FD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BE0672" w14:textId="77777777" w:rsidR="004475DA" w:rsidRPr="00CE6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0A44D1" w14:textId="77777777" w:rsidR="004475DA" w:rsidRPr="00CE6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670F" w14:paraId="0D5011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17E82D" w14:textId="77777777" w:rsidR="004475DA" w:rsidRPr="00CE6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Тема 6. Понятие и содержание аудита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330102" w14:textId="77777777" w:rsidR="004475DA" w:rsidRPr="00CE6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70F">
              <w:rPr>
                <w:sz w:val="22"/>
                <w:szCs w:val="22"/>
                <w:lang w:bidi="ru-RU"/>
              </w:rPr>
              <w:t>Место аудита в историческом развитии. Цели и методы аудита. Классификация видов аудита на предприятии. Выбор аудита для различных функций управления. Определение организационного аудита. Понятие и задачи организационного аудита на предприятии. Роль организационного аудита во внутреннем аудите на предприятии. Субъекты и объекты организационного аудита.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BA6A8B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960E8B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B8BF3D" w14:textId="77777777" w:rsidR="004475DA" w:rsidRPr="00CE6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8D71B5" w14:textId="77777777" w:rsidR="004475DA" w:rsidRPr="00CE6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670F" w14:paraId="58DE0B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CEB33B" w14:textId="77777777" w:rsidR="004475DA" w:rsidRPr="00CE6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Тема 7. Научно-практическая база организационного аудита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BED199" w14:textId="77777777" w:rsidR="004475DA" w:rsidRPr="00CE6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70F">
              <w:rPr>
                <w:sz w:val="22"/>
                <w:szCs w:val="22"/>
                <w:lang w:bidi="ru-RU"/>
              </w:rPr>
              <w:t>Научные направления аудита как база организационного аудита в цифровой среде. Методики оценки организационно-технического уровня. Методика оценки уровня управления. Методика анализа и совершенствования организационных систем. Функционально-стоимостной анализ. Сферы аудита. Принципы проведения и требования к методике организационного аудита.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7BBB64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D0B8E0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516982" w14:textId="77777777" w:rsidR="004475DA" w:rsidRPr="00CE6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4944B8" w14:textId="77777777" w:rsidR="004475DA" w:rsidRPr="00CE6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670F" w14:paraId="56C8C1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7C6F11" w14:textId="77777777" w:rsidR="004475DA" w:rsidRPr="00CE6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Тема 8. Методика проведения организационного аудита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BDD591" w14:textId="77777777" w:rsidR="004475DA" w:rsidRPr="00CE6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70F">
              <w:rPr>
                <w:sz w:val="22"/>
                <w:szCs w:val="22"/>
                <w:lang w:bidi="ru-RU"/>
              </w:rPr>
              <w:t>Определение предмета и объекта организационного аудита. Выбор обобщающих критериев оценки. Выбор системы показателей организационного аудита предприятия (организации). Разработка базовых значений показателей организационного аудита. Анализ текущей организационной картины. Определение целей и стратегии развития предприятии (организации). Прогноз развития внешней среды. Составление плана организационного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6CEDA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2A5D5C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4C55EF" w14:textId="77777777" w:rsidR="004475DA" w:rsidRPr="00CE6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897E8E" w14:textId="77777777" w:rsidR="004475DA" w:rsidRPr="00CE6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670F" w14:paraId="0A9CCB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A3547B" w14:textId="77777777" w:rsidR="004475DA" w:rsidRPr="00CE6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Тема 9. Система показателей организационного аудита и ее практическое применение.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ECF271" w14:textId="77777777" w:rsidR="004475DA" w:rsidRPr="00CE6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70F">
              <w:rPr>
                <w:sz w:val="22"/>
                <w:szCs w:val="22"/>
                <w:lang w:bidi="ru-RU"/>
              </w:rPr>
              <w:t>Общие и индивидуальные критерии оценки организационной системы. Показатели организационного аудита. Организационный уровень системы управления: результативность управленческой структуры, уровень информационных технологий, уровень мотивации персонала. Результативность организационной системы: уровень организации труда, уровень организации использования средств труда, уровень организации движении предметов труда. Индивидуальные критерии в системе обобщающих критериев организационного уровня. Пример расчета показателей организационного аудита. Построение матрицы проекций по функциям. Показатели оценки специализации структурных подразделений. Оценка экономической эффективности аудита. Использование современных программных продуктов при планировании и проведении организационного аудита. Планирование организационного развития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1D80FD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EA3CA1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24DAB5" w14:textId="77777777" w:rsidR="004475DA" w:rsidRPr="00CE6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E73303" w14:textId="77777777" w:rsidR="004475DA" w:rsidRPr="00CE6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E670F" w14:paraId="19FA4D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27F265" w14:textId="77777777" w:rsidR="004475DA" w:rsidRPr="00CE670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Тема 10. Организационный аудит как метод рефрейминга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8AD9A4" w14:textId="77777777" w:rsidR="004475DA" w:rsidRPr="00CE670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E670F">
              <w:rPr>
                <w:sz w:val="22"/>
                <w:szCs w:val="22"/>
                <w:lang w:bidi="ru-RU"/>
              </w:rPr>
              <w:t>Понятие организации с позиции организационной парадигмы как многоуровневой системы, подвергающихся преобразованию или рефреймингу. Выбор метода рефрейминга, создания адаптивных структур в организации с упорядочиванием их состава. Организационный аудит как метод рефрейминга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CC5752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3ED077" w14:textId="77777777" w:rsidR="004475DA" w:rsidRPr="00CE670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D01961" w14:textId="77777777" w:rsidR="004475DA" w:rsidRPr="00CE670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6A8843" w14:textId="77777777" w:rsidR="004475DA" w:rsidRPr="00CE670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E670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E670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E670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670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E670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670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E670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E670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E670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E670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E67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670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E67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670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E67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E670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E670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E670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4EF3F2CC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FB65738" w14:textId="77777777" w:rsidR="00AA7BFE" w:rsidRPr="005B37A7" w:rsidRDefault="00AA7BFE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AA7BF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A7BF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7BF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A7BF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7BF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A7BF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A7B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7BFE">
              <w:rPr>
                <w:rFonts w:ascii="Times New Roman" w:hAnsi="Times New Roman" w:cs="Times New Roman"/>
              </w:rPr>
              <w:t>Организационное проектирование : учебник / Т. А. Его-рова. – СПб. : Изд-во СПбГЭУ, 2014. - 315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A7BFE" w:rsidRDefault="00A237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A7BFE">
                <w:rPr>
                  <w:color w:val="00008B"/>
                  <w:u w:val="single"/>
                </w:rPr>
                <w:t>https://opac.unecon.ru/elibrary/elib/463848868.pdf</w:t>
              </w:r>
            </w:hyperlink>
          </w:p>
        </w:tc>
      </w:tr>
      <w:tr w:rsidR="00262CF0" w:rsidRPr="00AA7BFE" w14:paraId="7D126A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6BD0D5" w14:textId="77777777" w:rsidR="00262CF0" w:rsidRPr="00AA7B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7BFE">
              <w:rPr>
                <w:rFonts w:ascii="Times New Roman" w:hAnsi="Times New Roman" w:cs="Times New Roman"/>
              </w:rPr>
              <w:t>Орлов, Сергей Николаевич Внутренний аудит в современной системе корпоративного управления компанией : Практическое пособие1Москва : ООО "Научно-издательский центр ИНФРА-М", 2022 284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3749AD" w14:textId="77777777" w:rsidR="00262CF0" w:rsidRPr="00AA7BFE" w:rsidRDefault="00A237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A7BFE">
                <w:rPr>
                  <w:color w:val="00008B"/>
                  <w:u w:val="single"/>
                </w:rPr>
                <w:t>https://znanium.com/catalog/document?id=399350</w:t>
              </w:r>
            </w:hyperlink>
          </w:p>
        </w:tc>
      </w:tr>
      <w:tr w:rsidR="00262CF0" w:rsidRPr="00AA7BFE" w14:paraId="140BBA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9D1AAE" w14:textId="77777777" w:rsidR="00262CF0" w:rsidRPr="00AA7B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7BFE">
              <w:rPr>
                <w:rFonts w:ascii="Times New Roman" w:hAnsi="Times New Roman" w:cs="Times New Roman"/>
              </w:rPr>
              <w:t>Ситнов, А. А. Операционный аудит: теория и организация : учеб. пособие / А.А. Ситнов. - 2-е изд., испр. и доп. - М. : Форум : НИЦ ИНФРА-М, 2019. - 240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15668C" w14:textId="77777777" w:rsidR="00262CF0" w:rsidRPr="00AA7BFE" w:rsidRDefault="00A237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AA7BFE">
                <w:rPr>
                  <w:color w:val="00008B"/>
                  <w:u w:val="single"/>
                </w:rPr>
                <w:t>https://znanium.com/read?id=354677</w:t>
              </w:r>
            </w:hyperlink>
          </w:p>
        </w:tc>
      </w:tr>
      <w:tr w:rsidR="00262CF0" w:rsidRPr="00AA7BFE" w14:paraId="55F944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FD2426" w14:textId="77777777" w:rsidR="00262CF0" w:rsidRPr="00AA7BF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7BFE">
              <w:rPr>
                <w:rFonts w:ascii="Times New Roman" w:hAnsi="Times New Roman" w:cs="Times New Roman"/>
              </w:rPr>
              <w:t>Баринов, В. А. Организационное проектирование : учебник / В.А. Баринов. — Москва : ИНФРА-М, 2021.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609322" w14:textId="77777777" w:rsidR="00262CF0" w:rsidRPr="00AA7BFE" w:rsidRDefault="00A237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AA7BFE">
                <w:rPr>
                  <w:color w:val="00008B"/>
                  <w:u w:val="single"/>
                </w:rPr>
                <w:t>https://znanium.com/catalog/document?id=415730</w:t>
              </w:r>
            </w:hyperlink>
          </w:p>
        </w:tc>
      </w:tr>
    </w:tbl>
    <w:p w14:paraId="570D085B" w14:textId="3B3FF4AA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99F666" w14:textId="77777777" w:rsidR="00AA7BFE" w:rsidRPr="007E6725" w:rsidRDefault="00AA7BF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FFEFF6" w14:textId="77777777" w:rsidTr="007B550D">
        <w:tc>
          <w:tcPr>
            <w:tcW w:w="9345" w:type="dxa"/>
          </w:tcPr>
          <w:p w14:paraId="56BAA2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A7D4762" w14:textId="77777777" w:rsidTr="007B550D">
        <w:tc>
          <w:tcPr>
            <w:tcW w:w="9345" w:type="dxa"/>
          </w:tcPr>
          <w:p w14:paraId="05A588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D6762C8" w14:textId="77777777" w:rsidTr="007B550D">
        <w:tc>
          <w:tcPr>
            <w:tcW w:w="9345" w:type="dxa"/>
          </w:tcPr>
          <w:p w14:paraId="732855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E8DBCCC" w14:textId="77777777" w:rsidTr="007B550D">
        <w:tc>
          <w:tcPr>
            <w:tcW w:w="9345" w:type="dxa"/>
          </w:tcPr>
          <w:p w14:paraId="32457B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A2377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A7BF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A7B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7BF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A7BF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7BF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A7BF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A7B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BFE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AA7BFE">
              <w:rPr>
                <w:sz w:val="22"/>
                <w:szCs w:val="22"/>
                <w:lang w:val="en-US"/>
              </w:rPr>
              <w:t>Gigabyte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H</w:t>
            </w:r>
            <w:r w:rsidRPr="00AA7BFE">
              <w:rPr>
                <w:sz w:val="22"/>
                <w:szCs w:val="22"/>
              </w:rPr>
              <w:t>77</w:t>
            </w:r>
            <w:r w:rsidRPr="00AA7BFE">
              <w:rPr>
                <w:sz w:val="22"/>
                <w:szCs w:val="22"/>
                <w:lang w:val="en-US"/>
              </w:rPr>
              <w:t>M</w:t>
            </w:r>
            <w:r w:rsidRPr="00AA7BFE">
              <w:rPr>
                <w:sz w:val="22"/>
                <w:szCs w:val="22"/>
              </w:rPr>
              <w:t>-</w:t>
            </w:r>
            <w:r w:rsidRPr="00AA7BFE">
              <w:rPr>
                <w:sz w:val="22"/>
                <w:szCs w:val="22"/>
                <w:lang w:val="en-US"/>
              </w:rPr>
              <w:t>D</w:t>
            </w:r>
            <w:r w:rsidRPr="00AA7BFE">
              <w:rPr>
                <w:sz w:val="22"/>
                <w:szCs w:val="22"/>
              </w:rPr>
              <w:t>3</w:t>
            </w:r>
            <w:r w:rsidRPr="00AA7BFE">
              <w:rPr>
                <w:sz w:val="22"/>
                <w:szCs w:val="22"/>
                <w:lang w:val="en-US"/>
              </w:rPr>
              <w:t>H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Intel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Core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i</w:t>
            </w:r>
            <w:r w:rsidRPr="00AA7BFE">
              <w:rPr>
                <w:sz w:val="22"/>
                <w:szCs w:val="22"/>
              </w:rPr>
              <w:t>5-3570 3.4</w:t>
            </w:r>
            <w:r w:rsidRPr="00AA7BFE">
              <w:rPr>
                <w:sz w:val="22"/>
                <w:szCs w:val="22"/>
                <w:lang w:val="en-US"/>
              </w:rPr>
              <w:t>GHz</w:t>
            </w:r>
            <w:r w:rsidRPr="00AA7BFE">
              <w:rPr>
                <w:sz w:val="22"/>
                <w:szCs w:val="22"/>
              </w:rPr>
              <w:t>/4</w:t>
            </w:r>
            <w:r w:rsidRPr="00AA7BFE">
              <w:rPr>
                <w:sz w:val="22"/>
                <w:szCs w:val="22"/>
                <w:lang w:val="en-US"/>
              </w:rPr>
              <w:t>Gb</w:t>
            </w:r>
            <w:r w:rsidRPr="00AA7BFE">
              <w:rPr>
                <w:sz w:val="22"/>
                <w:szCs w:val="22"/>
              </w:rPr>
              <w:t xml:space="preserve"> /500</w:t>
            </w:r>
            <w:r w:rsidRPr="00AA7BFE">
              <w:rPr>
                <w:sz w:val="22"/>
                <w:szCs w:val="22"/>
                <w:lang w:val="en-US"/>
              </w:rPr>
              <w:t>Gb</w:t>
            </w:r>
            <w:r w:rsidRPr="00AA7BFE">
              <w:rPr>
                <w:sz w:val="22"/>
                <w:szCs w:val="22"/>
              </w:rPr>
              <w:t xml:space="preserve">/ </w:t>
            </w:r>
            <w:r w:rsidRPr="00AA7BFE">
              <w:rPr>
                <w:sz w:val="22"/>
                <w:szCs w:val="22"/>
                <w:lang w:val="en-US"/>
              </w:rPr>
              <w:t>VievSonic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VA</w:t>
            </w:r>
            <w:r w:rsidRPr="00AA7BFE">
              <w:rPr>
                <w:sz w:val="22"/>
                <w:szCs w:val="22"/>
              </w:rPr>
              <w:t>703</w:t>
            </w:r>
            <w:r w:rsidRPr="00AA7BFE">
              <w:rPr>
                <w:sz w:val="22"/>
                <w:szCs w:val="22"/>
                <w:lang w:val="en-US"/>
              </w:rPr>
              <w:t>b</w:t>
            </w:r>
            <w:r w:rsidRPr="00AA7BFE">
              <w:rPr>
                <w:sz w:val="22"/>
                <w:szCs w:val="22"/>
              </w:rPr>
              <w:t xml:space="preserve"> - 1 шт., Мультимедийный проектор  </w:t>
            </w:r>
            <w:r w:rsidRPr="00AA7BFE">
              <w:rPr>
                <w:sz w:val="22"/>
                <w:szCs w:val="22"/>
                <w:lang w:val="en-US"/>
              </w:rPr>
              <w:t>Optoma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x</w:t>
            </w:r>
            <w:r w:rsidRPr="00AA7BFE">
              <w:rPr>
                <w:sz w:val="22"/>
                <w:szCs w:val="22"/>
              </w:rPr>
              <w:t xml:space="preserve"> 400 - 1 шт., Экран проекцион. </w:t>
            </w:r>
            <w:r w:rsidRPr="00AA7BFE">
              <w:rPr>
                <w:sz w:val="22"/>
                <w:szCs w:val="22"/>
                <w:lang w:val="en-US"/>
              </w:rPr>
              <w:t>Projecta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Compact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Electrol</w:t>
            </w:r>
            <w:r w:rsidRPr="00AA7BFE">
              <w:rPr>
                <w:sz w:val="22"/>
                <w:szCs w:val="22"/>
              </w:rPr>
              <w:t xml:space="preserve"> 153</w:t>
            </w:r>
            <w:r w:rsidRPr="00AA7BFE">
              <w:rPr>
                <w:sz w:val="22"/>
                <w:szCs w:val="22"/>
                <w:lang w:val="en-US"/>
              </w:rPr>
              <w:t>x</w:t>
            </w:r>
            <w:r w:rsidRPr="00AA7BFE">
              <w:rPr>
                <w:sz w:val="22"/>
                <w:szCs w:val="22"/>
              </w:rPr>
              <w:t xml:space="preserve">200 </w:t>
            </w:r>
            <w:r w:rsidRPr="00AA7BFE">
              <w:rPr>
                <w:sz w:val="22"/>
                <w:szCs w:val="22"/>
                <w:lang w:val="en-US"/>
              </w:rPr>
              <w:t>c</w:t>
            </w:r>
            <w:r w:rsidRPr="00AA7BFE">
              <w:rPr>
                <w:sz w:val="22"/>
                <w:szCs w:val="22"/>
              </w:rPr>
              <w:t xml:space="preserve">м </w:t>
            </w:r>
            <w:r w:rsidRPr="00AA7BFE">
              <w:rPr>
                <w:sz w:val="22"/>
                <w:szCs w:val="22"/>
                <w:lang w:val="en-US"/>
              </w:rPr>
              <w:t>MATTE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White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S</w:t>
            </w:r>
            <w:r w:rsidRPr="00AA7BFE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A7B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BF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7B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A7BFE" w14:paraId="5A38812B" w14:textId="77777777" w:rsidTr="008416EB">
        <w:tc>
          <w:tcPr>
            <w:tcW w:w="7797" w:type="dxa"/>
            <w:shd w:val="clear" w:color="auto" w:fill="auto"/>
          </w:tcPr>
          <w:p w14:paraId="0E909E40" w14:textId="77777777" w:rsidR="002C735C" w:rsidRPr="00AA7B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BFE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40 посадочных мест, рабочее место преподавателя, доска меловая 1 шт., тумба м/мМоноблок </w:t>
            </w:r>
            <w:r w:rsidRPr="00AA7BFE">
              <w:rPr>
                <w:sz w:val="22"/>
                <w:szCs w:val="22"/>
                <w:lang w:val="en-US"/>
              </w:rPr>
              <w:t>Acer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Aspire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Z</w:t>
            </w:r>
            <w:r w:rsidRPr="00AA7BFE">
              <w:rPr>
                <w:sz w:val="22"/>
                <w:szCs w:val="22"/>
              </w:rPr>
              <w:t xml:space="preserve">1811 в компл.: </w:t>
            </w:r>
            <w:r w:rsidRPr="00AA7BFE">
              <w:rPr>
                <w:sz w:val="22"/>
                <w:szCs w:val="22"/>
                <w:lang w:val="en-US"/>
              </w:rPr>
              <w:t>i</w:t>
            </w:r>
            <w:r w:rsidRPr="00AA7BFE">
              <w:rPr>
                <w:sz w:val="22"/>
                <w:szCs w:val="22"/>
              </w:rPr>
              <w:t>5 2400</w:t>
            </w:r>
            <w:r w:rsidRPr="00AA7BFE">
              <w:rPr>
                <w:sz w:val="22"/>
                <w:szCs w:val="22"/>
                <w:lang w:val="en-US"/>
              </w:rPr>
              <w:t>s</w:t>
            </w:r>
            <w:r w:rsidRPr="00AA7BFE">
              <w:rPr>
                <w:sz w:val="22"/>
                <w:szCs w:val="22"/>
              </w:rPr>
              <w:t>/4</w:t>
            </w:r>
            <w:r w:rsidRPr="00AA7BFE">
              <w:rPr>
                <w:sz w:val="22"/>
                <w:szCs w:val="22"/>
                <w:lang w:val="en-US"/>
              </w:rPr>
              <w:t>Gb</w:t>
            </w:r>
            <w:r w:rsidRPr="00AA7BFE">
              <w:rPr>
                <w:sz w:val="22"/>
                <w:szCs w:val="22"/>
              </w:rPr>
              <w:t>/1</w:t>
            </w:r>
            <w:r w:rsidRPr="00AA7BFE">
              <w:rPr>
                <w:sz w:val="22"/>
                <w:szCs w:val="22"/>
                <w:lang w:val="en-US"/>
              </w:rPr>
              <w:t>T</w:t>
            </w:r>
            <w:r w:rsidRPr="00AA7BFE">
              <w:rPr>
                <w:sz w:val="22"/>
                <w:szCs w:val="22"/>
              </w:rPr>
              <w:t xml:space="preserve">б - 1шт., Мультимедийный проектор </w:t>
            </w:r>
            <w:r w:rsidRPr="00AA7BFE">
              <w:rPr>
                <w:sz w:val="22"/>
                <w:szCs w:val="22"/>
                <w:lang w:val="en-US"/>
              </w:rPr>
              <w:t>NEC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ME</w:t>
            </w:r>
            <w:r w:rsidRPr="00AA7BFE">
              <w:rPr>
                <w:sz w:val="22"/>
                <w:szCs w:val="22"/>
              </w:rPr>
              <w:t>402</w:t>
            </w:r>
            <w:r w:rsidRPr="00AA7BFE">
              <w:rPr>
                <w:sz w:val="22"/>
                <w:szCs w:val="22"/>
                <w:lang w:val="en-US"/>
              </w:rPr>
              <w:t>X</w:t>
            </w:r>
            <w:r w:rsidRPr="00AA7BFE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AA7BFE">
              <w:rPr>
                <w:sz w:val="22"/>
                <w:szCs w:val="22"/>
                <w:lang w:val="en-US"/>
              </w:rPr>
              <w:t>Matte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White</w:t>
            </w:r>
            <w:r w:rsidRPr="00AA7BFE">
              <w:rPr>
                <w:sz w:val="22"/>
                <w:szCs w:val="22"/>
              </w:rPr>
              <w:t xml:space="preserve"> - 1 шт., Микшер усилитель  </w:t>
            </w:r>
            <w:r w:rsidRPr="00AA7BFE">
              <w:rPr>
                <w:sz w:val="22"/>
                <w:szCs w:val="22"/>
                <w:lang w:val="en-US"/>
              </w:rPr>
              <w:t>Jedia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TA</w:t>
            </w:r>
            <w:r w:rsidRPr="00AA7BFE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AA7BFE">
              <w:rPr>
                <w:sz w:val="22"/>
                <w:szCs w:val="22"/>
                <w:lang w:val="en-US"/>
              </w:rPr>
              <w:t>Hi</w:t>
            </w:r>
            <w:r w:rsidRPr="00AA7BFE">
              <w:rPr>
                <w:sz w:val="22"/>
                <w:szCs w:val="22"/>
              </w:rPr>
              <w:t>-</w:t>
            </w:r>
            <w:r w:rsidRPr="00AA7BFE">
              <w:rPr>
                <w:sz w:val="22"/>
                <w:szCs w:val="22"/>
                <w:lang w:val="en-US"/>
              </w:rPr>
              <w:t>Fi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PRO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MASK</w:t>
            </w:r>
            <w:r w:rsidRPr="00AA7BFE">
              <w:rPr>
                <w:sz w:val="22"/>
                <w:szCs w:val="22"/>
              </w:rPr>
              <w:t>6</w:t>
            </w:r>
            <w:r w:rsidRPr="00AA7BFE">
              <w:rPr>
                <w:sz w:val="22"/>
                <w:szCs w:val="22"/>
                <w:lang w:val="en-US"/>
              </w:rPr>
              <w:t>T</w:t>
            </w:r>
            <w:r w:rsidRPr="00AA7BFE">
              <w:rPr>
                <w:sz w:val="22"/>
                <w:szCs w:val="22"/>
              </w:rPr>
              <w:t>-</w:t>
            </w:r>
            <w:r w:rsidRPr="00AA7BFE">
              <w:rPr>
                <w:sz w:val="22"/>
                <w:szCs w:val="22"/>
                <w:lang w:val="en-US"/>
              </w:rPr>
              <w:t>W</w:t>
            </w:r>
            <w:r w:rsidRPr="00AA7BFE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13C34E" w14:textId="77777777" w:rsidR="002C735C" w:rsidRPr="00AA7B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BF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7BF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A7BFE" w14:paraId="5993100F" w14:textId="77777777" w:rsidTr="008416EB">
        <w:tc>
          <w:tcPr>
            <w:tcW w:w="7797" w:type="dxa"/>
            <w:shd w:val="clear" w:color="auto" w:fill="auto"/>
          </w:tcPr>
          <w:p w14:paraId="44C035CC" w14:textId="77777777" w:rsidR="002C735C" w:rsidRPr="00AA7B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BF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AA7BFE">
              <w:rPr>
                <w:sz w:val="22"/>
                <w:szCs w:val="22"/>
                <w:lang w:val="en-US"/>
              </w:rPr>
              <w:t>I</w:t>
            </w:r>
            <w:r w:rsidRPr="00AA7BFE">
              <w:rPr>
                <w:sz w:val="22"/>
                <w:szCs w:val="22"/>
              </w:rPr>
              <w:t xml:space="preserve">3-8100/ 8Гб/500Гб/ </w:t>
            </w:r>
            <w:r w:rsidRPr="00AA7BFE">
              <w:rPr>
                <w:sz w:val="22"/>
                <w:szCs w:val="22"/>
                <w:lang w:val="en-US"/>
              </w:rPr>
              <w:t>Philips</w:t>
            </w:r>
            <w:r w:rsidRPr="00AA7BFE">
              <w:rPr>
                <w:sz w:val="22"/>
                <w:szCs w:val="22"/>
              </w:rPr>
              <w:t>224</w:t>
            </w:r>
            <w:r w:rsidRPr="00AA7BFE">
              <w:rPr>
                <w:sz w:val="22"/>
                <w:szCs w:val="22"/>
                <w:lang w:val="en-US"/>
              </w:rPr>
              <w:t>E</w:t>
            </w:r>
            <w:r w:rsidRPr="00AA7BFE">
              <w:rPr>
                <w:sz w:val="22"/>
                <w:szCs w:val="22"/>
              </w:rPr>
              <w:t>5</w:t>
            </w:r>
            <w:r w:rsidRPr="00AA7BFE">
              <w:rPr>
                <w:sz w:val="22"/>
                <w:szCs w:val="22"/>
                <w:lang w:val="en-US"/>
              </w:rPr>
              <w:t>QSB</w:t>
            </w:r>
            <w:r w:rsidRPr="00AA7BFE">
              <w:rPr>
                <w:sz w:val="22"/>
                <w:szCs w:val="22"/>
              </w:rPr>
              <w:t xml:space="preserve"> - 20 шт., Компьютер </w:t>
            </w:r>
            <w:r w:rsidRPr="00AA7BFE">
              <w:rPr>
                <w:sz w:val="22"/>
                <w:szCs w:val="22"/>
                <w:lang w:val="en-US"/>
              </w:rPr>
              <w:t>i</w:t>
            </w:r>
            <w:r w:rsidRPr="00AA7BFE">
              <w:rPr>
                <w:sz w:val="22"/>
                <w:szCs w:val="22"/>
              </w:rPr>
              <w:t xml:space="preserve">5-7400 3 </w:t>
            </w:r>
            <w:r w:rsidRPr="00AA7BFE">
              <w:rPr>
                <w:sz w:val="22"/>
                <w:szCs w:val="22"/>
                <w:lang w:val="en-US"/>
              </w:rPr>
              <w:t>Gh</w:t>
            </w:r>
            <w:r w:rsidRPr="00AA7BFE">
              <w:rPr>
                <w:sz w:val="22"/>
                <w:szCs w:val="22"/>
              </w:rPr>
              <w:t>/8</w:t>
            </w:r>
            <w:r w:rsidRPr="00AA7BFE">
              <w:rPr>
                <w:sz w:val="22"/>
                <w:szCs w:val="22"/>
                <w:lang w:val="en-US"/>
              </w:rPr>
              <w:t>Gb</w:t>
            </w:r>
            <w:r w:rsidRPr="00AA7BFE">
              <w:rPr>
                <w:sz w:val="22"/>
                <w:szCs w:val="22"/>
              </w:rPr>
              <w:t>/1</w:t>
            </w:r>
            <w:r w:rsidRPr="00AA7BFE">
              <w:rPr>
                <w:sz w:val="22"/>
                <w:szCs w:val="22"/>
                <w:lang w:val="en-US"/>
              </w:rPr>
              <w:t>Tb</w:t>
            </w:r>
            <w:r w:rsidRPr="00AA7BFE">
              <w:rPr>
                <w:sz w:val="22"/>
                <w:szCs w:val="22"/>
              </w:rPr>
              <w:t>/</w:t>
            </w:r>
            <w:r w:rsidRPr="00AA7BFE">
              <w:rPr>
                <w:sz w:val="22"/>
                <w:szCs w:val="22"/>
                <w:lang w:val="en-US"/>
              </w:rPr>
              <w:t>Dell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e</w:t>
            </w:r>
            <w:r w:rsidRPr="00AA7BFE">
              <w:rPr>
                <w:sz w:val="22"/>
                <w:szCs w:val="22"/>
              </w:rPr>
              <w:t>2318</w:t>
            </w:r>
            <w:r w:rsidRPr="00AA7BFE">
              <w:rPr>
                <w:sz w:val="22"/>
                <w:szCs w:val="22"/>
                <w:lang w:val="en-US"/>
              </w:rPr>
              <w:t>h</w:t>
            </w:r>
            <w:r w:rsidRPr="00AA7BFE">
              <w:rPr>
                <w:sz w:val="22"/>
                <w:szCs w:val="22"/>
              </w:rPr>
              <w:t xml:space="preserve"> - 1 шт., Мультимедийный проектор 1 </w:t>
            </w:r>
            <w:r w:rsidRPr="00AA7BFE">
              <w:rPr>
                <w:sz w:val="22"/>
                <w:szCs w:val="22"/>
                <w:lang w:val="en-US"/>
              </w:rPr>
              <w:t>NEC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ME</w:t>
            </w:r>
            <w:r w:rsidRPr="00AA7BFE">
              <w:rPr>
                <w:sz w:val="22"/>
                <w:szCs w:val="22"/>
              </w:rPr>
              <w:t>401</w:t>
            </w:r>
            <w:r w:rsidRPr="00AA7BFE">
              <w:rPr>
                <w:sz w:val="22"/>
                <w:szCs w:val="22"/>
                <w:lang w:val="en-US"/>
              </w:rPr>
              <w:t>X</w:t>
            </w:r>
            <w:r w:rsidRPr="00AA7BF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A7BFE">
              <w:rPr>
                <w:sz w:val="22"/>
                <w:szCs w:val="22"/>
                <w:lang w:val="en-US"/>
              </w:rPr>
              <w:t>Matte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White</w:t>
            </w:r>
            <w:r w:rsidRPr="00AA7BFE">
              <w:rPr>
                <w:sz w:val="22"/>
                <w:szCs w:val="22"/>
              </w:rPr>
              <w:t xml:space="preserve"> - 1 шт., Коммутатор </w:t>
            </w:r>
            <w:r w:rsidRPr="00AA7BFE">
              <w:rPr>
                <w:sz w:val="22"/>
                <w:szCs w:val="22"/>
                <w:lang w:val="en-US"/>
              </w:rPr>
              <w:t>HP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ProCurve</w:t>
            </w:r>
            <w:r w:rsidRPr="00AA7BFE">
              <w:rPr>
                <w:sz w:val="22"/>
                <w:szCs w:val="22"/>
              </w:rPr>
              <w:t xml:space="preserve"> </w:t>
            </w:r>
            <w:r w:rsidRPr="00AA7BFE">
              <w:rPr>
                <w:sz w:val="22"/>
                <w:szCs w:val="22"/>
                <w:lang w:val="en-US"/>
              </w:rPr>
              <w:t>Switch</w:t>
            </w:r>
            <w:r w:rsidRPr="00AA7BFE">
              <w:rPr>
                <w:sz w:val="22"/>
                <w:szCs w:val="22"/>
              </w:rPr>
              <w:t xml:space="preserve"> 2610-24 (24 </w:t>
            </w:r>
            <w:r w:rsidRPr="00AA7BFE">
              <w:rPr>
                <w:sz w:val="22"/>
                <w:szCs w:val="22"/>
                <w:lang w:val="en-US"/>
              </w:rPr>
              <w:t>ports</w:t>
            </w:r>
            <w:r w:rsidRPr="00AA7BF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DCB186" w14:textId="77777777" w:rsidR="002C735C" w:rsidRPr="00AA7BF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7BF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7BF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Виды аудита как системы контрольной деятельности.</w:t>
            </w:r>
          </w:p>
        </w:tc>
      </w:tr>
      <w:tr w:rsidR="009E6058" w14:paraId="6E4697AA" w14:textId="77777777" w:rsidTr="00F00293">
        <w:tc>
          <w:tcPr>
            <w:tcW w:w="562" w:type="dxa"/>
          </w:tcPr>
          <w:p w14:paraId="79DBF9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71290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развития аудита.</w:t>
            </w:r>
          </w:p>
        </w:tc>
      </w:tr>
      <w:tr w:rsidR="009E6058" w14:paraId="1BF1DEDB" w14:textId="77777777" w:rsidTr="00F00293">
        <w:tc>
          <w:tcPr>
            <w:tcW w:w="562" w:type="dxa"/>
          </w:tcPr>
          <w:p w14:paraId="253557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A5C8F4B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Направления деятельности аудита в организации (на предприятии).</w:t>
            </w:r>
          </w:p>
        </w:tc>
      </w:tr>
      <w:tr w:rsidR="009E6058" w14:paraId="62E9D908" w14:textId="77777777" w:rsidTr="00F00293">
        <w:tc>
          <w:tcPr>
            <w:tcW w:w="562" w:type="dxa"/>
          </w:tcPr>
          <w:p w14:paraId="28FF2A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0060B3C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Понятие и содержание организационного аудита.</w:t>
            </w:r>
          </w:p>
        </w:tc>
      </w:tr>
      <w:tr w:rsidR="009E6058" w14:paraId="6A50CB45" w14:textId="77777777" w:rsidTr="00F00293">
        <w:tc>
          <w:tcPr>
            <w:tcW w:w="562" w:type="dxa"/>
          </w:tcPr>
          <w:p w14:paraId="4037F8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E4EA6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организационного аудита.</w:t>
            </w:r>
          </w:p>
        </w:tc>
      </w:tr>
      <w:tr w:rsidR="009E6058" w14:paraId="1C54731C" w14:textId="77777777" w:rsidTr="00F00293">
        <w:tc>
          <w:tcPr>
            <w:tcW w:w="562" w:type="dxa"/>
          </w:tcPr>
          <w:p w14:paraId="38930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C09BAE9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Субъекты и объекты организационного аудита. Формы проведения аудита на предприятии.</w:t>
            </w:r>
          </w:p>
        </w:tc>
      </w:tr>
      <w:tr w:rsidR="009E6058" w14:paraId="39BDE35F" w14:textId="77777777" w:rsidTr="00F00293">
        <w:tc>
          <w:tcPr>
            <w:tcW w:w="562" w:type="dxa"/>
          </w:tcPr>
          <w:p w14:paraId="6ED0B3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77EE256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Факторы, влияющие на проведение организационного аудита.</w:t>
            </w:r>
          </w:p>
        </w:tc>
      </w:tr>
      <w:tr w:rsidR="009E6058" w14:paraId="261D3844" w14:textId="77777777" w:rsidTr="00F00293">
        <w:tc>
          <w:tcPr>
            <w:tcW w:w="562" w:type="dxa"/>
          </w:tcPr>
          <w:p w14:paraId="44C87D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A73C3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A7BFE">
              <w:rPr>
                <w:sz w:val="23"/>
                <w:szCs w:val="23"/>
              </w:rPr>
              <w:t xml:space="preserve">Организационный аудит, цели, задачи. Методика проведения при оценке производственной структуры. </w:t>
            </w:r>
            <w:r>
              <w:rPr>
                <w:sz w:val="23"/>
                <w:szCs w:val="23"/>
                <w:lang w:val="en-US"/>
              </w:rPr>
              <w:t>Показатели проверки на соответствие структуры целям предприятия.</w:t>
            </w:r>
          </w:p>
        </w:tc>
      </w:tr>
      <w:tr w:rsidR="009E6058" w14:paraId="615232A0" w14:textId="77777777" w:rsidTr="00F00293">
        <w:tc>
          <w:tcPr>
            <w:tcW w:w="562" w:type="dxa"/>
          </w:tcPr>
          <w:p w14:paraId="4A0452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2D85C1B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Методика проведения организационного аудита. Схема проведения. Определение предмета и объекта организационного аудита.</w:t>
            </w:r>
          </w:p>
        </w:tc>
      </w:tr>
      <w:tr w:rsidR="009E6058" w14:paraId="4AFACFE6" w14:textId="77777777" w:rsidTr="00F00293">
        <w:tc>
          <w:tcPr>
            <w:tcW w:w="562" w:type="dxa"/>
          </w:tcPr>
          <w:p w14:paraId="296D14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8B8F779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Общие критерии организационного аудита. Аудит системы управления и производственной системы.</w:t>
            </w:r>
          </w:p>
        </w:tc>
      </w:tr>
      <w:tr w:rsidR="009E6058" w14:paraId="36E32183" w14:textId="77777777" w:rsidTr="00F00293">
        <w:tc>
          <w:tcPr>
            <w:tcW w:w="562" w:type="dxa"/>
          </w:tcPr>
          <w:p w14:paraId="130676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9FB406A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Система показателей организационного аудита по объекту аудита и выбранных обобщенных критериев.</w:t>
            </w:r>
          </w:p>
        </w:tc>
      </w:tr>
      <w:tr w:rsidR="009E6058" w14:paraId="393E7FCD" w14:textId="77777777" w:rsidTr="00F00293">
        <w:tc>
          <w:tcPr>
            <w:tcW w:w="562" w:type="dxa"/>
          </w:tcPr>
          <w:p w14:paraId="428973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E316D65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Основные направления науки и практики, формирующие научную базу организационного аудита.</w:t>
            </w:r>
          </w:p>
        </w:tc>
      </w:tr>
      <w:tr w:rsidR="009E6058" w14:paraId="3BDD8C74" w14:textId="77777777" w:rsidTr="00F00293">
        <w:tc>
          <w:tcPr>
            <w:tcW w:w="562" w:type="dxa"/>
          </w:tcPr>
          <w:p w14:paraId="2DB9B9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911685D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Базовые показатели, частные интегрированные, комплексные.</w:t>
            </w:r>
          </w:p>
        </w:tc>
      </w:tr>
      <w:tr w:rsidR="009E6058" w14:paraId="3E9475BC" w14:textId="77777777" w:rsidTr="00F00293">
        <w:tc>
          <w:tcPr>
            <w:tcW w:w="562" w:type="dxa"/>
          </w:tcPr>
          <w:p w14:paraId="3D6221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8B4790A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Расчет показателей по критериям для системы управления и производственной системы.</w:t>
            </w:r>
          </w:p>
        </w:tc>
      </w:tr>
      <w:tr w:rsidR="009E6058" w14:paraId="7496E01A" w14:textId="77777777" w:rsidTr="00F00293">
        <w:tc>
          <w:tcPr>
            <w:tcW w:w="562" w:type="dxa"/>
          </w:tcPr>
          <w:p w14:paraId="607585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7A01D75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Состав рабочей группы проведения организационного аудита: сотрудники организации (предприятия) по профессиям, технологиям сбора и обработки информации.</w:t>
            </w:r>
          </w:p>
        </w:tc>
      </w:tr>
      <w:tr w:rsidR="009E6058" w14:paraId="2FCD95E8" w14:textId="77777777" w:rsidTr="00F00293">
        <w:tc>
          <w:tcPr>
            <w:tcW w:w="562" w:type="dxa"/>
          </w:tcPr>
          <w:p w14:paraId="5B2034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D79415D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Внутренний аудит: этапы, схемы проведения.</w:t>
            </w:r>
          </w:p>
        </w:tc>
      </w:tr>
      <w:tr w:rsidR="009E6058" w14:paraId="50E3C09A" w14:textId="77777777" w:rsidTr="00F00293">
        <w:tc>
          <w:tcPr>
            <w:tcW w:w="562" w:type="dxa"/>
          </w:tcPr>
          <w:p w14:paraId="7CFCA8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3D301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A7BFE">
              <w:rPr>
                <w:sz w:val="23"/>
                <w:szCs w:val="23"/>
              </w:rPr>
              <w:t xml:space="preserve">Традиционный и риск-методы аудита. </w:t>
            </w:r>
            <w:r>
              <w:rPr>
                <w:sz w:val="23"/>
                <w:szCs w:val="23"/>
                <w:lang w:val="en-US"/>
              </w:rPr>
              <w:t>Особенности, достоинства и недостатки.</w:t>
            </w:r>
          </w:p>
        </w:tc>
      </w:tr>
      <w:tr w:rsidR="009E6058" w14:paraId="02EED58E" w14:textId="77777777" w:rsidTr="00F00293">
        <w:tc>
          <w:tcPr>
            <w:tcW w:w="562" w:type="dxa"/>
          </w:tcPr>
          <w:p w14:paraId="4C60B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47EE39D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Составление и анализ матриц соответствия, матриц претензий, причины нарушений по местам возникновения.</w:t>
            </w:r>
          </w:p>
        </w:tc>
      </w:tr>
      <w:tr w:rsidR="009E6058" w14:paraId="04E0D3B2" w14:textId="77777777" w:rsidTr="00F00293">
        <w:tc>
          <w:tcPr>
            <w:tcW w:w="562" w:type="dxa"/>
          </w:tcPr>
          <w:p w14:paraId="1F8362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E559925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Принципы проведения и требования к методике организационного аудита.</w:t>
            </w:r>
          </w:p>
        </w:tc>
      </w:tr>
      <w:tr w:rsidR="009E6058" w14:paraId="38ED0695" w14:textId="77777777" w:rsidTr="00F00293">
        <w:tc>
          <w:tcPr>
            <w:tcW w:w="562" w:type="dxa"/>
          </w:tcPr>
          <w:p w14:paraId="402610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F5131B8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Отличие принципов организации процессов, организации системы, оценочные принципы квалификации аудитора.</w:t>
            </w:r>
          </w:p>
        </w:tc>
      </w:tr>
      <w:tr w:rsidR="009E6058" w14:paraId="3DCF69CF" w14:textId="77777777" w:rsidTr="00F00293">
        <w:tc>
          <w:tcPr>
            <w:tcW w:w="562" w:type="dxa"/>
          </w:tcPr>
          <w:p w14:paraId="782258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8A7F0D8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План организационного развития как результат организационного аудита: его содержание, выбор стратегии и тактики организационного развития, а также организационной культуры предприятия.</w:t>
            </w:r>
          </w:p>
        </w:tc>
      </w:tr>
      <w:tr w:rsidR="009E6058" w14:paraId="03CB4134" w14:textId="77777777" w:rsidTr="00F00293">
        <w:tc>
          <w:tcPr>
            <w:tcW w:w="562" w:type="dxa"/>
          </w:tcPr>
          <w:p w14:paraId="591AED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9210BB6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Приоритетная функция: понятия, особенности формирования и ее влияние на структуру управления.</w:t>
            </w:r>
          </w:p>
        </w:tc>
      </w:tr>
      <w:tr w:rsidR="009E6058" w14:paraId="7C7E6B0C" w14:textId="77777777" w:rsidTr="00F00293">
        <w:tc>
          <w:tcPr>
            <w:tcW w:w="562" w:type="dxa"/>
          </w:tcPr>
          <w:p w14:paraId="279113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3A8C446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Направления, методы сбора информации для проведения организационного аудита.</w:t>
            </w:r>
          </w:p>
        </w:tc>
      </w:tr>
      <w:tr w:rsidR="009E6058" w14:paraId="1D2424C3" w14:textId="77777777" w:rsidTr="00F00293">
        <w:tc>
          <w:tcPr>
            <w:tcW w:w="562" w:type="dxa"/>
          </w:tcPr>
          <w:p w14:paraId="18DD9F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936FA11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Определение патологий (структурные патологии, патологии производственных процессов, патологии кадров, патологии организационного поведения, симптомы, причины, возможности исправлений).</w:t>
            </w:r>
          </w:p>
        </w:tc>
      </w:tr>
      <w:tr w:rsidR="009E6058" w14:paraId="3F54EF91" w14:textId="77777777" w:rsidTr="00F00293">
        <w:tc>
          <w:tcPr>
            <w:tcW w:w="562" w:type="dxa"/>
          </w:tcPr>
          <w:p w14:paraId="0EA304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EEB2E1E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Эффективность организационного и риск-ориентированного аудита: методы, базовые показатели.</w:t>
            </w:r>
          </w:p>
        </w:tc>
      </w:tr>
      <w:tr w:rsidR="009E6058" w14:paraId="2C1ED8F1" w14:textId="77777777" w:rsidTr="00F00293">
        <w:tc>
          <w:tcPr>
            <w:tcW w:w="562" w:type="dxa"/>
          </w:tcPr>
          <w:p w14:paraId="387770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91595C0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Как решается задача организационного аудита – изыскать организационные резервы повышения эффективности.</w:t>
            </w:r>
          </w:p>
        </w:tc>
      </w:tr>
      <w:tr w:rsidR="009E6058" w14:paraId="3993C873" w14:textId="77777777" w:rsidTr="00F00293">
        <w:tc>
          <w:tcPr>
            <w:tcW w:w="562" w:type="dxa"/>
          </w:tcPr>
          <w:p w14:paraId="367568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136ACE6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Рефрейминг как метод организационного развития.</w:t>
            </w:r>
          </w:p>
        </w:tc>
      </w:tr>
      <w:tr w:rsidR="009E6058" w14:paraId="1B197945" w14:textId="77777777" w:rsidTr="00F00293">
        <w:tc>
          <w:tcPr>
            <w:tcW w:w="562" w:type="dxa"/>
          </w:tcPr>
          <w:p w14:paraId="757DB5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2B81563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Роль факторов внешней среды организации при проведении организационного аудита и составления организационной картины.</w:t>
            </w:r>
          </w:p>
        </w:tc>
      </w:tr>
      <w:tr w:rsidR="009E6058" w14:paraId="49D65702" w14:textId="77777777" w:rsidTr="00F00293">
        <w:tc>
          <w:tcPr>
            <w:tcW w:w="562" w:type="dxa"/>
          </w:tcPr>
          <w:p w14:paraId="3B4DFA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9995172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Эффективность аудита в системе корпоративного управления предприятия.</w:t>
            </w:r>
          </w:p>
        </w:tc>
      </w:tr>
      <w:tr w:rsidR="009E6058" w14:paraId="6E24E2AC" w14:textId="77777777" w:rsidTr="00F00293">
        <w:tc>
          <w:tcPr>
            <w:tcW w:w="562" w:type="dxa"/>
          </w:tcPr>
          <w:p w14:paraId="3ED4C4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37D0491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Организационный аудит как процесс и как явление.</w:t>
            </w:r>
          </w:p>
        </w:tc>
      </w:tr>
      <w:tr w:rsidR="009E6058" w14:paraId="1ED22FA7" w14:textId="77777777" w:rsidTr="00F00293">
        <w:tc>
          <w:tcPr>
            <w:tcW w:w="562" w:type="dxa"/>
          </w:tcPr>
          <w:p w14:paraId="1818E2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DC6CDCF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Аудит систем управления: функциональный, межфункциональный, операционный, организационно-технологический аудит деятельности, аудит на соответствие общей целесообразности.</w:t>
            </w:r>
          </w:p>
        </w:tc>
      </w:tr>
      <w:tr w:rsidR="009E6058" w14:paraId="5BA1E681" w14:textId="77777777" w:rsidTr="00F00293">
        <w:tc>
          <w:tcPr>
            <w:tcW w:w="562" w:type="dxa"/>
          </w:tcPr>
          <w:p w14:paraId="007AEF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7301BA9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Аудит внешний, внутренний, смешанный, обязательный, инициативный.</w:t>
            </w:r>
          </w:p>
        </w:tc>
      </w:tr>
      <w:tr w:rsidR="009E6058" w14:paraId="459E3C67" w14:textId="77777777" w:rsidTr="00F00293">
        <w:tc>
          <w:tcPr>
            <w:tcW w:w="562" w:type="dxa"/>
          </w:tcPr>
          <w:p w14:paraId="6D14CC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1F52BCD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Виды деятельности, составление структурно-функциональных схем с оценкой показателей специализации.</w:t>
            </w:r>
          </w:p>
        </w:tc>
      </w:tr>
      <w:tr w:rsidR="009E6058" w14:paraId="15D9102D" w14:textId="77777777" w:rsidTr="00F00293">
        <w:tc>
          <w:tcPr>
            <w:tcW w:w="562" w:type="dxa"/>
          </w:tcPr>
          <w:p w14:paraId="628008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4D68C81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Анализ текущей организационной картины предприятия для выявления проблем, установление причин и разработка корректирующих мероприятий с позиции организационной парадигмы.</w:t>
            </w:r>
          </w:p>
        </w:tc>
      </w:tr>
      <w:tr w:rsidR="009E6058" w14:paraId="06E5EFEC" w14:textId="77777777" w:rsidTr="00F00293">
        <w:tc>
          <w:tcPr>
            <w:tcW w:w="562" w:type="dxa"/>
          </w:tcPr>
          <w:p w14:paraId="434E43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C850A39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Определение результативности организационной структуры предприятия (производственной структуры и структуры управления).</w:t>
            </w:r>
          </w:p>
        </w:tc>
      </w:tr>
      <w:tr w:rsidR="009E6058" w14:paraId="3F261F19" w14:textId="77777777" w:rsidTr="00F00293">
        <w:tc>
          <w:tcPr>
            <w:tcW w:w="562" w:type="dxa"/>
          </w:tcPr>
          <w:p w14:paraId="3E31E1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AA821D1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Организационный аудит в системах производства управления.</w:t>
            </w:r>
          </w:p>
        </w:tc>
      </w:tr>
      <w:tr w:rsidR="009E6058" w14:paraId="01DCBD47" w14:textId="77777777" w:rsidTr="00F00293">
        <w:tc>
          <w:tcPr>
            <w:tcW w:w="562" w:type="dxa"/>
          </w:tcPr>
          <w:p w14:paraId="3483E9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3A3E6DE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Аудит организационных систем в рамках концептуального и организационного проектирования.</w:t>
            </w:r>
          </w:p>
        </w:tc>
      </w:tr>
      <w:tr w:rsidR="009E6058" w14:paraId="300B8675" w14:textId="77777777" w:rsidTr="00F00293">
        <w:tc>
          <w:tcPr>
            <w:tcW w:w="562" w:type="dxa"/>
          </w:tcPr>
          <w:p w14:paraId="0C55EC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74FEB87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Аудит функций управления по бизнес-процессам.</w:t>
            </w:r>
          </w:p>
        </w:tc>
      </w:tr>
      <w:tr w:rsidR="009E6058" w14:paraId="0C5ECF92" w14:textId="77777777" w:rsidTr="00F00293">
        <w:tc>
          <w:tcPr>
            <w:tcW w:w="562" w:type="dxa"/>
          </w:tcPr>
          <w:p w14:paraId="4531FA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96B1704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Организационный аудит и рефрейминг как методы адаптации организационных систем.</w:t>
            </w:r>
          </w:p>
        </w:tc>
      </w:tr>
      <w:tr w:rsidR="009E6058" w14:paraId="69142E83" w14:textId="77777777" w:rsidTr="00F00293">
        <w:tc>
          <w:tcPr>
            <w:tcW w:w="562" w:type="dxa"/>
          </w:tcPr>
          <w:p w14:paraId="2C4DC2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E33ECE7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Аудит системы менеджмента в организации.</w:t>
            </w:r>
          </w:p>
        </w:tc>
      </w:tr>
      <w:tr w:rsidR="009E6058" w14:paraId="0609E033" w14:textId="77777777" w:rsidTr="00F00293">
        <w:tc>
          <w:tcPr>
            <w:tcW w:w="562" w:type="dxa"/>
          </w:tcPr>
          <w:p w14:paraId="464934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16475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A7BFE">
              <w:rPr>
                <w:sz w:val="23"/>
                <w:szCs w:val="23"/>
              </w:rPr>
              <w:t xml:space="preserve">Через какое время необходимо проводить организационный аудит? </w:t>
            </w:r>
            <w:r>
              <w:rPr>
                <w:sz w:val="23"/>
                <w:szCs w:val="23"/>
                <w:lang w:val="en-US"/>
              </w:rPr>
              <w:t>Целесообразность его повторения.</w:t>
            </w:r>
          </w:p>
        </w:tc>
      </w:tr>
      <w:tr w:rsidR="009E6058" w14:paraId="2EB0398F" w14:textId="77777777" w:rsidTr="00F00293">
        <w:tc>
          <w:tcPr>
            <w:tcW w:w="562" w:type="dxa"/>
          </w:tcPr>
          <w:p w14:paraId="43EABA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EF817A8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Составление организационной картины и плана развития предприятия.</w:t>
            </w:r>
          </w:p>
        </w:tc>
      </w:tr>
      <w:tr w:rsidR="009E6058" w14:paraId="3C81CFDE" w14:textId="77777777" w:rsidTr="00F00293">
        <w:tc>
          <w:tcPr>
            <w:tcW w:w="562" w:type="dxa"/>
          </w:tcPr>
          <w:p w14:paraId="399CFF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6F97EC9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Эффективность аудита в системе корпоративного управления.</w:t>
            </w:r>
          </w:p>
        </w:tc>
      </w:tr>
      <w:tr w:rsidR="009E6058" w14:paraId="6DD0F3EC" w14:textId="77777777" w:rsidTr="00F00293">
        <w:tc>
          <w:tcPr>
            <w:tcW w:w="562" w:type="dxa"/>
          </w:tcPr>
          <w:p w14:paraId="5B1052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C2FB8CB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Влияние аудита на принятие организационных и управленческих решений.</w:t>
            </w:r>
          </w:p>
        </w:tc>
      </w:tr>
      <w:tr w:rsidR="009E6058" w14:paraId="1B498E89" w14:textId="77777777" w:rsidTr="00F00293">
        <w:tc>
          <w:tcPr>
            <w:tcW w:w="562" w:type="dxa"/>
          </w:tcPr>
          <w:p w14:paraId="042A9D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71D88A96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История возникновения, этапы развития организационного аудита.</w:t>
            </w:r>
          </w:p>
        </w:tc>
      </w:tr>
      <w:tr w:rsidR="009E6058" w14:paraId="4CF3F8AF" w14:textId="77777777" w:rsidTr="00F00293">
        <w:tc>
          <w:tcPr>
            <w:tcW w:w="562" w:type="dxa"/>
          </w:tcPr>
          <w:p w14:paraId="6FEDE2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427910A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Составление и анализ матрицы, характеризующей причины нарушения по местам их возникновения (матрица соответствия и матрица претензий), их использование.</w:t>
            </w:r>
          </w:p>
        </w:tc>
      </w:tr>
      <w:tr w:rsidR="009E6058" w14:paraId="1EE13EA8" w14:textId="77777777" w:rsidTr="00F00293">
        <w:tc>
          <w:tcPr>
            <w:tcW w:w="562" w:type="dxa"/>
          </w:tcPr>
          <w:p w14:paraId="469839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8DFDAFF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Классификация общих классических критериев организационного аудита и их влияние на индивидуальные критерии.</w:t>
            </w:r>
          </w:p>
        </w:tc>
      </w:tr>
      <w:tr w:rsidR="009E6058" w14:paraId="46DCDDA4" w14:textId="77777777" w:rsidTr="00F00293">
        <w:tc>
          <w:tcPr>
            <w:tcW w:w="562" w:type="dxa"/>
          </w:tcPr>
          <w:p w14:paraId="422D7A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5C4B83D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Пути  и методы сбора информации для проведения организационного аудита.</w:t>
            </w:r>
          </w:p>
        </w:tc>
      </w:tr>
      <w:tr w:rsidR="009E6058" w14:paraId="72155E48" w14:textId="77777777" w:rsidTr="00F00293">
        <w:tc>
          <w:tcPr>
            <w:tcW w:w="562" w:type="dxa"/>
          </w:tcPr>
          <w:p w14:paraId="222FC2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1D44C3B9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Отличие традиционных методов аудита от риск-ориентированного аудита.</w:t>
            </w:r>
          </w:p>
        </w:tc>
      </w:tr>
      <w:tr w:rsidR="009E6058" w14:paraId="3D8B5DDF" w14:textId="77777777" w:rsidTr="00F00293">
        <w:tc>
          <w:tcPr>
            <w:tcW w:w="562" w:type="dxa"/>
          </w:tcPr>
          <w:p w14:paraId="38CED4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1B4BB89" w14:textId="77777777" w:rsidR="009E6058" w:rsidRPr="00AA7BF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Для чего нужен комплексный показатель аудита месторасположения предприятий.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A7BF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7BF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7BFE" w14:paraId="5A1C9382" w14:textId="77777777" w:rsidTr="00801458">
        <w:tc>
          <w:tcPr>
            <w:tcW w:w="2336" w:type="dxa"/>
          </w:tcPr>
          <w:p w14:paraId="4C518DAB" w14:textId="77777777" w:rsidR="005D65A5" w:rsidRPr="00AA7B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BF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A7B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BF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A7B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BF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A7BF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B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7BFE" w14:paraId="07658034" w14:textId="77777777" w:rsidTr="00801458">
        <w:tc>
          <w:tcPr>
            <w:tcW w:w="2336" w:type="dxa"/>
          </w:tcPr>
          <w:p w14:paraId="1553D698" w14:textId="78F29BFB" w:rsidR="005D65A5" w:rsidRPr="00AA7B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A7BFE" w:rsidRDefault="007478E0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A7BFE" w:rsidRDefault="007478E0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A7BFE" w:rsidRDefault="007478E0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A7BFE" w14:paraId="1B4747BD" w14:textId="77777777" w:rsidTr="00801458">
        <w:tc>
          <w:tcPr>
            <w:tcW w:w="2336" w:type="dxa"/>
          </w:tcPr>
          <w:p w14:paraId="269D0B74" w14:textId="77777777" w:rsidR="005D65A5" w:rsidRPr="00AA7B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1CD3A01" w14:textId="77777777" w:rsidR="005D65A5" w:rsidRPr="00AA7BFE" w:rsidRDefault="007478E0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9372289" w14:textId="77777777" w:rsidR="005D65A5" w:rsidRPr="00AA7BFE" w:rsidRDefault="007478E0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34CA73" w14:textId="77777777" w:rsidR="005D65A5" w:rsidRPr="00AA7BFE" w:rsidRDefault="007478E0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AA7BFE" w14:paraId="4304E763" w14:textId="77777777" w:rsidTr="00801458">
        <w:tc>
          <w:tcPr>
            <w:tcW w:w="2336" w:type="dxa"/>
          </w:tcPr>
          <w:p w14:paraId="1897ECB7" w14:textId="77777777" w:rsidR="005D65A5" w:rsidRPr="00AA7BF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60E4CD" w14:textId="77777777" w:rsidR="005D65A5" w:rsidRPr="00AA7BFE" w:rsidRDefault="007478E0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364869" w14:textId="77777777" w:rsidR="005D65A5" w:rsidRPr="00AA7BFE" w:rsidRDefault="007478E0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84F055" w14:textId="77777777" w:rsidR="005D65A5" w:rsidRPr="00AA7BFE" w:rsidRDefault="007478E0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AA7BFE" w14:paraId="3B956EB3" w14:textId="77777777" w:rsidTr="003D0D34">
        <w:tc>
          <w:tcPr>
            <w:tcW w:w="1667" w:type="pct"/>
          </w:tcPr>
          <w:p w14:paraId="52850E9F" w14:textId="77777777" w:rsidR="00C23E7F" w:rsidRPr="00AA7BF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BFE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AA7BF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BF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AA7BFE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B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AA7BFE" w14:paraId="70B5AD95" w14:textId="77777777" w:rsidTr="003D0D34">
        <w:tc>
          <w:tcPr>
            <w:tcW w:w="1667" w:type="pct"/>
          </w:tcPr>
          <w:p w14:paraId="6EC48C9C" w14:textId="350A096E" w:rsidR="00C23E7F" w:rsidRPr="00AA7BFE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AA7BFE" w:rsidRDefault="003D0D34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AA7BFE" w:rsidRDefault="003D0D34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C23E7F" w:rsidRPr="00AA7BFE" w14:paraId="0369B001" w14:textId="77777777" w:rsidTr="003D0D34">
        <w:tc>
          <w:tcPr>
            <w:tcW w:w="1667" w:type="pct"/>
          </w:tcPr>
          <w:p w14:paraId="2E2D9A35" w14:textId="77777777" w:rsidR="00C23E7F" w:rsidRPr="00AA7BFE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1666" w:type="pct"/>
          </w:tcPr>
          <w:p w14:paraId="2681A38B" w14:textId="77777777" w:rsidR="00C23E7F" w:rsidRPr="00AA7BFE" w:rsidRDefault="003D0D34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566BDF7D" w14:textId="77777777" w:rsidR="00C23E7F" w:rsidRPr="00AA7BFE" w:rsidRDefault="003D0D34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C23E7F" w:rsidRPr="00AA7BFE" w14:paraId="42F60AEB" w14:textId="77777777" w:rsidTr="003D0D34">
        <w:tc>
          <w:tcPr>
            <w:tcW w:w="1667" w:type="pct"/>
          </w:tcPr>
          <w:p w14:paraId="0891D7EE" w14:textId="77777777" w:rsidR="00C23E7F" w:rsidRPr="00AA7BFE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1666" w:type="pct"/>
          </w:tcPr>
          <w:p w14:paraId="5E157676" w14:textId="77777777" w:rsidR="00C23E7F" w:rsidRPr="00AA7BFE" w:rsidRDefault="003D0D34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1667" w:type="pct"/>
          </w:tcPr>
          <w:p w14:paraId="786E8520" w14:textId="77777777" w:rsidR="00C23E7F" w:rsidRPr="00AA7BFE" w:rsidRDefault="003D0D34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3,4,9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A7BFE" w14:paraId="0267C479" w14:textId="77777777" w:rsidTr="00801458">
        <w:tc>
          <w:tcPr>
            <w:tcW w:w="2500" w:type="pct"/>
          </w:tcPr>
          <w:p w14:paraId="37F699C9" w14:textId="77777777" w:rsidR="00B8237E" w:rsidRPr="00AA7BF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BF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A7BF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7BF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7BFE" w14:paraId="3F240151" w14:textId="77777777" w:rsidTr="00801458">
        <w:tc>
          <w:tcPr>
            <w:tcW w:w="2500" w:type="pct"/>
          </w:tcPr>
          <w:p w14:paraId="61E91592" w14:textId="61A0874C" w:rsidR="00B8237E" w:rsidRPr="00AA7BFE" w:rsidRDefault="00B8237E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A7BFE" w:rsidRDefault="005C548A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A7BFE" w14:paraId="09FE8B6F" w14:textId="77777777" w:rsidTr="00801458">
        <w:tc>
          <w:tcPr>
            <w:tcW w:w="2500" w:type="pct"/>
          </w:tcPr>
          <w:p w14:paraId="740DC198" w14:textId="77777777" w:rsidR="00B8237E" w:rsidRPr="00AA7B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EC8D775" w14:textId="77777777" w:rsidR="00B8237E" w:rsidRPr="00AA7BFE" w:rsidRDefault="005C548A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A7BFE" w14:paraId="35A55471" w14:textId="77777777" w:rsidTr="00801458">
        <w:tc>
          <w:tcPr>
            <w:tcW w:w="2500" w:type="pct"/>
          </w:tcPr>
          <w:p w14:paraId="0537D255" w14:textId="77777777" w:rsidR="00B8237E" w:rsidRPr="00AA7BF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98CB269" w14:textId="77777777" w:rsidR="00B8237E" w:rsidRPr="00AA7BFE" w:rsidRDefault="005C548A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2,8</w:t>
            </w:r>
          </w:p>
        </w:tc>
      </w:tr>
      <w:tr w:rsidR="00B8237E" w:rsidRPr="00AA7BFE" w14:paraId="0D79E2E1" w14:textId="77777777" w:rsidTr="00801458">
        <w:tc>
          <w:tcPr>
            <w:tcW w:w="2500" w:type="pct"/>
          </w:tcPr>
          <w:p w14:paraId="22A534EA" w14:textId="77777777" w:rsidR="00B8237E" w:rsidRPr="00AA7BFE" w:rsidRDefault="00B8237E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6EBC1E3" w14:textId="77777777" w:rsidR="00B8237E" w:rsidRPr="00AA7BFE" w:rsidRDefault="005C548A" w:rsidP="00801458">
            <w:pPr>
              <w:rPr>
                <w:rFonts w:ascii="Times New Roman" w:hAnsi="Times New Roman" w:cs="Times New Roman"/>
              </w:rPr>
            </w:pPr>
            <w:r w:rsidRPr="00AA7BFE">
              <w:rPr>
                <w:rFonts w:ascii="Times New Roman" w:hAnsi="Times New Roman" w:cs="Times New Roman"/>
                <w:lang w:val="en-US"/>
              </w:rPr>
              <w:t>1,3,4,6,7,9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0E0C8" w14:textId="77777777" w:rsidR="00A2377B" w:rsidRDefault="00A2377B" w:rsidP="00315CA6">
      <w:pPr>
        <w:spacing w:after="0" w:line="240" w:lineRule="auto"/>
      </w:pPr>
      <w:r>
        <w:separator/>
      </w:r>
    </w:p>
  </w:endnote>
  <w:endnote w:type="continuationSeparator" w:id="0">
    <w:p w14:paraId="5B6BA474" w14:textId="77777777" w:rsidR="00A2377B" w:rsidRDefault="00A2377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A7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AC591" w14:textId="77777777" w:rsidR="00A2377B" w:rsidRDefault="00A2377B" w:rsidP="00315CA6">
      <w:pPr>
        <w:spacing w:after="0" w:line="240" w:lineRule="auto"/>
      </w:pPr>
      <w:r>
        <w:separator/>
      </w:r>
    </w:p>
  </w:footnote>
  <w:footnote w:type="continuationSeparator" w:id="0">
    <w:p w14:paraId="5FC26BEF" w14:textId="77777777" w:rsidR="00A2377B" w:rsidRDefault="00A2377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111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377B"/>
    <w:rsid w:val="00A407D6"/>
    <w:rsid w:val="00A57517"/>
    <w:rsid w:val="00A77598"/>
    <w:rsid w:val="00A86C18"/>
    <w:rsid w:val="00AA24DD"/>
    <w:rsid w:val="00AA7A6A"/>
    <w:rsid w:val="00AA7BFE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670F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0A7B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935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46384886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41573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5467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B2682E-2981-4CC2-8413-04AC83345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4332</Words>
  <Characters>24694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