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663E8BF" w:rsidR="00A77598" w:rsidRPr="001967DC" w:rsidRDefault="001967D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E5A27" w:rsidRDefault="007A7979" w:rsidP="00511619">
            <w:pPr>
              <w:rPr>
                <w:rFonts w:ascii="Times New Roman" w:hAnsi="Times New Roman" w:cs="Times New Roman"/>
                <w:sz w:val="20"/>
                <w:szCs w:val="20"/>
              </w:rPr>
            </w:pPr>
            <w:r w:rsidRPr="00BE5A27">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8B2B16F" w:rsidR="004475DA" w:rsidRPr="001967DC" w:rsidRDefault="001967D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AC074E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330AA">
              <w:rPr>
                <w:noProof/>
                <w:webHidden/>
              </w:rPr>
              <w:t>3</w:t>
            </w:r>
            <w:r w:rsidR="00D75436">
              <w:rPr>
                <w:noProof/>
                <w:webHidden/>
              </w:rPr>
              <w:fldChar w:fldCharType="end"/>
            </w:r>
          </w:hyperlink>
        </w:p>
        <w:p w14:paraId="48630344" w14:textId="57AB324A" w:rsidR="00D75436" w:rsidRDefault="008B08B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330AA">
              <w:rPr>
                <w:noProof/>
                <w:webHidden/>
              </w:rPr>
              <w:t>3</w:t>
            </w:r>
            <w:r w:rsidR="00D75436">
              <w:rPr>
                <w:noProof/>
                <w:webHidden/>
              </w:rPr>
              <w:fldChar w:fldCharType="end"/>
            </w:r>
          </w:hyperlink>
        </w:p>
        <w:p w14:paraId="19812FA2" w14:textId="300054E5" w:rsidR="00D75436" w:rsidRDefault="008B08B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330AA">
              <w:rPr>
                <w:noProof/>
                <w:webHidden/>
              </w:rPr>
              <w:t>3</w:t>
            </w:r>
            <w:r w:rsidR="00D75436">
              <w:rPr>
                <w:noProof/>
                <w:webHidden/>
              </w:rPr>
              <w:fldChar w:fldCharType="end"/>
            </w:r>
          </w:hyperlink>
        </w:p>
        <w:p w14:paraId="0C0D0ADC" w14:textId="5363BBD8" w:rsidR="00D75436" w:rsidRDefault="008B08B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330AA">
              <w:rPr>
                <w:noProof/>
                <w:webHidden/>
              </w:rPr>
              <w:t>3</w:t>
            </w:r>
            <w:r w:rsidR="00D75436">
              <w:rPr>
                <w:noProof/>
                <w:webHidden/>
              </w:rPr>
              <w:fldChar w:fldCharType="end"/>
            </w:r>
          </w:hyperlink>
        </w:p>
        <w:p w14:paraId="6B664574" w14:textId="6258005F" w:rsidR="00D75436" w:rsidRDefault="008B08B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330AA">
              <w:rPr>
                <w:noProof/>
                <w:webHidden/>
              </w:rPr>
              <w:t>5</w:t>
            </w:r>
            <w:r w:rsidR="00D75436">
              <w:rPr>
                <w:noProof/>
                <w:webHidden/>
              </w:rPr>
              <w:fldChar w:fldCharType="end"/>
            </w:r>
          </w:hyperlink>
        </w:p>
        <w:p w14:paraId="4D83616F" w14:textId="731ABFD7" w:rsidR="00D75436" w:rsidRDefault="008B08B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330AA">
              <w:rPr>
                <w:noProof/>
                <w:webHidden/>
              </w:rPr>
              <w:t>5</w:t>
            </w:r>
            <w:r w:rsidR="00D75436">
              <w:rPr>
                <w:noProof/>
                <w:webHidden/>
              </w:rPr>
              <w:fldChar w:fldCharType="end"/>
            </w:r>
          </w:hyperlink>
        </w:p>
        <w:p w14:paraId="443DC78D" w14:textId="75800935" w:rsidR="00D75436" w:rsidRDefault="008B08B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330AA">
              <w:rPr>
                <w:noProof/>
                <w:webHidden/>
              </w:rPr>
              <w:t>5</w:t>
            </w:r>
            <w:r w:rsidR="00D75436">
              <w:rPr>
                <w:noProof/>
                <w:webHidden/>
              </w:rPr>
              <w:fldChar w:fldCharType="end"/>
            </w:r>
          </w:hyperlink>
        </w:p>
        <w:p w14:paraId="111D391A" w14:textId="291C6CC2" w:rsidR="00D75436" w:rsidRDefault="008B08B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330AA">
              <w:rPr>
                <w:noProof/>
                <w:webHidden/>
              </w:rPr>
              <w:t>5</w:t>
            </w:r>
            <w:r w:rsidR="00D75436">
              <w:rPr>
                <w:noProof/>
                <w:webHidden/>
              </w:rPr>
              <w:fldChar w:fldCharType="end"/>
            </w:r>
          </w:hyperlink>
        </w:p>
        <w:p w14:paraId="29245BDC" w14:textId="4C290635" w:rsidR="00D75436" w:rsidRDefault="008B08B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330AA">
              <w:rPr>
                <w:noProof/>
                <w:webHidden/>
              </w:rPr>
              <w:t>6</w:t>
            </w:r>
            <w:r w:rsidR="00D75436">
              <w:rPr>
                <w:noProof/>
                <w:webHidden/>
              </w:rPr>
              <w:fldChar w:fldCharType="end"/>
            </w:r>
          </w:hyperlink>
        </w:p>
        <w:p w14:paraId="72E4D059" w14:textId="2E13F36E" w:rsidR="00D75436" w:rsidRDefault="008B08B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330AA">
              <w:rPr>
                <w:noProof/>
                <w:webHidden/>
              </w:rPr>
              <w:t>7</w:t>
            </w:r>
            <w:r w:rsidR="00D75436">
              <w:rPr>
                <w:noProof/>
                <w:webHidden/>
              </w:rPr>
              <w:fldChar w:fldCharType="end"/>
            </w:r>
          </w:hyperlink>
        </w:p>
        <w:p w14:paraId="4F19E6D5" w14:textId="7708DB4B" w:rsidR="00D75436" w:rsidRDefault="008B08B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330AA">
              <w:rPr>
                <w:noProof/>
                <w:webHidden/>
              </w:rPr>
              <w:t>8</w:t>
            </w:r>
            <w:r w:rsidR="00D75436">
              <w:rPr>
                <w:noProof/>
                <w:webHidden/>
              </w:rPr>
              <w:fldChar w:fldCharType="end"/>
            </w:r>
          </w:hyperlink>
        </w:p>
        <w:p w14:paraId="2FB96700" w14:textId="1B2B37A0" w:rsidR="00D75436" w:rsidRDefault="008B08B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330AA">
              <w:rPr>
                <w:noProof/>
                <w:webHidden/>
              </w:rPr>
              <w:t>10</w:t>
            </w:r>
            <w:r w:rsidR="00D75436">
              <w:rPr>
                <w:noProof/>
                <w:webHidden/>
              </w:rPr>
              <w:fldChar w:fldCharType="end"/>
            </w:r>
          </w:hyperlink>
        </w:p>
        <w:p w14:paraId="76B13ADF" w14:textId="0C52220D" w:rsidR="00D75436" w:rsidRDefault="008B08B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330AA">
              <w:rPr>
                <w:noProof/>
                <w:webHidden/>
              </w:rPr>
              <w:t>10</w:t>
            </w:r>
            <w:r w:rsidR="00D75436">
              <w:rPr>
                <w:noProof/>
                <w:webHidden/>
              </w:rPr>
              <w:fldChar w:fldCharType="end"/>
            </w:r>
          </w:hyperlink>
        </w:p>
        <w:p w14:paraId="082C6EFB" w14:textId="4A093A20" w:rsidR="00D75436" w:rsidRDefault="008B08B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330AA">
              <w:rPr>
                <w:noProof/>
                <w:webHidden/>
              </w:rPr>
              <w:t>12</w:t>
            </w:r>
            <w:r w:rsidR="00D75436">
              <w:rPr>
                <w:noProof/>
                <w:webHidden/>
              </w:rPr>
              <w:fldChar w:fldCharType="end"/>
            </w:r>
          </w:hyperlink>
        </w:p>
        <w:p w14:paraId="2BAA514D" w14:textId="5F95E649" w:rsidR="00D75436" w:rsidRDefault="008B08B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330AA">
              <w:rPr>
                <w:noProof/>
                <w:webHidden/>
              </w:rPr>
              <w:t>13</w:t>
            </w:r>
            <w:r w:rsidR="00D75436">
              <w:rPr>
                <w:noProof/>
                <w:webHidden/>
              </w:rPr>
              <w:fldChar w:fldCharType="end"/>
            </w:r>
          </w:hyperlink>
        </w:p>
        <w:p w14:paraId="3FFDC0B4" w14:textId="3B3065E8" w:rsidR="00D75436" w:rsidRDefault="008B08B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330AA">
              <w:rPr>
                <w:noProof/>
                <w:webHidden/>
              </w:rPr>
              <w:t>13</w:t>
            </w:r>
            <w:r w:rsidR="00D75436">
              <w:rPr>
                <w:noProof/>
                <w:webHidden/>
              </w:rPr>
              <w:fldChar w:fldCharType="end"/>
            </w:r>
          </w:hyperlink>
        </w:p>
        <w:p w14:paraId="04D6890B" w14:textId="0C6E3227" w:rsidR="00D75436" w:rsidRDefault="008B08B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330AA">
              <w:rPr>
                <w:noProof/>
                <w:webHidden/>
              </w:rPr>
              <w:t>13</w:t>
            </w:r>
            <w:r w:rsidR="00D75436">
              <w:rPr>
                <w:noProof/>
                <w:webHidden/>
              </w:rPr>
              <w:fldChar w:fldCharType="end"/>
            </w:r>
          </w:hyperlink>
        </w:p>
        <w:p w14:paraId="355421B2" w14:textId="2379D623" w:rsidR="00D75436" w:rsidRDefault="008B08B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330AA">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BE5A27" w14:paraId="456F168A" w14:textId="77777777" w:rsidTr="00BE5A2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E5A2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E5A27">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E5A2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E5A27">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E5A27" w:rsidRDefault="00751095" w:rsidP="009207A4">
            <w:pPr>
              <w:tabs>
                <w:tab w:val="left" w:pos="0"/>
              </w:tabs>
              <w:jc w:val="center"/>
              <w:rPr>
                <w:rFonts w:ascii="Times New Roman" w:hAnsi="Times New Roman" w:cs="Times New Roman"/>
                <w:lang w:bidi="ru-RU"/>
              </w:rPr>
            </w:pPr>
            <w:r w:rsidRPr="00BE5A27">
              <w:rPr>
                <w:rFonts w:ascii="Times New Roman" w:hAnsi="Times New Roman" w:cs="Times New Roman"/>
                <w:b/>
              </w:rPr>
              <w:t>Планируемые результаты обучения по дисциплине</w:t>
            </w:r>
          </w:p>
          <w:p w14:paraId="4A80ACB9" w14:textId="77777777" w:rsidR="00751095" w:rsidRPr="00BE5A2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E5A27" w14:paraId="15D0A9B4" w14:textId="77777777" w:rsidTr="00BE5A2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E5A27" w:rsidRDefault="00FD518F" w:rsidP="009207A4">
            <w:pPr>
              <w:widowControl w:val="0"/>
              <w:tabs>
                <w:tab w:val="left" w:pos="0"/>
              </w:tabs>
              <w:autoSpaceDE w:val="0"/>
              <w:autoSpaceDN w:val="0"/>
              <w:rPr>
                <w:rFonts w:ascii="Times New Roman" w:hAnsi="Times New Roman" w:cs="Times New Roman"/>
              </w:rPr>
            </w:pPr>
            <w:r w:rsidRPr="00BE5A27">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E5A27" w:rsidRDefault="00FD518F" w:rsidP="009207A4">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E5A27" w:rsidRDefault="00751095" w:rsidP="009207A4">
            <w:pPr>
              <w:autoSpaceDE w:val="0"/>
              <w:autoSpaceDN w:val="0"/>
              <w:adjustRightInd w:val="0"/>
              <w:jc w:val="both"/>
              <w:rPr>
                <w:rFonts w:ascii="Times New Roman" w:hAnsi="Times New Roman" w:cs="Times New Roman"/>
              </w:rPr>
            </w:pPr>
            <w:r w:rsidRPr="00BE5A27">
              <w:rPr>
                <w:rFonts w:ascii="Times New Roman" w:hAnsi="Times New Roman" w:cs="Times New Roman"/>
              </w:rPr>
              <w:t xml:space="preserve">Знать: </w:t>
            </w:r>
            <w:r w:rsidR="00316402" w:rsidRPr="00BE5A27">
              <w:rPr>
                <w:rFonts w:ascii="Times New Roman" w:hAnsi="Times New Roman" w:cs="Times New Roman"/>
              </w:rPr>
              <w:t>основные понятия и определения теории вероятностей и математической статистики.</w:t>
            </w:r>
            <w:r w:rsidRPr="00BE5A27">
              <w:rPr>
                <w:rFonts w:ascii="Times New Roman" w:hAnsi="Times New Roman" w:cs="Times New Roman"/>
              </w:rPr>
              <w:t xml:space="preserve"> </w:t>
            </w:r>
          </w:p>
          <w:p w14:paraId="1D618C66" w14:textId="441FE3A9" w:rsidR="00751095" w:rsidRPr="00BE5A27" w:rsidRDefault="00751095" w:rsidP="009207A4">
            <w:pPr>
              <w:autoSpaceDE w:val="0"/>
              <w:autoSpaceDN w:val="0"/>
              <w:adjustRightInd w:val="0"/>
              <w:jc w:val="both"/>
              <w:rPr>
                <w:rFonts w:ascii="Times New Roman" w:hAnsi="Times New Roman" w:cs="Times New Roman"/>
              </w:rPr>
            </w:pPr>
            <w:r w:rsidRPr="00BE5A27">
              <w:rPr>
                <w:rFonts w:ascii="Times New Roman" w:hAnsi="Times New Roman" w:cs="Times New Roman"/>
              </w:rPr>
              <w:t xml:space="preserve">Уметь: </w:t>
            </w:r>
            <w:r w:rsidR="00FD518F" w:rsidRPr="00BE5A27">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BE5A27">
              <w:rPr>
                <w:rFonts w:ascii="Times New Roman" w:hAnsi="Times New Roman" w:cs="Times New Roman"/>
              </w:rPr>
              <w:t xml:space="preserve"> </w:t>
            </w:r>
          </w:p>
          <w:p w14:paraId="253C4FDD" w14:textId="166DAF67" w:rsidR="00751095" w:rsidRPr="00BE5A27" w:rsidRDefault="00751095" w:rsidP="00FD518F">
            <w:pPr>
              <w:autoSpaceDE w:val="0"/>
              <w:autoSpaceDN w:val="0"/>
              <w:adjustRightInd w:val="0"/>
              <w:jc w:val="both"/>
              <w:rPr>
                <w:rFonts w:ascii="Times New Roman" w:hAnsi="Times New Roman" w:cs="Times New Roman"/>
                <w:lang w:bidi="ru-RU"/>
              </w:rPr>
            </w:pPr>
            <w:r w:rsidRPr="00BE5A27">
              <w:rPr>
                <w:rFonts w:ascii="Times New Roman" w:hAnsi="Times New Roman" w:cs="Times New Roman"/>
              </w:rPr>
              <w:t xml:space="preserve">Владеть: </w:t>
            </w:r>
            <w:r w:rsidR="00FD518F" w:rsidRPr="00BE5A27">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BE5A2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7"/>
        <w:gridCol w:w="4486"/>
        <w:gridCol w:w="6"/>
        <w:gridCol w:w="717"/>
        <w:gridCol w:w="8"/>
        <w:gridCol w:w="732"/>
        <w:gridCol w:w="728"/>
        <w:gridCol w:w="728"/>
      </w:tblGrid>
      <w:tr w:rsidR="005B37A7" w:rsidRPr="00BE5A27" w14:paraId="3C8BF9B1" w14:textId="77777777" w:rsidTr="00BE5A27">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BE5A27" w:rsidRDefault="004535A3" w:rsidP="007F544A">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BE5A27" w:rsidRDefault="004535A3" w:rsidP="00546A9C">
            <w:pPr>
              <w:tabs>
                <w:tab w:val="left" w:pos="0"/>
              </w:tabs>
              <w:jc w:val="center"/>
              <w:rPr>
                <w:rFonts w:ascii="Times New Roman" w:hAnsi="Times New Roman" w:cs="Times New Roman"/>
                <w:b/>
              </w:rPr>
            </w:pPr>
            <w:r w:rsidRPr="00BE5A2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E5A27" w:rsidRDefault="004535A3" w:rsidP="007F544A">
            <w:pPr>
              <w:tabs>
                <w:tab w:val="left" w:pos="0"/>
              </w:tabs>
              <w:jc w:val="center"/>
              <w:rPr>
                <w:rFonts w:ascii="Times New Roman" w:hAnsi="Times New Roman" w:cs="Times New Roman"/>
                <w:b/>
              </w:rPr>
            </w:pPr>
            <w:r w:rsidRPr="00BE5A27">
              <w:rPr>
                <w:rFonts w:ascii="Times New Roman" w:hAnsi="Times New Roman" w:cs="Times New Roman"/>
                <w:b/>
              </w:rPr>
              <w:t xml:space="preserve">Объем дисциплины </w:t>
            </w:r>
          </w:p>
          <w:p w14:paraId="5F18268E" w14:textId="58058D90" w:rsidR="004535A3" w:rsidRPr="00BE5A27" w:rsidRDefault="004535A3" w:rsidP="007F544A">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(ак</w:t>
            </w:r>
            <w:r w:rsidR="00AE2B1A" w:rsidRPr="00BE5A27">
              <w:rPr>
                <w:rFonts w:ascii="Times New Roman" w:hAnsi="Times New Roman" w:cs="Times New Roman"/>
                <w:b/>
              </w:rPr>
              <w:t>адемические</w:t>
            </w:r>
            <w:r w:rsidRPr="00BE5A27">
              <w:rPr>
                <w:rFonts w:ascii="Times New Roman" w:hAnsi="Times New Roman" w:cs="Times New Roman"/>
                <w:b/>
              </w:rPr>
              <w:t xml:space="preserve"> часы)</w:t>
            </w:r>
          </w:p>
        </w:tc>
      </w:tr>
      <w:tr w:rsidR="005B37A7" w:rsidRPr="00BE5A27" w14:paraId="568F56F7" w14:textId="77777777" w:rsidTr="00BE5A27">
        <w:trPr>
          <w:trHeight w:val="300"/>
        </w:trPr>
        <w:tc>
          <w:tcPr>
            <w:tcW w:w="1357" w:type="pct"/>
            <w:vMerge/>
            <w:shd w:val="clear" w:color="auto" w:fill="auto"/>
            <w:vAlign w:val="center"/>
            <w:hideMark/>
          </w:tcPr>
          <w:p w14:paraId="60F6C88D" w14:textId="77777777" w:rsidR="000B317E" w:rsidRPr="00BE5A27"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BE5A2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E5A27" w:rsidRDefault="000B317E" w:rsidP="007F544A">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E5A2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E5A27" w:rsidRDefault="000B317E" w:rsidP="007F544A">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СРО</w:t>
            </w:r>
          </w:p>
        </w:tc>
      </w:tr>
      <w:tr w:rsidR="005B37A7" w:rsidRPr="00BE5A27" w14:paraId="48EF2691" w14:textId="77777777" w:rsidTr="00BE5A27">
        <w:trPr>
          <w:trHeight w:val="463"/>
        </w:trPr>
        <w:tc>
          <w:tcPr>
            <w:tcW w:w="1357" w:type="pct"/>
            <w:vMerge/>
            <w:shd w:val="clear" w:color="auto" w:fill="auto"/>
            <w:vAlign w:val="center"/>
            <w:hideMark/>
          </w:tcPr>
          <w:p w14:paraId="540838F1" w14:textId="77777777" w:rsidR="004475DA" w:rsidRPr="00BE5A27"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BE5A2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E5A27" w:rsidRDefault="004475DA" w:rsidP="007F544A">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ЗЛТ</w:t>
            </w:r>
          </w:p>
        </w:tc>
        <w:tc>
          <w:tcPr>
            <w:tcW w:w="360" w:type="pct"/>
            <w:shd w:val="clear" w:color="auto" w:fill="auto"/>
            <w:vAlign w:val="center"/>
            <w:hideMark/>
          </w:tcPr>
          <w:p w14:paraId="144D21A6" w14:textId="77777777" w:rsidR="004475DA" w:rsidRPr="00BE5A27" w:rsidRDefault="004475DA" w:rsidP="007F544A">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ПЗ</w:t>
            </w:r>
          </w:p>
        </w:tc>
        <w:tc>
          <w:tcPr>
            <w:tcW w:w="358" w:type="pct"/>
            <w:shd w:val="clear" w:color="auto" w:fill="auto"/>
            <w:vAlign w:val="center"/>
            <w:hideMark/>
          </w:tcPr>
          <w:p w14:paraId="19AF07D1" w14:textId="452663C9" w:rsidR="004475DA" w:rsidRPr="00BE5A27" w:rsidRDefault="000A0ED4" w:rsidP="004535A3">
            <w:pPr>
              <w:widowControl w:val="0"/>
              <w:tabs>
                <w:tab w:val="left" w:pos="0"/>
              </w:tabs>
              <w:autoSpaceDE w:val="0"/>
              <w:autoSpaceDN w:val="0"/>
              <w:jc w:val="center"/>
              <w:rPr>
                <w:rFonts w:ascii="Times New Roman" w:hAnsi="Times New Roman" w:cs="Times New Roman"/>
                <w:b/>
              </w:rPr>
            </w:pPr>
            <w:r w:rsidRPr="00BE5A27">
              <w:rPr>
                <w:rFonts w:ascii="Times New Roman" w:hAnsi="Times New Roman" w:cs="Times New Roman"/>
                <w:b/>
              </w:rPr>
              <w:t>ЛР</w:t>
            </w:r>
          </w:p>
        </w:tc>
        <w:tc>
          <w:tcPr>
            <w:tcW w:w="358" w:type="pct"/>
            <w:vMerge/>
            <w:shd w:val="clear" w:color="auto" w:fill="auto"/>
            <w:vAlign w:val="center"/>
            <w:hideMark/>
          </w:tcPr>
          <w:p w14:paraId="0F94578B" w14:textId="1775B50A" w:rsidR="004475DA" w:rsidRPr="00BE5A27" w:rsidRDefault="004475DA" w:rsidP="007F544A">
            <w:pPr>
              <w:widowControl w:val="0"/>
              <w:tabs>
                <w:tab w:val="left" w:pos="0"/>
              </w:tabs>
              <w:autoSpaceDE w:val="0"/>
              <w:autoSpaceDN w:val="0"/>
              <w:jc w:val="center"/>
              <w:rPr>
                <w:rFonts w:ascii="Times New Roman" w:hAnsi="Times New Roman" w:cs="Times New Roman"/>
                <w:b/>
              </w:rPr>
            </w:pPr>
          </w:p>
        </w:tc>
      </w:tr>
      <w:tr w:rsidR="005B37A7" w:rsidRPr="00BE5A27" w14:paraId="748498C4" w14:textId="77777777" w:rsidTr="00BE5A27">
        <w:trPr>
          <w:trHeight w:val="283"/>
        </w:trPr>
        <w:tc>
          <w:tcPr>
            <w:tcW w:w="1357" w:type="pct"/>
            <w:shd w:val="clear" w:color="auto" w:fill="auto"/>
            <w:vAlign w:val="center"/>
          </w:tcPr>
          <w:p w14:paraId="5D6E08B7" w14:textId="2FA1B7AD" w:rsidR="004475DA" w:rsidRPr="00BE5A27" w:rsidRDefault="00E948C3" w:rsidP="001116DF">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Тема 1.  Случайные события.</w:t>
            </w:r>
          </w:p>
        </w:tc>
        <w:tc>
          <w:tcPr>
            <w:tcW w:w="2210" w:type="pct"/>
            <w:gridSpan w:val="2"/>
            <w:shd w:val="clear" w:color="auto" w:fill="auto"/>
          </w:tcPr>
          <w:p w14:paraId="39EE40A9" w14:textId="6A1029DB" w:rsidR="004475DA" w:rsidRPr="00BE5A27" w:rsidRDefault="0011347D" w:rsidP="001116DF">
            <w:pPr>
              <w:pStyle w:val="Style5"/>
              <w:widowControl/>
              <w:tabs>
                <w:tab w:val="left" w:pos="0"/>
                <w:tab w:val="left" w:leader="underscore" w:pos="7027"/>
              </w:tabs>
              <w:rPr>
                <w:rFonts w:eastAsiaTheme="minorHAnsi"/>
                <w:sz w:val="22"/>
                <w:szCs w:val="22"/>
                <w:lang w:eastAsia="en-US"/>
              </w:rPr>
            </w:pPr>
            <w:r w:rsidRPr="00BE5A27">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60" w:type="pct"/>
            <w:shd w:val="clear" w:color="auto" w:fill="auto"/>
            <w:vAlign w:val="center"/>
          </w:tcPr>
          <w:p w14:paraId="05EBA91D" w14:textId="13EF86D5"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58" w:type="pct"/>
            <w:shd w:val="clear" w:color="auto" w:fill="auto"/>
            <w:vAlign w:val="center"/>
          </w:tcPr>
          <w:p w14:paraId="6922C76B" w14:textId="6714638E" w:rsidR="004475DA" w:rsidRPr="00BE5A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E5A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5A27">
              <w:rPr>
                <w:rFonts w:ascii="Times New Roman" w:hAnsi="Times New Roman" w:cs="Times New Roman"/>
                <w:lang w:bidi="ru-RU"/>
              </w:rPr>
              <w:t>8</w:t>
            </w:r>
          </w:p>
        </w:tc>
      </w:tr>
      <w:tr w:rsidR="005B37A7" w:rsidRPr="00BE5A27" w14:paraId="5D3B506E" w14:textId="77777777" w:rsidTr="00BE5A27">
        <w:trPr>
          <w:trHeight w:val="283"/>
        </w:trPr>
        <w:tc>
          <w:tcPr>
            <w:tcW w:w="1357" w:type="pct"/>
            <w:shd w:val="clear" w:color="auto" w:fill="auto"/>
            <w:vAlign w:val="center"/>
          </w:tcPr>
          <w:p w14:paraId="74A29957" w14:textId="77777777" w:rsidR="004475DA" w:rsidRPr="00BE5A27" w:rsidRDefault="00E948C3" w:rsidP="001116DF">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Тема 2. Вероятность случайного события.</w:t>
            </w:r>
          </w:p>
        </w:tc>
        <w:tc>
          <w:tcPr>
            <w:tcW w:w="2210" w:type="pct"/>
            <w:gridSpan w:val="2"/>
            <w:shd w:val="clear" w:color="auto" w:fill="auto"/>
          </w:tcPr>
          <w:p w14:paraId="1CE19811" w14:textId="77777777" w:rsidR="004475DA" w:rsidRPr="00BE5A27" w:rsidRDefault="0011347D" w:rsidP="001116DF">
            <w:pPr>
              <w:pStyle w:val="Style5"/>
              <w:widowControl/>
              <w:tabs>
                <w:tab w:val="left" w:pos="0"/>
                <w:tab w:val="left" w:leader="underscore" w:pos="7027"/>
              </w:tabs>
              <w:rPr>
                <w:rFonts w:eastAsiaTheme="minorHAnsi"/>
                <w:sz w:val="22"/>
                <w:szCs w:val="22"/>
                <w:lang w:eastAsia="en-US"/>
              </w:rPr>
            </w:pPr>
            <w:r w:rsidRPr="00BE5A27">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15938897"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6</w:t>
            </w:r>
          </w:p>
        </w:tc>
        <w:tc>
          <w:tcPr>
            <w:tcW w:w="360" w:type="pct"/>
            <w:shd w:val="clear" w:color="auto" w:fill="auto"/>
            <w:vAlign w:val="center"/>
          </w:tcPr>
          <w:p w14:paraId="57EBB61C"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8</w:t>
            </w:r>
          </w:p>
        </w:tc>
        <w:tc>
          <w:tcPr>
            <w:tcW w:w="358" w:type="pct"/>
            <w:shd w:val="clear" w:color="auto" w:fill="auto"/>
            <w:vAlign w:val="center"/>
          </w:tcPr>
          <w:p w14:paraId="08B6454A" w14:textId="77777777" w:rsidR="004475DA" w:rsidRPr="00BE5A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8CD7B0" w14:textId="77777777" w:rsidR="004475DA" w:rsidRPr="00BE5A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5A27">
              <w:rPr>
                <w:rFonts w:ascii="Times New Roman" w:hAnsi="Times New Roman" w:cs="Times New Roman"/>
                <w:lang w:bidi="ru-RU"/>
              </w:rPr>
              <w:t>8</w:t>
            </w:r>
          </w:p>
        </w:tc>
      </w:tr>
      <w:tr w:rsidR="005B37A7" w:rsidRPr="00BE5A27" w14:paraId="04C967A4" w14:textId="77777777" w:rsidTr="00BE5A27">
        <w:trPr>
          <w:trHeight w:val="283"/>
        </w:trPr>
        <w:tc>
          <w:tcPr>
            <w:tcW w:w="1357" w:type="pct"/>
            <w:shd w:val="clear" w:color="auto" w:fill="auto"/>
            <w:vAlign w:val="center"/>
          </w:tcPr>
          <w:p w14:paraId="47896F77" w14:textId="77777777" w:rsidR="004475DA" w:rsidRPr="00BE5A27" w:rsidRDefault="00E948C3" w:rsidP="001116DF">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Тема 3. Случайные величины.</w:t>
            </w:r>
          </w:p>
        </w:tc>
        <w:tc>
          <w:tcPr>
            <w:tcW w:w="2210" w:type="pct"/>
            <w:gridSpan w:val="2"/>
            <w:shd w:val="clear" w:color="auto" w:fill="auto"/>
          </w:tcPr>
          <w:p w14:paraId="7E860A75" w14:textId="77777777" w:rsidR="004475DA" w:rsidRPr="00BE5A27" w:rsidRDefault="0011347D" w:rsidP="001116DF">
            <w:pPr>
              <w:pStyle w:val="Style5"/>
              <w:widowControl/>
              <w:tabs>
                <w:tab w:val="left" w:pos="0"/>
                <w:tab w:val="left" w:leader="underscore" w:pos="7027"/>
              </w:tabs>
              <w:rPr>
                <w:rFonts w:eastAsiaTheme="minorHAnsi"/>
                <w:sz w:val="22"/>
                <w:szCs w:val="22"/>
                <w:lang w:eastAsia="en-US"/>
              </w:rPr>
            </w:pPr>
            <w:r w:rsidRPr="00BE5A27">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774C2FB9"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6</w:t>
            </w:r>
          </w:p>
        </w:tc>
        <w:tc>
          <w:tcPr>
            <w:tcW w:w="360" w:type="pct"/>
            <w:shd w:val="clear" w:color="auto" w:fill="auto"/>
            <w:vAlign w:val="center"/>
          </w:tcPr>
          <w:p w14:paraId="40CFCAE9"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10</w:t>
            </w:r>
          </w:p>
        </w:tc>
        <w:tc>
          <w:tcPr>
            <w:tcW w:w="358" w:type="pct"/>
            <w:shd w:val="clear" w:color="auto" w:fill="auto"/>
            <w:vAlign w:val="center"/>
          </w:tcPr>
          <w:p w14:paraId="7EA82C79" w14:textId="77777777" w:rsidR="004475DA" w:rsidRPr="00BE5A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BF2A60" w14:textId="77777777" w:rsidR="004475DA" w:rsidRPr="00BE5A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5A27">
              <w:rPr>
                <w:rFonts w:ascii="Times New Roman" w:hAnsi="Times New Roman" w:cs="Times New Roman"/>
                <w:lang w:bidi="ru-RU"/>
              </w:rPr>
              <w:t>10</w:t>
            </w:r>
          </w:p>
        </w:tc>
      </w:tr>
      <w:tr w:rsidR="005B37A7" w:rsidRPr="00BE5A27" w14:paraId="483BBED8" w14:textId="77777777" w:rsidTr="00BE5A27">
        <w:trPr>
          <w:trHeight w:val="283"/>
        </w:trPr>
        <w:tc>
          <w:tcPr>
            <w:tcW w:w="1357" w:type="pct"/>
            <w:shd w:val="clear" w:color="auto" w:fill="auto"/>
            <w:vAlign w:val="center"/>
          </w:tcPr>
          <w:p w14:paraId="3D99ABFC" w14:textId="77777777" w:rsidR="004475DA" w:rsidRPr="00BE5A27" w:rsidRDefault="00E948C3" w:rsidP="001116DF">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Тема 4. Элементы корреляционной теории.</w:t>
            </w:r>
          </w:p>
        </w:tc>
        <w:tc>
          <w:tcPr>
            <w:tcW w:w="2210" w:type="pct"/>
            <w:gridSpan w:val="2"/>
            <w:shd w:val="clear" w:color="auto" w:fill="auto"/>
          </w:tcPr>
          <w:p w14:paraId="4B67BF3C" w14:textId="77777777" w:rsidR="004475DA" w:rsidRPr="00BE5A27" w:rsidRDefault="0011347D" w:rsidP="001116DF">
            <w:pPr>
              <w:pStyle w:val="Style5"/>
              <w:widowControl/>
              <w:tabs>
                <w:tab w:val="left" w:pos="0"/>
                <w:tab w:val="left" w:leader="underscore" w:pos="7027"/>
              </w:tabs>
              <w:rPr>
                <w:rFonts w:eastAsiaTheme="minorHAnsi"/>
                <w:sz w:val="22"/>
                <w:szCs w:val="22"/>
                <w:lang w:eastAsia="en-US"/>
              </w:rPr>
            </w:pPr>
            <w:r w:rsidRPr="00BE5A27">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66202EB8"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60" w:type="pct"/>
            <w:shd w:val="clear" w:color="auto" w:fill="auto"/>
            <w:vAlign w:val="center"/>
          </w:tcPr>
          <w:p w14:paraId="7BAD4572"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4</w:t>
            </w:r>
          </w:p>
        </w:tc>
        <w:tc>
          <w:tcPr>
            <w:tcW w:w="358" w:type="pct"/>
            <w:shd w:val="clear" w:color="auto" w:fill="auto"/>
            <w:vAlign w:val="center"/>
          </w:tcPr>
          <w:p w14:paraId="414E293D" w14:textId="77777777" w:rsidR="004475DA" w:rsidRPr="00BE5A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90E8B1" w14:textId="77777777" w:rsidR="004475DA" w:rsidRPr="00BE5A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5A27">
              <w:rPr>
                <w:rFonts w:ascii="Times New Roman" w:hAnsi="Times New Roman" w:cs="Times New Roman"/>
                <w:lang w:bidi="ru-RU"/>
              </w:rPr>
              <w:t>10</w:t>
            </w:r>
          </w:p>
        </w:tc>
      </w:tr>
      <w:tr w:rsidR="005B37A7" w:rsidRPr="00BE5A27" w14:paraId="5372203D" w14:textId="77777777" w:rsidTr="00BE5A27">
        <w:trPr>
          <w:trHeight w:val="283"/>
        </w:trPr>
        <w:tc>
          <w:tcPr>
            <w:tcW w:w="1357" w:type="pct"/>
            <w:shd w:val="clear" w:color="auto" w:fill="auto"/>
            <w:vAlign w:val="center"/>
          </w:tcPr>
          <w:p w14:paraId="371537B7" w14:textId="77777777" w:rsidR="004475DA" w:rsidRPr="00BE5A27" w:rsidRDefault="00E948C3" w:rsidP="001116DF">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Тема 5. Основы выборочного метода и элементы статистической теории оценивания.</w:t>
            </w:r>
          </w:p>
        </w:tc>
        <w:tc>
          <w:tcPr>
            <w:tcW w:w="2210" w:type="pct"/>
            <w:gridSpan w:val="2"/>
            <w:shd w:val="clear" w:color="auto" w:fill="auto"/>
          </w:tcPr>
          <w:p w14:paraId="440739C0" w14:textId="77777777" w:rsidR="004475DA" w:rsidRPr="00BE5A27" w:rsidRDefault="0011347D" w:rsidP="001116DF">
            <w:pPr>
              <w:pStyle w:val="Style5"/>
              <w:widowControl/>
              <w:tabs>
                <w:tab w:val="left" w:pos="0"/>
                <w:tab w:val="left" w:leader="underscore" w:pos="7027"/>
              </w:tabs>
              <w:rPr>
                <w:rFonts w:eastAsiaTheme="minorHAnsi"/>
                <w:sz w:val="22"/>
                <w:szCs w:val="22"/>
                <w:lang w:eastAsia="en-US"/>
              </w:rPr>
            </w:pPr>
            <w:r w:rsidRPr="00BE5A27">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643F6585"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60" w:type="pct"/>
            <w:shd w:val="clear" w:color="auto" w:fill="auto"/>
            <w:vAlign w:val="center"/>
          </w:tcPr>
          <w:p w14:paraId="6F26994C"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58" w:type="pct"/>
            <w:shd w:val="clear" w:color="auto" w:fill="auto"/>
            <w:vAlign w:val="center"/>
          </w:tcPr>
          <w:p w14:paraId="36D3EDB9" w14:textId="77777777" w:rsidR="004475DA" w:rsidRPr="00BE5A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53A872" w14:textId="77777777" w:rsidR="004475DA" w:rsidRPr="00BE5A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5A27">
              <w:rPr>
                <w:rFonts w:ascii="Times New Roman" w:hAnsi="Times New Roman" w:cs="Times New Roman"/>
                <w:lang w:bidi="ru-RU"/>
              </w:rPr>
              <w:t>10</w:t>
            </w:r>
          </w:p>
        </w:tc>
      </w:tr>
      <w:tr w:rsidR="005B37A7" w:rsidRPr="00BE5A27" w14:paraId="3FC161DB" w14:textId="77777777" w:rsidTr="00BE5A27">
        <w:trPr>
          <w:trHeight w:val="283"/>
        </w:trPr>
        <w:tc>
          <w:tcPr>
            <w:tcW w:w="1357" w:type="pct"/>
            <w:shd w:val="clear" w:color="auto" w:fill="auto"/>
            <w:vAlign w:val="center"/>
          </w:tcPr>
          <w:p w14:paraId="5C4BA3B1" w14:textId="77777777" w:rsidR="004475DA" w:rsidRPr="00BE5A27" w:rsidRDefault="00E948C3" w:rsidP="001116DF">
            <w:pPr>
              <w:widowControl w:val="0"/>
              <w:tabs>
                <w:tab w:val="left" w:pos="0"/>
              </w:tabs>
              <w:autoSpaceDE w:val="0"/>
              <w:autoSpaceDN w:val="0"/>
              <w:rPr>
                <w:rFonts w:ascii="Times New Roman" w:hAnsi="Times New Roman" w:cs="Times New Roman"/>
                <w:lang w:bidi="ru-RU"/>
              </w:rPr>
            </w:pPr>
            <w:r w:rsidRPr="00BE5A27">
              <w:rPr>
                <w:rFonts w:ascii="Times New Roman" w:hAnsi="Times New Roman" w:cs="Times New Roman"/>
                <w:lang w:bidi="ru-RU"/>
              </w:rPr>
              <w:t>Тема 6. Проверка статистических гипотез.</w:t>
            </w:r>
          </w:p>
        </w:tc>
        <w:tc>
          <w:tcPr>
            <w:tcW w:w="2210" w:type="pct"/>
            <w:gridSpan w:val="2"/>
            <w:shd w:val="clear" w:color="auto" w:fill="auto"/>
          </w:tcPr>
          <w:p w14:paraId="5CD3ADD7" w14:textId="77777777" w:rsidR="004475DA" w:rsidRPr="00BE5A27" w:rsidRDefault="0011347D" w:rsidP="001116DF">
            <w:pPr>
              <w:pStyle w:val="Style5"/>
              <w:widowControl/>
              <w:tabs>
                <w:tab w:val="left" w:pos="0"/>
                <w:tab w:val="left" w:leader="underscore" w:pos="7027"/>
              </w:tabs>
              <w:rPr>
                <w:rFonts w:eastAsiaTheme="minorHAnsi"/>
                <w:sz w:val="22"/>
                <w:szCs w:val="22"/>
                <w:lang w:eastAsia="en-US"/>
              </w:rPr>
            </w:pPr>
            <w:r w:rsidRPr="00BE5A27">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3FC10A91"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60" w:type="pct"/>
            <w:shd w:val="clear" w:color="auto" w:fill="auto"/>
            <w:vAlign w:val="center"/>
          </w:tcPr>
          <w:p w14:paraId="6BBF2102" w14:textId="77777777" w:rsidR="004475DA" w:rsidRPr="00BE5A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5A27">
              <w:rPr>
                <w:rFonts w:ascii="Times New Roman" w:hAnsi="Times New Roman" w:cs="Times New Roman"/>
                <w:lang w:bidi="ru-RU"/>
              </w:rPr>
              <w:t>2</w:t>
            </w:r>
          </w:p>
        </w:tc>
        <w:tc>
          <w:tcPr>
            <w:tcW w:w="358" w:type="pct"/>
            <w:shd w:val="clear" w:color="auto" w:fill="auto"/>
            <w:vAlign w:val="center"/>
          </w:tcPr>
          <w:p w14:paraId="1E623CBE" w14:textId="77777777" w:rsidR="004475DA" w:rsidRPr="00BE5A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C117F8" w14:textId="77777777" w:rsidR="004475DA" w:rsidRPr="00BE5A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5A27">
              <w:rPr>
                <w:rFonts w:ascii="Times New Roman" w:hAnsi="Times New Roman" w:cs="Times New Roman"/>
                <w:lang w:bidi="ru-RU"/>
              </w:rPr>
              <w:t>14</w:t>
            </w:r>
          </w:p>
        </w:tc>
      </w:tr>
      <w:tr w:rsidR="005B37A7" w:rsidRPr="00BE5A2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E5A2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E5A2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E5A2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E5A27">
              <w:rPr>
                <w:rFonts w:eastAsiaTheme="minorHAnsi"/>
                <w:b/>
                <w:sz w:val="22"/>
                <w:szCs w:val="22"/>
                <w:lang w:eastAsia="en-US"/>
              </w:rPr>
              <w:t>36</w:t>
            </w:r>
          </w:p>
        </w:tc>
      </w:tr>
      <w:tr w:rsidR="005B37A7" w:rsidRPr="00BE5A2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E5A27" w:rsidRDefault="00CA7DE7" w:rsidP="00CA7DE7">
            <w:pPr>
              <w:widowControl w:val="0"/>
              <w:tabs>
                <w:tab w:val="left" w:pos="0"/>
              </w:tabs>
              <w:autoSpaceDE w:val="0"/>
              <w:autoSpaceDN w:val="0"/>
              <w:spacing w:line="240" w:lineRule="auto"/>
              <w:rPr>
                <w:b/>
              </w:rPr>
            </w:pPr>
            <w:r w:rsidRPr="00BE5A27">
              <w:rPr>
                <w:rFonts w:ascii="Times New Roman" w:hAnsi="Times New Roman" w:cs="Times New Roman"/>
                <w:b/>
                <w:lang w:bidi="ru-RU"/>
              </w:rPr>
              <w:t>Всего по дисциплине:</w:t>
            </w:r>
            <w:r w:rsidR="00963445" w:rsidRPr="00BE5A2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E5A2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E5A27">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E5A2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E5A2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E5A2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E5A2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E5A27" w:rsidRDefault="00CA7DE7">
            <w:pPr>
              <w:pStyle w:val="Style5"/>
              <w:widowControl/>
              <w:tabs>
                <w:tab w:val="left" w:pos="0"/>
                <w:tab w:val="left" w:leader="underscore" w:pos="7027"/>
              </w:tabs>
              <w:spacing w:line="256" w:lineRule="auto"/>
              <w:jc w:val="center"/>
              <w:rPr>
                <w:b/>
                <w:sz w:val="22"/>
                <w:szCs w:val="22"/>
                <w:lang w:eastAsia="en-US"/>
              </w:rPr>
            </w:pPr>
            <w:r w:rsidRPr="00BE5A27">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BE5A27" w14:paraId="5F00FF08" w14:textId="77777777" w:rsidTr="00E4641F">
        <w:trPr>
          <w:trHeight w:val="641"/>
        </w:trPr>
        <w:tc>
          <w:tcPr>
            <w:tcW w:w="4080" w:type="pct"/>
            <w:shd w:val="clear" w:color="auto" w:fill="auto"/>
            <w:vAlign w:val="center"/>
            <w:hideMark/>
          </w:tcPr>
          <w:p w14:paraId="32DEE01C" w14:textId="6DE4B03A" w:rsidR="00262CF0" w:rsidRPr="00BE5A27" w:rsidRDefault="00984247" w:rsidP="00984247">
            <w:pPr>
              <w:jc w:val="center"/>
              <w:rPr>
                <w:rFonts w:ascii="Times New Roman" w:hAnsi="Times New Roman" w:cs="Times New Roman"/>
                <w:b/>
                <w:lang w:bidi="ru-RU"/>
              </w:rPr>
            </w:pPr>
            <w:r w:rsidRPr="00BE5A2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E5A2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E5A27">
              <w:rPr>
                <w:rFonts w:ascii="Times New Roman" w:hAnsi="Times New Roman" w:cs="Times New Roman"/>
                <w:b/>
              </w:rPr>
              <w:t>Электронные ресурсы</w:t>
            </w:r>
          </w:p>
        </w:tc>
      </w:tr>
      <w:tr w:rsidR="00262CF0" w:rsidRPr="001967DC" w14:paraId="1433EE91" w14:textId="77777777" w:rsidTr="00E4641F">
        <w:trPr>
          <w:trHeight w:val="354"/>
        </w:trPr>
        <w:tc>
          <w:tcPr>
            <w:tcW w:w="4080" w:type="pct"/>
            <w:shd w:val="clear" w:color="auto" w:fill="auto"/>
            <w:vAlign w:val="center"/>
          </w:tcPr>
          <w:p w14:paraId="31B092F5" w14:textId="4DED7782" w:rsidR="00262CF0" w:rsidRPr="00BE5A27" w:rsidRDefault="00984247" w:rsidP="00AA7A6A">
            <w:pPr>
              <w:rPr>
                <w:rFonts w:ascii="Times New Roman" w:hAnsi="Times New Roman" w:cs="Times New Roman"/>
                <w:lang w:bidi="ru-RU"/>
              </w:rPr>
            </w:pPr>
            <w:proofErr w:type="spellStart"/>
            <w:r w:rsidRPr="00BE5A27">
              <w:rPr>
                <w:rFonts w:ascii="Times New Roman" w:hAnsi="Times New Roman" w:cs="Times New Roman"/>
              </w:rPr>
              <w:t>Гмурман</w:t>
            </w:r>
            <w:proofErr w:type="spellEnd"/>
            <w:r w:rsidRPr="00BE5A27">
              <w:rPr>
                <w:rFonts w:ascii="Times New Roman" w:hAnsi="Times New Roman" w:cs="Times New Roman"/>
              </w:rPr>
              <w:t>, В. Е.  Теория вероятностей и математическая статистика</w:t>
            </w:r>
            <w:proofErr w:type="gramStart"/>
            <w:r w:rsidRPr="00BE5A27">
              <w:rPr>
                <w:rFonts w:ascii="Times New Roman" w:hAnsi="Times New Roman" w:cs="Times New Roman"/>
              </w:rPr>
              <w:t xml:space="preserve"> :</w:t>
            </w:r>
            <w:proofErr w:type="gramEnd"/>
            <w:r w:rsidRPr="00BE5A27">
              <w:rPr>
                <w:rFonts w:ascii="Times New Roman" w:hAnsi="Times New Roman" w:cs="Times New Roman"/>
              </w:rPr>
              <w:t xml:space="preserve"> учебник для вузов / В. Е. </w:t>
            </w:r>
            <w:proofErr w:type="spellStart"/>
            <w:r w:rsidRPr="00BE5A27">
              <w:rPr>
                <w:rFonts w:ascii="Times New Roman" w:hAnsi="Times New Roman" w:cs="Times New Roman"/>
              </w:rPr>
              <w:t>Гмурман</w:t>
            </w:r>
            <w:proofErr w:type="spellEnd"/>
            <w:r w:rsidRPr="00BE5A27">
              <w:rPr>
                <w:rFonts w:ascii="Times New Roman" w:hAnsi="Times New Roman" w:cs="Times New Roman"/>
              </w:rPr>
              <w:t xml:space="preserve">. — 12-е изд. — Москва : Издательство </w:t>
            </w:r>
            <w:proofErr w:type="spellStart"/>
            <w:r w:rsidRPr="00BE5A27">
              <w:rPr>
                <w:rFonts w:ascii="Times New Roman" w:hAnsi="Times New Roman" w:cs="Times New Roman"/>
              </w:rPr>
              <w:t>Юрайт</w:t>
            </w:r>
            <w:proofErr w:type="spellEnd"/>
            <w:r w:rsidRPr="00BE5A27">
              <w:rPr>
                <w:rFonts w:ascii="Times New Roman" w:hAnsi="Times New Roman" w:cs="Times New Roman"/>
              </w:rPr>
              <w:t>, 2021. — 479 с.</w:t>
            </w:r>
          </w:p>
        </w:tc>
        <w:tc>
          <w:tcPr>
            <w:tcW w:w="920" w:type="pct"/>
            <w:shd w:val="clear" w:color="auto" w:fill="auto"/>
            <w:vAlign w:val="center"/>
            <w:hideMark/>
          </w:tcPr>
          <w:p w14:paraId="25965B29" w14:textId="0CF2FFC1" w:rsidR="00262CF0" w:rsidRPr="00BE5A27" w:rsidRDefault="008B08B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E5A27">
                <w:rPr>
                  <w:color w:val="00008B"/>
                  <w:u w:val="single"/>
                  <w:lang w:val="en-US"/>
                </w:rPr>
                <w:t>https://urait.ru/viewer/teoriy ... maticheskaya-statistika-468331</w:t>
              </w:r>
            </w:hyperlink>
          </w:p>
        </w:tc>
      </w:tr>
      <w:tr w:rsidR="00262CF0" w:rsidRPr="00BE5A27" w14:paraId="1ABC062E" w14:textId="77777777" w:rsidTr="00E4641F">
        <w:trPr>
          <w:trHeight w:val="354"/>
        </w:trPr>
        <w:tc>
          <w:tcPr>
            <w:tcW w:w="4080" w:type="pct"/>
            <w:shd w:val="clear" w:color="auto" w:fill="auto"/>
            <w:vAlign w:val="center"/>
          </w:tcPr>
          <w:p w14:paraId="78D3E373" w14:textId="77777777" w:rsidR="00262CF0" w:rsidRPr="00BE5A27" w:rsidRDefault="00984247" w:rsidP="00AA7A6A">
            <w:pPr>
              <w:rPr>
                <w:rFonts w:ascii="Times New Roman" w:hAnsi="Times New Roman" w:cs="Times New Roman"/>
                <w:lang w:bidi="ru-RU"/>
              </w:rPr>
            </w:pPr>
            <w:r w:rsidRPr="00BE5A27">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BE5A27">
              <w:rPr>
                <w:rFonts w:ascii="Times New Roman" w:hAnsi="Times New Roman" w:cs="Times New Roman"/>
              </w:rPr>
              <w:t xml:space="preserve"> :</w:t>
            </w:r>
            <w:proofErr w:type="gramEnd"/>
            <w:r w:rsidRPr="00BE5A27">
              <w:rPr>
                <w:rFonts w:ascii="Times New Roman" w:hAnsi="Times New Roman" w:cs="Times New Roman"/>
              </w:rPr>
              <w:t xml:space="preserve"> учебник и практикум для бакалавриата и специалитета / Н. Ш. Кремер. — 4-е изд., </w:t>
            </w:r>
            <w:proofErr w:type="spellStart"/>
            <w:r w:rsidRPr="00BE5A27">
              <w:rPr>
                <w:rFonts w:ascii="Times New Roman" w:hAnsi="Times New Roman" w:cs="Times New Roman"/>
              </w:rPr>
              <w:t>перераб</w:t>
            </w:r>
            <w:proofErr w:type="spellEnd"/>
            <w:r w:rsidRPr="00BE5A27">
              <w:rPr>
                <w:rFonts w:ascii="Times New Roman" w:hAnsi="Times New Roman" w:cs="Times New Roman"/>
              </w:rPr>
              <w:t xml:space="preserve">. и доп. — Москва : Издательство </w:t>
            </w:r>
            <w:proofErr w:type="spellStart"/>
            <w:r w:rsidRPr="00BE5A27">
              <w:rPr>
                <w:rFonts w:ascii="Times New Roman" w:hAnsi="Times New Roman" w:cs="Times New Roman"/>
              </w:rPr>
              <w:t>Юрайт</w:t>
            </w:r>
            <w:proofErr w:type="spellEnd"/>
            <w:r w:rsidRPr="00BE5A27">
              <w:rPr>
                <w:rFonts w:ascii="Times New Roman" w:hAnsi="Times New Roman" w:cs="Times New Roman"/>
              </w:rPr>
              <w:t>, 2018. — 264 с.</w:t>
            </w:r>
          </w:p>
        </w:tc>
        <w:tc>
          <w:tcPr>
            <w:tcW w:w="920" w:type="pct"/>
            <w:shd w:val="clear" w:color="auto" w:fill="auto"/>
            <w:vAlign w:val="center"/>
            <w:hideMark/>
          </w:tcPr>
          <w:p w14:paraId="73C9AB42" w14:textId="77777777" w:rsidR="00262CF0" w:rsidRPr="00BE5A27" w:rsidRDefault="008B08B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E5A27">
                <w:rPr>
                  <w:color w:val="00008B"/>
                  <w:u w:val="single"/>
                </w:rPr>
                <w:t>https://urait.ru/viewer/teoriy ... 1-teoriya-veroyatnostey-421232</w:t>
              </w:r>
            </w:hyperlink>
          </w:p>
        </w:tc>
      </w:tr>
      <w:tr w:rsidR="00262CF0" w:rsidRPr="001967DC" w14:paraId="77722D7F" w14:textId="77777777" w:rsidTr="00E4641F">
        <w:trPr>
          <w:trHeight w:val="354"/>
        </w:trPr>
        <w:tc>
          <w:tcPr>
            <w:tcW w:w="4080" w:type="pct"/>
            <w:shd w:val="clear" w:color="auto" w:fill="auto"/>
            <w:vAlign w:val="center"/>
          </w:tcPr>
          <w:p w14:paraId="3A45C849" w14:textId="77777777" w:rsidR="00262CF0" w:rsidRPr="00BE5A27" w:rsidRDefault="00984247" w:rsidP="00AA7A6A">
            <w:pPr>
              <w:rPr>
                <w:rFonts w:ascii="Times New Roman" w:hAnsi="Times New Roman" w:cs="Times New Roman"/>
                <w:lang w:bidi="ru-RU"/>
              </w:rPr>
            </w:pPr>
            <w:r w:rsidRPr="00BE5A27">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BE5A27">
              <w:rPr>
                <w:rFonts w:ascii="Times New Roman" w:hAnsi="Times New Roman" w:cs="Times New Roman"/>
              </w:rPr>
              <w:t xml:space="preserve"> :</w:t>
            </w:r>
            <w:proofErr w:type="gramEnd"/>
            <w:r w:rsidRPr="00BE5A27">
              <w:rPr>
                <w:rFonts w:ascii="Times New Roman" w:hAnsi="Times New Roman" w:cs="Times New Roman"/>
              </w:rPr>
              <w:t xml:space="preserve"> учебник и практикум для бакалавриата и специалитета / Н. Ш. Кремер. — 4-е изд., </w:t>
            </w:r>
            <w:proofErr w:type="spellStart"/>
            <w:r w:rsidRPr="00BE5A27">
              <w:rPr>
                <w:rFonts w:ascii="Times New Roman" w:hAnsi="Times New Roman" w:cs="Times New Roman"/>
              </w:rPr>
              <w:t>перераб</w:t>
            </w:r>
            <w:proofErr w:type="spellEnd"/>
            <w:r w:rsidRPr="00BE5A27">
              <w:rPr>
                <w:rFonts w:ascii="Times New Roman" w:hAnsi="Times New Roman" w:cs="Times New Roman"/>
              </w:rPr>
              <w:t xml:space="preserve">. и доп. — Москва : Издательство </w:t>
            </w:r>
            <w:proofErr w:type="spellStart"/>
            <w:r w:rsidRPr="00BE5A27">
              <w:rPr>
                <w:rFonts w:ascii="Times New Roman" w:hAnsi="Times New Roman" w:cs="Times New Roman"/>
              </w:rPr>
              <w:t>Юрайт</w:t>
            </w:r>
            <w:proofErr w:type="spellEnd"/>
            <w:r w:rsidRPr="00BE5A27">
              <w:rPr>
                <w:rFonts w:ascii="Times New Roman" w:hAnsi="Times New Roman" w:cs="Times New Roman"/>
              </w:rPr>
              <w:t>, 2018. — 254 с.</w:t>
            </w:r>
          </w:p>
        </w:tc>
        <w:tc>
          <w:tcPr>
            <w:tcW w:w="920" w:type="pct"/>
            <w:shd w:val="clear" w:color="auto" w:fill="auto"/>
            <w:vAlign w:val="center"/>
            <w:hideMark/>
          </w:tcPr>
          <w:p w14:paraId="22216D7E" w14:textId="77777777" w:rsidR="00262CF0" w:rsidRPr="00BE5A27" w:rsidRDefault="008B08B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E5A27">
                <w:rPr>
                  <w:color w:val="00008B"/>
                  <w:u w:val="single"/>
                  <w:lang w:val="en-US"/>
                </w:rPr>
                <w:t>https://urait.ru/viewer/teoriy ... maticheskaya-statistika-421233</w:t>
              </w:r>
            </w:hyperlink>
          </w:p>
        </w:tc>
      </w:tr>
    </w:tbl>
    <w:p w14:paraId="570D085B" w14:textId="77777777" w:rsidR="0091168E" w:rsidRPr="00BE5A27"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D9FFA37" w14:textId="77777777" w:rsidTr="007B550D">
        <w:tc>
          <w:tcPr>
            <w:tcW w:w="9345" w:type="dxa"/>
          </w:tcPr>
          <w:p w14:paraId="7248603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3AE24721" w14:textId="77777777" w:rsidTr="007B550D">
        <w:tc>
          <w:tcPr>
            <w:tcW w:w="9345" w:type="dxa"/>
          </w:tcPr>
          <w:p w14:paraId="5D4F00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74A5B27" w14:textId="77777777" w:rsidTr="007B550D">
        <w:tc>
          <w:tcPr>
            <w:tcW w:w="9345" w:type="dxa"/>
          </w:tcPr>
          <w:p w14:paraId="15CF93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CE5239B" w14:textId="77777777" w:rsidTr="007B550D">
        <w:tc>
          <w:tcPr>
            <w:tcW w:w="9345" w:type="dxa"/>
          </w:tcPr>
          <w:p w14:paraId="5A97CE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56D35F3" w14:textId="77777777" w:rsidTr="007B550D">
        <w:tc>
          <w:tcPr>
            <w:tcW w:w="9345" w:type="dxa"/>
          </w:tcPr>
          <w:p w14:paraId="4D93AD5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B08B0"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330AA" w:rsidRPr="00740EE4" w14:paraId="077EFEFD" w14:textId="77777777" w:rsidTr="00606024">
        <w:tc>
          <w:tcPr>
            <w:tcW w:w="7797" w:type="dxa"/>
            <w:shd w:val="clear" w:color="auto" w:fill="auto"/>
          </w:tcPr>
          <w:p w14:paraId="08EEB034" w14:textId="77777777" w:rsidR="003330AA" w:rsidRPr="00740EE4" w:rsidRDefault="003330AA" w:rsidP="00606024">
            <w:pPr>
              <w:pStyle w:val="Style214"/>
              <w:ind w:firstLine="0"/>
              <w:jc w:val="center"/>
              <w:rPr>
                <w:b/>
                <w:sz w:val="22"/>
                <w:szCs w:val="22"/>
              </w:rPr>
            </w:pPr>
            <w:r w:rsidRPr="00740EE4">
              <w:rPr>
                <w:b/>
                <w:sz w:val="22"/>
                <w:szCs w:val="22"/>
              </w:rPr>
              <w:t>Наименование учебных аудиторий, перечень</w:t>
            </w:r>
          </w:p>
        </w:tc>
        <w:tc>
          <w:tcPr>
            <w:tcW w:w="2262" w:type="dxa"/>
            <w:shd w:val="clear" w:color="auto" w:fill="auto"/>
          </w:tcPr>
          <w:p w14:paraId="47EA6DB1" w14:textId="77777777" w:rsidR="003330AA" w:rsidRPr="00740EE4" w:rsidRDefault="003330AA" w:rsidP="00606024">
            <w:pPr>
              <w:pStyle w:val="Style214"/>
              <w:ind w:firstLine="0"/>
              <w:jc w:val="center"/>
              <w:rPr>
                <w:b/>
                <w:sz w:val="22"/>
                <w:szCs w:val="22"/>
              </w:rPr>
            </w:pPr>
            <w:r w:rsidRPr="00740EE4">
              <w:rPr>
                <w:b/>
                <w:sz w:val="22"/>
                <w:szCs w:val="22"/>
              </w:rPr>
              <w:t>Адрес (местоположение) учебных аудиторий</w:t>
            </w:r>
          </w:p>
        </w:tc>
      </w:tr>
      <w:tr w:rsidR="003330AA" w:rsidRPr="00740EE4" w14:paraId="3838A91F" w14:textId="77777777" w:rsidTr="00606024">
        <w:tc>
          <w:tcPr>
            <w:tcW w:w="7797" w:type="dxa"/>
            <w:shd w:val="clear" w:color="auto" w:fill="auto"/>
          </w:tcPr>
          <w:p w14:paraId="2E08E1AA" w14:textId="77777777" w:rsidR="003330AA" w:rsidRPr="00740EE4" w:rsidRDefault="003330AA" w:rsidP="00606024">
            <w:pPr>
              <w:pStyle w:val="Style214"/>
              <w:ind w:firstLine="0"/>
              <w:rPr>
                <w:sz w:val="22"/>
                <w:szCs w:val="22"/>
              </w:rPr>
            </w:pPr>
            <w:r w:rsidRPr="00740EE4">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40EE4">
              <w:rPr>
                <w:sz w:val="22"/>
                <w:szCs w:val="22"/>
              </w:rPr>
              <w:t>комплексом.Специализированная</w:t>
            </w:r>
            <w:proofErr w:type="spellEnd"/>
            <w:r w:rsidRPr="00740EE4">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740EE4">
              <w:rPr>
                <w:sz w:val="22"/>
                <w:szCs w:val="22"/>
                <w:lang w:val="en-US"/>
              </w:rPr>
              <w:t>HP</w:t>
            </w:r>
            <w:r w:rsidRPr="00740EE4">
              <w:rPr>
                <w:sz w:val="22"/>
                <w:szCs w:val="22"/>
              </w:rPr>
              <w:t xml:space="preserve"> 250 </w:t>
            </w:r>
            <w:r w:rsidRPr="00740EE4">
              <w:rPr>
                <w:sz w:val="22"/>
                <w:szCs w:val="22"/>
                <w:lang w:val="en-US"/>
              </w:rPr>
              <w:t>G</w:t>
            </w:r>
            <w:r w:rsidRPr="00740EE4">
              <w:rPr>
                <w:sz w:val="22"/>
                <w:szCs w:val="22"/>
              </w:rPr>
              <w:t>6 1</w:t>
            </w:r>
            <w:r w:rsidRPr="00740EE4">
              <w:rPr>
                <w:sz w:val="22"/>
                <w:szCs w:val="22"/>
                <w:lang w:val="en-US"/>
              </w:rPr>
              <w:t>WY</w:t>
            </w:r>
            <w:r w:rsidRPr="00740EE4">
              <w:rPr>
                <w:sz w:val="22"/>
                <w:szCs w:val="22"/>
              </w:rPr>
              <w:t>58</w:t>
            </w:r>
            <w:r w:rsidRPr="00740EE4">
              <w:rPr>
                <w:sz w:val="22"/>
                <w:szCs w:val="22"/>
                <w:lang w:val="en-US"/>
              </w:rPr>
              <w:t>EA</w:t>
            </w:r>
            <w:r w:rsidRPr="00740EE4">
              <w:rPr>
                <w:sz w:val="22"/>
                <w:szCs w:val="22"/>
              </w:rPr>
              <w:t xml:space="preserve">, Мультимедийный проектор </w:t>
            </w:r>
            <w:r w:rsidRPr="00740EE4">
              <w:rPr>
                <w:sz w:val="22"/>
                <w:szCs w:val="22"/>
                <w:lang w:val="en-US"/>
              </w:rPr>
              <w:t>LG</w:t>
            </w:r>
            <w:r w:rsidRPr="00740EE4">
              <w:rPr>
                <w:sz w:val="22"/>
                <w:szCs w:val="22"/>
              </w:rPr>
              <w:t xml:space="preserve"> </w:t>
            </w:r>
            <w:r w:rsidRPr="00740EE4">
              <w:rPr>
                <w:sz w:val="22"/>
                <w:szCs w:val="22"/>
                <w:lang w:val="en-US"/>
              </w:rPr>
              <w:t>PF</w:t>
            </w:r>
            <w:r w:rsidRPr="00740EE4">
              <w:rPr>
                <w:sz w:val="22"/>
                <w:szCs w:val="22"/>
              </w:rPr>
              <w:t>1500</w:t>
            </w:r>
            <w:r w:rsidRPr="00740EE4">
              <w:rPr>
                <w:sz w:val="22"/>
                <w:szCs w:val="22"/>
                <w:lang w:val="en-US"/>
              </w:rPr>
              <w:t>G</w:t>
            </w:r>
            <w:r w:rsidRPr="00740EE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C6019D" w14:textId="77777777" w:rsidR="003330AA" w:rsidRPr="00740EE4" w:rsidRDefault="003330AA" w:rsidP="00606024">
            <w:pPr>
              <w:pStyle w:val="Style214"/>
              <w:ind w:firstLine="0"/>
              <w:rPr>
                <w:sz w:val="22"/>
                <w:szCs w:val="22"/>
              </w:rPr>
            </w:pPr>
            <w:r w:rsidRPr="00740EE4">
              <w:rPr>
                <w:sz w:val="22"/>
                <w:szCs w:val="22"/>
              </w:rPr>
              <w:t xml:space="preserve">191002, г. Санкт-Петербург, Кузнечный пер., д. 9/27, лит. </w:t>
            </w:r>
            <w:r w:rsidRPr="00740EE4">
              <w:rPr>
                <w:sz w:val="22"/>
                <w:szCs w:val="22"/>
                <w:lang w:val="en-US"/>
              </w:rPr>
              <w:t>А</w:t>
            </w:r>
          </w:p>
        </w:tc>
      </w:tr>
      <w:tr w:rsidR="003330AA" w:rsidRPr="00740EE4" w14:paraId="31AD28CF" w14:textId="77777777" w:rsidTr="00606024">
        <w:tc>
          <w:tcPr>
            <w:tcW w:w="7797" w:type="dxa"/>
            <w:shd w:val="clear" w:color="auto" w:fill="auto"/>
          </w:tcPr>
          <w:p w14:paraId="70BCCFDE" w14:textId="77777777" w:rsidR="003330AA" w:rsidRPr="00740EE4" w:rsidRDefault="003330AA" w:rsidP="00606024">
            <w:pPr>
              <w:pStyle w:val="Style214"/>
              <w:ind w:firstLine="0"/>
              <w:rPr>
                <w:sz w:val="22"/>
                <w:szCs w:val="22"/>
              </w:rPr>
            </w:pPr>
            <w:r w:rsidRPr="00740EE4">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40EE4">
              <w:rPr>
                <w:sz w:val="22"/>
                <w:szCs w:val="22"/>
              </w:rPr>
              <w:t>комплексом.Специализированная</w:t>
            </w:r>
            <w:proofErr w:type="spellEnd"/>
            <w:r w:rsidRPr="00740EE4">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740EE4">
              <w:rPr>
                <w:sz w:val="22"/>
                <w:szCs w:val="22"/>
                <w:lang w:val="en-US"/>
              </w:rPr>
              <w:t>Acer</w:t>
            </w:r>
            <w:r w:rsidRPr="00740EE4">
              <w:rPr>
                <w:sz w:val="22"/>
                <w:szCs w:val="22"/>
              </w:rPr>
              <w:t xml:space="preserve"> </w:t>
            </w:r>
            <w:r w:rsidRPr="00740EE4">
              <w:rPr>
                <w:sz w:val="22"/>
                <w:szCs w:val="22"/>
                <w:lang w:val="en-US"/>
              </w:rPr>
              <w:t>Aspire</w:t>
            </w:r>
            <w:r w:rsidRPr="00740EE4">
              <w:rPr>
                <w:sz w:val="22"/>
                <w:szCs w:val="22"/>
              </w:rPr>
              <w:t xml:space="preserve"> </w:t>
            </w:r>
            <w:r w:rsidRPr="00740EE4">
              <w:rPr>
                <w:sz w:val="22"/>
                <w:szCs w:val="22"/>
                <w:lang w:val="en-US"/>
              </w:rPr>
              <w:t>Z</w:t>
            </w:r>
            <w:r w:rsidRPr="00740EE4">
              <w:rPr>
                <w:sz w:val="22"/>
                <w:szCs w:val="22"/>
              </w:rPr>
              <w:t xml:space="preserve">1811 в </w:t>
            </w:r>
            <w:proofErr w:type="spellStart"/>
            <w:r w:rsidRPr="00740EE4">
              <w:rPr>
                <w:sz w:val="22"/>
                <w:szCs w:val="22"/>
              </w:rPr>
              <w:t>компл</w:t>
            </w:r>
            <w:proofErr w:type="spellEnd"/>
            <w:r w:rsidRPr="00740EE4">
              <w:rPr>
                <w:sz w:val="22"/>
                <w:szCs w:val="22"/>
              </w:rPr>
              <w:t xml:space="preserve">.: </w:t>
            </w:r>
            <w:proofErr w:type="spellStart"/>
            <w:r w:rsidRPr="00740EE4">
              <w:rPr>
                <w:sz w:val="22"/>
                <w:szCs w:val="22"/>
                <w:lang w:val="en-US"/>
              </w:rPr>
              <w:t>i</w:t>
            </w:r>
            <w:proofErr w:type="spellEnd"/>
            <w:r w:rsidRPr="00740EE4">
              <w:rPr>
                <w:sz w:val="22"/>
                <w:szCs w:val="22"/>
              </w:rPr>
              <w:t>5 2400</w:t>
            </w:r>
            <w:r w:rsidRPr="00740EE4">
              <w:rPr>
                <w:sz w:val="22"/>
                <w:szCs w:val="22"/>
                <w:lang w:val="en-US"/>
              </w:rPr>
              <w:t>s</w:t>
            </w:r>
            <w:r w:rsidRPr="00740EE4">
              <w:rPr>
                <w:sz w:val="22"/>
                <w:szCs w:val="22"/>
              </w:rPr>
              <w:t>/4</w:t>
            </w:r>
            <w:r w:rsidRPr="00740EE4">
              <w:rPr>
                <w:sz w:val="22"/>
                <w:szCs w:val="22"/>
                <w:lang w:val="en-US"/>
              </w:rPr>
              <w:t>Gb</w:t>
            </w:r>
            <w:r w:rsidRPr="00740EE4">
              <w:rPr>
                <w:sz w:val="22"/>
                <w:szCs w:val="22"/>
              </w:rPr>
              <w:t>/1</w:t>
            </w:r>
            <w:r w:rsidRPr="00740EE4">
              <w:rPr>
                <w:sz w:val="22"/>
                <w:szCs w:val="22"/>
                <w:lang w:val="en-US"/>
              </w:rPr>
              <w:t>T</w:t>
            </w:r>
            <w:r w:rsidRPr="00740EE4">
              <w:rPr>
                <w:sz w:val="22"/>
                <w:szCs w:val="22"/>
              </w:rPr>
              <w:t xml:space="preserve">б/ - 1 шт., Мультимедийный проектор  </w:t>
            </w:r>
            <w:r w:rsidRPr="00740EE4">
              <w:rPr>
                <w:sz w:val="22"/>
                <w:szCs w:val="22"/>
                <w:lang w:val="en-US"/>
              </w:rPr>
              <w:t>Panasonic</w:t>
            </w:r>
            <w:r w:rsidRPr="00740EE4">
              <w:rPr>
                <w:sz w:val="22"/>
                <w:szCs w:val="22"/>
              </w:rPr>
              <w:t xml:space="preserve"> </w:t>
            </w:r>
            <w:r w:rsidRPr="00740EE4">
              <w:rPr>
                <w:sz w:val="22"/>
                <w:szCs w:val="22"/>
                <w:lang w:val="en-US"/>
              </w:rPr>
              <w:t>PT</w:t>
            </w:r>
            <w:r w:rsidRPr="00740EE4">
              <w:rPr>
                <w:sz w:val="22"/>
                <w:szCs w:val="22"/>
              </w:rPr>
              <w:t>-</w:t>
            </w:r>
            <w:r w:rsidRPr="00740EE4">
              <w:rPr>
                <w:sz w:val="22"/>
                <w:szCs w:val="22"/>
                <w:lang w:val="en-US"/>
              </w:rPr>
              <w:t>VX</w:t>
            </w:r>
            <w:r w:rsidRPr="00740EE4">
              <w:rPr>
                <w:sz w:val="22"/>
                <w:szCs w:val="22"/>
              </w:rPr>
              <w:t xml:space="preserve">610Е - 1 шт., Микшер усилитель  </w:t>
            </w:r>
            <w:proofErr w:type="spellStart"/>
            <w:r w:rsidRPr="00740EE4">
              <w:rPr>
                <w:sz w:val="22"/>
                <w:szCs w:val="22"/>
                <w:lang w:val="en-US"/>
              </w:rPr>
              <w:t>Jedia</w:t>
            </w:r>
            <w:proofErr w:type="spellEnd"/>
            <w:r w:rsidRPr="00740EE4">
              <w:rPr>
                <w:sz w:val="22"/>
                <w:szCs w:val="22"/>
              </w:rPr>
              <w:t xml:space="preserve">  </w:t>
            </w:r>
            <w:r w:rsidRPr="00740EE4">
              <w:rPr>
                <w:sz w:val="22"/>
                <w:szCs w:val="22"/>
                <w:lang w:val="en-US"/>
              </w:rPr>
              <w:t>TA</w:t>
            </w:r>
            <w:r w:rsidRPr="00740EE4">
              <w:rPr>
                <w:sz w:val="22"/>
                <w:szCs w:val="22"/>
              </w:rPr>
              <w:t xml:space="preserve">-1120  - 1 шт., Экран с электропривод. д150 полотно </w:t>
            </w:r>
            <w:r w:rsidRPr="00740EE4">
              <w:rPr>
                <w:sz w:val="22"/>
                <w:szCs w:val="22"/>
                <w:lang w:val="en-US"/>
              </w:rPr>
              <w:t>MW</w:t>
            </w:r>
            <w:r w:rsidRPr="00740EE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67F6E0A" w14:textId="77777777" w:rsidR="003330AA" w:rsidRPr="00740EE4" w:rsidRDefault="003330AA" w:rsidP="00606024">
            <w:pPr>
              <w:pStyle w:val="Style214"/>
              <w:ind w:firstLine="0"/>
              <w:rPr>
                <w:sz w:val="22"/>
                <w:szCs w:val="22"/>
              </w:rPr>
            </w:pPr>
            <w:r w:rsidRPr="00740EE4">
              <w:rPr>
                <w:sz w:val="22"/>
                <w:szCs w:val="22"/>
              </w:rPr>
              <w:t xml:space="preserve">191002, г. Санкт-Петербург, Кузнечный пер., д. 9/27, лит. </w:t>
            </w:r>
            <w:r w:rsidRPr="00740EE4">
              <w:rPr>
                <w:sz w:val="22"/>
                <w:szCs w:val="22"/>
                <w:lang w:val="en-US"/>
              </w:rPr>
              <w:t>А</w:t>
            </w:r>
          </w:p>
        </w:tc>
      </w:tr>
      <w:tr w:rsidR="003330AA" w:rsidRPr="00740EE4" w14:paraId="3B8FA856" w14:textId="77777777" w:rsidTr="00606024">
        <w:tc>
          <w:tcPr>
            <w:tcW w:w="7797" w:type="dxa"/>
            <w:shd w:val="clear" w:color="auto" w:fill="auto"/>
          </w:tcPr>
          <w:p w14:paraId="5B03695C" w14:textId="77777777" w:rsidR="003330AA" w:rsidRPr="00740EE4" w:rsidRDefault="003330AA" w:rsidP="00606024">
            <w:pPr>
              <w:pStyle w:val="Style214"/>
              <w:ind w:firstLine="0"/>
              <w:rPr>
                <w:sz w:val="22"/>
                <w:szCs w:val="22"/>
              </w:rPr>
            </w:pPr>
            <w:r w:rsidRPr="00740EE4">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40EE4">
              <w:rPr>
                <w:sz w:val="22"/>
                <w:szCs w:val="22"/>
              </w:rPr>
              <w:t>комплексом.Специализированная</w:t>
            </w:r>
            <w:proofErr w:type="spellEnd"/>
            <w:r w:rsidRPr="00740EE4">
              <w:rPr>
                <w:sz w:val="22"/>
                <w:szCs w:val="22"/>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sidRPr="00740EE4">
              <w:rPr>
                <w:sz w:val="22"/>
                <w:szCs w:val="22"/>
              </w:rPr>
              <w:t>мНоутбук</w:t>
            </w:r>
            <w:proofErr w:type="spellEnd"/>
            <w:r w:rsidRPr="00740EE4">
              <w:rPr>
                <w:sz w:val="22"/>
                <w:szCs w:val="22"/>
              </w:rPr>
              <w:t xml:space="preserve"> </w:t>
            </w:r>
            <w:r w:rsidRPr="00740EE4">
              <w:rPr>
                <w:sz w:val="22"/>
                <w:szCs w:val="22"/>
                <w:lang w:val="en-US"/>
              </w:rPr>
              <w:t>HP</w:t>
            </w:r>
            <w:r w:rsidRPr="00740EE4">
              <w:rPr>
                <w:sz w:val="22"/>
                <w:szCs w:val="22"/>
              </w:rPr>
              <w:t xml:space="preserve"> 250 </w:t>
            </w:r>
            <w:r w:rsidRPr="00740EE4">
              <w:rPr>
                <w:sz w:val="22"/>
                <w:szCs w:val="22"/>
                <w:lang w:val="en-US"/>
              </w:rPr>
              <w:t>G</w:t>
            </w:r>
            <w:r w:rsidRPr="00740EE4">
              <w:rPr>
                <w:sz w:val="22"/>
                <w:szCs w:val="22"/>
              </w:rPr>
              <w:t>6 1</w:t>
            </w:r>
            <w:r w:rsidRPr="00740EE4">
              <w:rPr>
                <w:sz w:val="22"/>
                <w:szCs w:val="22"/>
                <w:lang w:val="en-US"/>
              </w:rPr>
              <w:t>WY</w:t>
            </w:r>
            <w:r w:rsidRPr="00740EE4">
              <w:rPr>
                <w:sz w:val="22"/>
                <w:szCs w:val="22"/>
              </w:rPr>
              <w:t>58</w:t>
            </w:r>
            <w:r w:rsidRPr="00740EE4">
              <w:rPr>
                <w:sz w:val="22"/>
                <w:szCs w:val="22"/>
                <w:lang w:val="en-US"/>
              </w:rPr>
              <w:t>EA</w:t>
            </w:r>
            <w:r w:rsidRPr="00740EE4">
              <w:rPr>
                <w:sz w:val="22"/>
                <w:szCs w:val="22"/>
              </w:rPr>
              <w:t xml:space="preserve"> (</w:t>
            </w:r>
            <w:r w:rsidRPr="00740EE4">
              <w:rPr>
                <w:sz w:val="22"/>
                <w:szCs w:val="22"/>
                <w:lang w:val="en-US"/>
              </w:rPr>
              <w:t>Intel</w:t>
            </w:r>
            <w:r w:rsidRPr="00740EE4">
              <w:rPr>
                <w:sz w:val="22"/>
                <w:szCs w:val="22"/>
              </w:rPr>
              <w:t xml:space="preserve"> </w:t>
            </w:r>
            <w:proofErr w:type="spellStart"/>
            <w:r w:rsidRPr="00740EE4">
              <w:rPr>
                <w:sz w:val="22"/>
                <w:szCs w:val="22"/>
                <w:lang w:val="en-US"/>
              </w:rPr>
              <w:t>i</w:t>
            </w:r>
            <w:proofErr w:type="spellEnd"/>
            <w:r w:rsidRPr="00740EE4">
              <w:rPr>
                <w:sz w:val="22"/>
                <w:szCs w:val="22"/>
              </w:rPr>
              <w:t>5-7200</w:t>
            </w:r>
            <w:r w:rsidRPr="00740EE4">
              <w:rPr>
                <w:sz w:val="22"/>
                <w:szCs w:val="22"/>
                <w:lang w:val="en-US"/>
              </w:rPr>
              <w:t>U</w:t>
            </w:r>
            <w:r w:rsidRPr="00740EE4">
              <w:rPr>
                <w:sz w:val="22"/>
                <w:szCs w:val="22"/>
              </w:rPr>
              <w:t xml:space="preserve"> 2.5 </w:t>
            </w:r>
            <w:proofErr w:type="spellStart"/>
            <w:r w:rsidRPr="00740EE4">
              <w:rPr>
                <w:sz w:val="22"/>
                <w:szCs w:val="22"/>
                <w:lang w:val="en-US"/>
              </w:rPr>
              <w:t>Gh</w:t>
            </w:r>
            <w:proofErr w:type="spellEnd"/>
            <w:r w:rsidRPr="00740EE4">
              <w:rPr>
                <w:sz w:val="22"/>
                <w:szCs w:val="22"/>
              </w:rPr>
              <w:t>/8</w:t>
            </w:r>
            <w:r w:rsidRPr="00740EE4">
              <w:rPr>
                <w:sz w:val="22"/>
                <w:szCs w:val="22"/>
                <w:lang w:val="en-US"/>
              </w:rPr>
              <w:t>Gb</w:t>
            </w:r>
            <w:r w:rsidRPr="00740EE4">
              <w:rPr>
                <w:sz w:val="22"/>
                <w:szCs w:val="22"/>
              </w:rPr>
              <w:t>/250</w:t>
            </w:r>
            <w:r w:rsidRPr="00740EE4">
              <w:rPr>
                <w:sz w:val="22"/>
                <w:szCs w:val="22"/>
                <w:lang w:val="en-US"/>
              </w:rPr>
              <w:t>Gb</w:t>
            </w:r>
            <w:r w:rsidRPr="00740EE4">
              <w:rPr>
                <w:sz w:val="22"/>
                <w:szCs w:val="22"/>
              </w:rPr>
              <w:t xml:space="preserve">/15") - 1шт., Мультимедийный проектор </w:t>
            </w:r>
            <w:r w:rsidRPr="00740EE4">
              <w:rPr>
                <w:sz w:val="22"/>
                <w:szCs w:val="22"/>
                <w:lang w:val="en-US"/>
              </w:rPr>
              <w:t>Panasonic</w:t>
            </w:r>
            <w:r w:rsidRPr="00740EE4">
              <w:rPr>
                <w:sz w:val="22"/>
                <w:szCs w:val="22"/>
              </w:rPr>
              <w:t xml:space="preserve"> </w:t>
            </w:r>
            <w:r w:rsidRPr="00740EE4">
              <w:rPr>
                <w:sz w:val="22"/>
                <w:szCs w:val="22"/>
                <w:lang w:val="en-US"/>
              </w:rPr>
              <w:t>PT</w:t>
            </w:r>
            <w:r w:rsidRPr="00740EE4">
              <w:rPr>
                <w:sz w:val="22"/>
                <w:szCs w:val="22"/>
              </w:rPr>
              <w:t>-</w:t>
            </w:r>
            <w:r w:rsidRPr="00740EE4">
              <w:rPr>
                <w:sz w:val="22"/>
                <w:szCs w:val="22"/>
                <w:lang w:val="en-US"/>
              </w:rPr>
              <w:t>VX</w:t>
            </w:r>
            <w:r w:rsidRPr="00740EE4">
              <w:rPr>
                <w:sz w:val="22"/>
                <w:szCs w:val="22"/>
              </w:rPr>
              <w:t xml:space="preserve">610Е - 1 шт., Экран с электропривод. д150 полотно </w:t>
            </w:r>
            <w:r w:rsidRPr="00740EE4">
              <w:rPr>
                <w:sz w:val="22"/>
                <w:szCs w:val="22"/>
                <w:lang w:val="en-US"/>
              </w:rPr>
              <w:t>MW</w:t>
            </w:r>
            <w:r w:rsidRPr="00740EE4">
              <w:rPr>
                <w:sz w:val="22"/>
                <w:szCs w:val="22"/>
              </w:rPr>
              <w:t xml:space="preserve"> - 1 шт., Микшерный пуль </w:t>
            </w:r>
            <w:r w:rsidRPr="00740EE4">
              <w:rPr>
                <w:sz w:val="22"/>
                <w:szCs w:val="22"/>
                <w:lang w:val="en-US"/>
              </w:rPr>
              <w:t>Mackie</w:t>
            </w:r>
            <w:r w:rsidRPr="00740EE4">
              <w:rPr>
                <w:sz w:val="22"/>
                <w:szCs w:val="22"/>
              </w:rPr>
              <w:t xml:space="preserve"> </w:t>
            </w:r>
            <w:r w:rsidRPr="00740EE4">
              <w:rPr>
                <w:sz w:val="22"/>
                <w:szCs w:val="22"/>
                <w:lang w:val="en-US"/>
              </w:rPr>
              <w:t>VLZ</w:t>
            </w:r>
            <w:r w:rsidRPr="00740EE4">
              <w:rPr>
                <w:sz w:val="22"/>
                <w:szCs w:val="22"/>
              </w:rPr>
              <w:t xml:space="preserve"> 1202 - 1 шт., Монитор </w:t>
            </w:r>
            <w:proofErr w:type="spellStart"/>
            <w:r w:rsidRPr="00740EE4">
              <w:rPr>
                <w:sz w:val="22"/>
                <w:szCs w:val="22"/>
              </w:rPr>
              <w:t>компакт.белый</w:t>
            </w:r>
            <w:proofErr w:type="spellEnd"/>
            <w:r w:rsidRPr="00740EE4">
              <w:rPr>
                <w:sz w:val="22"/>
                <w:szCs w:val="22"/>
              </w:rPr>
              <w:t xml:space="preserve"> (колонки) </w:t>
            </w:r>
            <w:r w:rsidRPr="00740EE4">
              <w:rPr>
                <w:sz w:val="22"/>
                <w:szCs w:val="22"/>
                <w:lang w:val="en-US"/>
              </w:rPr>
              <w:t>JBL</w:t>
            </w:r>
            <w:r w:rsidRPr="00740EE4">
              <w:rPr>
                <w:sz w:val="22"/>
                <w:szCs w:val="22"/>
              </w:rPr>
              <w:t xml:space="preserve"> </w:t>
            </w:r>
            <w:r w:rsidRPr="00740EE4">
              <w:rPr>
                <w:sz w:val="22"/>
                <w:szCs w:val="22"/>
                <w:lang w:val="en-US"/>
              </w:rPr>
              <w:t>CONTROL</w:t>
            </w:r>
            <w:r w:rsidRPr="00740EE4">
              <w:rPr>
                <w:sz w:val="22"/>
                <w:szCs w:val="22"/>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EDD84C" w14:textId="77777777" w:rsidR="003330AA" w:rsidRPr="00740EE4" w:rsidRDefault="003330AA" w:rsidP="00606024">
            <w:pPr>
              <w:pStyle w:val="Style214"/>
              <w:ind w:firstLine="0"/>
              <w:rPr>
                <w:sz w:val="22"/>
                <w:szCs w:val="22"/>
              </w:rPr>
            </w:pPr>
            <w:r w:rsidRPr="00740EE4">
              <w:rPr>
                <w:sz w:val="22"/>
                <w:szCs w:val="22"/>
              </w:rPr>
              <w:t xml:space="preserve">191002, г. Санкт-Петербург, Кузнечный пер., д. 9/27, лит. </w:t>
            </w:r>
            <w:r w:rsidRPr="00740EE4">
              <w:rPr>
                <w:sz w:val="22"/>
                <w:szCs w:val="22"/>
                <w:lang w:val="en-US"/>
              </w:rPr>
              <w:t>А</w:t>
            </w:r>
          </w:p>
        </w:tc>
      </w:tr>
      <w:tr w:rsidR="003330AA" w:rsidRPr="00740EE4" w14:paraId="765BCB5C" w14:textId="77777777" w:rsidTr="00606024">
        <w:tc>
          <w:tcPr>
            <w:tcW w:w="7797" w:type="dxa"/>
            <w:shd w:val="clear" w:color="auto" w:fill="auto"/>
          </w:tcPr>
          <w:p w14:paraId="1139C516" w14:textId="77777777" w:rsidR="003330AA" w:rsidRPr="00740EE4" w:rsidRDefault="003330AA" w:rsidP="00606024">
            <w:pPr>
              <w:pStyle w:val="Style214"/>
              <w:ind w:firstLine="0"/>
              <w:rPr>
                <w:sz w:val="22"/>
                <w:szCs w:val="22"/>
              </w:rPr>
            </w:pPr>
            <w:r w:rsidRPr="00740EE4">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740EE4">
              <w:rPr>
                <w:sz w:val="22"/>
                <w:szCs w:val="22"/>
                <w:lang w:val="en-US"/>
              </w:rPr>
              <w:t>HP</w:t>
            </w:r>
            <w:r w:rsidRPr="00740EE4">
              <w:rPr>
                <w:sz w:val="22"/>
                <w:szCs w:val="22"/>
              </w:rPr>
              <w:t xml:space="preserve"> 250 </w:t>
            </w:r>
            <w:r w:rsidRPr="00740EE4">
              <w:rPr>
                <w:sz w:val="22"/>
                <w:szCs w:val="22"/>
                <w:lang w:val="en-US"/>
              </w:rPr>
              <w:t>G</w:t>
            </w:r>
            <w:r w:rsidRPr="00740EE4">
              <w:rPr>
                <w:sz w:val="22"/>
                <w:szCs w:val="22"/>
              </w:rPr>
              <w:t>6 1</w:t>
            </w:r>
            <w:r w:rsidRPr="00740EE4">
              <w:rPr>
                <w:sz w:val="22"/>
                <w:szCs w:val="22"/>
                <w:lang w:val="en-US"/>
              </w:rPr>
              <w:t>WY</w:t>
            </w:r>
            <w:r w:rsidRPr="00740EE4">
              <w:rPr>
                <w:sz w:val="22"/>
                <w:szCs w:val="22"/>
              </w:rPr>
              <w:t>58</w:t>
            </w:r>
            <w:r w:rsidRPr="00740EE4">
              <w:rPr>
                <w:sz w:val="22"/>
                <w:szCs w:val="22"/>
                <w:lang w:val="en-US"/>
              </w:rPr>
              <w:t>EA</w:t>
            </w:r>
            <w:r w:rsidRPr="00740EE4">
              <w:rPr>
                <w:sz w:val="22"/>
                <w:szCs w:val="22"/>
              </w:rPr>
              <w:t xml:space="preserve">, Мультимедийный проектор </w:t>
            </w:r>
            <w:r w:rsidRPr="00740EE4">
              <w:rPr>
                <w:sz w:val="22"/>
                <w:szCs w:val="22"/>
                <w:lang w:val="en-US"/>
              </w:rPr>
              <w:t>LG</w:t>
            </w:r>
            <w:r w:rsidRPr="00740EE4">
              <w:rPr>
                <w:sz w:val="22"/>
                <w:szCs w:val="22"/>
              </w:rPr>
              <w:t xml:space="preserve"> </w:t>
            </w:r>
            <w:r w:rsidRPr="00740EE4">
              <w:rPr>
                <w:sz w:val="22"/>
                <w:szCs w:val="22"/>
                <w:lang w:val="en-US"/>
              </w:rPr>
              <w:t>PF</w:t>
            </w:r>
            <w:r w:rsidRPr="00740EE4">
              <w:rPr>
                <w:sz w:val="22"/>
                <w:szCs w:val="22"/>
              </w:rPr>
              <w:t>1500</w:t>
            </w:r>
            <w:r w:rsidRPr="00740EE4">
              <w:rPr>
                <w:sz w:val="22"/>
                <w:szCs w:val="22"/>
                <w:lang w:val="en-US"/>
              </w:rPr>
              <w:t>G</w:t>
            </w:r>
            <w:r w:rsidRPr="00740EE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04A884C" w14:textId="77777777" w:rsidR="003330AA" w:rsidRPr="00740EE4" w:rsidRDefault="003330AA" w:rsidP="00606024">
            <w:pPr>
              <w:pStyle w:val="Style214"/>
              <w:ind w:firstLine="0"/>
              <w:rPr>
                <w:sz w:val="22"/>
                <w:szCs w:val="22"/>
              </w:rPr>
            </w:pPr>
            <w:r w:rsidRPr="00740EE4">
              <w:rPr>
                <w:sz w:val="22"/>
                <w:szCs w:val="22"/>
              </w:rPr>
              <w:t xml:space="preserve">191002, г. Санкт-Петербург, Кузнечный пер., д. 9/27, лит. </w:t>
            </w:r>
            <w:r w:rsidRPr="00740EE4">
              <w:rPr>
                <w:sz w:val="22"/>
                <w:szCs w:val="22"/>
                <w:lang w:val="en-US"/>
              </w:rPr>
              <w:t>А</w:t>
            </w:r>
          </w:p>
        </w:tc>
      </w:tr>
      <w:tr w:rsidR="003330AA" w:rsidRPr="00740EE4" w14:paraId="74221F34" w14:textId="77777777" w:rsidTr="00606024">
        <w:tc>
          <w:tcPr>
            <w:tcW w:w="7797" w:type="dxa"/>
            <w:shd w:val="clear" w:color="auto" w:fill="auto"/>
          </w:tcPr>
          <w:p w14:paraId="3A957D16" w14:textId="77777777" w:rsidR="003330AA" w:rsidRPr="00740EE4" w:rsidRDefault="003330AA" w:rsidP="00606024">
            <w:pPr>
              <w:pStyle w:val="Style214"/>
              <w:ind w:firstLine="0"/>
              <w:rPr>
                <w:sz w:val="22"/>
                <w:szCs w:val="22"/>
              </w:rPr>
            </w:pPr>
            <w:r w:rsidRPr="00740EE4">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40EE4">
              <w:rPr>
                <w:sz w:val="22"/>
                <w:szCs w:val="22"/>
              </w:rPr>
              <w:t>комплексом.Специализированная</w:t>
            </w:r>
            <w:proofErr w:type="spellEnd"/>
            <w:r w:rsidRPr="00740EE4">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740EE4">
              <w:rPr>
                <w:sz w:val="22"/>
                <w:szCs w:val="22"/>
              </w:rPr>
              <w:t>мКомпьютер</w:t>
            </w:r>
            <w:proofErr w:type="spellEnd"/>
            <w:r w:rsidRPr="00740EE4">
              <w:rPr>
                <w:sz w:val="22"/>
                <w:szCs w:val="22"/>
              </w:rPr>
              <w:t xml:space="preserve"> </w:t>
            </w:r>
            <w:r w:rsidRPr="00740EE4">
              <w:rPr>
                <w:sz w:val="22"/>
                <w:szCs w:val="22"/>
                <w:lang w:val="en-US"/>
              </w:rPr>
              <w:t>I</w:t>
            </w:r>
            <w:r w:rsidRPr="00740EE4">
              <w:rPr>
                <w:sz w:val="22"/>
                <w:szCs w:val="22"/>
              </w:rPr>
              <w:t xml:space="preserve">3-8100/ 8Гб/500Гб/ </w:t>
            </w:r>
            <w:r w:rsidRPr="00740EE4">
              <w:rPr>
                <w:sz w:val="22"/>
                <w:szCs w:val="22"/>
                <w:lang w:val="en-US"/>
              </w:rPr>
              <w:t>Philips</w:t>
            </w:r>
            <w:r w:rsidRPr="00740EE4">
              <w:rPr>
                <w:sz w:val="22"/>
                <w:szCs w:val="22"/>
              </w:rPr>
              <w:t>224</w:t>
            </w:r>
            <w:r w:rsidRPr="00740EE4">
              <w:rPr>
                <w:sz w:val="22"/>
                <w:szCs w:val="22"/>
                <w:lang w:val="en-US"/>
              </w:rPr>
              <w:t>E</w:t>
            </w:r>
            <w:r w:rsidRPr="00740EE4">
              <w:rPr>
                <w:sz w:val="22"/>
                <w:szCs w:val="22"/>
              </w:rPr>
              <w:t>5</w:t>
            </w:r>
            <w:r w:rsidRPr="00740EE4">
              <w:rPr>
                <w:sz w:val="22"/>
                <w:szCs w:val="22"/>
                <w:lang w:val="en-US"/>
              </w:rPr>
              <w:t>QSB</w:t>
            </w:r>
            <w:r w:rsidRPr="00740EE4">
              <w:rPr>
                <w:sz w:val="22"/>
                <w:szCs w:val="22"/>
              </w:rPr>
              <w:t xml:space="preserve"> - 20 шт., Компьютер </w:t>
            </w:r>
            <w:proofErr w:type="spellStart"/>
            <w:r w:rsidRPr="00740EE4">
              <w:rPr>
                <w:sz w:val="22"/>
                <w:szCs w:val="22"/>
                <w:lang w:val="en-US"/>
              </w:rPr>
              <w:t>i</w:t>
            </w:r>
            <w:proofErr w:type="spellEnd"/>
            <w:r w:rsidRPr="00740EE4">
              <w:rPr>
                <w:sz w:val="22"/>
                <w:szCs w:val="22"/>
              </w:rPr>
              <w:t xml:space="preserve">5-7400 3 </w:t>
            </w:r>
            <w:proofErr w:type="spellStart"/>
            <w:r w:rsidRPr="00740EE4">
              <w:rPr>
                <w:sz w:val="22"/>
                <w:szCs w:val="22"/>
                <w:lang w:val="en-US"/>
              </w:rPr>
              <w:t>Gh</w:t>
            </w:r>
            <w:proofErr w:type="spellEnd"/>
            <w:r w:rsidRPr="00740EE4">
              <w:rPr>
                <w:sz w:val="22"/>
                <w:szCs w:val="22"/>
              </w:rPr>
              <w:t>/8</w:t>
            </w:r>
            <w:r w:rsidRPr="00740EE4">
              <w:rPr>
                <w:sz w:val="22"/>
                <w:szCs w:val="22"/>
                <w:lang w:val="en-US"/>
              </w:rPr>
              <w:t>Gb</w:t>
            </w:r>
            <w:r w:rsidRPr="00740EE4">
              <w:rPr>
                <w:sz w:val="22"/>
                <w:szCs w:val="22"/>
              </w:rPr>
              <w:t>/1</w:t>
            </w:r>
            <w:r w:rsidRPr="00740EE4">
              <w:rPr>
                <w:sz w:val="22"/>
                <w:szCs w:val="22"/>
                <w:lang w:val="en-US"/>
              </w:rPr>
              <w:t>Tb</w:t>
            </w:r>
            <w:r w:rsidRPr="00740EE4">
              <w:rPr>
                <w:sz w:val="22"/>
                <w:szCs w:val="22"/>
              </w:rPr>
              <w:t>/</w:t>
            </w:r>
            <w:r w:rsidRPr="00740EE4">
              <w:rPr>
                <w:sz w:val="22"/>
                <w:szCs w:val="22"/>
                <w:lang w:val="en-US"/>
              </w:rPr>
              <w:t>Dell</w:t>
            </w:r>
            <w:r w:rsidRPr="00740EE4">
              <w:rPr>
                <w:sz w:val="22"/>
                <w:szCs w:val="22"/>
              </w:rPr>
              <w:t xml:space="preserve"> </w:t>
            </w:r>
            <w:r w:rsidRPr="00740EE4">
              <w:rPr>
                <w:sz w:val="22"/>
                <w:szCs w:val="22"/>
                <w:lang w:val="en-US"/>
              </w:rPr>
              <w:t>e</w:t>
            </w:r>
            <w:r w:rsidRPr="00740EE4">
              <w:rPr>
                <w:sz w:val="22"/>
                <w:szCs w:val="22"/>
              </w:rPr>
              <w:t>2318</w:t>
            </w:r>
            <w:r w:rsidRPr="00740EE4">
              <w:rPr>
                <w:sz w:val="22"/>
                <w:szCs w:val="22"/>
                <w:lang w:val="en-US"/>
              </w:rPr>
              <w:t>h</w:t>
            </w:r>
            <w:r w:rsidRPr="00740EE4">
              <w:rPr>
                <w:sz w:val="22"/>
                <w:szCs w:val="22"/>
              </w:rPr>
              <w:t xml:space="preserve"> - 1 шт., Мультимедийный проектор 1 </w:t>
            </w:r>
            <w:r w:rsidRPr="00740EE4">
              <w:rPr>
                <w:sz w:val="22"/>
                <w:szCs w:val="22"/>
                <w:lang w:val="en-US"/>
              </w:rPr>
              <w:t>NEC</w:t>
            </w:r>
            <w:r w:rsidRPr="00740EE4">
              <w:rPr>
                <w:sz w:val="22"/>
                <w:szCs w:val="22"/>
              </w:rPr>
              <w:t xml:space="preserve"> </w:t>
            </w:r>
            <w:r w:rsidRPr="00740EE4">
              <w:rPr>
                <w:sz w:val="22"/>
                <w:szCs w:val="22"/>
                <w:lang w:val="en-US"/>
              </w:rPr>
              <w:t>ME</w:t>
            </w:r>
            <w:r w:rsidRPr="00740EE4">
              <w:rPr>
                <w:sz w:val="22"/>
                <w:szCs w:val="22"/>
              </w:rPr>
              <w:t>401</w:t>
            </w:r>
            <w:r w:rsidRPr="00740EE4">
              <w:rPr>
                <w:sz w:val="22"/>
                <w:szCs w:val="22"/>
                <w:lang w:val="en-US"/>
              </w:rPr>
              <w:t>X</w:t>
            </w:r>
            <w:r w:rsidRPr="00740EE4">
              <w:rPr>
                <w:sz w:val="22"/>
                <w:szCs w:val="22"/>
              </w:rPr>
              <w:t xml:space="preserve"> - 1 шт., Экран с электроприводом 153х200 см </w:t>
            </w:r>
            <w:r w:rsidRPr="00740EE4">
              <w:rPr>
                <w:sz w:val="22"/>
                <w:szCs w:val="22"/>
                <w:lang w:val="en-US"/>
              </w:rPr>
              <w:t>Matte</w:t>
            </w:r>
            <w:r w:rsidRPr="00740EE4">
              <w:rPr>
                <w:sz w:val="22"/>
                <w:szCs w:val="22"/>
              </w:rPr>
              <w:t xml:space="preserve"> </w:t>
            </w:r>
            <w:r w:rsidRPr="00740EE4">
              <w:rPr>
                <w:sz w:val="22"/>
                <w:szCs w:val="22"/>
                <w:lang w:val="en-US"/>
              </w:rPr>
              <w:t>White</w:t>
            </w:r>
            <w:r w:rsidRPr="00740EE4">
              <w:rPr>
                <w:sz w:val="22"/>
                <w:szCs w:val="22"/>
              </w:rPr>
              <w:t xml:space="preserve"> - 1 шт., Коммутатор </w:t>
            </w:r>
            <w:r w:rsidRPr="00740EE4">
              <w:rPr>
                <w:sz w:val="22"/>
                <w:szCs w:val="22"/>
                <w:lang w:val="en-US"/>
              </w:rPr>
              <w:t>HP</w:t>
            </w:r>
            <w:r w:rsidRPr="00740EE4">
              <w:rPr>
                <w:sz w:val="22"/>
                <w:szCs w:val="22"/>
              </w:rPr>
              <w:t xml:space="preserve"> </w:t>
            </w:r>
            <w:proofErr w:type="spellStart"/>
            <w:r w:rsidRPr="00740EE4">
              <w:rPr>
                <w:sz w:val="22"/>
                <w:szCs w:val="22"/>
                <w:lang w:val="en-US"/>
              </w:rPr>
              <w:t>ProCurve</w:t>
            </w:r>
            <w:proofErr w:type="spellEnd"/>
            <w:r w:rsidRPr="00740EE4">
              <w:rPr>
                <w:sz w:val="22"/>
                <w:szCs w:val="22"/>
              </w:rPr>
              <w:t xml:space="preserve"> </w:t>
            </w:r>
            <w:r w:rsidRPr="00740EE4">
              <w:rPr>
                <w:sz w:val="22"/>
                <w:szCs w:val="22"/>
                <w:lang w:val="en-US"/>
              </w:rPr>
              <w:t>Switch</w:t>
            </w:r>
            <w:r w:rsidRPr="00740EE4">
              <w:rPr>
                <w:sz w:val="22"/>
                <w:szCs w:val="22"/>
              </w:rPr>
              <w:t xml:space="preserve"> 2610-24 (24 </w:t>
            </w:r>
            <w:r w:rsidRPr="00740EE4">
              <w:rPr>
                <w:sz w:val="22"/>
                <w:szCs w:val="22"/>
                <w:lang w:val="en-US"/>
              </w:rPr>
              <w:t>ports</w:t>
            </w:r>
            <w:r w:rsidRPr="00740EE4">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EC87CA" w14:textId="77777777" w:rsidR="003330AA" w:rsidRPr="00740EE4" w:rsidRDefault="003330AA" w:rsidP="00606024">
            <w:pPr>
              <w:pStyle w:val="Style214"/>
              <w:ind w:firstLine="0"/>
              <w:rPr>
                <w:sz w:val="22"/>
                <w:szCs w:val="22"/>
              </w:rPr>
            </w:pPr>
            <w:r w:rsidRPr="00740EE4">
              <w:rPr>
                <w:sz w:val="22"/>
                <w:szCs w:val="22"/>
              </w:rPr>
              <w:t xml:space="preserve">191002, г. Санкт-Петербург, Кузнечный пер., д. 9/27, лит. </w:t>
            </w:r>
            <w:r w:rsidRPr="00740EE4">
              <w:rPr>
                <w:sz w:val="22"/>
                <w:szCs w:val="22"/>
                <w:lang w:val="en-US"/>
              </w:rPr>
              <w:t>А</w:t>
            </w:r>
          </w:p>
        </w:tc>
      </w:tr>
    </w:tbl>
    <w:p w14:paraId="5C141163" w14:textId="77777777" w:rsidR="003330AA" w:rsidRPr="00740EE4" w:rsidRDefault="003330AA" w:rsidP="003330AA">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64A83103"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Элементы комбинаторики. Классификация событий.</w:t>
      </w:r>
    </w:p>
    <w:p w14:paraId="236D2D30"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2E6B4FE6"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65E4ECA4" w14:textId="77777777" w:rsidR="00BE5A27" w:rsidRPr="006135DB" w:rsidRDefault="00BE5A27" w:rsidP="00BE5A27">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1A57315D"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1E0D71D6"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04D4E94D"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7706D82E" w14:textId="77777777" w:rsidR="00BE5A27" w:rsidRPr="006135DB" w:rsidRDefault="00BE5A27" w:rsidP="00BE5A27">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5CA0592A" w14:textId="77777777" w:rsidR="00BE5A27" w:rsidRPr="006135DB" w:rsidRDefault="00BE5A27" w:rsidP="00BE5A27">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0E899539"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4F2E73F0"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44229BEC"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7EC48F7D"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55C197AF"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7EE4F65A"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30CBDC79"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17D5D883" w14:textId="77777777" w:rsidR="00BE5A27" w:rsidRPr="006135DB" w:rsidRDefault="00BE5A27" w:rsidP="00BE5A27">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01DFE92B" w14:textId="77777777" w:rsidR="00BE5A27" w:rsidRPr="006135DB" w:rsidRDefault="00BE5A27" w:rsidP="00BE5A27">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0600C65B"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66C63938" w14:textId="77777777" w:rsidR="00BE5A27" w:rsidRPr="006135DB" w:rsidRDefault="00BE5A27" w:rsidP="00BE5A27">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5D8E17F6" w14:textId="77777777" w:rsidR="00BE5A27" w:rsidRPr="006135DB" w:rsidRDefault="00BE5A27" w:rsidP="00BE5A27">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2F3A283D"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652666E7"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0D469558"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67DC1A3F" w14:textId="77777777" w:rsidR="00BE5A27" w:rsidRPr="006135DB" w:rsidRDefault="00BE5A27" w:rsidP="00BE5A2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01E7D575" w14:textId="77777777" w:rsidR="00BE5A27" w:rsidRPr="006135DB" w:rsidRDefault="00BE5A27" w:rsidP="00BE5A27">
      <w:pPr>
        <w:widowControl w:val="0"/>
        <w:autoSpaceDE w:val="0"/>
        <w:autoSpaceDN w:val="0"/>
        <w:spacing w:after="0" w:line="240" w:lineRule="auto"/>
        <w:ind w:firstLine="709"/>
        <w:jc w:val="both"/>
        <w:rPr>
          <w:rFonts w:ascii="Times New Roman" w:hAnsi="Times New Roman"/>
          <w:b/>
          <w:sz w:val="24"/>
          <w:szCs w:val="24"/>
          <w:lang w:eastAsia="ru-RU" w:bidi="ru-RU"/>
        </w:rPr>
      </w:pPr>
    </w:p>
    <w:p w14:paraId="35F49291" w14:textId="77777777" w:rsidR="00BE5A27" w:rsidRPr="006135DB" w:rsidRDefault="00BE5A27" w:rsidP="00BE5A27">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02A78CD7" w14:textId="77777777" w:rsidR="00BE5A27" w:rsidRPr="006135DB" w:rsidRDefault="00BE5A27" w:rsidP="00BE5A27">
      <w:pPr>
        <w:widowControl w:val="0"/>
        <w:autoSpaceDE w:val="0"/>
        <w:autoSpaceDN w:val="0"/>
        <w:spacing w:after="0" w:line="240" w:lineRule="auto"/>
        <w:ind w:firstLine="709"/>
        <w:jc w:val="both"/>
        <w:rPr>
          <w:rFonts w:ascii="Times New Roman" w:hAnsi="Times New Roman"/>
          <w:b/>
          <w:sz w:val="24"/>
          <w:szCs w:val="24"/>
          <w:lang w:eastAsia="ru-RU" w:bidi="ru-RU"/>
        </w:rPr>
      </w:pPr>
    </w:p>
    <w:p w14:paraId="70D2B525"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5E7C509E" w14:textId="77777777" w:rsidR="00BE5A27" w:rsidRPr="006135DB" w:rsidRDefault="00BE5A27" w:rsidP="00BE5A27">
      <w:pPr>
        <w:widowControl w:val="0"/>
        <w:autoSpaceDE w:val="0"/>
        <w:autoSpaceDN w:val="0"/>
        <w:spacing w:after="0" w:line="240" w:lineRule="auto"/>
        <w:ind w:left="720"/>
        <w:jc w:val="both"/>
        <w:rPr>
          <w:rFonts w:ascii="Times New Roman" w:hAnsi="Times New Roman"/>
          <w:sz w:val="24"/>
          <w:szCs w:val="24"/>
          <w:lang w:eastAsia="ru-RU" w:bidi="ru-RU"/>
        </w:rPr>
      </w:pPr>
    </w:p>
    <w:p w14:paraId="622D97D6"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0A26CFCD" w14:textId="77777777" w:rsidR="00BE5A27" w:rsidRPr="006135DB" w:rsidRDefault="00BE5A27" w:rsidP="00BE5A27">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0DFEA3E6"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7CE25969"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BE5A27" w:rsidRPr="006135DB" w14:paraId="580BA0A2" w14:textId="77777777" w:rsidTr="00FF2D13">
        <w:trPr>
          <w:trHeight w:val="561"/>
        </w:trPr>
        <w:tc>
          <w:tcPr>
            <w:tcW w:w="720" w:type="dxa"/>
            <w:tcBorders>
              <w:top w:val="nil"/>
              <w:left w:val="nil"/>
              <w:bottom w:val="single" w:sz="4" w:space="0" w:color="auto"/>
              <w:tl2br w:val="single" w:sz="4" w:space="0" w:color="auto"/>
            </w:tcBorders>
          </w:tcPr>
          <w:p w14:paraId="128D0D74"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4849DBCE"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54823E4F"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239D39B0"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61BAD85F"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BE5A27" w:rsidRPr="006135DB" w14:paraId="793C9B7E" w14:textId="77777777" w:rsidTr="00FF2D13">
        <w:trPr>
          <w:trHeight w:val="512"/>
        </w:trPr>
        <w:tc>
          <w:tcPr>
            <w:tcW w:w="720" w:type="dxa"/>
            <w:tcBorders>
              <w:left w:val="nil"/>
            </w:tcBorders>
            <w:vAlign w:val="center"/>
          </w:tcPr>
          <w:p w14:paraId="511E44D0"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1142B0DD"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4687C4D5"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61970235"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BE5A27" w:rsidRPr="006135DB" w14:paraId="2D2D4174" w14:textId="77777777" w:rsidTr="00FF2D13">
        <w:trPr>
          <w:trHeight w:val="512"/>
        </w:trPr>
        <w:tc>
          <w:tcPr>
            <w:tcW w:w="720" w:type="dxa"/>
            <w:tcBorders>
              <w:left w:val="nil"/>
              <w:bottom w:val="nil"/>
            </w:tcBorders>
            <w:vAlign w:val="center"/>
          </w:tcPr>
          <w:p w14:paraId="252634B9"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45C1721A"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29432192"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0F6B9484"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3C34CD24"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50AEBB4A"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p>
    <w:p w14:paraId="5A53DE39"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28785DE9" wp14:editId="2CB783D2">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5E811077"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BE5A27" w:rsidRPr="006135DB" w14:paraId="33688629" w14:textId="77777777" w:rsidTr="00FF2D13">
        <w:tc>
          <w:tcPr>
            <w:tcW w:w="1242" w:type="dxa"/>
          </w:tcPr>
          <w:p w14:paraId="18618451"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1748D068" wp14:editId="5F6FD356">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701DDE28"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600B74DD" wp14:editId="328F2E55">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44E0905A"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39F149DF" wp14:editId="78ABC56D">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760EB538"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70C1E97F" wp14:editId="5A279390">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2D4B0E18"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3B54E0D7" wp14:editId="424276AA">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BE5A27" w:rsidRPr="006135DB" w14:paraId="23AF8945" w14:textId="77777777" w:rsidTr="00FF2D13">
        <w:tc>
          <w:tcPr>
            <w:tcW w:w="1242" w:type="dxa"/>
          </w:tcPr>
          <w:p w14:paraId="4BEFABC2"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0ACF3A71" wp14:editId="4B01BCFE">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449D1BA6"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1CBC421A" wp14:editId="7D40B383">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5A3A97E7"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3633A127" wp14:editId="75BA12AE">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14E268A4"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7E6BA248" wp14:editId="023D94C7">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4CD50863" w14:textId="77777777" w:rsidR="00BE5A27" w:rsidRPr="006135DB" w:rsidRDefault="00BE5A27"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2031E499"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p>
    <w:p w14:paraId="351B94D4"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0F814A12" wp14:editId="6E035BB9">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7E295B49"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p>
    <w:p w14:paraId="139FEA4C"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78EC12F0" w14:textId="77777777" w:rsidR="00BE5A27" w:rsidRPr="006135DB" w:rsidRDefault="00BE5A27" w:rsidP="00BE5A27">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11E2A81E" wp14:editId="3F584D8E">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39A42571" wp14:editId="693D2642">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139F7D46" w14:textId="77777777" w:rsidR="00BE5A27" w:rsidRPr="006135DB" w:rsidRDefault="00BE5A27" w:rsidP="00BE5A27">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69F19362" wp14:editId="73AFF588">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406B67EE" wp14:editId="737EE34F">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6895921C" w14:textId="77777777" w:rsidR="00BE5A27" w:rsidRPr="006135DB" w:rsidRDefault="00BE5A27" w:rsidP="00BE5A27">
      <w:pPr>
        <w:widowControl w:val="0"/>
        <w:autoSpaceDE w:val="0"/>
        <w:autoSpaceDN w:val="0"/>
        <w:spacing w:after="0" w:line="240" w:lineRule="auto"/>
        <w:jc w:val="both"/>
        <w:rPr>
          <w:rFonts w:ascii="Times New Roman" w:hAnsi="Times New Roman"/>
          <w:color w:val="00B050"/>
          <w:sz w:val="24"/>
          <w:szCs w:val="24"/>
          <w:lang w:eastAsia="ru-RU" w:bidi="ru-RU"/>
        </w:rPr>
      </w:pPr>
    </w:p>
    <w:p w14:paraId="4D133867"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7567A766"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248DE80C"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730BCEBA"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2706A285"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44957FFD"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365BE52D"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7E73C822"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3AD1C9EC"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1D3C2918"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280146B3"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540217B8"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6F54CDC0"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23662BC6"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21AA097F"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133B1A51"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5D6D4C59"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4516D1A4" w14:textId="77777777" w:rsidR="00BE5A27" w:rsidRPr="006135DB" w:rsidRDefault="00BE5A27" w:rsidP="00BE5A27">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17755C38" w14:textId="77777777" w:rsidR="00BE5A27" w:rsidRPr="006135DB" w:rsidRDefault="00BE5A27" w:rsidP="00BE5A27">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338DDE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0966121" r:id="rId35"/>
        </w:object>
      </w:r>
      <w:r w:rsidRPr="006135DB">
        <w:rPr>
          <w:rFonts w:ascii="Times New Roman" w:hAnsi="Times New Roman" w:cs="Times New Roman"/>
          <w:b/>
          <w:bCs/>
          <w:color w:val="FF0000"/>
          <w:sz w:val="24"/>
          <w:szCs w:val="24"/>
        </w:rPr>
        <w:t xml:space="preserve">  </w:t>
      </w:r>
    </w:p>
    <w:p w14:paraId="0C5F8971" w14:textId="77777777" w:rsidR="00BE5A27" w:rsidRPr="006135DB" w:rsidRDefault="00BE5A27" w:rsidP="00BE5A27">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48287743" w14:textId="77777777" w:rsidR="00BE5A27" w:rsidRPr="006135DB" w:rsidRDefault="00BE5A27" w:rsidP="00BE5A27">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p w14:paraId="53741C8E" w14:textId="77777777" w:rsidR="00BE5A27" w:rsidRPr="006135DB" w:rsidRDefault="00BE5A27" w:rsidP="00BE5A27">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E5A27" w:rsidRDefault="00AD3A54" w:rsidP="00801458">
            <w:pPr>
              <w:pStyle w:val="Default"/>
              <w:spacing w:after="30"/>
              <w:jc w:val="both"/>
              <w:rPr>
                <w:sz w:val="23"/>
                <w:szCs w:val="23"/>
              </w:rPr>
            </w:pPr>
            <w:r w:rsidRPr="00BE5A2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E5A27" w14:paraId="5A1C9382" w14:textId="77777777" w:rsidTr="00801458">
        <w:tc>
          <w:tcPr>
            <w:tcW w:w="2336" w:type="dxa"/>
          </w:tcPr>
          <w:p w14:paraId="4C518DAB" w14:textId="77777777" w:rsidR="005D65A5" w:rsidRPr="00BE5A27" w:rsidRDefault="005D65A5" w:rsidP="00801458">
            <w:pPr>
              <w:jc w:val="center"/>
              <w:rPr>
                <w:rFonts w:ascii="Times New Roman" w:hAnsi="Times New Roman" w:cs="Times New Roman"/>
                <w:b/>
              </w:rPr>
            </w:pPr>
            <w:r w:rsidRPr="00BE5A27">
              <w:rPr>
                <w:rFonts w:ascii="Times New Roman" w:hAnsi="Times New Roman" w:cs="Times New Roman"/>
                <w:b/>
              </w:rPr>
              <w:t>Номер контрольной точки</w:t>
            </w:r>
          </w:p>
        </w:tc>
        <w:tc>
          <w:tcPr>
            <w:tcW w:w="2336" w:type="dxa"/>
          </w:tcPr>
          <w:p w14:paraId="6FB4C23E" w14:textId="77777777" w:rsidR="005D65A5" w:rsidRPr="00BE5A27" w:rsidRDefault="005D65A5" w:rsidP="00801458">
            <w:pPr>
              <w:jc w:val="center"/>
              <w:rPr>
                <w:rFonts w:ascii="Times New Roman" w:hAnsi="Times New Roman" w:cs="Times New Roman"/>
                <w:b/>
              </w:rPr>
            </w:pPr>
            <w:r w:rsidRPr="00BE5A27">
              <w:rPr>
                <w:rFonts w:ascii="Times New Roman" w:hAnsi="Times New Roman" w:cs="Times New Roman"/>
                <w:b/>
              </w:rPr>
              <w:t>Тип контрольной точки</w:t>
            </w:r>
          </w:p>
        </w:tc>
        <w:tc>
          <w:tcPr>
            <w:tcW w:w="2336" w:type="dxa"/>
          </w:tcPr>
          <w:p w14:paraId="048CBEA9" w14:textId="77777777" w:rsidR="005D65A5" w:rsidRPr="00BE5A27" w:rsidRDefault="005D65A5" w:rsidP="00801458">
            <w:pPr>
              <w:jc w:val="center"/>
              <w:rPr>
                <w:rFonts w:ascii="Times New Roman" w:hAnsi="Times New Roman" w:cs="Times New Roman"/>
                <w:b/>
              </w:rPr>
            </w:pPr>
            <w:r w:rsidRPr="00BE5A27">
              <w:rPr>
                <w:rFonts w:ascii="Times New Roman" w:hAnsi="Times New Roman" w:cs="Times New Roman"/>
                <w:b/>
              </w:rPr>
              <w:t>Способ проведения</w:t>
            </w:r>
          </w:p>
        </w:tc>
        <w:tc>
          <w:tcPr>
            <w:tcW w:w="2337" w:type="dxa"/>
          </w:tcPr>
          <w:p w14:paraId="267B0FDF" w14:textId="77777777" w:rsidR="005D65A5" w:rsidRPr="00BE5A27" w:rsidRDefault="005D65A5" w:rsidP="00801458">
            <w:pPr>
              <w:jc w:val="center"/>
              <w:rPr>
                <w:rFonts w:ascii="Times New Roman" w:hAnsi="Times New Roman" w:cs="Times New Roman"/>
                <w:b/>
              </w:rPr>
            </w:pPr>
            <w:r w:rsidRPr="00BE5A27">
              <w:rPr>
                <w:rFonts w:ascii="Times New Roman" w:hAnsi="Times New Roman" w:cs="Times New Roman"/>
                <w:b/>
              </w:rPr>
              <w:t>Номера тем</w:t>
            </w:r>
          </w:p>
        </w:tc>
      </w:tr>
      <w:tr w:rsidR="005D65A5" w:rsidRPr="00BE5A27" w14:paraId="07658034" w14:textId="77777777" w:rsidTr="00801458">
        <w:tc>
          <w:tcPr>
            <w:tcW w:w="2336" w:type="dxa"/>
          </w:tcPr>
          <w:p w14:paraId="1553D698" w14:textId="78F29BFB" w:rsidR="005D65A5" w:rsidRPr="00BE5A27" w:rsidRDefault="007478E0" w:rsidP="00801458">
            <w:pPr>
              <w:jc w:val="center"/>
              <w:rPr>
                <w:rFonts w:ascii="Times New Roman" w:hAnsi="Times New Roman" w:cs="Times New Roman"/>
              </w:rPr>
            </w:pPr>
            <w:r w:rsidRPr="00BE5A27">
              <w:rPr>
                <w:rFonts w:ascii="Times New Roman" w:hAnsi="Times New Roman" w:cs="Times New Roman"/>
                <w:lang w:val="en-US"/>
              </w:rPr>
              <w:t>1</w:t>
            </w:r>
          </w:p>
        </w:tc>
        <w:tc>
          <w:tcPr>
            <w:tcW w:w="2336" w:type="dxa"/>
          </w:tcPr>
          <w:p w14:paraId="4C5C3C11" w14:textId="5E14221A" w:rsidR="005D65A5" w:rsidRPr="00BE5A27" w:rsidRDefault="007478E0" w:rsidP="00801458">
            <w:pPr>
              <w:rPr>
                <w:rFonts w:ascii="Times New Roman" w:hAnsi="Times New Roman" w:cs="Times New Roman"/>
              </w:rPr>
            </w:pPr>
            <w:r w:rsidRPr="00BE5A27">
              <w:rPr>
                <w:rFonts w:ascii="Times New Roman" w:hAnsi="Times New Roman" w:cs="Times New Roman"/>
                <w:lang w:val="en-US"/>
              </w:rPr>
              <w:t>Контрольная работа</w:t>
            </w:r>
          </w:p>
        </w:tc>
        <w:tc>
          <w:tcPr>
            <w:tcW w:w="2336" w:type="dxa"/>
          </w:tcPr>
          <w:p w14:paraId="09793085" w14:textId="37E3864C" w:rsidR="005D65A5" w:rsidRPr="00BE5A27" w:rsidRDefault="007478E0" w:rsidP="00801458">
            <w:pPr>
              <w:rPr>
                <w:rFonts w:ascii="Times New Roman" w:hAnsi="Times New Roman" w:cs="Times New Roman"/>
              </w:rPr>
            </w:pPr>
            <w:r w:rsidRPr="00BE5A2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E5A27" w:rsidRDefault="007478E0" w:rsidP="00801458">
            <w:pPr>
              <w:rPr>
                <w:rFonts w:ascii="Times New Roman" w:hAnsi="Times New Roman" w:cs="Times New Roman"/>
              </w:rPr>
            </w:pPr>
            <w:r w:rsidRPr="00BE5A27">
              <w:rPr>
                <w:rFonts w:ascii="Times New Roman" w:hAnsi="Times New Roman" w:cs="Times New Roman"/>
                <w:lang w:val="en-US"/>
              </w:rPr>
              <w:t>1-2</w:t>
            </w:r>
          </w:p>
        </w:tc>
      </w:tr>
      <w:tr w:rsidR="005D65A5" w:rsidRPr="00BE5A27" w14:paraId="4CCC017B" w14:textId="77777777" w:rsidTr="00801458">
        <w:tc>
          <w:tcPr>
            <w:tcW w:w="2336" w:type="dxa"/>
          </w:tcPr>
          <w:p w14:paraId="39BB7B3A" w14:textId="77777777" w:rsidR="005D65A5" w:rsidRPr="00BE5A27" w:rsidRDefault="007478E0" w:rsidP="00801458">
            <w:pPr>
              <w:jc w:val="center"/>
              <w:rPr>
                <w:rFonts w:ascii="Times New Roman" w:hAnsi="Times New Roman" w:cs="Times New Roman"/>
              </w:rPr>
            </w:pPr>
            <w:r w:rsidRPr="00BE5A27">
              <w:rPr>
                <w:rFonts w:ascii="Times New Roman" w:hAnsi="Times New Roman" w:cs="Times New Roman"/>
                <w:lang w:val="en-US"/>
              </w:rPr>
              <w:t>2</w:t>
            </w:r>
          </w:p>
        </w:tc>
        <w:tc>
          <w:tcPr>
            <w:tcW w:w="2336" w:type="dxa"/>
          </w:tcPr>
          <w:p w14:paraId="687332A4" w14:textId="77777777" w:rsidR="005D65A5" w:rsidRPr="00BE5A27" w:rsidRDefault="007478E0" w:rsidP="00801458">
            <w:pPr>
              <w:rPr>
                <w:rFonts w:ascii="Times New Roman" w:hAnsi="Times New Roman" w:cs="Times New Roman"/>
              </w:rPr>
            </w:pPr>
            <w:r w:rsidRPr="00BE5A27">
              <w:rPr>
                <w:rFonts w:ascii="Times New Roman" w:hAnsi="Times New Roman" w:cs="Times New Roman"/>
                <w:lang w:val="en-US"/>
              </w:rPr>
              <w:t>Контрольная работа</w:t>
            </w:r>
          </w:p>
        </w:tc>
        <w:tc>
          <w:tcPr>
            <w:tcW w:w="2336" w:type="dxa"/>
          </w:tcPr>
          <w:p w14:paraId="266A9DDD" w14:textId="77777777" w:rsidR="005D65A5" w:rsidRPr="00BE5A27" w:rsidRDefault="007478E0" w:rsidP="00801458">
            <w:pPr>
              <w:rPr>
                <w:rFonts w:ascii="Times New Roman" w:hAnsi="Times New Roman" w:cs="Times New Roman"/>
              </w:rPr>
            </w:pPr>
            <w:r w:rsidRPr="00BE5A27">
              <w:rPr>
                <w:rFonts w:ascii="Times New Roman" w:hAnsi="Times New Roman" w:cs="Times New Roman"/>
              </w:rPr>
              <w:t>с помощью технических средств и информационных систем</w:t>
            </w:r>
          </w:p>
        </w:tc>
        <w:tc>
          <w:tcPr>
            <w:tcW w:w="2337" w:type="dxa"/>
          </w:tcPr>
          <w:p w14:paraId="6336EA6B" w14:textId="77777777" w:rsidR="005D65A5" w:rsidRPr="00BE5A27" w:rsidRDefault="007478E0" w:rsidP="00801458">
            <w:pPr>
              <w:rPr>
                <w:rFonts w:ascii="Times New Roman" w:hAnsi="Times New Roman" w:cs="Times New Roman"/>
              </w:rPr>
            </w:pPr>
            <w:r w:rsidRPr="00BE5A27">
              <w:rPr>
                <w:rFonts w:ascii="Times New Roman" w:hAnsi="Times New Roman" w:cs="Times New Roman"/>
                <w:lang w:val="en-US"/>
              </w:rPr>
              <w:t>3-4</w:t>
            </w:r>
          </w:p>
        </w:tc>
      </w:tr>
      <w:tr w:rsidR="005D65A5" w:rsidRPr="00BE5A27" w14:paraId="752CB591" w14:textId="77777777" w:rsidTr="00801458">
        <w:tc>
          <w:tcPr>
            <w:tcW w:w="2336" w:type="dxa"/>
          </w:tcPr>
          <w:p w14:paraId="4961BA21" w14:textId="77777777" w:rsidR="005D65A5" w:rsidRPr="00BE5A27" w:rsidRDefault="007478E0" w:rsidP="00801458">
            <w:pPr>
              <w:jc w:val="center"/>
              <w:rPr>
                <w:rFonts w:ascii="Times New Roman" w:hAnsi="Times New Roman" w:cs="Times New Roman"/>
              </w:rPr>
            </w:pPr>
            <w:r w:rsidRPr="00BE5A27">
              <w:rPr>
                <w:rFonts w:ascii="Times New Roman" w:hAnsi="Times New Roman" w:cs="Times New Roman"/>
                <w:lang w:val="en-US"/>
              </w:rPr>
              <w:t>3</w:t>
            </w:r>
          </w:p>
        </w:tc>
        <w:tc>
          <w:tcPr>
            <w:tcW w:w="2336" w:type="dxa"/>
          </w:tcPr>
          <w:p w14:paraId="452E53C9" w14:textId="77777777" w:rsidR="005D65A5" w:rsidRPr="00BE5A27" w:rsidRDefault="007478E0" w:rsidP="00801458">
            <w:pPr>
              <w:rPr>
                <w:rFonts w:ascii="Times New Roman" w:hAnsi="Times New Roman" w:cs="Times New Roman"/>
              </w:rPr>
            </w:pPr>
            <w:r w:rsidRPr="00BE5A27">
              <w:rPr>
                <w:rFonts w:ascii="Times New Roman" w:hAnsi="Times New Roman" w:cs="Times New Roman"/>
                <w:lang w:val="en-US"/>
              </w:rPr>
              <w:t>Текущий контроль</w:t>
            </w:r>
          </w:p>
        </w:tc>
        <w:tc>
          <w:tcPr>
            <w:tcW w:w="2336" w:type="dxa"/>
          </w:tcPr>
          <w:p w14:paraId="1D513105" w14:textId="77777777" w:rsidR="005D65A5" w:rsidRPr="00BE5A27" w:rsidRDefault="007478E0" w:rsidP="00801458">
            <w:pPr>
              <w:rPr>
                <w:rFonts w:ascii="Times New Roman" w:hAnsi="Times New Roman" w:cs="Times New Roman"/>
              </w:rPr>
            </w:pPr>
            <w:r w:rsidRPr="00BE5A27">
              <w:rPr>
                <w:rFonts w:ascii="Times New Roman" w:hAnsi="Times New Roman" w:cs="Times New Roman"/>
              </w:rPr>
              <w:t>с помощью технических средств и информационных систем</w:t>
            </w:r>
          </w:p>
        </w:tc>
        <w:tc>
          <w:tcPr>
            <w:tcW w:w="2337" w:type="dxa"/>
          </w:tcPr>
          <w:p w14:paraId="4ED24EFA" w14:textId="77777777" w:rsidR="005D65A5" w:rsidRPr="00BE5A27" w:rsidRDefault="007478E0" w:rsidP="00801458">
            <w:pPr>
              <w:rPr>
                <w:rFonts w:ascii="Times New Roman" w:hAnsi="Times New Roman" w:cs="Times New Roman"/>
              </w:rPr>
            </w:pPr>
            <w:r w:rsidRPr="00BE5A27">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E5A27" w14:paraId="64F18CCA" w14:textId="77777777" w:rsidTr="00FF2D13">
        <w:tc>
          <w:tcPr>
            <w:tcW w:w="562" w:type="dxa"/>
          </w:tcPr>
          <w:p w14:paraId="7D63E04D" w14:textId="77777777" w:rsidR="00BE5A27" w:rsidRPr="009E6058" w:rsidRDefault="00BE5A27" w:rsidP="00FF2D13">
            <w:pPr>
              <w:pStyle w:val="Default"/>
              <w:spacing w:after="30"/>
              <w:jc w:val="both"/>
              <w:rPr>
                <w:sz w:val="23"/>
                <w:szCs w:val="23"/>
                <w:lang w:val="en-US"/>
              </w:rPr>
            </w:pPr>
          </w:p>
        </w:tc>
        <w:tc>
          <w:tcPr>
            <w:tcW w:w="8783" w:type="dxa"/>
          </w:tcPr>
          <w:p w14:paraId="7BA0DAA9" w14:textId="77777777" w:rsidR="00BE5A27" w:rsidRPr="00BE5A27" w:rsidRDefault="00BE5A27" w:rsidP="00FF2D13">
            <w:pPr>
              <w:pStyle w:val="Default"/>
              <w:spacing w:after="30"/>
              <w:jc w:val="both"/>
              <w:rPr>
                <w:sz w:val="23"/>
                <w:szCs w:val="23"/>
              </w:rPr>
            </w:pPr>
            <w:r w:rsidRPr="00BE5A2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E5A27" w14:paraId="0267C479" w14:textId="77777777" w:rsidTr="00801458">
        <w:tc>
          <w:tcPr>
            <w:tcW w:w="2500" w:type="pct"/>
          </w:tcPr>
          <w:p w14:paraId="37F699C9" w14:textId="77777777" w:rsidR="00B8237E" w:rsidRPr="00BE5A27" w:rsidRDefault="00B8237E" w:rsidP="00801458">
            <w:pPr>
              <w:jc w:val="center"/>
              <w:rPr>
                <w:rFonts w:ascii="Times New Roman" w:hAnsi="Times New Roman" w:cs="Times New Roman"/>
                <w:b/>
              </w:rPr>
            </w:pPr>
            <w:r w:rsidRPr="00BE5A27">
              <w:rPr>
                <w:rFonts w:ascii="Times New Roman" w:hAnsi="Times New Roman" w:cs="Times New Roman"/>
                <w:b/>
              </w:rPr>
              <w:t>Наименования самостоятельной работы</w:t>
            </w:r>
          </w:p>
        </w:tc>
        <w:tc>
          <w:tcPr>
            <w:tcW w:w="2500" w:type="pct"/>
          </w:tcPr>
          <w:p w14:paraId="0A769611" w14:textId="77777777" w:rsidR="00B8237E" w:rsidRPr="00BE5A27" w:rsidRDefault="00B8237E" w:rsidP="00801458">
            <w:pPr>
              <w:jc w:val="center"/>
              <w:rPr>
                <w:rFonts w:ascii="Times New Roman" w:hAnsi="Times New Roman" w:cs="Times New Roman"/>
                <w:b/>
              </w:rPr>
            </w:pPr>
            <w:r w:rsidRPr="00BE5A27">
              <w:rPr>
                <w:rFonts w:ascii="Times New Roman" w:hAnsi="Times New Roman" w:cs="Times New Roman"/>
                <w:b/>
              </w:rPr>
              <w:t>Номера тем</w:t>
            </w:r>
          </w:p>
        </w:tc>
      </w:tr>
      <w:tr w:rsidR="00B8237E" w:rsidRPr="00BE5A27" w14:paraId="3F240151" w14:textId="77777777" w:rsidTr="00801458">
        <w:tc>
          <w:tcPr>
            <w:tcW w:w="2500" w:type="pct"/>
          </w:tcPr>
          <w:p w14:paraId="61E91592" w14:textId="61A0874C" w:rsidR="00B8237E" w:rsidRPr="00BE5A27" w:rsidRDefault="00B8237E" w:rsidP="00801458">
            <w:pPr>
              <w:rPr>
                <w:rFonts w:ascii="Times New Roman" w:hAnsi="Times New Roman" w:cs="Times New Roman"/>
              </w:rPr>
            </w:pPr>
            <w:r w:rsidRPr="00BE5A2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E5A27" w:rsidRDefault="005C548A" w:rsidP="00801458">
            <w:pPr>
              <w:rPr>
                <w:rFonts w:ascii="Times New Roman" w:hAnsi="Times New Roman" w:cs="Times New Roman"/>
              </w:rPr>
            </w:pPr>
            <w:r w:rsidRPr="00BE5A27">
              <w:rPr>
                <w:rFonts w:ascii="Times New Roman" w:hAnsi="Times New Roman" w:cs="Times New Roman"/>
                <w:lang w:val="en-US"/>
              </w:rPr>
              <w:t>1-6</w:t>
            </w:r>
          </w:p>
        </w:tc>
      </w:tr>
      <w:tr w:rsidR="00B8237E" w:rsidRPr="00BE5A27" w14:paraId="5BE0BD1F" w14:textId="77777777" w:rsidTr="00801458">
        <w:tc>
          <w:tcPr>
            <w:tcW w:w="2500" w:type="pct"/>
          </w:tcPr>
          <w:p w14:paraId="4F3E7954" w14:textId="77777777" w:rsidR="00B8237E" w:rsidRPr="00BE5A27" w:rsidRDefault="00B8237E" w:rsidP="00801458">
            <w:pPr>
              <w:rPr>
                <w:rFonts w:ascii="Times New Roman" w:hAnsi="Times New Roman" w:cs="Times New Roman"/>
                <w:lang w:val="en-US"/>
              </w:rPr>
            </w:pPr>
            <w:r w:rsidRPr="00BE5A27">
              <w:rPr>
                <w:rFonts w:ascii="Times New Roman" w:hAnsi="Times New Roman" w:cs="Times New Roman"/>
                <w:lang w:val="en-US"/>
              </w:rPr>
              <w:t>Подготовка к экзамену</w:t>
            </w:r>
          </w:p>
        </w:tc>
        <w:tc>
          <w:tcPr>
            <w:tcW w:w="2500" w:type="pct"/>
          </w:tcPr>
          <w:p w14:paraId="2AC17CE2" w14:textId="77777777" w:rsidR="00B8237E" w:rsidRPr="00BE5A27" w:rsidRDefault="005C548A" w:rsidP="00801458">
            <w:pPr>
              <w:rPr>
                <w:rFonts w:ascii="Times New Roman" w:hAnsi="Times New Roman" w:cs="Times New Roman"/>
              </w:rPr>
            </w:pPr>
            <w:r w:rsidRPr="00BE5A27">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4C842" w14:textId="77777777" w:rsidR="008B08B0" w:rsidRDefault="008B08B0" w:rsidP="00315CA6">
      <w:pPr>
        <w:spacing w:after="0" w:line="240" w:lineRule="auto"/>
      </w:pPr>
      <w:r>
        <w:separator/>
      </w:r>
    </w:p>
  </w:endnote>
  <w:endnote w:type="continuationSeparator" w:id="0">
    <w:p w14:paraId="37187E8E" w14:textId="77777777" w:rsidR="008B08B0" w:rsidRDefault="008B08B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967DC">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F8827" w14:textId="77777777" w:rsidR="008B08B0" w:rsidRDefault="008B08B0" w:rsidP="00315CA6">
      <w:pPr>
        <w:spacing w:after="0" w:line="240" w:lineRule="auto"/>
      </w:pPr>
      <w:r>
        <w:separator/>
      </w:r>
    </w:p>
  </w:footnote>
  <w:footnote w:type="continuationSeparator" w:id="0">
    <w:p w14:paraId="7DB99268" w14:textId="77777777" w:rsidR="008B08B0" w:rsidRDefault="008B08B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967DC"/>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2693"/>
    <w:rsid w:val="00313ACD"/>
    <w:rsid w:val="00315CA6"/>
    <w:rsid w:val="00316402"/>
    <w:rsid w:val="003330AA"/>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08B0"/>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5A27"/>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614646-352D-41C6-A335-6E34A1C94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4167</Words>
  <Characters>23756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