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Кадровое обеспечение проектной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CDC68D" w:rsidR="00A77598" w:rsidRPr="007E4F65" w:rsidRDefault="007E4F6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39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9E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839E0">
              <w:rPr>
                <w:rFonts w:ascii="Times New Roman" w:hAnsi="Times New Roman" w:cs="Times New Roman"/>
                <w:sz w:val="20"/>
                <w:szCs w:val="20"/>
              </w:rPr>
              <w:t>, Плешакова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C46763" w:rsidR="004475DA" w:rsidRPr="007E4F65" w:rsidRDefault="007E4F6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84278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51241D" w:rsidR="00D75436" w:rsidRDefault="008A54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A7D380" w:rsidR="00D75436" w:rsidRDefault="008A54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861073" w:rsidR="00D75436" w:rsidRDefault="008A54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C9C40B5" w:rsidR="00D75436" w:rsidRDefault="008A54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E75C53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2DAF19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276705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E62102" w:rsidR="00D75436" w:rsidRDefault="008A54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408EEB" w:rsidR="00D75436" w:rsidRDefault="008A54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9B503C" w:rsidR="00D75436" w:rsidRDefault="008A54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01B9F5" w:rsidR="00D75436" w:rsidRDefault="008A54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4DB542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D436F82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1F0EB41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EB0123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8FE2A9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3C9284" w:rsidR="00D75436" w:rsidRDefault="008A54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4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839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студентами основополагающих представлений об управлении проектной командой; развитие управленческих навыков в области планирования деятельности проектной группы, мотивации персонала, эффективного установления коммуникаций, развития кадрового потенциала команды в рамках проектной работы.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Кадровое обеспечение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839E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39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39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39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9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39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39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39E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39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</w:rPr>
              <w:t>ПК-4 - Способен проводить сбор и анализ информации для реализации проектов, в том числе проектов территориального развития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39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ПК-4.1 - Проводит аудит ресурсного потенциала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839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39E0">
              <w:rPr>
                <w:rFonts w:ascii="Times New Roman" w:hAnsi="Times New Roman" w:cs="Times New Roman"/>
              </w:rPr>
              <w:t>методы управления персоналом в проектах.</w:t>
            </w:r>
            <w:r w:rsidRPr="004839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752DC41" w:rsidR="00751095" w:rsidRPr="004839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39E0">
              <w:rPr>
                <w:rFonts w:ascii="Times New Roman" w:hAnsi="Times New Roman" w:cs="Times New Roman"/>
              </w:rPr>
              <w:t>реализовывать кадровую политику проектных организаций.</w:t>
            </w:r>
            <w:r w:rsidRPr="004839E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D85F3A" w:rsidR="00751095" w:rsidRPr="004839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39E0">
              <w:rPr>
                <w:rFonts w:ascii="Times New Roman" w:hAnsi="Times New Roman" w:cs="Times New Roman"/>
              </w:rPr>
              <w:t>навыками оценки ресурсного потенциала проектов, в том числе проектов территориального развития.</w:t>
            </w:r>
          </w:p>
        </w:tc>
      </w:tr>
    </w:tbl>
    <w:p w14:paraId="010B1EC2" w14:textId="77777777" w:rsidR="00E1429F" w:rsidRPr="004839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39E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39E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39E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39E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(ак</w:t>
            </w:r>
            <w:r w:rsidR="00AE2B1A" w:rsidRPr="004839E0">
              <w:rPr>
                <w:rFonts w:ascii="Times New Roman" w:hAnsi="Times New Roman" w:cs="Times New Roman"/>
                <w:b/>
              </w:rPr>
              <w:t>адемические</w:t>
            </w:r>
            <w:r w:rsidRPr="004839E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39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839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39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39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39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39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839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39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39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39E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39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839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Тема 1. Управление проектами в современной экономике. Понятийный аппарат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839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9E0">
              <w:rPr>
                <w:sz w:val="22"/>
                <w:szCs w:val="22"/>
                <w:lang w:bidi="ru-RU"/>
              </w:rPr>
              <w:t>Исторический аспект развития проектов. Изучение терминов «проект», «проектная команда», «проектный менеджер». Функции проекта, объект и субъект проекта, цель проекта. Особенности проектов в российских реалиях.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39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39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2170E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42C0A0" w14:textId="77777777" w:rsidR="004475DA" w:rsidRPr="004839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Тема 2. Управление человеческими ресурсами в проекте (Project Human Resource Management).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45FD0" w14:textId="77777777" w:rsidR="004475DA" w:rsidRPr="004839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9E0">
              <w:rPr>
                <w:sz w:val="22"/>
                <w:szCs w:val="22"/>
                <w:lang w:bidi="ru-RU"/>
              </w:rPr>
              <w:t>Организационное планирование – определение, документирование и распределение ролей в проекте, ответственности и отчетности. Подбор персонала – подбор персонала для работ над проектом. Развитие команды проекта – повышение квалификации членов команды проекта, улучшения взаимодействия между ними и улучшения общих условий работы команды для повышения эффективности проекта. Управление командой проекта –  контроль деятельности членов команды, обеспечение обратной связи, решение проблем и управление изменениями для повышения эффективности исполнения проекта. Жизненный цикл проектной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C966B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3310F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DCA0A" w14:textId="77777777" w:rsidR="004475DA" w:rsidRPr="004839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CC74F" w14:textId="77777777" w:rsidR="004475DA" w:rsidRPr="004839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EB197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886E9A" w14:textId="77777777" w:rsidR="004475DA" w:rsidRPr="004839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Тема 3. Создание проектной команды. Методики распределения ролей в проектной команде.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07ED00" w14:textId="77777777" w:rsidR="004475DA" w:rsidRPr="004839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9E0">
              <w:rPr>
                <w:sz w:val="22"/>
                <w:szCs w:val="22"/>
                <w:lang w:bidi="ru-RU"/>
              </w:rPr>
              <w:t>Основные принципы формирования проектной команды. Типы командных ролей. История развития в России принципов определения ролей в коллективе (ГИРД – группа изучения реактивного движения, ВТК – временный творческий коллектив). Распределение ролей в проектной команде по тесту Р.М. Белбина. Распределение ролей с учетом социотипа личности (соционический анализ, распределение К.Г. Юнга). Тест на тип личности по Майерс-Бриггс (MBTI). 4 дескриптора исследования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BF7C9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FDAB3E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F3F78" w14:textId="77777777" w:rsidR="004475DA" w:rsidRPr="004839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29F2F" w14:textId="77777777" w:rsidR="004475DA" w:rsidRPr="004839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4FAE8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10E9E0" w14:textId="77777777" w:rsidR="004475DA" w:rsidRPr="004839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Тема 4. Характеристика проектного менеджера. Стили руководства.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8F96F" w14:textId="77777777" w:rsidR="004475DA" w:rsidRPr="004839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9E0">
              <w:rPr>
                <w:sz w:val="22"/>
                <w:szCs w:val="22"/>
                <w:lang w:bidi="ru-RU"/>
              </w:rPr>
              <w:t>Обязанности и функции проектного менеджера по отношению к заказчику, к команде, к продукту, к компании. Требования к проектному менеджеру. Разработанный СОВНЕТ стандарт НТК (Национальные требования к компетенции менеджеров проектов). Компетенции проектного менеджера согласно PMBoK – компетенции в знаниях, компетенции в исполнении, личностные компетенции. Современные теории лидерства. Организационная и естественная иерархия как источники власти и лидерства. Стили руководства. Стили руководства по И.Адизесу.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B606F7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36244C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B4709" w14:textId="77777777" w:rsidR="004475DA" w:rsidRPr="004839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80EC6D" w14:textId="77777777" w:rsidR="004475DA" w:rsidRPr="004839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53FF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B11EA9" w14:textId="77777777" w:rsidR="004475DA" w:rsidRPr="004839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Тема 5. Мотивация проектной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2224B" w14:textId="77777777" w:rsidR="004475DA" w:rsidRPr="004839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9E0">
              <w:rPr>
                <w:sz w:val="22"/>
                <w:szCs w:val="22"/>
                <w:lang w:bidi="ru-RU"/>
              </w:rPr>
              <w:t xml:space="preserve">Адаптация проектной команды – знакомство членов команды с проектом и друг с другом; формирование общих целей и ценностей. Разработка системы мотивации проектной </w:t>
            </w:r>
            <w:proofErr w:type="gramStart"/>
            <w:r w:rsidRPr="004839E0">
              <w:rPr>
                <w:sz w:val="22"/>
                <w:szCs w:val="22"/>
                <w:lang w:bidi="ru-RU"/>
              </w:rPr>
              <w:t>команды</w:t>
            </w:r>
            <w:proofErr w:type="gramEnd"/>
            <w:r w:rsidRPr="004839E0">
              <w:rPr>
                <w:sz w:val="22"/>
                <w:szCs w:val="22"/>
                <w:lang w:bidi="ru-RU"/>
              </w:rPr>
              <w:t xml:space="preserve"> согласно установленным в организации принципам организации деятельности: система KPI (возможность привязать личные цели сотрудников к рыночным целям компании); MBO (management by objectives)  - возможность детализовать цели сотрудников в проекте; грейдирование – определение грейдов каждой проектной роли. Тимбилдинг в управлении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A7C79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61714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505479" w14:textId="77777777" w:rsidR="004475DA" w:rsidRPr="004839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589B1" w14:textId="77777777" w:rsidR="004475DA" w:rsidRPr="004839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46AEF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C2199E" w14:textId="77777777" w:rsidR="004475DA" w:rsidRPr="004839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Тема 6. Установление коммуникаций в управлении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5D755A" w14:textId="77777777" w:rsidR="004475DA" w:rsidRPr="004839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9E0">
              <w:rPr>
                <w:sz w:val="22"/>
                <w:szCs w:val="22"/>
                <w:lang w:bidi="ru-RU"/>
              </w:rPr>
              <w:t xml:space="preserve">Типология коммуникаций. Внешняя и внутренняя коммуникации. </w:t>
            </w:r>
            <w:proofErr w:type="gramStart"/>
            <w:r w:rsidRPr="004839E0">
              <w:rPr>
                <w:sz w:val="22"/>
                <w:szCs w:val="22"/>
                <w:lang w:bidi="ru-RU"/>
              </w:rPr>
              <w:t>Неформальные</w:t>
            </w:r>
            <w:proofErr w:type="gramEnd"/>
            <w:r w:rsidRPr="004839E0">
              <w:rPr>
                <w:sz w:val="22"/>
                <w:szCs w:val="22"/>
                <w:lang w:bidi="ru-RU"/>
              </w:rPr>
              <w:t xml:space="preserve"> коммуникации:  «прогулочное управление», «тайный телеграф». Планирование коммуникаций в рамках выполнения проекта - разработка Устава проекта; определение вида отчетности в управлении проектом; распределение ответственности между участниками проектной команды; установление единого языка, устранение проблемы терминологии. Разработка механизма выработки принятия решения. Управление коммуникациями проекта. Виды контроля коммуникаций проекта – личный, аналитический, инструментальный. Цели установления коммуникаций. Результаты коммуникационного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6BC4F5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FAB84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13CFDB" w14:textId="77777777" w:rsidR="004475DA" w:rsidRPr="004839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19C36D" w14:textId="77777777" w:rsidR="004475DA" w:rsidRPr="004839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F14DB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A9052" w14:textId="77777777" w:rsidR="004475DA" w:rsidRPr="004839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Тема 7. Конфликты в проектной команде и пути их разрешения.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F7A98" w14:textId="77777777" w:rsidR="004475DA" w:rsidRPr="004839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9E0">
              <w:rPr>
                <w:sz w:val="22"/>
                <w:szCs w:val="22"/>
                <w:lang w:bidi="ru-RU"/>
              </w:rPr>
              <w:t>Конфликты как модели группового поведения. Типология конфликтов. Функциональные и дисфункциональные последствия конфликтов. Управление конфликтом. Способы предотвращения конфликтов. Методы разрешения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F0D22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7AB32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DF4879" w14:textId="77777777" w:rsidR="004475DA" w:rsidRPr="004839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C2359" w14:textId="77777777" w:rsidR="004475DA" w:rsidRPr="004839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82E4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37C8B4" w14:textId="77777777" w:rsidR="004475DA" w:rsidRPr="004839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Тема 8. Сертификация и обучение персонала. Развитие проектной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B6D5F" w14:textId="77777777" w:rsidR="004475DA" w:rsidRPr="004839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9E0">
              <w:rPr>
                <w:sz w:val="22"/>
                <w:szCs w:val="22"/>
                <w:lang w:bidi="ru-RU"/>
              </w:rPr>
              <w:t>Существующие институты проектного менеджмента: институт проектного управления PMI (США), Европейская школа управления проектами IPMA (Швейцария). Национальная ассоциация управления проектами СОВНЕТ. ГОСТ Р ИСО 21500-2014 Руководство по проектному менеджменту. Популярные своды знаний по управлению проектами (PMBoK, Prince2, SCRUM). Пути развития проектной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F9009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5576C" w14:textId="77777777" w:rsidR="004475DA" w:rsidRPr="004839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7C63E" w14:textId="77777777" w:rsidR="004475DA" w:rsidRPr="004839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D03AD" w14:textId="77777777" w:rsidR="004475DA" w:rsidRPr="004839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39E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39E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39E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39E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39E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39E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39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39E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39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39E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39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39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39E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4839E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839E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9E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839E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9E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839E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39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39E0">
              <w:rPr>
                <w:rFonts w:ascii="Times New Roman" w:hAnsi="Times New Roman" w:cs="Times New Roman"/>
              </w:rPr>
              <w:t>Попов</w:t>
            </w:r>
            <w:proofErr w:type="gramStart"/>
            <w:r w:rsidRPr="004839E0">
              <w:rPr>
                <w:rFonts w:ascii="Times New Roman" w:hAnsi="Times New Roman" w:cs="Times New Roman"/>
              </w:rPr>
              <w:t>,Ю</w:t>
            </w:r>
            <w:proofErr w:type="gramEnd"/>
            <w:r w:rsidRPr="004839E0">
              <w:rPr>
                <w:rFonts w:ascii="Times New Roman" w:hAnsi="Times New Roman" w:cs="Times New Roman"/>
              </w:rPr>
              <w:t>.И</w:t>
            </w:r>
            <w:proofErr w:type="spellEnd"/>
            <w:r w:rsidRPr="004839E0">
              <w:rPr>
                <w:rFonts w:ascii="Times New Roman" w:hAnsi="Times New Roman" w:cs="Times New Roman"/>
              </w:rPr>
              <w:t>. Управление проектами : учеб. пособие / Ю.И. Попов, О.В. Яковенко. — Москва</w:t>
            </w:r>
            <w:proofErr w:type="gramStart"/>
            <w:r w:rsidRPr="004839E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39E0">
              <w:rPr>
                <w:rFonts w:ascii="Times New Roman" w:hAnsi="Times New Roman" w:cs="Times New Roman"/>
              </w:rPr>
              <w:t xml:space="preserve"> ИНФРА-М, 2019. — 208 с. — (Учебники для программы МВА).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39E0" w:rsidRDefault="008A54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839E0">
                <w:rPr>
                  <w:color w:val="00008B"/>
                  <w:u w:val="single"/>
                </w:rPr>
                <w:t xml:space="preserve">http://znanium.com/go.php?id=983557 </w:t>
              </w:r>
            </w:hyperlink>
          </w:p>
        </w:tc>
      </w:tr>
      <w:tr w:rsidR="00262CF0" w:rsidRPr="004839E0" w14:paraId="644ED3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908E52" w14:textId="77777777" w:rsidR="00262CF0" w:rsidRPr="004839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4839E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39E0">
              <w:rPr>
                <w:rFonts w:ascii="Times New Roman" w:hAnsi="Times New Roman" w:cs="Times New Roman"/>
              </w:rPr>
              <w:t xml:space="preserve"> Учебник и практикум / Балашов А. И., Рогова Е. М., Тихонова М. В., Ткаченко Е. А. ; под общ</w:t>
            </w:r>
            <w:proofErr w:type="gramStart"/>
            <w:r w:rsidRPr="004839E0">
              <w:rPr>
                <w:rFonts w:ascii="Times New Roman" w:hAnsi="Times New Roman" w:cs="Times New Roman"/>
              </w:rPr>
              <w:t>.</w:t>
            </w:r>
            <w:proofErr w:type="gramEnd"/>
            <w:r w:rsidRPr="004839E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9E0">
              <w:rPr>
                <w:rFonts w:ascii="Times New Roman" w:hAnsi="Times New Roman" w:cs="Times New Roman"/>
              </w:rPr>
              <w:t>р</w:t>
            </w:r>
            <w:proofErr w:type="gramEnd"/>
            <w:r w:rsidRPr="004839E0">
              <w:rPr>
                <w:rFonts w:ascii="Times New Roman" w:hAnsi="Times New Roman" w:cs="Times New Roman"/>
              </w:rPr>
              <w:t>ед. Роговой Е.М. — Электрон. дан. — Москва</w:t>
            </w:r>
            <w:proofErr w:type="gramStart"/>
            <w:r w:rsidRPr="004839E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39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9E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839E0">
              <w:rPr>
                <w:rFonts w:ascii="Times New Roman" w:hAnsi="Times New Roman" w:cs="Times New Roman"/>
              </w:rPr>
              <w:t>, 2019 .— 383 с</w:t>
            </w:r>
            <w:proofErr w:type="gramStart"/>
            <w:r w:rsidRPr="004839E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839E0">
              <w:rPr>
                <w:rFonts w:ascii="Times New Roman" w:hAnsi="Times New Roman" w:cs="Times New Roman"/>
              </w:rPr>
              <w:t>— (Бакалавр. Академический курс)</w:t>
            </w:r>
            <w:proofErr w:type="gramStart"/>
            <w:r w:rsidRPr="004839E0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B0D7AC" w14:textId="77777777" w:rsidR="00262CF0" w:rsidRPr="004839E0" w:rsidRDefault="008A54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839E0">
                <w:rPr>
                  <w:color w:val="00008B"/>
                  <w:u w:val="single"/>
                </w:rPr>
                <w:t>https://www.urait.ru/bcode/431784</w:t>
              </w:r>
            </w:hyperlink>
          </w:p>
        </w:tc>
      </w:tr>
      <w:tr w:rsidR="00262CF0" w:rsidRPr="004839E0" w14:paraId="36DCFD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0D0771" w14:textId="77777777" w:rsidR="00262CF0" w:rsidRPr="004839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</w:rPr>
              <w:t>Ильина, О. Н. Методология управления проектами: становление, современное состояние и развитие: Монография / Ильина О. Н. — Москва: Вузовский учебник: ИНФРА-М, 2019. — 208 с. — (Научная книга).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E3450D" w14:textId="77777777" w:rsidR="00262CF0" w:rsidRPr="004839E0" w:rsidRDefault="008A54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839E0">
                <w:rPr>
                  <w:color w:val="00008B"/>
                  <w:u w:val="single"/>
                </w:rPr>
                <w:t>http://znanium.com/go.php?id=1018367</w:t>
              </w:r>
            </w:hyperlink>
          </w:p>
        </w:tc>
      </w:tr>
      <w:tr w:rsidR="00262CF0" w:rsidRPr="007E4F65" w14:paraId="3FC5F4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E6D889" w14:textId="77777777" w:rsidR="00262CF0" w:rsidRPr="004839E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39E0">
              <w:rPr>
                <w:rFonts w:ascii="Times New Roman" w:hAnsi="Times New Roman" w:cs="Times New Roman"/>
              </w:rPr>
              <w:t xml:space="preserve">Армстронг  М. Практика управления человеческими </w:t>
            </w:r>
            <w:proofErr w:type="spellStart"/>
            <w:r w:rsidRPr="004839E0">
              <w:rPr>
                <w:rFonts w:ascii="Times New Roman" w:hAnsi="Times New Roman" w:cs="Times New Roman"/>
              </w:rPr>
              <w:t>ресурсами</w:t>
            </w:r>
            <w:proofErr w:type="gramStart"/>
            <w:r w:rsidRPr="004839E0">
              <w:rPr>
                <w:rFonts w:ascii="Times New Roman" w:hAnsi="Times New Roman" w:cs="Times New Roman"/>
              </w:rPr>
              <w:t>:У</w:t>
            </w:r>
            <w:proofErr w:type="gramEnd"/>
            <w:r w:rsidRPr="004839E0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4839E0">
              <w:rPr>
                <w:rFonts w:ascii="Times New Roman" w:hAnsi="Times New Roman" w:cs="Times New Roman"/>
              </w:rPr>
              <w:t xml:space="preserve"> 10-е изд. / М. Армстронг .— </w:t>
            </w:r>
            <w:proofErr w:type="spellStart"/>
            <w:r w:rsidRPr="004839E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839E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839E0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4839E0">
              <w:rPr>
                <w:rFonts w:ascii="Times New Roman" w:hAnsi="Times New Roman" w:cs="Times New Roman"/>
                <w:lang w:val="en-US"/>
              </w:rPr>
              <w:t>, 2015 .— 848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0DF6E7" w14:textId="77777777" w:rsidR="00262CF0" w:rsidRPr="004839E0" w:rsidRDefault="003A4A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839E0">
                <w:rPr>
                  <w:color w:val="00008B"/>
                  <w:u w:val="single"/>
                  <w:lang w:val="en-US"/>
                </w:rPr>
                <w:t>http://ibooks.ru/reading.php?short=1&amp;productid=344103</w:t>
              </w:r>
            </w:hyperlink>
          </w:p>
        </w:tc>
      </w:tr>
      <w:tr w:rsidR="00262CF0" w:rsidRPr="004839E0" w14:paraId="2EA016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4C4FAF" w14:textId="77777777" w:rsidR="00262CF0" w:rsidRPr="004839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39E0">
              <w:rPr>
                <w:rFonts w:ascii="Times New Roman" w:hAnsi="Times New Roman" w:cs="Times New Roman"/>
              </w:rPr>
              <w:t>Полевая, М.В. Кадровая политика организации. Теория и практика</w:t>
            </w:r>
            <w:proofErr w:type="gramStart"/>
            <w:r w:rsidRPr="004839E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39E0">
              <w:rPr>
                <w:rFonts w:ascii="Times New Roman" w:hAnsi="Times New Roman" w:cs="Times New Roman"/>
              </w:rPr>
              <w:t xml:space="preserve"> монография / Полевая М.В. — Москва : </w:t>
            </w:r>
            <w:proofErr w:type="spellStart"/>
            <w:r w:rsidRPr="004839E0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4839E0">
              <w:rPr>
                <w:rFonts w:ascii="Times New Roman" w:hAnsi="Times New Roman" w:cs="Times New Roman"/>
              </w:rPr>
              <w:t>, 2018. — 161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99BACD" w14:textId="77777777" w:rsidR="00262CF0" w:rsidRPr="004839E0" w:rsidRDefault="008A54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839E0">
                <w:rPr>
                  <w:color w:val="00008B"/>
                  <w:u w:val="single"/>
                </w:rPr>
                <w:t>http://www.book.ru/book/931396</w:t>
              </w:r>
            </w:hyperlink>
          </w:p>
        </w:tc>
      </w:tr>
      <w:tr w:rsidR="00262CF0" w:rsidRPr="004839E0" w14:paraId="1D918B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817B0C" w14:textId="77777777" w:rsidR="00262CF0" w:rsidRPr="004839E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39E0">
              <w:rPr>
                <w:rFonts w:ascii="Times New Roman" w:hAnsi="Times New Roman" w:cs="Times New Roman"/>
              </w:rPr>
              <w:t xml:space="preserve">Кадровое обеспечение в управлении проектами : учебное пособие / </w:t>
            </w:r>
            <w:proofErr w:type="spellStart"/>
            <w:r w:rsidRPr="004839E0">
              <w:rPr>
                <w:rFonts w:ascii="Times New Roman" w:hAnsi="Times New Roman" w:cs="Times New Roman"/>
              </w:rPr>
              <w:t>Е.Ю.Плешакова</w:t>
            </w:r>
            <w:proofErr w:type="spellEnd"/>
            <w:r w:rsidRPr="004839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39E0">
              <w:rPr>
                <w:rFonts w:ascii="Times New Roman" w:hAnsi="Times New Roman" w:cs="Times New Roman"/>
              </w:rPr>
              <w:t>Е.Г.Калязина</w:t>
            </w:r>
            <w:proofErr w:type="spellEnd"/>
            <w:r w:rsidRPr="004839E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839E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839E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839E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839E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839E0">
              <w:rPr>
                <w:rFonts w:ascii="Times New Roman" w:hAnsi="Times New Roman" w:cs="Times New Roman"/>
              </w:rPr>
              <w:t>экон</w:t>
            </w:r>
            <w:proofErr w:type="spellEnd"/>
            <w:r w:rsidRPr="004839E0">
              <w:rPr>
                <w:rFonts w:ascii="Times New Roman" w:hAnsi="Times New Roman" w:cs="Times New Roman"/>
              </w:rPr>
              <w:t xml:space="preserve">. ун-т, Каф. проект. менеджмента и упр. качеством. </w:t>
            </w:r>
            <w:proofErr w:type="spellStart"/>
            <w:r w:rsidRPr="004839E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839E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839E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839E0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5A5C3E" w14:textId="77777777" w:rsidR="00262CF0" w:rsidRPr="004839E0" w:rsidRDefault="003A4A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839E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839E0">
                <w:rPr>
                  <w:color w:val="00008B"/>
                  <w:u w:val="single"/>
                </w:rPr>
                <w:t>D0%BD%D0%B8%D0%B5%20%D0%B2.pdf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8F30A7" w14:textId="77777777" w:rsidTr="007B550D">
        <w:tc>
          <w:tcPr>
            <w:tcW w:w="9345" w:type="dxa"/>
          </w:tcPr>
          <w:p w14:paraId="738FFA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CA9A3D" w14:textId="77777777" w:rsidTr="007B550D">
        <w:tc>
          <w:tcPr>
            <w:tcW w:w="9345" w:type="dxa"/>
          </w:tcPr>
          <w:p w14:paraId="114A77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C470CF" w14:textId="77777777" w:rsidTr="007B550D">
        <w:tc>
          <w:tcPr>
            <w:tcW w:w="9345" w:type="dxa"/>
          </w:tcPr>
          <w:p w14:paraId="278C0C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F07C3A" w14:textId="77777777" w:rsidTr="007B550D">
        <w:tc>
          <w:tcPr>
            <w:tcW w:w="9345" w:type="dxa"/>
          </w:tcPr>
          <w:p w14:paraId="052881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54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39E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39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39E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39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39E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39E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39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9E0">
              <w:rPr>
                <w:sz w:val="22"/>
                <w:szCs w:val="22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39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39E0">
              <w:rPr>
                <w:sz w:val="22"/>
                <w:szCs w:val="22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4839E0">
              <w:rPr>
                <w:sz w:val="22"/>
                <w:szCs w:val="22"/>
              </w:rPr>
              <w:t>мКомпьютер</w:t>
            </w:r>
            <w:proofErr w:type="spellEnd"/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Gigabyte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H</w:t>
            </w:r>
            <w:r w:rsidRPr="004839E0">
              <w:rPr>
                <w:sz w:val="22"/>
                <w:szCs w:val="22"/>
              </w:rPr>
              <w:t>77</w:t>
            </w:r>
            <w:r w:rsidRPr="004839E0">
              <w:rPr>
                <w:sz w:val="22"/>
                <w:szCs w:val="22"/>
                <w:lang w:val="en-US"/>
              </w:rPr>
              <w:t>M</w:t>
            </w:r>
            <w:r w:rsidRPr="004839E0">
              <w:rPr>
                <w:sz w:val="22"/>
                <w:szCs w:val="22"/>
              </w:rPr>
              <w:t>-</w:t>
            </w:r>
            <w:r w:rsidRPr="004839E0">
              <w:rPr>
                <w:sz w:val="22"/>
                <w:szCs w:val="22"/>
                <w:lang w:val="en-US"/>
              </w:rPr>
              <w:t>D</w:t>
            </w:r>
            <w:r w:rsidRPr="004839E0">
              <w:rPr>
                <w:sz w:val="22"/>
                <w:szCs w:val="22"/>
              </w:rPr>
              <w:t>3</w:t>
            </w:r>
            <w:r w:rsidRPr="004839E0">
              <w:rPr>
                <w:sz w:val="22"/>
                <w:szCs w:val="22"/>
                <w:lang w:val="en-US"/>
              </w:rPr>
              <w:t>H</w:t>
            </w:r>
            <w:r w:rsidRPr="004839E0">
              <w:rPr>
                <w:sz w:val="22"/>
                <w:szCs w:val="22"/>
              </w:rPr>
              <w:t xml:space="preserve">, </w:t>
            </w:r>
            <w:r w:rsidRPr="004839E0">
              <w:rPr>
                <w:sz w:val="22"/>
                <w:szCs w:val="22"/>
                <w:lang w:val="en-US"/>
              </w:rPr>
              <w:t>Intel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Core</w:t>
            </w:r>
            <w:r w:rsidRPr="004839E0">
              <w:rPr>
                <w:sz w:val="22"/>
                <w:szCs w:val="22"/>
              </w:rPr>
              <w:t xml:space="preserve">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39E0">
              <w:rPr>
                <w:sz w:val="22"/>
                <w:szCs w:val="22"/>
              </w:rPr>
              <w:t>5-3570 3.4</w:t>
            </w:r>
            <w:r w:rsidRPr="004839E0">
              <w:rPr>
                <w:sz w:val="22"/>
                <w:szCs w:val="22"/>
                <w:lang w:val="en-US"/>
              </w:rPr>
              <w:t>GHz</w:t>
            </w:r>
            <w:r w:rsidRPr="004839E0">
              <w:rPr>
                <w:sz w:val="22"/>
                <w:szCs w:val="22"/>
              </w:rPr>
              <w:t>/ 4</w:t>
            </w:r>
            <w:r w:rsidRPr="004839E0">
              <w:rPr>
                <w:sz w:val="22"/>
                <w:szCs w:val="22"/>
                <w:lang w:val="en-US"/>
              </w:rPr>
              <w:t>Gb</w:t>
            </w:r>
            <w:r w:rsidRPr="004839E0">
              <w:rPr>
                <w:sz w:val="22"/>
                <w:szCs w:val="22"/>
              </w:rPr>
              <w:t xml:space="preserve"> /500</w:t>
            </w:r>
            <w:r w:rsidRPr="004839E0">
              <w:rPr>
                <w:sz w:val="22"/>
                <w:szCs w:val="22"/>
                <w:lang w:val="en-US"/>
              </w:rPr>
              <w:t>Gb</w:t>
            </w:r>
            <w:r w:rsidRPr="004839E0">
              <w:rPr>
                <w:sz w:val="22"/>
                <w:szCs w:val="22"/>
              </w:rPr>
              <w:t>/</w:t>
            </w:r>
            <w:r w:rsidRPr="004839E0">
              <w:rPr>
                <w:sz w:val="22"/>
                <w:szCs w:val="22"/>
                <w:lang w:val="en-US"/>
              </w:rPr>
              <w:t>LG</w:t>
            </w:r>
            <w:r w:rsidRPr="004839E0">
              <w:rPr>
                <w:sz w:val="22"/>
                <w:szCs w:val="22"/>
              </w:rPr>
              <w:t xml:space="preserve"> 942 </w:t>
            </w:r>
            <w:r w:rsidRPr="004839E0">
              <w:rPr>
                <w:sz w:val="22"/>
                <w:szCs w:val="22"/>
                <w:lang w:val="en-US"/>
              </w:rPr>
              <w:t>SE</w:t>
            </w:r>
            <w:r w:rsidRPr="004839E0">
              <w:rPr>
                <w:sz w:val="22"/>
                <w:szCs w:val="22"/>
              </w:rPr>
              <w:t xml:space="preserve"> - 1 шт., Мультимедийный проектор </w:t>
            </w:r>
            <w:r w:rsidRPr="004839E0">
              <w:rPr>
                <w:sz w:val="22"/>
                <w:szCs w:val="22"/>
                <w:lang w:val="en-US"/>
              </w:rPr>
              <w:t>NEC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ME</w:t>
            </w:r>
            <w:r w:rsidRPr="004839E0">
              <w:rPr>
                <w:sz w:val="22"/>
                <w:szCs w:val="22"/>
              </w:rPr>
              <w:t>401</w:t>
            </w:r>
            <w:r w:rsidRPr="004839E0">
              <w:rPr>
                <w:sz w:val="22"/>
                <w:szCs w:val="22"/>
                <w:lang w:val="en-US"/>
              </w:rPr>
              <w:t>X</w:t>
            </w:r>
            <w:r w:rsidRPr="004839E0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TA</w:t>
            </w:r>
            <w:r w:rsidRPr="004839E0">
              <w:rPr>
                <w:sz w:val="22"/>
                <w:szCs w:val="22"/>
              </w:rPr>
              <w:t xml:space="preserve">-1120 - 1 </w:t>
            </w:r>
            <w:proofErr w:type="spellStart"/>
            <w:r w:rsidRPr="004839E0">
              <w:rPr>
                <w:sz w:val="22"/>
                <w:szCs w:val="22"/>
              </w:rPr>
              <w:t>шт.,Экран</w:t>
            </w:r>
            <w:proofErr w:type="spellEnd"/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Compact</w:t>
            </w:r>
            <w:r w:rsidRPr="004839E0">
              <w:rPr>
                <w:sz w:val="22"/>
                <w:szCs w:val="22"/>
              </w:rPr>
              <w:t xml:space="preserve">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839E0">
              <w:rPr>
                <w:sz w:val="22"/>
                <w:szCs w:val="22"/>
              </w:rPr>
              <w:t xml:space="preserve"> : размер экрана 153</w:t>
            </w:r>
            <w:r w:rsidRPr="004839E0">
              <w:rPr>
                <w:sz w:val="22"/>
                <w:szCs w:val="22"/>
                <w:lang w:val="en-US"/>
              </w:rPr>
              <w:t>x</w:t>
            </w:r>
            <w:r w:rsidRPr="004839E0">
              <w:rPr>
                <w:sz w:val="22"/>
                <w:szCs w:val="22"/>
              </w:rPr>
              <w:t xml:space="preserve">200 </w:t>
            </w:r>
            <w:r w:rsidRPr="004839E0">
              <w:rPr>
                <w:sz w:val="22"/>
                <w:szCs w:val="22"/>
                <w:lang w:val="en-US"/>
              </w:rPr>
              <w:t>c</w:t>
            </w:r>
            <w:r w:rsidRPr="004839E0">
              <w:rPr>
                <w:sz w:val="22"/>
                <w:szCs w:val="22"/>
              </w:rPr>
              <w:t xml:space="preserve">м - 1 шт., Акустическая система </w:t>
            </w:r>
            <w:r w:rsidRPr="004839E0">
              <w:rPr>
                <w:sz w:val="22"/>
                <w:szCs w:val="22"/>
                <w:lang w:val="en-US"/>
              </w:rPr>
              <w:t>Hi</w:t>
            </w:r>
            <w:r w:rsidRPr="004839E0">
              <w:rPr>
                <w:sz w:val="22"/>
                <w:szCs w:val="22"/>
              </w:rPr>
              <w:t>-</w:t>
            </w:r>
            <w:r w:rsidRPr="004839E0">
              <w:rPr>
                <w:sz w:val="22"/>
                <w:szCs w:val="22"/>
                <w:lang w:val="en-US"/>
              </w:rPr>
              <w:t>Fi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PRO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MASK</w:t>
            </w:r>
            <w:r w:rsidRPr="004839E0">
              <w:rPr>
                <w:sz w:val="22"/>
                <w:szCs w:val="22"/>
              </w:rPr>
              <w:t>6</w:t>
            </w:r>
            <w:r w:rsidRPr="004839E0">
              <w:rPr>
                <w:sz w:val="22"/>
                <w:szCs w:val="22"/>
                <w:lang w:val="en-US"/>
              </w:rPr>
              <w:t>T</w:t>
            </w:r>
            <w:r w:rsidRPr="004839E0">
              <w:rPr>
                <w:sz w:val="22"/>
                <w:szCs w:val="22"/>
              </w:rPr>
              <w:t>-</w:t>
            </w:r>
            <w:r w:rsidRPr="004839E0">
              <w:rPr>
                <w:sz w:val="22"/>
                <w:szCs w:val="22"/>
                <w:lang w:val="en-US"/>
              </w:rPr>
              <w:t>W</w:t>
            </w:r>
            <w:r w:rsidRPr="004839E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39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9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839E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839E0" w14:paraId="34027899" w14:textId="77777777" w:rsidTr="008416EB">
        <w:tc>
          <w:tcPr>
            <w:tcW w:w="7797" w:type="dxa"/>
            <w:shd w:val="clear" w:color="auto" w:fill="auto"/>
          </w:tcPr>
          <w:p w14:paraId="0DDAB7F5" w14:textId="77777777" w:rsidR="002C735C" w:rsidRPr="004839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9E0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39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39E0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839E0">
              <w:rPr>
                <w:sz w:val="22"/>
                <w:szCs w:val="22"/>
              </w:rPr>
              <w:t>мМультимедийный</w:t>
            </w:r>
            <w:proofErr w:type="spellEnd"/>
            <w:r w:rsidRPr="004839E0">
              <w:rPr>
                <w:sz w:val="22"/>
                <w:szCs w:val="22"/>
              </w:rPr>
              <w:t xml:space="preserve"> проектор </w:t>
            </w:r>
            <w:r w:rsidRPr="004839E0">
              <w:rPr>
                <w:sz w:val="22"/>
                <w:szCs w:val="22"/>
                <w:lang w:val="en-US"/>
              </w:rPr>
              <w:t>Panasonic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PT</w:t>
            </w:r>
            <w:r w:rsidRPr="004839E0">
              <w:rPr>
                <w:sz w:val="22"/>
                <w:szCs w:val="22"/>
              </w:rPr>
              <w:t>-</w:t>
            </w:r>
            <w:r w:rsidRPr="004839E0">
              <w:rPr>
                <w:sz w:val="22"/>
                <w:szCs w:val="22"/>
                <w:lang w:val="en-US"/>
              </w:rPr>
              <w:t>VX</w:t>
            </w:r>
            <w:r w:rsidRPr="004839E0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839E0">
              <w:rPr>
                <w:sz w:val="22"/>
                <w:szCs w:val="22"/>
                <w:lang w:val="en-US"/>
              </w:rPr>
              <w:t>ZA</w:t>
            </w:r>
            <w:r w:rsidRPr="004839E0">
              <w:rPr>
                <w:sz w:val="22"/>
                <w:szCs w:val="22"/>
              </w:rPr>
              <w:t xml:space="preserve">-1240 </w:t>
            </w:r>
            <w:r w:rsidRPr="004839E0">
              <w:rPr>
                <w:sz w:val="22"/>
                <w:szCs w:val="22"/>
                <w:lang w:val="en-US"/>
              </w:rPr>
              <w:t>A</w:t>
            </w:r>
            <w:r w:rsidRPr="004839E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Champion</w:t>
            </w:r>
            <w:r w:rsidRPr="004839E0">
              <w:rPr>
                <w:sz w:val="22"/>
                <w:szCs w:val="22"/>
              </w:rPr>
              <w:t xml:space="preserve"> 244х183см </w:t>
            </w:r>
            <w:r w:rsidRPr="004839E0">
              <w:rPr>
                <w:sz w:val="22"/>
                <w:szCs w:val="22"/>
                <w:lang w:val="en-US"/>
              </w:rPr>
              <w:t>SCM</w:t>
            </w:r>
            <w:r w:rsidRPr="004839E0">
              <w:rPr>
                <w:sz w:val="22"/>
                <w:szCs w:val="22"/>
              </w:rPr>
              <w:t xml:space="preserve">-4304 - 1 шт., Акустическая система </w:t>
            </w:r>
            <w:r w:rsidRPr="004839E0">
              <w:rPr>
                <w:sz w:val="22"/>
                <w:szCs w:val="22"/>
                <w:lang w:val="en-US"/>
              </w:rPr>
              <w:t>JBL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CONTROL</w:t>
            </w:r>
            <w:r w:rsidRPr="004839E0">
              <w:rPr>
                <w:sz w:val="22"/>
                <w:szCs w:val="22"/>
              </w:rPr>
              <w:t xml:space="preserve"> 25 </w:t>
            </w:r>
            <w:r w:rsidRPr="004839E0">
              <w:rPr>
                <w:sz w:val="22"/>
                <w:szCs w:val="22"/>
                <w:lang w:val="en-US"/>
              </w:rPr>
              <w:t>WH</w:t>
            </w:r>
            <w:r w:rsidRPr="004839E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CFE149" w14:textId="77777777" w:rsidR="002C735C" w:rsidRPr="004839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9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839E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839E0" w14:paraId="2B140874" w14:textId="77777777" w:rsidTr="008416EB">
        <w:tc>
          <w:tcPr>
            <w:tcW w:w="7797" w:type="dxa"/>
            <w:shd w:val="clear" w:color="auto" w:fill="auto"/>
          </w:tcPr>
          <w:p w14:paraId="5DD95F92" w14:textId="77777777" w:rsidR="002C735C" w:rsidRPr="004839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9E0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39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39E0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4839E0">
              <w:rPr>
                <w:sz w:val="22"/>
                <w:szCs w:val="22"/>
              </w:rPr>
              <w:t>мКомпьютер</w:t>
            </w:r>
            <w:proofErr w:type="spellEnd"/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Intel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I</w:t>
            </w:r>
            <w:r w:rsidRPr="004839E0">
              <w:rPr>
                <w:sz w:val="22"/>
                <w:szCs w:val="22"/>
              </w:rPr>
              <w:t>5-7400/8/1</w:t>
            </w:r>
            <w:r w:rsidRPr="004839E0">
              <w:rPr>
                <w:sz w:val="22"/>
                <w:szCs w:val="22"/>
                <w:lang w:val="en-US"/>
              </w:rPr>
              <w:t>Tb</w:t>
            </w:r>
            <w:r w:rsidRPr="004839E0">
              <w:rPr>
                <w:sz w:val="22"/>
                <w:szCs w:val="22"/>
              </w:rPr>
              <w:t xml:space="preserve">/ </w:t>
            </w:r>
            <w:r w:rsidRPr="004839E0">
              <w:rPr>
                <w:sz w:val="22"/>
                <w:szCs w:val="22"/>
                <w:lang w:val="en-US"/>
              </w:rPr>
              <w:t>DELL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S</w:t>
            </w:r>
            <w:r w:rsidRPr="004839E0">
              <w:rPr>
                <w:sz w:val="22"/>
                <w:szCs w:val="22"/>
              </w:rPr>
              <w:t>2218</w:t>
            </w:r>
            <w:r w:rsidRPr="004839E0">
              <w:rPr>
                <w:sz w:val="22"/>
                <w:szCs w:val="22"/>
                <w:lang w:val="en-US"/>
              </w:rPr>
              <w:t>H</w:t>
            </w:r>
            <w:r w:rsidRPr="004839E0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39E0">
              <w:rPr>
                <w:sz w:val="22"/>
                <w:szCs w:val="22"/>
              </w:rPr>
              <w:t xml:space="preserve">5-7400 3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839E0">
              <w:rPr>
                <w:sz w:val="22"/>
                <w:szCs w:val="22"/>
              </w:rPr>
              <w:t>/8</w:t>
            </w:r>
            <w:r w:rsidRPr="004839E0">
              <w:rPr>
                <w:sz w:val="22"/>
                <w:szCs w:val="22"/>
                <w:lang w:val="en-US"/>
              </w:rPr>
              <w:t>Gb</w:t>
            </w:r>
            <w:r w:rsidRPr="004839E0">
              <w:rPr>
                <w:sz w:val="22"/>
                <w:szCs w:val="22"/>
              </w:rPr>
              <w:t>/1</w:t>
            </w:r>
            <w:r w:rsidRPr="004839E0">
              <w:rPr>
                <w:sz w:val="22"/>
                <w:szCs w:val="22"/>
                <w:lang w:val="en-US"/>
              </w:rPr>
              <w:t>Tb</w:t>
            </w:r>
            <w:r w:rsidRPr="004839E0">
              <w:rPr>
                <w:sz w:val="22"/>
                <w:szCs w:val="22"/>
              </w:rPr>
              <w:t>/</w:t>
            </w:r>
            <w:r w:rsidRPr="004839E0">
              <w:rPr>
                <w:sz w:val="22"/>
                <w:szCs w:val="22"/>
                <w:lang w:val="en-US"/>
              </w:rPr>
              <w:t>Dell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e</w:t>
            </w:r>
            <w:r w:rsidRPr="004839E0">
              <w:rPr>
                <w:sz w:val="22"/>
                <w:szCs w:val="22"/>
              </w:rPr>
              <w:t>2318</w:t>
            </w:r>
            <w:r w:rsidRPr="004839E0">
              <w:rPr>
                <w:sz w:val="22"/>
                <w:szCs w:val="22"/>
                <w:lang w:val="en-US"/>
              </w:rPr>
              <w:t>h</w:t>
            </w:r>
            <w:r w:rsidRPr="004839E0">
              <w:rPr>
                <w:sz w:val="22"/>
                <w:szCs w:val="22"/>
              </w:rPr>
              <w:t xml:space="preserve"> - 1 шт., Мультимедийный проектор </w:t>
            </w:r>
            <w:r w:rsidRPr="004839E0">
              <w:rPr>
                <w:sz w:val="22"/>
                <w:szCs w:val="22"/>
                <w:lang w:val="en-US"/>
              </w:rPr>
              <w:t>NEC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ME</w:t>
            </w:r>
            <w:r w:rsidRPr="004839E0">
              <w:rPr>
                <w:sz w:val="22"/>
                <w:szCs w:val="22"/>
              </w:rPr>
              <w:t>401</w:t>
            </w:r>
            <w:r w:rsidRPr="004839E0">
              <w:rPr>
                <w:sz w:val="22"/>
                <w:szCs w:val="22"/>
                <w:lang w:val="en-US"/>
              </w:rPr>
              <w:t>X</w:t>
            </w:r>
            <w:r w:rsidRPr="004839E0">
              <w:rPr>
                <w:sz w:val="22"/>
                <w:szCs w:val="22"/>
              </w:rPr>
              <w:t xml:space="preserve"> - 1 шт., Микшер-усилитель </w:t>
            </w:r>
            <w:r w:rsidRPr="004839E0">
              <w:rPr>
                <w:sz w:val="22"/>
                <w:szCs w:val="22"/>
                <w:lang w:val="en-US"/>
              </w:rPr>
              <w:t>JDM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mobile</w:t>
            </w:r>
            <w:r w:rsidRPr="004839E0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4839E0">
              <w:rPr>
                <w:sz w:val="22"/>
                <w:szCs w:val="22"/>
                <w:lang w:val="en-US"/>
              </w:rPr>
              <w:t>Matte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White</w:t>
            </w:r>
            <w:r w:rsidRPr="004839E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3443A5" w14:textId="77777777" w:rsidR="002C735C" w:rsidRPr="004839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9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839E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839E0" w14:paraId="28278BB2" w14:textId="77777777" w:rsidTr="008416EB">
        <w:tc>
          <w:tcPr>
            <w:tcW w:w="7797" w:type="dxa"/>
            <w:shd w:val="clear" w:color="auto" w:fill="auto"/>
          </w:tcPr>
          <w:p w14:paraId="3A951931" w14:textId="77777777" w:rsidR="002C735C" w:rsidRPr="004839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9E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39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39E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839E0">
              <w:rPr>
                <w:sz w:val="22"/>
                <w:szCs w:val="22"/>
              </w:rPr>
              <w:t>мКомпьютер</w:t>
            </w:r>
            <w:proofErr w:type="spellEnd"/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I</w:t>
            </w:r>
            <w:r w:rsidRPr="004839E0">
              <w:rPr>
                <w:sz w:val="22"/>
                <w:szCs w:val="22"/>
              </w:rPr>
              <w:t xml:space="preserve">3-8100/ 8Гб/500Гб/ </w:t>
            </w:r>
            <w:r w:rsidRPr="004839E0">
              <w:rPr>
                <w:sz w:val="22"/>
                <w:szCs w:val="22"/>
                <w:lang w:val="en-US"/>
              </w:rPr>
              <w:t>Philips</w:t>
            </w:r>
            <w:r w:rsidRPr="004839E0">
              <w:rPr>
                <w:sz w:val="22"/>
                <w:szCs w:val="22"/>
              </w:rPr>
              <w:t>224</w:t>
            </w:r>
            <w:r w:rsidRPr="004839E0">
              <w:rPr>
                <w:sz w:val="22"/>
                <w:szCs w:val="22"/>
                <w:lang w:val="en-US"/>
              </w:rPr>
              <w:t>E</w:t>
            </w:r>
            <w:r w:rsidRPr="004839E0">
              <w:rPr>
                <w:sz w:val="22"/>
                <w:szCs w:val="22"/>
              </w:rPr>
              <w:t>5</w:t>
            </w:r>
            <w:r w:rsidRPr="004839E0">
              <w:rPr>
                <w:sz w:val="22"/>
                <w:szCs w:val="22"/>
                <w:lang w:val="en-US"/>
              </w:rPr>
              <w:t>QSB</w:t>
            </w:r>
            <w:r w:rsidRPr="004839E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39E0">
              <w:rPr>
                <w:sz w:val="22"/>
                <w:szCs w:val="22"/>
              </w:rPr>
              <w:t xml:space="preserve">5-7400 3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839E0">
              <w:rPr>
                <w:sz w:val="22"/>
                <w:szCs w:val="22"/>
              </w:rPr>
              <w:t>/8</w:t>
            </w:r>
            <w:r w:rsidRPr="004839E0">
              <w:rPr>
                <w:sz w:val="22"/>
                <w:szCs w:val="22"/>
                <w:lang w:val="en-US"/>
              </w:rPr>
              <w:t>Gb</w:t>
            </w:r>
            <w:r w:rsidRPr="004839E0">
              <w:rPr>
                <w:sz w:val="22"/>
                <w:szCs w:val="22"/>
              </w:rPr>
              <w:t>/1</w:t>
            </w:r>
            <w:r w:rsidRPr="004839E0">
              <w:rPr>
                <w:sz w:val="22"/>
                <w:szCs w:val="22"/>
                <w:lang w:val="en-US"/>
              </w:rPr>
              <w:t>Tb</w:t>
            </w:r>
            <w:r w:rsidRPr="004839E0">
              <w:rPr>
                <w:sz w:val="22"/>
                <w:szCs w:val="22"/>
              </w:rPr>
              <w:t>/</w:t>
            </w:r>
            <w:r w:rsidRPr="004839E0">
              <w:rPr>
                <w:sz w:val="22"/>
                <w:szCs w:val="22"/>
                <w:lang w:val="en-US"/>
              </w:rPr>
              <w:t>Dell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e</w:t>
            </w:r>
            <w:r w:rsidRPr="004839E0">
              <w:rPr>
                <w:sz w:val="22"/>
                <w:szCs w:val="22"/>
              </w:rPr>
              <w:t>2318</w:t>
            </w:r>
            <w:r w:rsidRPr="004839E0">
              <w:rPr>
                <w:sz w:val="22"/>
                <w:szCs w:val="22"/>
                <w:lang w:val="en-US"/>
              </w:rPr>
              <w:t>h</w:t>
            </w:r>
            <w:r w:rsidRPr="004839E0">
              <w:rPr>
                <w:sz w:val="22"/>
                <w:szCs w:val="22"/>
              </w:rPr>
              <w:t xml:space="preserve"> - 1 шт., Мультимедийный проектор 1 </w:t>
            </w:r>
            <w:r w:rsidRPr="004839E0">
              <w:rPr>
                <w:sz w:val="22"/>
                <w:szCs w:val="22"/>
                <w:lang w:val="en-US"/>
              </w:rPr>
              <w:t>NEC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ME</w:t>
            </w:r>
            <w:r w:rsidRPr="004839E0">
              <w:rPr>
                <w:sz w:val="22"/>
                <w:szCs w:val="22"/>
              </w:rPr>
              <w:t>401</w:t>
            </w:r>
            <w:r w:rsidRPr="004839E0">
              <w:rPr>
                <w:sz w:val="22"/>
                <w:szCs w:val="22"/>
                <w:lang w:val="en-US"/>
              </w:rPr>
              <w:t>X</w:t>
            </w:r>
            <w:r w:rsidRPr="004839E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839E0">
              <w:rPr>
                <w:sz w:val="22"/>
                <w:szCs w:val="22"/>
                <w:lang w:val="en-US"/>
              </w:rPr>
              <w:t>Matte</w:t>
            </w:r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White</w:t>
            </w:r>
            <w:r w:rsidRPr="004839E0">
              <w:rPr>
                <w:sz w:val="22"/>
                <w:szCs w:val="22"/>
              </w:rPr>
              <w:t xml:space="preserve"> - 1 шт., Коммутатор </w:t>
            </w:r>
            <w:r w:rsidRPr="004839E0">
              <w:rPr>
                <w:sz w:val="22"/>
                <w:szCs w:val="22"/>
                <w:lang w:val="en-US"/>
              </w:rPr>
              <w:t>HP</w:t>
            </w:r>
            <w:r w:rsidRPr="004839E0">
              <w:rPr>
                <w:sz w:val="22"/>
                <w:szCs w:val="22"/>
              </w:rPr>
              <w:t xml:space="preserve"> </w:t>
            </w:r>
            <w:proofErr w:type="spellStart"/>
            <w:r w:rsidRPr="004839E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839E0">
              <w:rPr>
                <w:sz w:val="22"/>
                <w:szCs w:val="22"/>
              </w:rPr>
              <w:t xml:space="preserve"> </w:t>
            </w:r>
            <w:r w:rsidRPr="004839E0">
              <w:rPr>
                <w:sz w:val="22"/>
                <w:szCs w:val="22"/>
                <w:lang w:val="en-US"/>
              </w:rPr>
              <w:t>Switch</w:t>
            </w:r>
            <w:r w:rsidRPr="004839E0">
              <w:rPr>
                <w:sz w:val="22"/>
                <w:szCs w:val="22"/>
              </w:rPr>
              <w:t xml:space="preserve"> 2610-24 (24 </w:t>
            </w:r>
            <w:r w:rsidRPr="004839E0">
              <w:rPr>
                <w:sz w:val="22"/>
                <w:szCs w:val="22"/>
                <w:lang w:val="en-US"/>
              </w:rPr>
              <w:t>ports</w:t>
            </w:r>
            <w:r w:rsidRPr="004839E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F4387B" w14:textId="77777777" w:rsidR="002C735C" w:rsidRPr="004839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9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839E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39E0" w14:paraId="79B5D402" w14:textId="77777777" w:rsidTr="00EF55E2">
        <w:tc>
          <w:tcPr>
            <w:tcW w:w="562" w:type="dxa"/>
          </w:tcPr>
          <w:p w14:paraId="111D1373" w14:textId="77777777" w:rsidR="004839E0" w:rsidRPr="00EF34CA" w:rsidRDefault="004839E0" w:rsidP="00EF55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37FD25C" w14:textId="77777777" w:rsidR="004839E0" w:rsidRPr="004839E0" w:rsidRDefault="004839E0" w:rsidP="00EF55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39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39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39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39E0" w14:paraId="5A1C9382" w14:textId="77777777" w:rsidTr="00801458">
        <w:tc>
          <w:tcPr>
            <w:tcW w:w="2336" w:type="dxa"/>
          </w:tcPr>
          <w:p w14:paraId="4C518DAB" w14:textId="77777777" w:rsidR="005D65A5" w:rsidRPr="004839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39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39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39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39E0" w14:paraId="07658034" w14:textId="77777777" w:rsidTr="00801458">
        <w:tc>
          <w:tcPr>
            <w:tcW w:w="2336" w:type="dxa"/>
          </w:tcPr>
          <w:p w14:paraId="1553D698" w14:textId="78F29BFB" w:rsidR="005D65A5" w:rsidRPr="004839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839E0" w14:paraId="25F55112" w14:textId="77777777" w:rsidTr="00801458">
        <w:tc>
          <w:tcPr>
            <w:tcW w:w="2336" w:type="dxa"/>
          </w:tcPr>
          <w:p w14:paraId="1026EA4F" w14:textId="77777777" w:rsidR="005D65A5" w:rsidRPr="004839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F7867B" w14:textId="77777777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5EEF5DA" w14:textId="77777777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5A6585" w14:textId="77777777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4839E0" w14:paraId="7A10AC16" w14:textId="77777777" w:rsidTr="00801458">
        <w:tc>
          <w:tcPr>
            <w:tcW w:w="2336" w:type="dxa"/>
          </w:tcPr>
          <w:p w14:paraId="4F33EA64" w14:textId="77777777" w:rsidR="005D65A5" w:rsidRPr="004839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B3E9C7" w14:textId="77777777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1C3CE7" w14:textId="77777777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5939F2" w14:textId="77777777" w:rsidR="005D65A5" w:rsidRPr="004839E0" w:rsidRDefault="007478E0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39E0" w14:paraId="32DD8173" w14:textId="77777777" w:rsidTr="00EF55E2">
        <w:tc>
          <w:tcPr>
            <w:tcW w:w="562" w:type="dxa"/>
          </w:tcPr>
          <w:p w14:paraId="4F934098" w14:textId="77777777" w:rsidR="004839E0" w:rsidRPr="009E6058" w:rsidRDefault="004839E0" w:rsidP="00EF55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21E866" w14:textId="77777777" w:rsidR="004839E0" w:rsidRPr="004839E0" w:rsidRDefault="004839E0" w:rsidP="00EF55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39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39E0" w14:paraId="0267C479" w14:textId="77777777" w:rsidTr="00801458">
        <w:tc>
          <w:tcPr>
            <w:tcW w:w="2500" w:type="pct"/>
          </w:tcPr>
          <w:p w14:paraId="37F699C9" w14:textId="77777777" w:rsidR="00B8237E" w:rsidRPr="004839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39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9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39E0" w14:paraId="3F240151" w14:textId="77777777" w:rsidTr="00801458">
        <w:tc>
          <w:tcPr>
            <w:tcW w:w="2500" w:type="pct"/>
          </w:tcPr>
          <w:p w14:paraId="61E91592" w14:textId="61A0874C" w:rsidR="00B8237E" w:rsidRPr="004839E0" w:rsidRDefault="00B8237E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39E0" w:rsidRDefault="005C548A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839E0" w14:paraId="7A915FFC" w14:textId="77777777" w:rsidTr="00801458">
        <w:tc>
          <w:tcPr>
            <w:tcW w:w="2500" w:type="pct"/>
          </w:tcPr>
          <w:p w14:paraId="6CA6CA84" w14:textId="77777777" w:rsidR="00B8237E" w:rsidRPr="004839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5B42236" w14:textId="77777777" w:rsidR="00B8237E" w:rsidRPr="004839E0" w:rsidRDefault="005C548A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1,4,8</w:t>
            </w:r>
          </w:p>
        </w:tc>
      </w:tr>
      <w:tr w:rsidR="00B8237E" w:rsidRPr="004839E0" w14:paraId="7313F471" w14:textId="77777777" w:rsidTr="00801458">
        <w:tc>
          <w:tcPr>
            <w:tcW w:w="2500" w:type="pct"/>
          </w:tcPr>
          <w:p w14:paraId="361C35BE" w14:textId="77777777" w:rsidR="00B8237E" w:rsidRPr="004839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34682C7" w14:textId="77777777" w:rsidR="00B8237E" w:rsidRPr="004839E0" w:rsidRDefault="005C548A" w:rsidP="00801458">
            <w:pPr>
              <w:rPr>
                <w:rFonts w:ascii="Times New Roman" w:hAnsi="Times New Roman" w:cs="Times New Roman"/>
              </w:rPr>
            </w:pPr>
            <w:r w:rsidRPr="004839E0">
              <w:rPr>
                <w:rFonts w:ascii="Times New Roman" w:hAnsi="Times New Roman" w:cs="Times New Roman"/>
                <w:lang w:val="en-US"/>
              </w:rPr>
              <w:t>2,3,5-8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3C4BA" w14:textId="77777777" w:rsidR="008A542A" w:rsidRDefault="008A542A" w:rsidP="00315CA6">
      <w:pPr>
        <w:spacing w:after="0" w:line="240" w:lineRule="auto"/>
      </w:pPr>
      <w:r>
        <w:separator/>
      </w:r>
    </w:p>
  </w:endnote>
  <w:endnote w:type="continuationSeparator" w:id="0">
    <w:p w14:paraId="4EEC6ACF" w14:textId="77777777" w:rsidR="008A542A" w:rsidRDefault="008A54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F6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B82C2" w14:textId="77777777" w:rsidR="008A542A" w:rsidRDefault="008A542A" w:rsidP="00315CA6">
      <w:pPr>
        <w:spacing w:after="0" w:line="240" w:lineRule="auto"/>
      </w:pPr>
      <w:r>
        <w:separator/>
      </w:r>
    </w:p>
  </w:footnote>
  <w:footnote w:type="continuationSeparator" w:id="0">
    <w:p w14:paraId="42596AEE" w14:textId="77777777" w:rsidR="008A542A" w:rsidRDefault="008A54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4AB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9E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F6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42A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4C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178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znanium.com/go.php?id=983557%20" TargetMode="External"/><Relationship Id="rId17" Type="http://schemas.openxmlformats.org/officeDocument/2006/relationships/hyperlink" Target="http://opac.unecon.ru/elibrary/2015/ucheb/%D0%9A%D0%B0%D0%B4%D1%80%D0%BE%D0%B2%D0%BE%D0%B5%20%D0%BE%D0%B1%D0%B5%D1%81%D0%BF%D0%B5%D1%87%D0%B5%D0%BD%D0%B8%D0%B5%20%D0%B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ook.ru/book/93139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ibooks.ru/reading.php?short=1&amp;productid=34410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101836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D610C0-7663-4828-9B3D-CB2DFBAA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