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Государственное регулирование проектной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CA6CFFA" w:rsidR="00A77598" w:rsidRPr="00A67F65" w:rsidRDefault="00A67F6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6529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299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Разумей Валентина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17356251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C61C3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930D486" w:rsidR="004475DA" w:rsidRPr="00A67F65" w:rsidRDefault="00A67F6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C6BEFF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1D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EA0CDBB" w:rsidR="00D75436" w:rsidRDefault="00282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1D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8FA2062" w:rsidR="00D75436" w:rsidRDefault="00282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1D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5C0C7F0" w:rsidR="00D75436" w:rsidRDefault="00282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1D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5D4F946" w:rsidR="00D75436" w:rsidRDefault="00282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1D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3218A57" w:rsidR="00D75436" w:rsidRDefault="00282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1D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92AD35E" w:rsidR="00D75436" w:rsidRDefault="00282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1D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FAB5BAF" w:rsidR="00D75436" w:rsidRDefault="00282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1D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A0AC510" w:rsidR="00D75436" w:rsidRDefault="00282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1D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9A4823C" w:rsidR="00D75436" w:rsidRDefault="00282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1D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9C50BFA" w:rsidR="00D75436" w:rsidRDefault="00282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1D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4E37E0E" w:rsidR="00D75436" w:rsidRDefault="00282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1D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D34D539" w:rsidR="00D75436" w:rsidRDefault="00282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1D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BAAB93E" w:rsidR="00D75436" w:rsidRDefault="00282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1D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79C3E0D" w:rsidR="00D75436" w:rsidRDefault="00282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1D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6F0C996" w:rsidR="00D75436" w:rsidRDefault="00282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1D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9B364D7" w:rsidR="00D75436" w:rsidRDefault="00282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1D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B437505" w:rsidR="00D75436" w:rsidRDefault="00282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1D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Изучить механизмы государственного регулирования деятельности, связанной с проектированием различных объектов капитального строительства, а также инфраструктурных проектов органов власти более низкого уровня.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Государственное регулирование проектной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6529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6529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6529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6529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529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6529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529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6529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6529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652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</w:rPr>
              <w:t>ПК-1 - Способен проводить информационно-аналитическую подготовку проектной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652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5299">
              <w:rPr>
                <w:rFonts w:ascii="Times New Roman" w:hAnsi="Times New Roman" w:cs="Times New Roman"/>
                <w:lang w:bidi="ru-RU"/>
              </w:rPr>
              <w:t>ПК-1.2 - Планирует проектную деятельность с учетом государственного регулирования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7711231" w:rsidR="00751095" w:rsidRPr="003652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</w:rPr>
              <w:t xml:space="preserve">Знать: </w:t>
            </w:r>
            <w:r w:rsidR="00316402" w:rsidRPr="00365299">
              <w:rPr>
                <w:rFonts w:ascii="Times New Roman" w:hAnsi="Times New Roman" w:cs="Times New Roman"/>
              </w:rPr>
              <w:t>- основные правила разработки стандартов, методических и нормативных материалов,</w:t>
            </w:r>
            <w:r w:rsidR="00365299">
              <w:rPr>
                <w:rFonts w:ascii="Times New Roman" w:hAnsi="Times New Roman" w:cs="Times New Roman"/>
              </w:rPr>
              <w:t xml:space="preserve"> </w:t>
            </w:r>
            <w:r w:rsidR="00316402" w:rsidRPr="00365299">
              <w:rPr>
                <w:rFonts w:ascii="Times New Roman" w:hAnsi="Times New Roman" w:cs="Times New Roman"/>
              </w:rPr>
              <w:t>технической документации, оформления проектной документации; - правовое регулирование и методическое сопровождение проектной деятельности в органах власти; - организационную структуру проектной деятельности в органах власти.</w:t>
            </w:r>
            <w:r w:rsidRPr="0036529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DF0BAC8" w:rsidR="00751095" w:rsidRPr="003652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</w:rPr>
              <w:t xml:space="preserve">Уметь: </w:t>
            </w:r>
            <w:r w:rsidR="00FD518F" w:rsidRPr="00365299">
              <w:rPr>
                <w:rFonts w:ascii="Times New Roman" w:hAnsi="Times New Roman" w:cs="Times New Roman"/>
              </w:rPr>
              <w:t>- выделять оптимальные параметры проектируемых объектов; - проводить информационно-аналитическую работу в отношении проектов, а также планировать проектную деятельность в системе государственного управления - осуществлять контроль над соблюдением установленных требований, действующих норм, правил и стандартов.</w:t>
            </w:r>
            <w:r w:rsidRPr="0036529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73A8336" w:rsidR="00751095" w:rsidRPr="0036529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6529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65299">
              <w:rPr>
                <w:rFonts w:ascii="Times New Roman" w:hAnsi="Times New Roman" w:cs="Times New Roman"/>
              </w:rPr>
              <w:t>- навыками информационно-аналитической подготовки проектной деятельности, планирования проектной деятельности с учетом государственного регулирования. - методологией проектных работ с учетом государственного регулирования.</w:t>
            </w:r>
          </w:p>
        </w:tc>
      </w:tr>
    </w:tbl>
    <w:p w14:paraId="010B1EC2" w14:textId="10C43F94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C7D7A6" w14:textId="34A8CEB3" w:rsidR="00365299" w:rsidRDefault="00365299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0E893C" w14:textId="77777777" w:rsidR="00365299" w:rsidRPr="00365299" w:rsidRDefault="00365299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365299" w14:paraId="3C8BF9B1" w14:textId="77777777" w:rsidTr="000F61DA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6529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529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6529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6529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6529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6529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6529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5299">
              <w:rPr>
                <w:rFonts w:ascii="Times New Roman" w:hAnsi="Times New Roman" w:cs="Times New Roman"/>
                <w:b/>
              </w:rPr>
              <w:t>(ак</w:t>
            </w:r>
            <w:r w:rsidR="00AE2B1A" w:rsidRPr="00365299">
              <w:rPr>
                <w:rFonts w:ascii="Times New Roman" w:hAnsi="Times New Roman" w:cs="Times New Roman"/>
                <w:b/>
              </w:rPr>
              <w:t>адемические</w:t>
            </w:r>
            <w:r w:rsidRPr="0036529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65299" w14:paraId="568F56F7" w14:textId="77777777" w:rsidTr="000F61DA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652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3652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652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529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652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652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529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65299" w14:paraId="48EF2691" w14:textId="77777777" w:rsidTr="000F61DA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652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3652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652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529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652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529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6529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529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652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65299" w14:paraId="748498C4" w14:textId="77777777" w:rsidTr="000F61D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3652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5299">
              <w:rPr>
                <w:rFonts w:ascii="Times New Roman" w:hAnsi="Times New Roman" w:cs="Times New Roman"/>
                <w:lang w:bidi="ru-RU"/>
              </w:rPr>
              <w:t>Тема 1. Предпосылки внедрения, правовое и организационное сопровождение проектного управления в деятельности органов власти.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3652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5299">
              <w:rPr>
                <w:sz w:val="22"/>
                <w:szCs w:val="22"/>
                <w:lang w:bidi="ru-RU"/>
              </w:rPr>
              <w:t>1.1. Проекты как объекты управления в органах власти. 1.2. Проектная и процессная деятельность в органах власти. 1.3. Проектный подход как инструмент повышения эффективности деятельности органов власти.  1.4. Правовое регулирование и методическое сопровождение проектной деятельности в органах власти. 1.5. Организационная структура проектной деятельности в органах власти.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65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5299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65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5299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652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652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65299" w14:paraId="12287757" w14:textId="77777777" w:rsidTr="000F61D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6098C53" w14:textId="77777777" w:rsidR="004475DA" w:rsidRPr="003652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5299">
              <w:rPr>
                <w:rFonts w:ascii="Times New Roman" w:hAnsi="Times New Roman" w:cs="Times New Roman"/>
                <w:lang w:bidi="ru-RU"/>
              </w:rPr>
              <w:t>Тема 2. Особенности государственного регулирования в проектной деятельности.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7593041" w14:textId="77777777" w:rsidR="004475DA" w:rsidRPr="003652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5299">
              <w:rPr>
                <w:sz w:val="22"/>
                <w:szCs w:val="22"/>
                <w:lang w:bidi="ru-RU"/>
              </w:rPr>
              <w:t>2.1. Управление содержанием проекта. 2.2. Управление сроками. 2.3. Управление ресурсами и стоимостью. 2.4. Управление рисками проекта. 2.5. Управление заинтересованными сторонами в проекте. 2.6. Управление качеством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9D213A" w14:textId="77777777" w:rsidR="004475DA" w:rsidRPr="00365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5299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109254" w14:textId="77777777" w:rsidR="004475DA" w:rsidRPr="00365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5299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CA5556" w14:textId="77777777" w:rsidR="004475DA" w:rsidRPr="003652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38C69D" w14:textId="77777777" w:rsidR="004475DA" w:rsidRPr="003652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65299" w14:paraId="67BE2848" w14:textId="77777777" w:rsidTr="000F61D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576F349" w14:textId="77777777" w:rsidR="004475DA" w:rsidRPr="003652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5299">
              <w:rPr>
                <w:rFonts w:ascii="Times New Roman" w:hAnsi="Times New Roman" w:cs="Times New Roman"/>
                <w:lang w:bidi="ru-RU"/>
              </w:rPr>
              <w:t>Тема 3. Компетенции участников проектной деятельности в органах власти.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F601794" w14:textId="77777777" w:rsidR="004475DA" w:rsidRPr="003652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5299">
              <w:rPr>
                <w:sz w:val="22"/>
                <w:szCs w:val="22"/>
                <w:lang w:bidi="ru-RU"/>
              </w:rPr>
              <w:t>3.1. Компетенции участников проектной деятельности в органах власти. 3.2. Квалификационные требования в связи с внедрением технологий проектного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755D5D" w14:textId="77777777" w:rsidR="004475DA" w:rsidRPr="00365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529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8B6F08" w14:textId="77777777" w:rsidR="004475DA" w:rsidRPr="00365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5299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2F733B" w14:textId="77777777" w:rsidR="004475DA" w:rsidRPr="003652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645283" w14:textId="77777777" w:rsidR="004475DA" w:rsidRPr="003652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65299" w14:paraId="4D08F389" w14:textId="77777777" w:rsidTr="000F61D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51C3C72" w14:textId="77777777" w:rsidR="004475DA" w:rsidRPr="003652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5299">
              <w:rPr>
                <w:rFonts w:ascii="Times New Roman" w:hAnsi="Times New Roman" w:cs="Times New Roman"/>
                <w:lang w:bidi="ru-RU"/>
              </w:rPr>
              <w:t>Тема 4. Проектное финансирование в органах публичного управления.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7479AF6" w14:textId="77777777" w:rsidR="004475DA" w:rsidRPr="003652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5299">
              <w:rPr>
                <w:sz w:val="22"/>
                <w:szCs w:val="22"/>
                <w:lang w:bidi="ru-RU"/>
              </w:rPr>
              <w:t>4.1. Инвестиционные программы и проекты как инструменты проектного финансирования в государственном и муниципальном управлении. 4.2. Оценка стоимостных параметров и эффективности внедрения инвестиционных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109607" w14:textId="77777777" w:rsidR="004475DA" w:rsidRPr="00365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529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584908" w14:textId="77777777" w:rsidR="004475DA" w:rsidRPr="00365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529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F6A47A" w14:textId="77777777" w:rsidR="004475DA" w:rsidRPr="003652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10C958" w14:textId="77777777" w:rsidR="004475DA" w:rsidRPr="003652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65299" w14:paraId="52173CE5" w14:textId="77777777" w:rsidTr="000F61D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B739BF1" w14:textId="77777777" w:rsidR="004475DA" w:rsidRPr="003652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5299">
              <w:rPr>
                <w:rFonts w:ascii="Times New Roman" w:hAnsi="Times New Roman" w:cs="Times New Roman"/>
                <w:lang w:bidi="ru-RU"/>
              </w:rPr>
              <w:t>Тема 5. Институциональные проектные практики в сфере публичного управления.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D327033" w14:textId="77777777" w:rsidR="004475DA" w:rsidRPr="003652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5299">
              <w:rPr>
                <w:sz w:val="22"/>
                <w:szCs w:val="22"/>
                <w:lang w:bidi="ru-RU"/>
              </w:rPr>
              <w:t>5.1. Использование проектных инструментов в региональных органах исполнительной государственной власти: организационное и нормативно-правовое обеспечение. 5.2. Обеспечение преемственности и связности технологий программно-целевого и проектного управления в системе стратегического планирования развития территории субъектов РФ.  5.3. Внедрение современных гибких подходов к проектному менеджменту.  5.4. Внедрение проектного управления в органах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0733EA" w14:textId="77777777" w:rsidR="004475DA" w:rsidRPr="00365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5299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5F5440" w14:textId="77777777" w:rsidR="004475DA" w:rsidRPr="00365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5299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2FF696" w14:textId="77777777" w:rsidR="004475DA" w:rsidRPr="003652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13C271" w14:textId="77777777" w:rsidR="004475DA" w:rsidRPr="003652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6529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6529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529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6529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529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6529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6529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6529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6529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652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5299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652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5299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652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529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652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65299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36529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6529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529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6529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529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6529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6529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5299">
              <w:rPr>
                <w:rFonts w:ascii="Times New Roman" w:hAnsi="Times New Roman" w:cs="Times New Roman"/>
              </w:rPr>
              <w:t>1. Проектное управление в органах власти</w:t>
            </w:r>
            <w:proofErr w:type="gramStart"/>
            <w:r w:rsidRPr="0036529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65299">
              <w:rPr>
                <w:rFonts w:ascii="Times New Roman" w:hAnsi="Times New Roman" w:cs="Times New Roman"/>
              </w:rPr>
              <w:t xml:space="preserve"> учебник для вузов / Н. С. </w:t>
            </w:r>
            <w:proofErr w:type="spellStart"/>
            <w:r w:rsidRPr="00365299">
              <w:rPr>
                <w:rFonts w:ascii="Times New Roman" w:hAnsi="Times New Roman" w:cs="Times New Roman"/>
              </w:rPr>
              <w:t>Гегедюш</w:t>
            </w:r>
            <w:proofErr w:type="spellEnd"/>
            <w:r w:rsidRPr="00365299">
              <w:rPr>
                <w:rFonts w:ascii="Times New Roman" w:hAnsi="Times New Roman" w:cs="Times New Roman"/>
              </w:rPr>
              <w:t xml:space="preserve"> [и др.] ; ответственный редактор Н. С. </w:t>
            </w:r>
            <w:proofErr w:type="spellStart"/>
            <w:r w:rsidRPr="00365299">
              <w:rPr>
                <w:rFonts w:ascii="Times New Roman" w:hAnsi="Times New Roman" w:cs="Times New Roman"/>
              </w:rPr>
              <w:t>Гегедюш</w:t>
            </w:r>
            <w:proofErr w:type="spellEnd"/>
            <w:r w:rsidRPr="00365299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36529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65299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6529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65299">
              <w:rPr>
                <w:rFonts w:ascii="Times New Roman" w:hAnsi="Times New Roman" w:cs="Times New Roman"/>
              </w:rPr>
              <w:t>, 2024. — 223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65299" w:rsidRDefault="00282F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65299">
                <w:rPr>
                  <w:color w:val="00008B"/>
                  <w:u w:val="single"/>
                </w:rPr>
                <w:t xml:space="preserve">https://urait.ru/bcode/535069 </w:t>
              </w:r>
            </w:hyperlink>
          </w:p>
        </w:tc>
      </w:tr>
      <w:tr w:rsidR="00262CF0" w:rsidRPr="00365299" w14:paraId="66F699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8800D8" w14:textId="77777777" w:rsidR="00262CF0" w:rsidRPr="0036529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5299">
              <w:rPr>
                <w:rFonts w:ascii="Times New Roman" w:hAnsi="Times New Roman" w:cs="Times New Roman"/>
              </w:rPr>
              <w:t xml:space="preserve">2. Разработка и реализация проектов в органах публичного управления: от теории к практике : учебное пособие / Л. Н. </w:t>
            </w:r>
            <w:proofErr w:type="spellStart"/>
            <w:r w:rsidRPr="00365299">
              <w:rPr>
                <w:rFonts w:ascii="Times New Roman" w:hAnsi="Times New Roman" w:cs="Times New Roman"/>
              </w:rPr>
              <w:t>Боронина</w:t>
            </w:r>
            <w:proofErr w:type="spellEnd"/>
            <w:r w:rsidRPr="00365299">
              <w:rPr>
                <w:rFonts w:ascii="Times New Roman" w:hAnsi="Times New Roman" w:cs="Times New Roman"/>
              </w:rPr>
              <w:t xml:space="preserve">, З. В. </w:t>
            </w:r>
            <w:proofErr w:type="spellStart"/>
            <w:r w:rsidRPr="00365299">
              <w:rPr>
                <w:rFonts w:ascii="Times New Roman" w:hAnsi="Times New Roman" w:cs="Times New Roman"/>
              </w:rPr>
              <w:t>Сенук</w:t>
            </w:r>
            <w:proofErr w:type="spellEnd"/>
            <w:r w:rsidRPr="00365299">
              <w:rPr>
                <w:rFonts w:ascii="Times New Roman" w:hAnsi="Times New Roman" w:cs="Times New Roman"/>
              </w:rPr>
              <w:t>, А. А. Дроздова [и др.] ; под общ</w:t>
            </w:r>
            <w:proofErr w:type="gramStart"/>
            <w:r w:rsidRPr="00365299">
              <w:rPr>
                <w:rFonts w:ascii="Times New Roman" w:hAnsi="Times New Roman" w:cs="Times New Roman"/>
              </w:rPr>
              <w:t>.</w:t>
            </w:r>
            <w:proofErr w:type="gramEnd"/>
            <w:r w:rsidRPr="0036529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65299">
              <w:rPr>
                <w:rFonts w:ascii="Times New Roman" w:hAnsi="Times New Roman" w:cs="Times New Roman"/>
              </w:rPr>
              <w:t>р</w:t>
            </w:r>
            <w:proofErr w:type="gramEnd"/>
            <w:r w:rsidRPr="00365299">
              <w:rPr>
                <w:rFonts w:ascii="Times New Roman" w:hAnsi="Times New Roman" w:cs="Times New Roman"/>
              </w:rPr>
              <w:t xml:space="preserve">ед. Л. Н. </w:t>
            </w:r>
            <w:proofErr w:type="spellStart"/>
            <w:r w:rsidRPr="00365299">
              <w:rPr>
                <w:rFonts w:ascii="Times New Roman" w:hAnsi="Times New Roman" w:cs="Times New Roman"/>
              </w:rPr>
              <w:t>Борониной</w:t>
            </w:r>
            <w:proofErr w:type="spellEnd"/>
            <w:r w:rsidRPr="00365299">
              <w:rPr>
                <w:rFonts w:ascii="Times New Roman" w:hAnsi="Times New Roman" w:cs="Times New Roman"/>
              </w:rPr>
              <w:t xml:space="preserve"> ; Министерство науки и высшего образования Российской Федерации, Уральский федеральный университет. - Екатеринбург</w:t>
            </w:r>
            <w:proofErr w:type="gramStart"/>
            <w:r w:rsidRPr="0036529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65299">
              <w:rPr>
                <w:rFonts w:ascii="Times New Roman" w:hAnsi="Times New Roman" w:cs="Times New Roman"/>
              </w:rPr>
              <w:t xml:space="preserve"> Изд-во Уральского ун-та, 2021. - 167 с. - </w:t>
            </w:r>
            <w:r w:rsidRPr="00365299">
              <w:rPr>
                <w:rFonts w:ascii="Times New Roman" w:hAnsi="Times New Roman" w:cs="Times New Roman"/>
                <w:lang w:val="en-US"/>
              </w:rPr>
              <w:t>ISBN</w:t>
            </w:r>
            <w:r w:rsidRPr="00365299">
              <w:rPr>
                <w:rFonts w:ascii="Times New Roman" w:hAnsi="Times New Roman" w:cs="Times New Roman"/>
              </w:rPr>
              <w:t xml:space="preserve"> 978-5-7996-3297-7.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954EA3" w14:textId="77777777" w:rsidR="00262CF0" w:rsidRPr="00365299" w:rsidRDefault="00282F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365299">
                <w:rPr>
                  <w:color w:val="00008B"/>
                  <w:u w:val="single"/>
                </w:rPr>
                <w:t>https://znanium.com/catalog/product/1950273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D076992" w14:textId="77777777" w:rsidTr="007B550D">
        <w:tc>
          <w:tcPr>
            <w:tcW w:w="9345" w:type="dxa"/>
          </w:tcPr>
          <w:p w14:paraId="1D7859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496FC43" w14:textId="77777777" w:rsidTr="007B550D">
        <w:tc>
          <w:tcPr>
            <w:tcW w:w="9345" w:type="dxa"/>
          </w:tcPr>
          <w:p w14:paraId="1069C4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D4D77F9" w14:textId="77777777" w:rsidTr="007B550D">
        <w:tc>
          <w:tcPr>
            <w:tcW w:w="9345" w:type="dxa"/>
          </w:tcPr>
          <w:p w14:paraId="6F5865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7F080A9" w14:textId="77777777" w:rsidTr="007B550D">
        <w:tc>
          <w:tcPr>
            <w:tcW w:w="9345" w:type="dxa"/>
          </w:tcPr>
          <w:p w14:paraId="100056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82FA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F61DA" w14:paraId="4BBA4F0E" w14:textId="77777777" w:rsidTr="000F61D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E3623" w14:textId="77777777" w:rsidR="000F61DA" w:rsidRDefault="000F61DA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FA8C4" w14:textId="77777777" w:rsidR="000F61DA" w:rsidRDefault="000F61DA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0F61DA" w14:paraId="5C70AEBB" w14:textId="77777777" w:rsidTr="000F61D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79C7C" w14:textId="77777777" w:rsidR="000F61DA" w:rsidRDefault="000F61D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>
              <w:rPr>
                <w:sz w:val="22"/>
                <w:szCs w:val="22"/>
                <w:lang w:eastAsia="en-US"/>
              </w:rPr>
              <w:t>преподавателя,трибуна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 шт., доска меловая 1 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б/- 1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VT</w:t>
            </w:r>
            <w:r>
              <w:rPr>
                <w:sz w:val="22"/>
                <w:szCs w:val="22"/>
                <w:lang w:eastAsia="en-US"/>
              </w:rPr>
              <w:t xml:space="preserve">491 - 1 шт.,  Экран с электропривод. 153х200 см д100 - 1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ITC</w:t>
            </w:r>
            <w:r>
              <w:rPr>
                <w:sz w:val="22"/>
                <w:szCs w:val="22"/>
                <w:lang w:eastAsia="en-US"/>
              </w:rPr>
              <w:t xml:space="preserve"> драйвер.50 Вт с трансф.100в - 2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Трансляционный усилитель 120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B1711" w14:textId="77777777" w:rsidR="000F61DA" w:rsidRDefault="000F61D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0F61DA" w14:paraId="5CBBAF34" w14:textId="77777777" w:rsidTr="000F61D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C27AE" w14:textId="77777777" w:rsidR="000F61DA" w:rsidRDefault="000F61D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2610-24 (24 </w:t>
            </w:r>
            <w:r>
              <w:rPr>
                <w:sz w:val="22"/>
                <w:szCs w:val="22"/>
                <w:lang w:val="en-US" w:eastAsia="en-US"/>
              </w:rPr>
              <w:t>ports</w:t>
            </w:r>
            <w:r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B1FB2" w14:textId="77777777" w:rsidR="000F61DA" w:rsidRDefault="000F61D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0F61DA" w14:paraId="76F5FBF2" w14:textId="77777777" w:rsidTr="000F61D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D38EE" w14:textId="77777777" w:rsidR="000F61DA" w:rsidRDefault="000F61D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>
              <w:rPr>
                <w:sz w:val="22"/>
                <w:szCs w:val="22"/>
                <w:lang w:val="en-US" w:eastAsia="en-US"/>
              </w:rPr>
              <w:t>Gigabyte</w:t>
            </w:r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>77</w:t>
            </w:r>
            <w:r>
              <w:rPr>
                <w:sz w:val="22"/>
                <w:szCs w:val="22"/>
                <w:lang w:val="en-US" w:eastAsia="en-US"/>
              </w:rPr>
              <w:t>M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D</w:t>
            </w: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5-3570 3.4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 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VievSonic</w:t>
            </w:r>
            <w:proofErr w:type="spellEnd"/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VA</w:t>
            </w:r>
            <w:r>
              <w:rPr>
                <w:sz w:val="22"/>
                <w:szCs w:val="22"/>
                <w:lang w:eastAsia="en-US"/>
              </w:rPr>
              <w:t>703</w:t>
            </w:r>
            <w:r>
              <w:rPr>
                <w:sz w:val="22"/>
                <w:szCs w:val="22"/>
                <w:lang w:val="en-US" w:eastAsia="en-US"/>
              </w:rPr>
              <w:t>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шт., Экран </w:t>
            </w:r>
            <w:proofErr w:type="spellStart"/>
            <w:r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153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200 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 xml:space="preserve">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DD089" w14:textId="77777777" w:rsidR="000F61DA" w:rsidRDefault="000F61D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0F61DA" w14:paraId="76BD5963" w14:textId="77777777" w:rsidTr="000F61D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F6D92" w14:textId="77777777" w:rsidR="000F61DA" w:rsidRDefault="000F61D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>
              <w:rPr>
                <w:sz w:val="22"/>
                <w:szCs w:val="22"/>
                <w:lang w:val="en-US" w:eastAsia="en-US"/>
              </w:rPr>
              <w:t>LENOVO</w:t>
            </w:r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>310 (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Pentium</w:t>
            </w:r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CPU</w:t>
            </w:r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</w:t>
            </w:r>
            <w:r>
              <w:rPr>
                <w:sz w:val="22"/>
                <w:szCs w:val="22"/>
                <w:lang w:eastAsia="en-US"/>
              </w:rPr>
              <w:t>6100 @ 2.00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/2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/250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 w:rsidRPr="000F61D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NTSC</w:t>
            </w:r>
            <w:r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B6138" w14:textId="77777777" w:rsidR="000F61DA" w:rsidRDefault="000F61D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65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Проекты как объекты управления в органах власти.</w:t>
            </w:r>
          </w:p>
        </w:tc>
      </w:tr>
      <w:tr w:rsidR="009E6058" w14:paraId="00BFD658" w14:textId="77777777" w:rsidTr="00F00293">
        <w:tc>
          <w:tcPr>
            <w:tcW w:w="562" w:type="dxa"/>
          </w:tcPr>
          <w:p w14:paraId="6084CF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226ACCB" w14:textId="77777777" w:rsidR="009E6058" w:rsidRPr="00365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Проектная и процессная деятельность в органах власти.</w:t>
            </w:r>
          </w:p>
        </w:tc>
      </w:tr>
      <w:tr w:rsidR="009E6058" w14:paraId="515E0729" w14:textId="77777777" w:rsidTr="00F00293">
        <w:tc>
          <w:tcPr>
            <w:tcW w:w="562" w:type="dxa"/>
          </w:tcPr>
          <w:p w14:paraId="5A8EA5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D69DD5D" w14:textId="77777777" w:rsidR="009E6058" w:rsidRPr="00365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Проектный подход как инструмент повышения эффективности деятельности органов власти.</w:t>
            </w:r>
          </w:p>
        </w:tc>
      </w:tr>
      <w:tr w:rsidR="009E6058" w14:paraId="4CD4A9B4" w14:textId="77777777" w:rsidTr="00F00293">
        <w:tc>
          <w:tcPr>
            <w:tcW w:w="562" w:type="dxa"/>
          </w:tcPr>
          <w:p w14:paraId="1F4589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9BC033A" w14:textId="77777777" w:rsidR="009E6058" w:rsidRPr="00365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Правовое регулирование и методическое сопровождение проектной деятельности в органах власти.</w:t>
            </w:r>
          </w:p>
        </w:tc>
      </w:tr>
      <w:tr w:rsidR="009E6058" w14:paraId="2ADE023E" w14:textId="77777777" w:rsidTr="00F00293">
        <w:tc>
          <w:tcPr>
            <w:tcW w:w="562" w:type="dxa"/>
          </w:tcPr>
          <w:p w14:paraId="157F2B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AC2B672" w14:textId="77777777" w:rsidR="009E6058" w:rsidRPr="00365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Организационная структура проектной деятельности в органах власти.</w:t>
            </w:r>
          </w:p>
        </w:tc>
      </w:tr>
      <w:tr w:rsidR="009E6058" w14:paraId="3A9F3810" w14:textId="77777777" w:rsidTr="00F00293">
        <w:tc>
          <w:tcPr>
            <w:tcW w:w="562" w:type="dxa"/>
          </w:tcPr>
          <w:p w14:paraId="2208BB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40623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содержанием проекта.</w:t>
            </w:r>
          </w:p>
        </w:tc>
      </w:tr>
      <w:tr w:rsidR="009E6058" w14:paraId="4821CCE3" w14:textId="77777777" w:rsidTr="00F00293">
        <w:tc>
          <w:tcPr>
            <w:tcW w:w="562" w:type="dxa"/>
          </w:tcPr>
          <w:p w14:paraId="09369C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F1F8A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сроками.</w:t>
            </w:r>
          </w:p>
        </w:tc>
      </w:tr>
      <w:tr w:rsidR="009E6058" w14:paraId="58BDFB87" w14:textId="77777777" w:rsidTr="00F00293">
        <w:tc>
          <w:tcPr>
            <w:tcW w:w="562" w:type="dxa"/>
          </w:tcPr>
          <w:p w14:paraId="53BE07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C20FE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ресурсами и стоимостью.</w:t>
            </w:r>
          </w:p>
        </w:tc>
      </w:tr>
      <w:tr w:rsidR="009E6058" w14:paraId="6AFA654F" w14:textId="77777777" w:rsidTr="00F00293">
        <w:tc>
          <w:tcPr>
            <w:tcW w:w="562" w:type="dxa"/>
          </w:tcPr>
          <w:p w14:paraId="0B6751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5B20F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рисками проекта.</w:t>
            </w:r>
          </w:p>
        </w:tc>
      </w:tr>
      <w:tr w:rsidR="009E6058" w14:paraId="088878FC" w14:textId="77777777" w:rsidTr="00F00293">
        <w:tc>
          <w:tcPr>
            <w:tcW w:w="562" w:type="dxa"/>
          </w:tcPr>
          <w:p w14:paraId="230D74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62C9CCE" w14:textId="77777777" w:rsidR="009E6058" w:rsidRPr="00365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Управление заинтересованными сторонами в проекте.</w:t>
            </w:r>
          </w:p>
        </w:tc>
      </w:tr>
      <w:tr w:rsidR="009E6058" w14:paraId="23DE41EE" w14:textId="77777777" w:rsidTr="00F00293">
        <w:tc>
          <w:tcPr>
            <w:tcW w:w="562" w:type="dxa"/>
          </w:tcPr>
          <w:p w14:paraId="76960F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5DC6A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качеством проекта.</w:t>
            </w:r>
          </w:p>
        </w:tc>
      </w:tr>
      <w:tr w:rsidR="009E6058" w14:paraId="361040E4" w14:textId="77777777" w:rsidTr="00F00293">
        <w:tc>
          <w:tcPr>
            <w:tcW w:w="562" w:type="dxa"/>
          </w:tcPr>
          <w:p w14:paraId="209418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C69E8AE" w14:textId="77777777" w:rsidR="009E6058" w:rsidRPr="00365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Компетенции участников проектной деятельности в органах власти.</w:t>
            </w:r>
          </w:p>
        </w:tc>
      </w:tr>
      <w:tr w:rsidR="009E6058" w14:paraId="5B0756C8" w14:textId="77777777" w:rsidTr="00F00293">
        <w:tc>
          <w:tcPr>
            <w:tcW w:w="562" w:type="dxa"/>
          </w:tcPr>
          <w:p w14:paraId="289631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4E407AE" w14:textId="77777777" w:rsidR="009E6058" w:rsidRPr="00365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Квалификационные требования в связи с внедрением технологий проектного управления.</w:t>
            </w:r>
          </w:p>
        </w:tc>
      </w:tr>
      <w:tr w:rsidR="009E6058" w14:paraId="4978A1D3" w14:textId="77777777" w:rsidTr="00F00293">
        <w:tc>
          <w:tcPr>
            <w:tcW w:w="562" w:type="dxa"/>
          </w:tcPr>
          <w:p w14:paraId="439915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2E6C0A0" w14:textId="77777777" w:rsidR="009E6058" w:rsidRPr="00365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Инвестиционные программы и проекты как инструменты проектного финансирования в государственном и муниципальном управлении</w:t>
            </w:r>
          </w:p>
        </w:tc>
      </w:tr>
      <w:tr w:rsidR="009E6058" w14:paraId="63DC0CEF" w14:textId="77777777" w:rsidTr="00F00293">
        <w:tc>
          <w:tcPr>
            <w:tcW w:w="562" w:type="dxa"/>
          </w:tcPr>
          <w:p w14:paraId="33E504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3E99A94" w14:textId="77777777" w:rsidR="009E6058" w:rsidRPr="00365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Оценка стоимостных параметров и эффективности внедрения инвестиционных проектов</w:t>
            </w:r>
          </w:p>
        </w:tc>
      </w:tr>
      <w:tr w:rsidR="009E6058" w14:paraId="646A71D4" w14:textId="77777777" w:rsidTr="00F00293">
        <w:tc>
          <w:tcPr>
            <w:tcW w:w="562" w:type="dxa"/>
          </w:tcPr>
          <w:p w14:paraId="0BE91F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9718E3D" w14:textId="77777777" w:rsidR="009E6058" w:rsidRPr="00365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Использование проектных инструментов в региональных органах исполнительной государственной власти: организационное и нормативно-правовое обеспечение</w:t>
            </w:r>
          </w:p>
        </w:tc>
      </w:tr>
      <w:tr w:rsidR="009E6058" w14:paraId="2BF34324" w14:textId="77777777" w:rsidTr="00F00293">
        <w:tc>
          <w:tcPr>
            <w:tcW w:w="562" w:type="dxa"/>
          </w:tcPr>
          <w:p w14:paraId="629DD0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B5A22BB" w14:textId="77777777" w:rsidR="009E6058" w:rsidRPr="00365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Обеспечение преемственности и связности технологий программно-целевого и проектного управления в системе стратегического планирования развития территории субъектов РФ</w:t>
            </w:r>
          </w:p>
        </w:tc>
      </w:tr>
      <w:tr w:rsidR="009E6058" w14:paraId="398535D0" w14:textId="77777777" w:rsidTr="00F00293">
        <w:tc>
          <w:tcPr>
            <w:tcW w:w="562" w:type="dxa"/>
          </w:tcPr>
          <w:p w14:paraId="2E6382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A8FCBAB" w14:textId="77777777" w:rsidR="009E6058" w:rsidRPr="00365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Внедрение современных гибких подходов к проектному менеджменту</w:t>
            </w:r>
          </w:p>
        </w:tc>
      </w:tr>
      <w:tr w:rsidR="009E6058" w14:paraId="7A845FE3" w14:textId="77777777" w:rsidTr="00F00293">
        <w:tc>
          <w:tcPr>
            <w:tcW w:w="562" w:type="dxa"/>
          </w:tcPr>
          <w:p w14:paraId="466E4C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078849E" w14:textId="77777777" w:rsidR="009E6058" w:rsidRPr="00365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Внедрение проектного управления в органах местного самоуправления</w:t>
            </w:r>
          </w:p>
        </w:tc>
      </w:tr>
      <w:tr w:rsidR="009E6058" w14:paraId="7686D1A6" w14:textId="77777777" w:rsidTr="00F00293">
        <w:tc>
          <w:tcPr>
            <w:tcW w:w="562" w:type="dxa"/>
          </w:tcPr>
          <w:p w14:paraId="435F74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FF35EC0" w14:textId="77777777" w:rsidR="009E6058" w:rsidRPr="00365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Управление проектами в современных условиях России.</w:t>
            </w:r>
          </w:p>
        </w:tc>
      </w:tr>
      <w:tr w:rsidR="009E6058" w14:paraId="73A36010" w14:textId="77777777" w:rsidTr="00F00293">
        <w:tc>
          <w:tcPr>
            <w:tcW w:w="562" w:type="dxa"/>
          </w:tcPr>
          <w:p w14:paraId="2D25CE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E77C3E8" w14:textId="77777777" w:rsidR="009E6058" w:rsidRPr="00365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Управление рисками в национальных проектах и программах.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3652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 xml:space="preserve">Анализ разработки и оценки </w:t>
            </w:r>
            <w:proofErr w:type="gramStart"/>
            <w:r w:rsidRPr="00365299">
              <w:rPr>
                <w:sz w:val="23"/>
                <w:szCs w:val="23"/>
              </w:rPr>
              <w:t>целевых</w:t>
            </w:r>
            <w:proofErr w:type="gramEnd"/>
            <w:r w:rsidRPr="00365299">
              <w:rPr>
                <w:sz w:val="23"/>
                <w:szCs w:val="23"/>
              </w:rPr>
              <w:t xml:space="preserve"> государственных программ (на примере..)</w:t>
            </w:r>
          </w:p>
        </w:tc>
      </w:tr>
      <w:tr w:rsidR="00AD3A54" w14:paraId="29AA941A" w14:textId="77777777" w:rsidTr="00F00293">
        <w:tc>
          <w:tcPr>
            <w:tcW w:w="562" w:type="dxa"/>
          </w:tcPr>
          <w:p w14:paraId="5DA93C4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07A2A03" w14:textId="77777777" w:rsidR="00AD3A54" w:rsidRPr="003652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Информационные системы управления проектами: достоинства и недостатки.</w:t>
            </w:r>
          </w:p>
        </w:tc>
      </w:tr>
      <w:tr w:rsidR="00AD3A54" w14:paraId="3FE7943D" w14:textId="77777777" w:rsidTr="00F00293">
        <w:tc>
          <w:tcPr>
            <w:tcW w:w="562" w:type="dxa"/>
          </w:tcPr>
          <w:p w14:paraId="1000693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AD10632" w14:textId="77777777" w:rsidR="00AD3A54" w:rsidRPr="003652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Использование программно-целевого метода в разработке программ на региональном уровне (на примере</w:t>
            </w:r>
            <w:proofErr w:type="gramStart"/>
            <w:r w:rsidRPr="00365299">
              <w:rPr>
                <w:sz w:val="23"/>
                <w:szCs w:val="23"/>
              </w:rPr>
              <w:t>..)</w:t>
            </w:r>
            <w:proofErr w:type="gramEnd"/>
          </w:p>
        </w:tc>
      </w:tr>
      <w:tr w:rsidR="00AD3A54" w14:paraId="56209209" w14:textId="77777777" w:rsidTr="00F00293">
        <w:tc>
          <w:tcPr>
            <w:tcW w:w="562" w:type="dxa"/>
          </w:tcPr>
          <w:p w14:paraId="322ECD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88FF7C1" w14:textId="77777777" w:rsidR="00AD3A54" w:rsidRPr="003652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 xml:space="preserve">Определение принципов и развитие методов оценки эффективности </w:t>
            </w:r>
            <w:proofErr w:type="gramStart"/>
            <w:r w:rsidRPr="00365299">
              <w:rPr>
                <w:sz w:val="23"/>
                <w:szCs w:val="23"/>
              </w:rPr>
              <w:t>проектного</w:t>
            </w:r>
            <w:proofErr w:type="gramEnd"/>
            <w:r w:rsidRPr="00365299">
              <w:rPr>
                <w:sz w:val="23"/>
                <w:szCs w:val="23"/>
              </w:rPr>
              <w:t xml:space="preserve"> управления (на примере..)</w:t>
            </w:r>
          </w:p>
        </w:tc>
      </w:tr>
      <w:tr w:rsidR="00AD3A54" w14:paraId="12A1CE99" w14:textId="77777777" w:rsidTr="00F00293">
        <w:tc>
          <w:tcPr>
            <w:tcW w:w="562" w:type="dxa"/>
          </w:tcPr>
          <w:p w14:paraId="3A8F44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5503F86" w14:textId="77777777" w:rsidR="00AD3A54" w:rsidRPr="003652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Организационные структуры управления проектами: анализ преимуществ и недостатков.</w:t>
            </w:r>
          </w:p>
        </w:tc>
      </w:tr>
      <w:tr w:rsidR="00AD3A54" w14:paraId="0B05034B" w14:textId="77777777" w:rsidTr="00F00293">
        <w:tc>
          <w:tcPr>
            <w:tcW w:w="562" w:type="dxa"/>
          </w:tcPr>
          <w:p w14:paraId="647F92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D121D91" w14:textId="77777777" w:rsidR="00AD3A54" w:rsidRPr="003652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Особенности и проблемное поле управления проектами в социальной сфере.</w:t>
            </w:r>
          </w:p>
        </w:tc>
      </w:tr>
      <w:tr w:rsidR="00AD3A54" w14:paraId="0DCC4837" w14:textId="77777777" w:rsidTr="00F00293">
        <w:tc>
          <w:tcPr>
            <w:tcW w:w="562" w:type="dxa"/>
          </w:tcPr>
          <w:p w14:paraId="5A5C0F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8DA67C9" w14:textId="77777777" w:rsidR="00AD3A54" w:rsidRPr="003652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 xml:space="preserve">Особенности </w:t>
            </w:r>
            <w:proofErr w:type="gramStart"/>
            <w:r w:rsidRPr="00365299">
              <w:rPr>
                <w:sz w:val="23"/>
                <w:szCs w:val="23"/>
              </w:rPr>
              <w:t>проектного</w:t>
            </w:r>
            <w:proofErr w:type="gramEnd"/>
            <w:r w:rsidRPr="00365299">
              <w:rPr>
                <w:sz w:val="23"/>
                <w:szCs w:val="23"/>
              </w:rPr>
              <w:t xml:space="preserve"> управления в сфере реализации государственной региональной политики (на примере..)</w:t>
            </w:r>
          </w:p>
        </w:tc>
      </w:tr>
      <w:tr w:rsidR="00AD3A54" w14:paraId="26837414" w14:textId="77777777" w:rsidTr="00F00293">
        <w:tc>
          <w:tcPr>
            <w:tcW w:w="562" w:type="dxa"/>
          </w:tcPr>
          <w:p w14:paraId="70FB10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AADBEF4" w14:textId="77777777" w:rsidR="00AD3A54" w:rsidRPr="003652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Особенности, разновидности и источники проектного финансирования.</w:t>
            </w:r>
          </w:p>
        </w:tc>
      </w:tr>
      <w:tr w:rsidR="00AD3A54" w14:paraId="5E4E8FBC" w14:textId="77777777" w:rsidTr="00F00293">
        <w:tc>
          <w:tcPr>
            <w:tcW w:w="562" w:type="dxa"/>
          </w:tcPr>
          <w:p w14:paraId="1C08EA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D0B8734" w14:textId="77777777" w:rsidR="00AD3A54" w:rsidRPr="003652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 xml:space="preserve">Программно-целевые методы государственного регулирования развития регионов (на </w:t>
            </w:r>
            <w:proofErr w:type="gramStart"/>
            <w:r w:rsidRPr="00365299">
              <w:rPr>
                <w:sz w:val="23"/>
                <w:szCs w:val="23"/>
              </w:rPr>
              <w:t>примере</w:t>
            </w:r>
            <w:proofErr w:type="gramEnd"/>
            <w:r w:rsidRPr="00365299">
              <w:rPr>
                <w:sz w:val="23"/>
                <w:szCs w:val="23"/>
              </w:rPr>
              <w:t>..)</w:t>
            </w:r>
          </w:p>
        </w:tc>
      </w:tr>
      <w:tr w:rsidR="00AD3A54" w14:paraId="41D7FBAC" w14:textId="77777777" w:rsidTr="00F00293">
        <w:tc>
          <w:tcPr>
            <w:tcW w:w="562" w:type="dxa"/>
          </w:tcPr>
          <w:p w14:paraId="06ED01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D6BF662" w14:textId="77777777" w:rsidR="00AD3A54" w:rsidRPr="003652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Реализация социальных нацпроектов как часть региональной политики в России</w:t>
            </w:r>
          </w:p>
        </w:tc>
      </w:tr>
      <w:tr w:rsidR="00AD3A54" w14:paraId="54D49F8E" w14:textId="77777777" w:rsidTr="00F00293">
        <w:tc>
          <w:tcPr>
            <w:tcW w:w="562" w:type="dxa"/>
          </w:tcPr>
          <w:p w14:paraId="15DEC8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ECA6014" w14:textId="77777777" w:rsidR="00AD3A54" w:rsidRPr="003652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Региональные государственные программы (на примере…)</w:t>
            </w:r>
          </w:p>
        </w:tc>
      </w:tr>
      <w:tr w:rsidR="00AD3A54" w14:paraId="1F8C1BFD" w14:textId="77777777" w:rsidTr="00F00293">
        <w:tc>
          <w:tcPr>
            <w:tcW w:w="562" w:type="dxa"/>
          </w:tcPr>
          <w:p w14:paraId="7BF9DE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BDCC55C" w14:textId="77777777" w:rsidR="00AD3A54" w:rsidRPr="003652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 xml:space="preserve">Роль государственных программ инновационного развития в </w:t>
            </w:r>
            <w:proofErr w:type="gramStart"/>
            <w:r w:rsidRPr="00365299">
              <w:rPr>
                <w:sz w:val="23"/>
                <w:szCs w:val="23"/>
              </w:rPr>
              <w:t>создании</w:t>
            </w:r>
            <w:proofErr w:type="gramEnd"/>
            <w:r w:rsidRPr="00365299">
              <w:rPr>
                <w:sz w:val="23"/>
                <w:szCs w:val="23"/>
              </w:rPr>
              <w:t xml:space="preserve"> стратегических ориентиров для региона (на примере..)</w:t>
            </w:r>
          </w:p>
        </w:tc>
      </w:tr>
      <w:tr w:rsidR="00AD3A54" w14:paraId="07621737" w14:textId="77777777" w:rsidTr="00F00293">
        <w:tc>
          <w:tcPr>
            <w:tcW w:w="562" w:type="dxa"/>
          </w:tcPr>
          <w:p w14:paraId="5D1A69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95E07E7" w14:textId="77777777" w:rsidR="00AD3A54" w:rsidRPr="003652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 xml:space="preserve">Эффективное использование </w:t>
            </w:r>
            <w:proofErr w:type="gramStart"/>
            <w:r w:rsidRPr="00365299">
              <w:rPr>
                <w:sz w:val="23"/>
                <w:szCs w:val="23"/>
              </w:rPr>
              <w:t>проектного</w:t>
            </w:r>
            <w:proofErr w:type="gramEnd"/>
            <w:r w:rsidRPr="00365299">
              <w:rPr>
                <w:sz w:val="23"/>
                <w:szCs w:val="23"/>
              </w:rPr>
              <w:t xml:space="preserve"> управления при реализации государственных проектов и программ (на примере..)</w:t>
            </w:r>
          </w:p>
        </w:tc>
      </w:tr>
      <w:tr w:rsidR="00AD3A54" w14:paraId="6F8660BE" w14:textId="77777777" w:rsidTr="00F00293">
        <w:tc>
          <w:tcPr>
            <w:tcW w:w="562" w:type="dxa"/>
          </w:tcPr>
          <w:p w14:paraId="59215AD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FA6DD58" w14:textId="77777777" w:rsidR="00AD3A54" w:rsidRPr="003652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Планирование как ключевая составляющая проектов.</w:t>
            </w:r>
          </w:p>
        </w:tc>
      </w:tr>
      <w:tr w:rsidR="00AD3A54" w14:paraId="3CD7211F" w14:textId="77777777" w:rsidTr="00F00293">
        <w:tc>
          <w:tcPr>
            <w:tcW w:w="562" w:type="dxa"/>
          </w:tcPr>
          <w:p w14:paraId="113A48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40B3404" w14:textId="77777777" w:rsidR="00AD3A54" w:rsidRPr="003652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Влияние государственного регулирования на формирование проектов и программ.</w:t>
            </w:r>
          </w:p>
        </w:tc>
      </w:tr>
      <w:tr w:rsidR="00AD3A54" w14:paraId="68DF0576" w14:textId="77777777" w:rsidTr="00F00293">
        <w:tc>
          <w:tcPr>
            <w:tcW w:w="562" w:type="dxa"/>
          </w:tcPr>
          <w:p w14:paraId="241E676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D7266D0" w14:textId="77777777" w:rsidR="00AD3A54" w:rsidRPr="003652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Государственное регулирование проектной деятельности в сфере деятельности (указать сферу деятельности).</w:t>
            </w:r>
          </w:p>
        </w:tc>
      </w:tr>
      <w:tr w:rsidR="00AD3A54" w14:paraId="1623CEE6" w14:textId="77777777" w:rsidTr="00F00293">
        <w:tc>
          <w:tcPr>
            <w:tcW w:w="562" w:type="dxa"/>
          </w:tcPr>
          <w:p w14:paraId="4EE180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BFDE415" w14:textId="77777777" w:rsidR="00AD3A54" w:rsidRPr="003652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Проект как стратегический документ (на примере разработки конкретного проекта).</w:t>
            </w:r>
          </w:p>
        </w:tc>
      </w:tr>
      <w:tr w:rsidR="00AD3A54" w14:paraId="64CF0093" w14:textId="77777777" w:rsidTr="00F00293">
        <w:tc>
          <w:tcPr>
            <w:tcW w:w="562" w:type="dxa"/>
          </w:tcPr>
          <w:p w14:paraId="76C51C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2D5F2C4" w14:textId="77777777" w:rsidR="00AD3A54" w:rsidRPr="003652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Проектное управление как инструмент повышения качества государственного управления.</w:t>
            </w:r>
          </w:p>
        </w:tc>
      </w:tr>
      <w:tr w:rsidR="00AD3A54" w14:paraId="1DFCDDD7" w14:textId="77777777" w:rsidTr="00F00293">
        <w:tc>
          <w:tcPr>
            <w:tcW w:w="562" w:type="dxa"/>
          </w:tcPr>
          <w:p w14:paraId="7455EA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F0500D0" w14:textId="77777777" w:rsidR="00AD3A54" w:rsidRPr="003652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Проектный подход в реализации молодежной политики на региональном уровне.</w:t>
            </w:r>
          </w:p>
        </w:tc>
      </w:tr>
      <w:tr w:rsidR="00AD3A54" w14:paraId="12D6638E" w14:textId="77777777" w:rsidTr="00F00293">
        <w:tc>
          <w:tcPr>
            <w:tcW w:w="562" w:type="dxa"/>
          </w:tcPr>
          <w:p w14:paraId="08D756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8196F7A" w14:textId="77777777" w:rsidR="00AD3A54" w:rsidRPr="003652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5299">
              <w:rPr>
                <w:sz w:val="23"/>
                <w:szCs w:val="23"/>
              </w:rPr>
              <w:t>Жизненный цикл проекта в государственном управлении: характеристики фазы и маркеры окончания проекта (на примере конкретного проекта).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65299" w14:paraId="5A1C9382" w14:textId="77777777" w:rsidTr="00801458">
        <w:tc>
          <w:tcPr>
            <w:tcW w:w="2336" w:type="dxa"/>
          </w:tcPr>
          <w:p w14:paraId="4C518DAB" w14:textId="77777777" w:rsidR="005D65A5" w:rsidRPr="003652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529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652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529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652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529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652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52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65299" w14:paraId="07658034" w14:textId="77777777" w:rsidTr="00801458">
        <w:tc>
          <w:tcPr>
            <w:tcW w:w="2336" w:type="dxa"/>
          </w:tcPr>
          <w:p w14:paraId="1553D698" w14:textId="78F29BFB" w:rsidR="005D65A5" w:rsidRPr="003652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65299" w:rsidRDefault="007478E0" w:rsidP="00801458">
            <w:pPr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65299" w:rsidRDefault="007478E0" w:rsidP="00801458">
            <w:pPr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65299" w:rsidRDefault="007478E0" w:rsidP="00801458">
            <w:pPr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65299" w14:paraId="60F1FCD1" w14:textId="77777777" w:rsidTr="00801458">
        <w:tc>
          <w:tcPr>
            <w:tcW w:w="2336" w:type="dxa"/>
          </w:tcPr>
          <w:p w14:paraId="45B5F5F5" w14:textId="77777777" w:rsidR="005D65A5" w:rsidRPr="003652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0A99AC2" w14:textId="77777777" w:rsidR="005D65A5" w:rsidRPr="00365299" w:rsidRDefault="007478E0" w:rsidP="00801458">
            <w:pPr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5A2EDC0" w14:textId="77777777" w:rsidR="005D65A5" w:rsidRPr="00365299" w:rsidRDefault="007478E0" w:rsidP="00801458">
            <w:pPr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87C088" w14:textId="77777777" w:rsidR="005D65A5" w:rsidRPr="00365299" w:rsidRDefault="007478E0" w:rsidP="00801458">
            <w:pPr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365299" w14:paraId="06194F5E" w14:textId="77777777" w:rsidTr="00801458">
        <w:tc>
          <w:tcPr>
            <w:tcW w:w="2336" w:type="dxa"/>
          </w:tcPr>
          <w:p w14:paraId="3E7CCED8" w14:textId="77777777" w:rsidR="005D65A5" w:rsidRPr="003652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518040B" w14:textId="77777777" w:rsidR="005D65A5" w:rsidRPr="00365299" w:rsidRDefault="007478E0" w:rsidP="00801458">
            <w:pPr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55FF017" w14:textId="77777777" w:rsidR="005D65A5" w:rsidRPr="00365299" w:rsidRDefault="007478E0" w:rsidP="00801458">
            <w:pPr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8A70E2" w14:textId="77777777" w:rsidR="005D65A5" w:rsidRPr="00365299" w:rsidRDefault="007478E0" w:rsidP="00801458">
            <w:pPr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65299" w14:paraId="2D56E432" w14:textId="77777777" w:rsidTr="007078A1">
        <w:tc>
          <w:tcPr>
            <w:tcW w:w="562" w:type="dxa"/>
          </w:tcPr>
          <w:p w14:paraId="2E35C1F0" w14:textId="77777777" w:rsidR="00365299" w:rsidRPr="009E6058" w:rsidRDefault="00365299" w:rsidP="007078A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F5DD23A" w14:textId="77777777" w:rsidR="00365299" w:rsidRPr="00F11DCE" w:rsidRDefault="00365299" w:rsidP="007078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1D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65299" w14:paraId="0267C479" w14:textId="77777777" w:rsidTr="00801458">
        <w:tc>
          <w:tcPr>
            <w:tcW w:w="2500" w:type="pct"/>
          </w:tcPr>
          <w:p w14:paraId="37F699C9" w14:textId="77777777" w:rsidR="00B8237E" w:rsidRPr="003652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529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652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52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65299" w14:paraId="3F240151" w14:textId="77777777" w:rsidTr="00801458">
        <w:tc>
          <w:tcPr>
            <w:tcW w:w="2500" w:type="pct"/>
          </w:tcPr>
          <w:p w14:paraId="61E91592" w14:textId="61A0874C" w:rsidR="00B8237E" w:rsidRPr="00365299" w:rsidRDefault="00B8237E" w:rsidP="00801458">
            <w:pPr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65299" w:rsidRDefault="005C548A" w:rsidP="00801458">
            <w:pPr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365299" w14:paraId="0BBCC8CE" w14:textId="77777777" w:rsidTr="00801458">
        <w:tc>
          <w:tcPr>
            <w:tcW w:w="2500" w:type="pct"/>
          </w:tcPr>
          <w:p w14:paraId="140684A5" w14:textId="77777777" w:rsidR="00B8237E" w:rsidRPr="00365299" w:rsidRDefault="00B8237E" w:rsidP="00801458">
            <w:pPr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91B69F5" w14:textId="77777777" w:rsidR="00B8237E" w:rsidRPr="00365299" w:rsidRDefault="005C548A" w:rsidP="00801458">
            <w:pPr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365299" w14:paraId="4260CC1E" w14:textId="77777777" w:rsidTr="00801458">
        <w:tc>
          <w:tcPr>
            <w:tcW w:w="2500" w:type="pct"/>
          </w:tcPr>
          <w:p w14:paraId="6470306B" w14:textId="77777777" w:rsidR="00B8237E" w:rsidRPr="0036529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65299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EFE71CE" w14:textId="77777777" w:rsidR="00B8237E" w:rsidRPr="00365299" w:rsidRDefault="005C548A" w:rsidP="00801458">
            <w:pPr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365299" w14:paraId="61BA316A" w14:textId="77777777" w:rsidTr="00801458">
        <w:tc>
          <w:tcPr>
            <w:tcW w:w="2500" w:type="pct"/>
          </w:tcPr>
          <w:p w14:paraId="16838466" w14:textId="77777777" w:rsidR="00B8237E" w:rsidRPr="00365299" w:rsidRDefault="00B8237E" w:rsidP="00801458">
            <w:pPr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E7B0D4D" w14:textId="77777777" w:rsidR="00B8237E" w:rsidRPr="00365299" w:rsidRDefault="005C548A" w:rsidP="00801458">
            <w:pPr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365299" w14:paraId="2FBC736D" w14:textId="77777777" w:rsidTr="00801458">
        <w:tc>
          <w:tcPr>
            <w:tcW w:w="2500" w:type="pct"/>
          </w:tcPr>
          <w:p w14:paraId="3F06A5AC" w14:textId="77777777" w:rsidR="00B8237E" w:rsidRPr="0036529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65299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7D0E7C1E" w14:textId="77777777" w:rsidR="00B8237E" w:rsidRPr="00365299" w:rsidRDefault="005C548A" w:rsidP="00801458">
            <w:pPr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365299" w14:paraId="4C09AD13" w14:textId="77777777" w:rsidTr="00801458">
        <w:tc>
          <w:tcPr>
            <w:tcW w:w="2500" w:type="pct"/>
          </w:tcPr>
          <w:p w14:paraId="6BA4DF0F" w14:textId="77777777" w:rsidR="00B8237E" w:rsidRPr="0036529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65299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2F0E20B6" w14:textId="77777777" w:rsidR="00B8237E" w:rsidRPr="00365299" w:rsidRDefault="005C548A" w:rsidP="00801458">
            <w:pPr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365299" w14:paraId="64257049" w14:textId="77777777" w:rsidTr="00801458">
        <w:tc>
          <w:tcPr>
            <w:tcW w:w="2500" w:type="pct"/>
          </w:tcPr>
          <w:p w14:paraId="2A418C44" w14:textId="77777777" w:rsidR="00B8237E" w:rsidRPr="0036529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6529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FAEE8CB" w14:textId="77777777" w:rsidR="00B8237E" w:rsidRPr="00365299" w:rsidRDefault="005C548A" w:rsidP="00801458">
            <w:pPr>
              <w:rPr>
                <w:rFonts w:ascii="Times New Roman" w:hAnsi="Times New Roman" w:cs="Times New Roman"/>
              </w:rPr>
            </w:pPr>
            <w:r w:rsidRPr="0036529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2BE3A3" w14:textId="77777777" w:rsidR="00282FA5" w:rsidRDefault="00282FA5" w:rsidP="00315CA6">
      <w:pPr>
        <w:spacing w:after="0" w:line="240" w:lineRule="auto"/>
      </w:pPr>
      <w:r>
        <w:separator/>
      </w:r>
    </w:p>
  </w:endnote>
  <w:endnote w:type="continuationSeparator" w:id="0">
    <w:p w14:paraId="2A368A0D" w14:textId="77777777" w:rsidR="00282FA5" w:rsidRDefault="00282FA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F65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13A5D" w14:textId="77777777" w:rsidR="00282FA5" w:rsidRDefault="00282FA5" w:rsidP="00315CA6">
      <w:pPr>
        <w:spacing w:after="0" w:line="240" w:lineRule="auto"/>
      </w:pPr>
      <w:r>
        <w:separator/>
      </w:r>
    </w:p>
  </w:footnote>
  <w:footnote w:type="continuationSeparator" w:id="0">
    <w:p w14:paraId="7512A126" w14:textId="77777777" w:rsidR="00282FA5" w:rsidRDefault="00282FA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61DA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2FA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299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2FFA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7F65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95027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5069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30094B-D2E5-434F-B527-72847FAD7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3554</Words>
  <Characters>20258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