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Антикризисное управление персоналом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E6DC8" w:rsidRDefault="002E6DC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B560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60B">
              <w:rPr>
                <w:rFonts w:ascii="Times New Roman" w:hAnsi="Times New Roman" w:cs="Times New Roman"/>
                <w:sz w:val="20"/>
                <w:szCs w:val="20"/>
              </w:rPr>
              <w:t xml:space="preserve">к.э.н, Асадов </w:t>
            </w:r>
            <w:proofErr w:type="spellStart"/>
            <w:r w:rsidRPr="002B560B">
              <w:rPr>
                <w:rFonts w:ascii="Times New Roman" w:hAnsi="Times New Roman" w:cs="Times New Roman"/>
                <w:sz w:val="20"/>
                <w:szCs w:val="20"/>
              </w:rPr>
              <w:t>Агамамед</w:t>
            </w:r>
            <w:proofErr w:type="spellEnd"/>
            <w:r w:rsidRPr="002B56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B560B">
              <w:rPr>
                <w:rFonts w:ascii="Times New Roman" w:hAnsi="Times New Roman" w:cs="Times New Roman"/>
                <w:sz w:val="20"/>
                <w:szCs w:val="20"/>
              </w:rPr>
              <w:t>Наджаф</w:t>
            </w:r>
            <w:proofErr w:type="spellEnd"/>
            <w:r w:rsidRPr="002B56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B560B">
              <w:rPr>
                <w:rFonts w:ascii="Times New Roman" w:hAnsi="Times New Roman" w:cs="Times New Roman"/>
                <w:sz w:val="20"/>
                <w:szCs w:val="20"/>
              </w:rPr>
              <w:t>оглы</w:t>
            </w:r>
            <w:proofErr w:type="spellEnd"/>
          </w:p>
        </w:tc>
      </w:tr>
      <w:tr w:rsidR="007A7979" w:rsidRPr="007A7979" w:rsidTr="00ED54AA">
        <w:tc>
          <w:tcPr>
            <w:tcW w:w="9345" w:type="dxa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Саенко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Виталий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Николаевич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E6DC8" w:rsidRDefault="002E6DC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97E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4DF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474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9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97E2C">
              <w:rPr>
                <w:noProof/>
                <w:webHidden/>
              </w:rPr>
            </w:r>
            <w:r w:rsidR="00A97E2C">
              <w:rPr>
                <w:noProof/>
                <w:webHidden/>
              </w:rPr>
              <w:fldChar w:fldCharType="separate"/>
            </w:r>
            <w:r w:rsidR="00B54DF1">
              <w:rPr>
                <w:noProof/>
                <w:webHidden/>
              </w:rPr>
              <w:t>3</w:t>
            </w:r>
            <w:r w:rsidR="00A97E2C">
              <w:rPr>
                <w:noProof/>
                <w:webHidden/>
              </w:rPr>
              <w:fldChar w:fldCharType="end"/>
            </w:r>
          </w:hyperlink>
        </w:p>
        <w:p w:rsidR="00D75436" w:rsidRDefault="009474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9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97E2C">
              <w:rPr>
                <w:noProof/>
                <w:webHidden/>
              </w:rPr>
            </w:r>
            <w:r w:rsidR="00A97E2C">
              <w:rPr>
                <w:noProof/>
                <w:webHidden/>
              </w:rPr>
              <w:fldChar w:fldCharType="separate"/>
            </w:r>
            <w:r w:rsidR="00B54DF1">
              <w:rPr>
                <w:noProof/>
                <w:webHidden/>
              </w:rPr>
              <w:t>3</w:t>
            </w:r>
            <w:r w:rsidR="00A97E2C">
              <w:rPr>
                <w:noProof/>
                <w:webHidden/>
              </w:rPr>
              <w:fldChar w:fldCharType="end"/>
            </w:r>
          </w:hyperlink>
        </w:p>
        <w:p w:rsidR="00D75436" w:rsidRDefault="009474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9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97E2C">
              <w:rPr>
                <w:noProof/>
                <w:webHidden/>
              </w:rPr>
            </w:r>
            <w:r w:rsidR="00A97E2C">
              <w:rPr>
                <w:noProof/>
                <w:webHidden/>
              </w:rPr>
              <w:fldChar w:fldCharType="separate"/>
            </w:r>
            <w:r w:rsidR="00B54DF1">
              <w:rPr>
                <w:noProof/>
                <w:webHidden/>
              </w:rPr>
              <w:t>3</w:t>
            </w:r>
            <w:r w:rsidR="00A97E2C">
              <w:rPr>
                <w:noProof/>
                <w:webHidden/>
              </w:rPr>
              <w:fldChar w:fldCharType="end"/>
            </w:r>
          </w:hyperlink>
        </w:p>
        <w:p w:rsidR="00D75436" w:rsidRDefault="009474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9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97E2C">
              <w:rPr>
                <w:noProof/>
                <w:webHidden/>
              </w:rPr>
            </w:r>
            <w:r w:rsidR="00A97E2C">
              <w:rPr>
                <w:noProof/>
                <w:webHidden/>
              </w:rPr>
              <w:fldChar w:fldCharType="separate"/>
            </w:r>
            <w:r w:rsidR="00B54DF1">
              <w:rPr>
                <w:noProof/>
                <w:webHidden/>
              </w:rPr>
              <w:t>5</w:t>
            </w:r>
            <w:r w:rsidR="00A97E2C">
              <w:rPr>
                <w:noProof/>
                <w:webHidden/>
              </w:rPr>
              <w:fldChar w:fldCharType="end"/>
            </w:r>
          </w:hyperlink>
        </w:p>
        <w:p w:rsidR="00D75436" w:rsidRDefault="009474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9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97E2C">
              <w:rPr>
                <w:noProof/>
                <w:webHidden/>
              </w:rPr>
            </w:r>
            <w:r w:rsidR="00A97E2C">
              <w:rPr>
                <w:noProof/>
                <w:webHidden/>
              </w:rPr>
              <w:fldChar w:fldCharType="separate"/>
            </w:r>
            <w:r w:rsidR="00B54DF1">
              <w:rPr>
                <w:noProof/>
                <w:webHidden/>
              </w:rPr>
              <w:t>5</w:t>
            </w:r>
            <w:r w:rsidR="00A97E2C">
              <w:rPr>
                <w:noProof/>
                <w:webHidden/>
              </w:rPr>
              <w:fldChar w:fldCharType="end"/>
            </w:r>
          </w:hyperlink>
        </w:p>
        <w:p w:rsidR="00D75436" w:rsidRDefault="009474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9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97E2C">
              <w:rPr>
                <w:noProof/>
                <w:webHidden/>
              </w:rPr>
            </w:r>
            <w:r w:rsidR="00A97E2C">
              <w:rPr>
                <w:noProof/>
                <w:webHidden/>
              </w:rPr>
              <w:fldChar w:fldCharType="separate"/>
            </w:r>
            <w:r w:rsidR="00B54DF1">
              <w:rPr>
                <w:noProof/>
                <w:webHidden/>
              </w:rPr>
              <w:t>5</w:t>
            </w:r>
            <w:r w:rsidR="00A97E2C">
              <w:rPr>
                <w:noProof/>
                <w:webHidden/>
              </w:rPr>
              <w:fldChar w:fldCharType="end"/>
            </w:r>
          </w:hyperlink>
        </w:p>
        <w:p w:rsidR="00D75436" w:rsidRDefault="009474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9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97E2C">
              <w:rPr>
                <w:noProof/>
                <w:webHidden/>
              </w:rPr>
            </w:r>
            <w:r w:rsidR="00A97E2C">
              <w:rPr>
                <w:noProof/>
                <w:webHidden/>
              </w:rPr>
              <w:fldChar w:fldCharType="separate"/>
            </w:r>
            <w:r w:rsidR="00B54DF1">
              <w:rPr>
                <w:noProof/>
                <w:webHidden/>
              </w:rPr>
              <w:t>5</w:t>
            </w:r>
            <w:r w:rsidR="00A97E2C">
              <w:rPr>
                <w:noProof/>
                <w:webHidden/>
              </w:rPr>
              <w:fldChar w:fldCharType="end"/>
            </w:r>
          </w:hyperlink>
        </w:p>
        <w:p w:rsidR="00D75436" w:rsidRDefault="009474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9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97E2C">
              <w:rPr>
                <w:noProof/>
                <w:webHidden/>
              </w:rPr>
            </w:r>
            <w:r w:rsidR="00A97E2C">
              <w:rPr>
                <w:noProof/>
                <w:webHidden/>
              </w:rPr>
              <w:fldChar w:fldCharType="separate"/>
            </w:r>
            <w:r w:rsidR="00B54DF1">
              <w:rPr>
                <w:noProof/>
                <w:webHidden/>
              </w:rPr>
              <w:t>6</w:t>
            </w:r>
            <w:r w:rsidR="00A97E2C">
              <w:rPr>
                <w:noProof/>
                <w:webHidden/>
              </w:rPr>
              <w:fldChar w:fldCharType="end"/>
            </w:r>
          </w:hyperlink>
        </w:p>
        <w:p w:rsidR="00D75436" w:rsidRDefault="009474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9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97E2C">
              <w:rPr>
                <w:noProof/>
                <w:webHidden/>
              </w:rPr>
            </w:r>
            <w:r w:rsidR="00A97E2C">
              <w:rPr>
                <w:noProof/>
                <w:webHidden/>
              </w:rPr>
              <w:fldChar w:fldCharType="separate"/>
            </w:r>
            <w:r w:rsidR="00B54DF1">
              <w:rPr>
                <w:noProof/>
                <w:webHidden/>
              </w:rPr>
              <w:t>7</w:t>
            </w:r>
            <w:r w:rsidR="00A97E2C">
              <w:rPr>
                <w:noProof/>
                <w:webHidden/>
              </w:rPr>
              <w:fldChar w:fldCharType="end"/>
            </w:r>
          </w:hyperlink>
        </w:p>
        <w:p w:rsidR="00D75436" w:rsidRDefault="009474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9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97E2C">
              <w:rPr>
                <w:noProof/>
                <w:webHidden/>
              </w:rPr>
            </w:r>
            <w:r w:rsidR="00A97E2C">
              <w:rPr>
                <w:noProof/>
                <w:webHidden/>
              </w:rPr>
              <w:fldChar w:fldCharType="separate"/>
            </w:r>
            <w:r w:rsidR="00B54DF1">
              <w:rPr>
                <w:noProof/>
                <w:webHidden/>
              </w:rPr>
              <w:t>8</w:t>
            </w:r>
            <w:r w:rsidR="00A97E2C">
              <w:rPr>
                <w:noProof/>
                <w:webHidden/>
              </w:rPr>
              <w:fldChar w:fldCharType="end"/>
            </w:r>
          </w:hyperlink>
        </w:p>
        <w:p w:rsidR="00D75436" w:rsidRDefault="009474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9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97E2C">
              <w:rPr>
                <w:noProof/>
                <w:webHidden/>
              </w:rPr>
            </w:r>
            <w:r w:rsidR="00A97E2C">
              <w:rPr>
                <w:noProof/>
                <w:webHidden/>
              </w:rPr>
              <w:fldChar w:fldCharType="separate"/>
            </w:r>
            <w:r w:rsidR="00B54DF1">
              <w:rPr>
                <w:noProof/>
                <w:webHidden/>
              </w:rPr>
              <w:t>10</w:t>
            </w:r>
            <w:r w:rsidR="00A97E2C">
              <w:rPr>
                <w:noProof/>
                <w:webHidden/>
              </w:rPr>
              <w:fldChar w:fldCharType="end"/>
            </w:r>
          </w:hyperlink>
        </w:p>
        <w:p w:rsidR="00D75436" w:rsidRDefault="009474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9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97E2C">
              <w:rPr>
                <w:noProof/>
                <w:webHidden/>
              </w:rPr>
            </w:r>
            <w:r w:rsidR="00A97E2C">
              <w:rPr>
                <w:noProof/>
                <w:webHidden/>
              </w:rPr>
              <w:fldChar w:fldCharType="separate"/>
            </w:r>
            <w:r w:rsidR="00B54DF1">
              <w:rPr>
                <w:noProof/>
                <w:webHidden/>
              </w:rPr>
              <w:t>10</w:t>
            </w:r>
            <w:r w:rsidR="00A97E2C">
              <w:rPr>
                <w:noProof/>
                <w:webHidden/>
              </w:rPr>
              <w:fldChar w:fldCharType="end"/>
            </w:r>
          </w:hyperlink>
        </w:p>
        <w:p w:rsidR="00D75436" w:rsidRDefault="009474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9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97E2C">
              <w:rPr>
                <w:noProof/>
                <w:webHidden/>
              </w:rPr>
            </w:r>
            <w:r w:rsidR="00A97E2C">
              <w:rPr>
                <w:noProof/>
                <w:webHidden/>
              </w:rPr>
              <w:fldChar w:fldCharType="separate"/>
            </w:r>
            <w:r w:rsidR="00B54DF1">
              <w:rPr>
                <w:noProof/>
                <w:webHidden/>
              </w:rPr>
              <w:t>10</w:t>
            </w:r>
            <w:r w:rsidR="00A97E2C">
              <w:rPr>
                <w:noProof/>
                <w:webHidden/>
              </w:rPr>
              <w:fldChar w:fldCharType="end"/>
            </w:r>
          </w:hyperlink>
        </w:p>
        <w:p w:rsidR="00D75436" w:rsidRDefault="009474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9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97E2C">
              <w:rPr>
                <w:noProof/>
                <w:webHidden/>
              </w:rPr>
            </w:r>
            <w:r w:rsidR="00A97E2C">
              <w:rPr>
                <w:noProof/>
                <w:webHidden/>
              </w:rPr>
              <w:fldChar w:fldCharType="separate"/>
            </w:r>
            <w:r w:rsidR="00B54DF1">
              <w:rPr>
                <w:noProof/>
                <w:webHidden/>
              </w:rPr>
              <w:t>10</w:t>
            </w:r>
            <w:r w:rsidR="00A97E2C">
              <w:rPr>
                <w:noProof/>
                <w:webHidden/>
              </w:rPr>
              <w:fldChar w:fldCharType="end"/>
            </w:r>
          </w:hyperlink>
        </w:p>
        <w:p w:rsidR="00D75436" w:rsidRDefault="009474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9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97E2C">
              <w:rPr>
                <w:noProof/>
                <w:webHidden/>
              </w:rPr>
            </w:r>
            <w:r w:rsidR="00A97E2C">
              <w:rPr>
                <w:noProof/>
                <w:webHidden/>
              </w:rPr>
              <w:fldChar w:fldCharType="separate"/>
            </w:r>
            <w:r w:rsidR="00B54DF1">
              <w:rPr>
                <w:noProof/>
                <w:webHidden/>
              </w:rPr>
              <w:t>11</w:t>
            </w:r>
            <w:r w:rsidR="00A97E2C">
              <w:rPr>
                <w:noProof/>
                <w:webHidden/>
              </w:rPr>
              <w:fldChar w:fldCharType="end"/>
            </w:r>
          </w:hyperlink>
        </w:p>
        <w:p w:rsidR="00D75436" w:rsidRDefault="009474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9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97E2C">
              <w:rPr>
                <w:noProof/>
                <w:webHidden/>
              </w:rPr>
            </w:r>
            <w:r w:rsidR="00A97E2C">
              <w:rPr>
                <w:noProof/>
                <w:webHidden/>
              </w:rPr>
              <w:fldChar w:fldCharType="separate"/>
            </w:r>
            <w:r w:rsidR="00B54DF1">
              <w:rPr>
                <w:noProof/>
                <w:webHidden/>
              </w:rPr>
              <w:t>11</w:t>
            </w:r>
            <w:r w:rsidR="00A97E2C">
              <w:rPr>
                <w:noProof/>
                <w:webHidden/>
              </w:rPr>
              <w:fldChar w:fldCharType="end"/>
            </w:r>
          </w:hyperlink>
        </w:p>
        <w:p w:rsidR="00D75436" w:rsidRDefault="009474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9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97E2C">
              <w:rPr>
                <w:noProof/>
                <w:webHidden/>
              </w:rPr>
            </w:r>
            <w:r w:rsidR="00A97E2C">
              <w:rPr>
                <w:noProof/>
                <w:webHidden/>
              </w:rPr>
              <w:fldChar w:fldCharType="separate"/>
            </w:r>
            <w:r w:rsidR="00B54DF1">
              <w:rPr>
                <w:noProof/>
                <w:webHidden/>
              </w:rPr>
              <w:t>11</w:t>
            </w:r>
            <w:r w:rsidR="00A97E2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97E2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знаний и умений для принятия эффективных управленческих решений в сфере управления в кризисных условиях, формирование профессиональных компетенций, необходимых для осуществления управленческой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Антикризисное управление персоналом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2"/>
        <w:gridCol w:w="2186"/>
        <w:gridCol w:w="5352"/>
      </w:tblGrid>
      <w:tr w:rsidR="00751095" w:rsidRPr="007E672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560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</w:rPr>
            </w:pPr>
            <w:r w:rsidRPr="002B560B">
              <w:rPr>
                <w:rFonts w:ascii="Times New Roman" w:hAnsi="Times New Roman" w:cs="Times New Roman"/>
                <w:i/>
              </w:rPr>
              <w:t xml:space="preserve">ПК-6 - </w:t>
            </w:r>
            <w:proofErr w:type="gramStart"/>
            <w:r w:rsidRPr="002B560B">
              <w:rPr>
                <w:rFonts w:ascii="Times New Roman" w:hAnsi="Times New Roman" w:cs="Times New Roman"/>
                <w:i/>
              </w:rPr>
              <w:t>Способен</w:t>
            </w:r>
            <w:proofErr w:type="gramEnd"/>
            <w:r w:rsidRPr="002B560B">
              <w:rPr>
                <w:rFonts w:ascii="Times New Roman" w:hAnsi="Times New Roman" w:cs="Times New Roman"/>
                <w:i/>
              </w:rPr>
              <w:t xml:space="preserve"> принимать участие в администрировании процессов и осуществлять организацию документооборота по управлению персоналом, оценивать риски и последствия принимаемых кадровых решений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E67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  <w:lang w:bidi="ru-RU"/>
              </w:rPr>
            </w:pPr>
            <w:r w:rsidRPr="002B560B">
              <w:rPr>
                <w:rFonts w:ascii="Times New Roman" w:hAnsi="Times New Roman" w:cs="Times New Roman"/>
                <w:i/>
                <w:lang w:bidi="ru-RU"/>
              </w:rPr>
              <w:t xml:space="preserve">ПК-6.1 - Анализирует процессы администрирования, </w:t>
            </w:r>
            <w:proofErr w:type="gramStart"/>
            <w:r w:rsidRPr="002B560B">
              <w:rPr>
                <w:rFonts w:ascii="Times New Roman" w:hAnsi="Times New Roman" w:cs="Times New Roman"/>
                <w:i/>
                <w:lang w:bidi="ru-RU"/>
              </w:rPr>
              <w:t>оценивает кадровые риски при принятии управленческих решений и подготавливает</w:t>
            </w:r>
            <w:proofErr w:type="gramEnd"/>
            <w:r w:rsidRPr="002B560B">
              <w:rPr>
                <w:rFonts w:ascii="Times New Roman" w:hAnsi="Times New Roman" w:cs="Times New Roman"/>
                <w:i/>
                <w:lang w:bidi="ru-RU"/>
              </w:rPr>
              <w:t xml:space="preserve"> предложения по их совершенствованию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560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Знать</w:t>
            </w:r>
            <w:r w:rsidRPr="002B560B">
              <w:rPr>
                <w:rFonts w:ascii="Times New Roman" w:hAnsi="Times New Roman" w:cs="Times New Roman"/>
                <w:i/>
              </w:rPr>
              <w:t xml:space="preserve">: </w:t>
            </w:r>
            <w:r w:rsidR="00316402" w:rsidRPr="002B560B">
              <w:rPr>
                <w:rFonts w:ascii="Times New Roman" w:hAnsi="Times New Roman" w:cs="Times New Roman"/>
                <w:i/>
              </w:rPr>
              <w:t>Принципы администрирования персонала, концепции антикризисного управления персоналом, требования к оформлению документов и порядок документооборота</w:t>
            </w:r>
            <w:r w:rsidRPr="002B560B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751095" w:rsidRPr="002B560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Уметь</w:t>
            </w:r>
            <w:r w:rsidRPr="002B560B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2B560B">
              <w:rPr>
                <w:rFonts w:ascii="Times New Roman" w:hAnsi="Times New Roman" w:cs="Times New Roman"/>
                <w:i/>
              </w:rPr>
              <w:t>Вести документооборот, проводить кризисный анализ, прогнозировать кадровые последствия управленческих решений</w:t>
            </w:r>
            <w:r w:rsidRPr="002B560B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751095" w:rsidRPr="002B560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</w:rPr>
              <w:t>Владеть</w:t>
            </w:r>
            <w:r w:rsidRPr="002B560B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2B560B">
              <w:rPr>
                <w:rFonts w:ascii="Times New Roman" w:hAnsi="Times New Roman" w:cs="Times New Roman"/>
                <w:i/>
              </w:rPr>
              <w:t>Аналитическими навыками антикризисного управления, социально-экономического планирования и прогнозирования, модернизации кризисного кадрового управления</w:t>
            </w:r>
            <w:r w:rsidRPr="002B560B">
              <w:rPr>
                <w:rFonts w:ascii="Times New Roman" w:hAnsi="Times New Roman" w:cs="Times New Roman"/>
                <w:i/>
              </w:rPr>
              <w:t>.</w:t>
            </w:r>
          </w:p>
        </w:tc>
      </w:tr>
    </w:tbl>
    <w:p w:rsidR="00E1429F" w:rsidRPr="002B560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Теория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кризисных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ситуаций.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Типология кризисов. Виды кризисов (глобальные, национальные, отраслевые, организационные, переходные). Признаки кризиса: распознавание и преодоление.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Кризисные и антикризисные менеджеры.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Закономерности антикризисного поведения организаций. Управление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кризиса. Роль внешней и внутренней среды в антикризисном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>. Выбор стратегии поведения организации по выходу из кризиса.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Состояние, поведение и деятельность персонала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условиях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кризиса.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Выбор объекта сохранения в </w:t>
            </w:r>
            <w:proofErr w:type="gramStart"/>
            <w:r w:rsidRPr="00352B6F">
              <w:rPr>
                <w:lang w:bidi="ru-RU"/>
              </w:rPr>
              <w:t>кризисе</w:t>
            </w:r>
            <w:proofErr w:type="gramEnd"/>
            <w:r w:rsidRPr="00352B6F">
              <w:rPr>
                <w:lang w:bidi="ru-RU"/>
              </w:rPr>
              <w:t xml:space="preserve"> (бизнес, фирма, финансы, персонал). Реструктуризация персонала организации. Изменение форм организации труда и форм занятости персонала. Необходимость обучения, вызванная изменяющейся внешней и внутренней средой. Обучение новым моделям поведения. Обучение смежным профессиям.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Стратегические и тактические ориентиры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антикризисного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управления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Диагностика организации. Проведение антикризисных сессий. Разработка сценариев выхода из кризиса. Выбор каналов и форм информирования персонала. Разработка мероприятий по улучшению социально-психологического климата организации. Значение личного примера менеджеров. Изменение системы принятия решений. Контроль кадровых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Культура управления как важнейший ресурс антикризисного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Поиск источников сокращения издержек на персонал. Виды и правовые основания массовых высвобождений. </w:t>
            </w:r>
            <w:proofErr w:type="spellStart"/>
            <w:r w:rsidRPr="00352B6F">
              <w:rPr>
                <w:lang w:bidi="ru-RU"/>
              </w:rPr>
              <w:t>Аутплейсмент</w:t>
            </w:r>
            <w:proofErr w:type="spellEnd"/>
            <w:r w:rsidRPr="00352B6F">
              <w:rPr>
                <w:lang w:bidi="ru-RU"/>
              </w:rPr>
              <w:t xml:space="preserve">. Основные сокращаемые категории персонала. Изменение нанимаемых категорий персонала. Сокращение издержек на </w:t>
            </w:r>
            <w:proofErr w:type="spellStart"/>
            <w:r w:rsidRPr="00352B6F">
              <w:rPr>
                <w:lang w:bidi="ru-RU"/>
              </w:rPr>
              <w:t>найм</w:t>
            </w:r>
            <w:proofErr w:type="spellEnd"/>
            <w:r w:rsidRPr="00352B6F">
              <w:rPr>
                <w:lang w:bidi="ru-RU"/>
              </w:rPr>
              <w:t xml:space="preserve"> персонала. Изменение форм оплаты труда в период кризиса.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Организация деятельности по антикризисному управлению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Расширение форм стимулирования, привязанных к конечному результату. Расширения сферы действия программ нематериального стимулирования. Японский опыт </w:t>
            </w:r>
            <w:proofErr w:type="gramStart"/>
            <w:r w:rsidRPr="00352B6F">
              <w:rPr>
                <w:lang w:bidi="ru-RU"/>
              </w:rPr>
              <w:t>антикризисного</w:t>
            </w:r>
            <w:proofErr w:type="gramEnd"/>
            <w:r w:rsidRPr="00352B6F">
              <w:rPr>
                <w:lang w:bidi="ru-RU"/>
              </w:rPr>
              <w:t xml:space="preserve"> управления персоналом. Опыт </w:t>
            </w:r>
            <w:proofErr w:type="gramStart"/>
            <w:r w:rsidRPr="00352B6F">
              <w:rPr>
                <w:lang w:bidi="ru-RU"/>
              </w:rPr>
              <w:t>антикризисного</w:t>
            </w:r>
            <w:proofErr w:type="gramEnd"/>
            <w:r w:rsidRPr="00352B6F">
              <w:rPr>
                <w:lang w:bidi="ru-RU"/>
              </w:rPr>
              <w:t xml:space="preserve"> управления персоналом в Великобритании. Французский опыт </w:t>
            </w:r>
            <w:proofErr w:type="gramStart"/>
            <w:r w:rsidRPr="00352B6F">
              <w:rPr>
                <w:lang w:bidi="ru-RU"/>
              </w:rPr>
              <w:t>антикризисного</w:t>
            </w:r>
            <w:proofErr w:type="gramEnd"/>
            <w:r w:rsidRPr="00352B6F">
              <w:rPr>
                <w:lang w:bidi="ru-RU"/>
              </w:rPr>
              <w:t xml:space="preserve"> управления персоналом. Опыт </w:t>
            </w:r>
            <w:proofErr w:type="gramStart"/>
            <w:r w:rsidRPr="00352B6F">
              <w:rPr>
                <w:lang w:bidi="ru-RU"/>
              </w:rPr>
              <w:t>антикризисного</w:t>
            </w:r>
            <w:proofErr w:type="gramEnd"/>
            <w:r w:rsidRPr="00352B6F">
              <w:rPr>
                <w:lang w:bidi="ru-RU"/>
              </w:rPr>
              <w:t xml:space="preserve"> управления персоналом в США.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Мотивация и стимулирование персонала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кризисной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Мотивация как внутренний, </w:t>
            </w:r>
            <w:proofErr w:type="spellStart"/>
            <w:r w:rsidRPr="00352B6F">
              <w:rPr>
                <w:lang w:bidi="ru-RU"/>
              </w:rPr>
              <w:t>имманетный</w:t>
            </w:r>
            <w:proofErr w:type="spellEnd"/>
            <w:r w:rsidRPr="00352B6F">
              <w:rPr>
                <w:lang w:bidi="ru-RU"/>
              </w:rPr>
              <w:t>, основной компонент самосознания работника. Ориентация работника на «достижение» или «избегание», «позитивность-негативность» реакции. Оплата и стимулирование труда. Традиционная система компенсации. «Нетрадиционные» методы компенсации. Местное законодательство о стимулировании государственных (муниципальных) 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560B">
              <w:rPr>
                <w:rFonts w:ascii="Times New Roman" w:hAnsi="Times New Roman" w:cs="Times New Roman"/>
                <w:sz w:val="24"/>
                <w:szCs w:val="24"/>
              </w:rPr>
              <w:t>Волкова, Анна Сергеевна. Антикризисное управление персоналом</w:t>
            </w:r>
            <w:proofErr w:type="gramStart"/>
            <w:r w:rsidRPr="002B560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560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С. Волкова, М. М. </w:t>
            </w:r>
            <w:proofErr w:type="spellStart"/>
            <w:r w:rsidRPr="002B560B">
              <w:rPr>
                <w:rFonts w:ascii="Times New Roman" w:hAnsi="Times New Roman" w:cs="Times New Roman"/>
                <w:sz w:val="24"/>
                <w:szCs w:val="24"/>
              </w:rPr>
              <w:t>Кудаева</w:t>
            </w:r>
            <w:proofErr w:type="spellEnd"/>
            <w:r w:rsidRPr="002B56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170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474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https://urait.ru/bcode/488004</w:t>
              </w:r>
            </w:hyperlink>
          </w:p>
        </w:tc>
      </w:tr>
      <w:tr w:rsidR="00262CF0" w:rsidRPr="002E6DC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560B">
              <w:rPr>
                <w:rFonts w:ascii="Times New Roman" w:hAnsi="Times New Roman" w:cs="Times New Roman"/>
                <w:sz w:val="24"/>
                <w:szCs w:val="24"/>
              </w:rPr>
              <w:t>Федорова,</w:t>
            </w:r>
            <w:proofErr w:type="gramStart"/>
            <w:r w:rsidRPr="002B560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B560B">
              <w:rPr>
                <w:rFonts w:ascii="Times New Roman" w:hAnsi="Times New Roman" w:cs="Times New Roman"/>
                <w:sz w:val="24"/>
                <w:szCs w:val="24"/>
              </w:rPr>
              <w:t xml:space="preserve"> А. Э. Антикризисное управление персоналом организации : учебное пособие / А. Э. Федорова, Ю. А. Токарева ; под редакцией О. В. </w:t>
            </w:r>
            <w:proofErr w:type="spellStart"/>
            <w:r w:rsidRPr="002B560B">
              <w:rPr>
                <w:rFonts w:ascii="Times New Roman" w:hAnsi="Times New Roman" w:cs="Times New Roman"/>
                <w:sz w:val="24"/>
                <w:szCs w:val="24"/>
              </w:rPr>
              <w:t>Охотникова</w:t>
            </w:r>
            <w:proofErr w:type="spellEnd"/>
            <w:r w:rsidRPr="002B56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Антикризисное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управление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персоналом организации, 2026-04-22.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Екатеринбург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Уральского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университета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2017. 168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474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2B560B">
                <w:rPr>
                  <w:color w:val="00008B"/>
                  <w:u w:val="single"/>
                  <w:lang w:val="en-US"/>
                </w:rPr>
                <w:t>https://www.iprbookshop.ru/107021.html</w:t>
              </w:r>
            </w:hyperlink>
          </w:p>
        </w:tc>
      </w:tr>
    </w:tbl>
    <w:p w:rsidR="0091168E" w:rsidRPr="002B560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474F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B560B" w:rsidTr="008416EB">
        <w:tc>
          <w:tcPr>
            <w:tcW w:w="7797" w:type="dxa"/>
            <w:shd w:val="clear" w:color="auto" w:fill="auto"/>
          </w:tcPr>
          <w:p w:rsidR="002C735C" w:rsidRPr="002B560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560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B560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560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B560B" w:rsidTr="008416EB">
        <w:tc>
          <w:tcPr>
            <w:tcW w:w="7797" w:type="dxa"/>
            <w:shd w:val="clear" w:color="auto" w:fill="auto"/>
          </w:tcPr>
          <w:p w:rsidR="002C735C" w:rsidRPr="002B56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60B">
              <w:rPr>
                <w:sz w:val="22"/>
                <w:szCs w:val="22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560B">
              <w:rPr>
                <w:sz w:val="22"/>
                <w:szCs w:val="22"/>
              </w:rPr>
              <w:t>комплексом</w:t>
            </w:r>
            <w:proofErr w:type="gramStart"/>
            <w:r w:rsidRPr="002B560B">
              <w:rPr>
                <w:sz w:val="22"/>
                <w:szCs w:val="22"/>
              </w:rPr>
              <w:t>.С</w:t>
            </w:r>
            <w:proofErr w:type="gramEnd"/>
            <w:r w:rsidRPr="002B560B">
              <w:rPr>
                <w:sz w:val="22"/>
                <w:szCs w:val="22"/>
              </w:rPr>
              <w:t>пециализированная</w:t>
            </w:r>
            <w:proofErr w:type="spellEnd"/>
            <w:r w:rsidRPr="002B560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B560B">
              <w:rPr>
                <w:sz w:val="22"/>
                <w:szCs w:val="22"/>
              </w:rPr>
              <w:t xml:space="preserve">Учебная мебель на  20 посадочных места, рабочее место преподавателя, трибуна - 1 шт., доска меловая - 1 шт., тумба м/м - 1 шт., Моноблок </w:t>
            </w:r>
            <w:r w:rsidRPr="002B560B">
              <w:rPr>
                <w:sz w:val="22"/>
                <w:szCs w:val="22"/>
                <w:lang w:val="en-US"/>
              </w:rPr>
              <w:t>Acer</w:t>
            </w:r>
            <w:r w:rsidRPr="002B560B">
              <w:rPr>
                <w:sz w:val="22"/>
                <w:szCs w:val="22"/>
              </w:rPr>
              <w:t xml:space="preserve"> </w:t>
            </w:r>
            <w:r w:rsidRPr="002B560B">
              <w:rPr>
                <w:sz w:val="22"/>
                <w:szCs w:val="22"/>
                <w:lang w:val="en-US"/>
              </w:rPr>
              <w:t>Aspire</w:t>
            </w:r>
            <w:r w:rsidRPr="002B560B">
              <w:rPr>
                <w:sz w:val="22"/>
                <w:szCs w:val="22"/>
              </w:rPr>
              <w:t xml:space="preserve"> </w:t>
            </w:r>
            <w:r w:rsidRPr="002B560B">
              <w:rPr>
                <w:sz w:val="22"/>
                <w:szCs w:val="22"/>
                <w:lang w:val="en-US"/>
              </w:rPr>
              <w:t>Z</w:t>
            </w:r>
            <w:r w:rsidRPr="002B560B">
              <w:rPr>
                <w:sz w:val="22"/>
                <w:szCs w:val="22"/>
              </w:rPr>
              <w:t xml:space="preserve">1811 в </w:t>
            </w:r>
            <w:proofErr w:type="spellStart"/>
            <w:r w:rsidRPr="002B560B">
              <w:rPr>
                <w:sz w:val="22"/>
                <w:szCs w:val="22"/>
              </w:rPr>
              <w:t>компл</w:t>
            </w:r>
            <w:proofErr w:type="spellEnd"/>
            <w:r w:rsidRPr="002B560B">
              <w:rPr>
                <w:sz w:val="22"/>
                <w:szCs w:val="22"/>
              </w:rPr>
              <w:t xml:space="preserve">.: </w:t>
            </w:r>
            <w:proofErr w:type="spellStart"/>
            <w:r w:rsidRPr="002B560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560B">
              <w:rPr>
                <w:sz w:val="22"/>
                <w:szCs w:val="22"/>
              </w:rPr>
              <w:t>5 2400</w:t>
            </w:r>
            <w:r w:rsidRPr="002B560B">
              <w:rPr>
                <w:sz w:val="22"/>
                <w:szCs w:val="22"/>
                <w:lang w:val="en-US"/>
              </w:rPr>
              <w:t>s</w:t>
            </w:r>
            <w:r w:rsidRPr="002B560B">
              <w:rPr>
                <w:sz w:val="22"/>
                <w:szCs w:val="22"/>
              </w:rPr>
              <w:t>/4</w:t>
            </w:r>
            <w:r w:rsidRPr="002B560B">
              <w:rPr>
                <w:sz w:val="22"/>
                <w:szCs w:val="22"/>
                <w:lang w:val="en-US"/>
              </w:rPr>
              <w:t>Gb</w:t>
            </w:r>
            <w:r w:rsidRPr="002B560B">
              <w:rPr>
                <w:sz w:val="22"/>
                <w:szCs w:val="22"/>
              </w:rPr>
              <w:t>/1</w:t>
            </w:r>
            <w:r w:rsidRPr="002B560B">
              <w:rPr>
                <w:sz w:val="22"/>
                <w:szCs w:val="22"/>
                <w:lang w:val="en-US"/>
              </w:rPr>
              <w:t>T</w:t>
            </w:r>
            <w:r w:rsidRPr="002B560B">
              <w:rPr>
                <w:sz w:val="22"/>
                <w:szCs w:val="22"/>
              </w:rPr>
              <w:t xml:space="preserve">б - 1 шт., Проектор </w:t>
            </w:r>
            <w:r w:rsidRPr="002B560B">
              <w:rPr>
                <w:sz w:val="22"/>
                <w:szCs w:val="22"/>
                <w:lang w:val="en-US"/>
              </w:rPr>
              <w:t>NEC</w:t>
            </w:r>
            <w:r w:rsidRPr="002B560B">
              <w:rPr>
                <w:sz w:val="22"/>
                <w:szCs w:val="22"/>
              </w:rPr>
              <w:t xml:space="preserve"> </w:t>
            </w:r>
            <w:r w:rsidRPr="002B560B">
              <w:rPr>
                <w:sz w:val="22"/>
                <w:szCs w:val="22"/>
                <w:lang w:val="en-US"/>
              </w:rPr>
              <w:t>LT</w:t>
            </w:r>
            <w:r w:rsidRPr="002B560B">
              <w:rPr>
                <w:sz w:val="22"/>
                <w:szCs w:val="22"/>
              </w:rPr>
              <w:t xml:space="preserve">380 - 1 шт.,  Система </w:t>
            </w:r>
            <w:proofErr w:type="spellStart"/>
            <w:r w:rsidRPr="002B560B">
              <w:rPr>
                <w:sz w:val="22"/>
                <w:szCs w:val="22"/>
              </w:rPr>
              <w:t>акуст</w:t>
            </w:r>
            <w:proofErr w:type="spellEnd"/>
            <w:r w:rsidRPr="002B560B">
              <w:rPr>
                <w:sz w:val="22"/>
                <w:szCs w:val="22"/>
              </w:rPr>
              <w:t>,</w:t>
            </w:r>
            <w:r w:rsidRPr="002B560B">
              <w:rPr>
                <w:sz w:val="22"/>
                <w:szCs w:val="22"/>
                <w:lang w:val="en-US"/>
              </w:rPr>
              <w:t>JCO</w:t>
            </w:r>
            <w:r w:rsidRPr="002B560B">
              <w:rPr>
                <w:sz w:val="22"/>
                <w:szCs w:val="22"/>
              </w:rPr>
              <w:t xml:space="preserve">-140 - 2 шт., Экран </w:t>
            </w:r>
            <w:r w:rsidRPr="002B560B">
              <w:rPr>
                <w:sz w:val="22"/>
                <w:szCs w:val="22"/>
                <w:lang w:val="en-US"/>
              </w:rPr>
              <w:t>Compact</w:t>
            </w:r>
            <w:r w:rsidRPr="002B560B">
              <w:rPr>
                <w:sz w:val="22"/>
                <w:szCs w:val="22"/>
              </w:rPr>
              <w:t xml:space="preserve"> </w:t>
            </w:r>
            <w:proofErr w:type="spellStart"/>
            <w:r w:rsidRPr="002B560B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2B560B">
              <w:rPr>
                <w:sz w:val="22"/>
                <w:szCs w:val="22"/>
              </w:rPr>
              <w:t xml:space="preserve"> 136х180 см (83") </w:t>
            </w:r>
            <w:r w:rsidRPr="002B560B">
              <w:rPr>
                <w:sz w:val="22"/>
                <w:szCs w:val="22"/>
                <w:lang w:val="en-US"/>
              </w:rPr>
              <w:t>Matte</w:t>
            </w:r>
            <w:r w:rsidRPr="002B560B">
              <w:rPr>
                <w:sz w:val="22"/>
                <w:szCs w:val="22"/>
              </w:rPr>
              <w:t xml:space="preserve"> </w:t>
            </w:r>
            <w:r w:rsidRPr="002B560B">
              <w:rPr>
                <w:sz w:val="22"/>
                <w:szCs w:val="22"/>
                <w:lang w:val="en-US"/>
              </w:rPr>
              <w:t>White</w:t>
            </w:r>
            <w:r w:rsidRPr="002B560B">
              <w:rPr>
                <w:sz w:val="22"/>
                <w:szCs w:val="22"/>
              </w:rPr>
              <w:t xml:space="preserve"> </w:t>
            </w:r>
            <w:r w:rsidRPr="002B560B">
              <w:rPr>
                <w:sz w:val="22"/>
                <w:szCs w:val="22"/>
                <w:lang w:val="en-US"/>
              </w:rPr>
              <w:t>S</w:t>
            </w:r>
            <w:r w:rsidRPr="002B560B">
              <w:rPr>
                <w:sz w:val="22"/>
                <w:szCs w:val="22"/>
              </w:rPr>
              <w:t xml:space="preserve"> с электроприводом 4.3 - 1 шт.  Наборы демонстрационного оборудования</w:t>
            </w:r>
            <w:proofErr w:type="gramEnd"/>
            <w:r w:rsidRPr="002B560B">
              <w:rPr>
                <w:sz w:val="22"/>
                <w:szCs w:val="22"/>
              </w:rPr>
              <w:t xml:space="preserve">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B56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60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B560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B560B" w:rsidTr="008416EB">
        <w:tc>
          <w:tcPr>
            <w:tcW w:w="7797" w:type="dxa"/>
            <w:shd w:val="clear" w:color="auto" w:fill="auto"/>
          </w:tcPr>
          <w:p w:rsidR="002C735C" w:rsidRPr="002B56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60B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560B">
              <w:rPr>
                <w:sz w:val="22"/>
                <w:szCs w:val="22"/>
              </w:rPr>
              <w:t>комплексом</w:t>
            </w:r>
            <w:proofErr w:type="gramStart"/>
            <w:r w:rsidRPr="002B560B">
              <w:rPr>
                <w:sz w:val="22"/>
                <w:szCs w:val="22"/>
              </w:rPr>
              <w:t>.С</w:t>
            </w:r>
            <w:proofErr w:type="gramEnd"/>
            <w:r w:rsidRPr="002B560B">
              <w:rPr>
                <w:sz w:val="22"/>
                <w:szCs w:val="22"/>
              </w:rPr>
              <w:t>пециализированная</w:t>
            </w:r>
            <w:proofErr w:type="spellEnd"/>
            <w:r w:rsidRPr="002B560B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</w:t>
            </w:r>
            <w:proofErr w:type="gramStart"/>
            <w:r w:rsidRPr="002B560B">
              <w:rPr>
                <w:sz w:val="22"/>
                <w:szCs w:val="22"/>
              </w:rPr>
              <w:t>м</w:t>
            </w:r>
            <w:proofErr w:type="gramEnd"/>
            <w:r w:rsidRPr="002B560B">
              <w:rPr>
                <w:sz w:val="22"/>
                <w:szCs w:val="22"/>
              </w:rPr>
              <w:t xml:space="preserve">/м - 1 шт., Компьютер </w:t>
            </w:r>
            <w:r w:rsidRPr="002B560B">
              <w:rPr>
                <w:sz w:val="22"/>
                <w:szCs w:val="22"/>
                <w:lang w:val="en-US"/>
              </w:rPr>
              <w:t>Gigabyte</w:t>
            </w:r>
            <w:r w:rsidRPr="002B560B">
              <w:rPr>
                <w:sz w:val="22"/>
                <w:szCs w:val="22"/>
              </w:rPr>
              <w:t xml:space="preserve"> </w:t>
            </w:r>
            <w:r w:rsidRPr="002B560B">
              <w:rPr>
                <w:sz w:val="22"/>
                <w:szCs w:val="22"/>
                <w:lang w:val="en-US"/>
              </w:rPr>
              <w:t>H</w:t>
            </w:r>
            <w:r w:rsidRPr="002B560B">
              <w:rPr>
                <w:sz w:val="22"/>
                <w:szCs w:val="22"/>
              </w:rPr>
              <w:t>77</w:t>
            </w:r>
            <w:r w:rsidRPr="002B560B">
              <w:rPr>
                <w:sz w:val="22"/>
                <w:szCs w:val="22"/>
                <w:lang w:val="en-US"/>
              </w:rPr>
              <w:t>M</w:t>
            </w:r>
            <w:r w:rsidRPr="002B560B">
              <w:rPr>
                <w:sz w:val="22"/>
                <w:szCs w:val="22"/>
              </w:rPr>
              <w:t>-</w:t>
            </w:r>
            <w:r w:rsidRPr="002B560B">
              <w:rPr>
                <w:sz w:val="22"/>
                <w:szCs w:val="22"/>
                <w:lang w:val="en-US"/>
              </w:rPr>
              <w:t>D</w:t>
            </w:r>
            <w:r w:rsidRPr="002B560B">
              <w:rPr>
                <w:sz w:val="22"/>
                <w:szCs w:val="22"/>
              </w:rPr>
              <w:t>3</w:t>
            </w:r>
            <w:r w:rsidRPr="002B560B">
              <w:rPr>
                <w:sz w:val="22"/>
                <w:szCs w:val="22"/>
                <w:lang w:val="en-US"/>
              </w:rPr>
              <w:t>H</w:t>
            </w:r>
            <w:r w:rsidRPr="002B560B">
              <w:rPr>
                <w:sz w:val="22"/>
                <w:szCs w:val="22"/>
              </w:rPr>
              <w:t xml:space="preserve"> </w:t>
            </w:r>
            <w:r w:rsidRPr="002B560B">
              <w:rPr>
                <w:sz w:val="22"/>
                <w:szCs w:val="22"/>
                <w:lang w:val="en-US"/>
              </w:rPr>
              <w:t>Intel</w:t>
            </w:r>
            <w:r w:rsidRPr="002B560B">
              <w:rPr>
                <w:sz w:val="22"/>
                <w:szCs w:val="22"/>
              </w:rPr>
              <w:t xml:space="preserve"> </w:t>
            </w:r>
            <w:r w:rsidRPr="002B560B">
              <w:rPr>
                <w:sz w:val="22"/>
                <w:szCs w:val="22"/>
                <w:lang w:val="en-US"/>
              </w:rPr>
              <w:t>Core</w:t>
            </w:r>
            <w:r w:rsidRPr="002B560B">
              <w:rPr>
                <w:sz w:val="22"/>
                <w:szCs w:val="22"/>
              </w:rPr>
              <w:t xml:space="preserve"> </w:t>
            </w:r>
            <w:proofErr w:type="spellStart"/>
            <w:r w:rsidRPr="002B560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560B">
              <w:rPr>
                <w:sz w:val="22"/>
                <w:szCs w:val="22"/>
              </w:rPr>
              <w:t>5-3570 3.4</w:t>
            </w:r>
            <w:r w:rsidRPr="002B560B">
              <w:rPr>
                <w:sz w:val="22"/>
                <w:szCs w:val="22"/>
                <w:lang w:val="en-US"/>
              </w:rPr>
              <w:t>GHz</w:t>
            </w:r>
            <w:r w:rsidRPr="002B560B">
              <w:rPr>
                <w:sz w:val="22"/>
                <w:szCs w:val="22"/>
              </w:rPr>
              <w:t>/4</w:t>
            </w:r>
            <w:r w:rsidRPr="002B560B">
              <w:rPr>
                <w:sz w:val="22"/>
                <w:szCs w:val="22"/>
                <w:lang w:val="en-US"/>
              </w:rPr>
              <w:t>Gb</w:t>
            </w:r>
            <w:r w:rsidRPr="002B560B">
              <w:rPr>
                <w:sz w:val="22"/>
                <w:szCs w:val="22"/>
              </w:rPr>
              <w:t xml:space="preserve"> /500</w:t>
            </w:r>
            <w:r w:rsidRPr="002B560B">
              <w:rPr>
                <w:sz w:val="22"/>
                <w:szCs w:val="22"/>
                <w:lang w:val="en-US"/>
              </w:rPr>
              <w:t>Gb</w:t>
            </w:r>
            <w:r w:rsidRPr="002B560B">
              <w:rPr>
                <w:sz w:val="22"/>
                <w:szCs w:val="22"/>
              </w:rPr>
              <w:t xml:space="preserve">/ </w:t>
            </w:r>
            <w:proofErr w:type="spellStart"/>
            <w:r w:rsidRPr="002B560B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2B560B">
              <w:rPr>
                <w:sz w:val="22"/>
                <w:szCs w:val="22"/>
              </w:rPr>
              <w:t xml:space="preserve"> </w:t>
            </w:r>
            <w:r w:rsidRPr="002B560B">
              <w:rPr>
                <w:sz w:val="22"/>
                <w:szCs w:val="22"/>
                <w:lang w:val="en-US"/>
              </w:rPr>
              <w:t>VA</w:t>
            </w:r>
            <w:r w:rsidRPr="002B560B">
              <w:rPr>
                <w:sz w:val="22"/>
                <w:szCs w:val="22"/>
              </w:rPr>
              <w:t>703</w:t>
            </w:r>
            <w:r w:rsidRPr="002B560B">
              <w:rPr>
                <w:sz w:val="22"/>
                <w:szCs w:val="22"/>
                <w:lang w:val="en-US"/>
              </w:rPr>
              <w:t>b</w:t>
            </w:r>
            <w:r w:rsidRPr="002B560B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2B560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B560B">
              <w:rPr>
                <w:sz w:val="22"/>
                <w:szCs w:val="22"/>
              </w:rPr>
              <w:t xml:space="preserve"> </w:t>
            </w:r>
            <w:r w:rsidRPr="002B560B">
              <w:rPr>
                <w:sz w:val="22"/>
                <w:szCs w:val="22"/>
                <w:lang w:val="en-US"/>
              </w:rPr>
              <w:t>x</w:t>
            </w:r>
            <w:r w:rsidRPr="002B560B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B560B">
              <w:rPr>
                <w:sz w:val="22"/>
                <w:szCs w:val="22"/>
              </w:rPr>
              <w:t>проекцион</w:t>
            </w:r>
            <w:proofErr w:type="spellEnd"/>
            <w:r w:rsidRPr="002B560B">
              <w:rPr>
                <w:sz w:val="22"/>
                <w:szCs w:val="22"/>
              </w:rPr>
              <w:t xml:space="preserve">. </w:t>
            </w:r>
            <w:proofErr w:type="spellStart"/>
            <w:r w:rsidRPr="002B560B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2B560B">
              <w:rPr>
                <w:sz w:val="22"/>
                <w:szCs w:val="22"/>
              </w:rPr>
              <w:t xml:space="preserve"> </w:t>
            </w:r>
            <w:r w:rsidRPr="002B560B">
              <w:rPr>
                <w:sz w:val="22"/>
                <w:szCs w:val="22"/>
                <w:lang w:val="en-US"/>
              </w:rPr>
              <w:t>Compact</w:t>
            </w:r>
            <w:r w:rsidRPr="002B560B">
              <w:rPr>
                <w:sz w:val="22"/>
                <w:szCs w:val="22"/>
              </w:rPr>
              <w:t xml:space="preserve"> </w:t>
            </w:r>
            <w:proofErr w:type="spellStart"/>
            <w:r w:rsidRPr="002B560B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2B560B">
              <w:rPr>
                <w:sz w:val="22"/>
                <w:szCs w:val="22"/>
              </w:rPr>
              <w:t xml:space="preserve"> 153</w:t>
            </w:r>
            <w:r w:rsidRPr="002B560B">
              <w:rPr>
                <w:sz w:val="22"/>
                <w:szCs w:val="22"/>
                <w:lang w:val="en-US"/>
              </w:rPr>
              <w:t>x</w:t>
            </w:r>
            <w:r w:rsidRPr="002B560B">
              <w:rPr>
                <w:sz w:val="22"/>
                <w:szCs w:val="22"/>
              </w:rPr>
              <w:t xml:space="preserve">200 </w:t>
            </w:r>
            <w:r w:rsidRPr="002B560B">
              <w:rPr>
                <w:sz w:val="22"/>
                <w:szCs w:val="22"/>
                <w:lang w:val="en-US"/>
              </w:rPr>
              <w:t>c</w:t>
            </w:r>
            <w:r w:rsidRPr="002B560B">
              <w:rPr>
                <w:sz w:val="22"/>
                <w:szCs w:val="22"/>
              </w:rPr>
              <w:t xml:space="preserve">м </w:t>
            </w:r>
            <w:r w:rsidRPr="002B560B">
              <w:rPr>
                <w:sz w:val="22"/>
                <w:szCs w:val="22"/>
                <w:lang w:val="en-US"/>
              </w:rPr>
              <w:t>MATTE</w:t>
            </w:r>
            <w:r w:rsidRPr="002B560B">
              <w:rPr>
                <w:sz w:val="22"/>
                <w:szCs w:val="22"/>
              </w:rPr>
              <w:t xml:space="preserve"> </w:t>
            </w:r>
            <w:r w:rsidRPr="002B560B">
              <w:rPr>
                <w:sz w:val="22"/>
                <w:szCs w:val="22"/>
                <w:lang w:val="en-US"/>
              </w:rPr>
              <w:t>White</w:t>
            </w:r>
            <w:r w:rsidRPr="002B560B">
              <w:rPr>
                <w:sz w:val="22"/>
                <w:szCs w:val="22"/>
              </w:rPr>
              <w:t xml:space="preserve"> </w:t>
            </w:r>
            <w:r w:rsidRPr="002B560B">
              <w:rPr>
                <w:sz w:val="22"/>
                <w:szCs w:val="22"/>
                <w:lang w:val="en-US"/>
              </w:rPr>
              <w:t>S</w:t>
            </w:r>
            <w:r w:rsidRPr="002B560B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B56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60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B560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B560B" w:rsidTr="008416EB">
        <w:tc>
          <w:tcPr>
            <w:tcW w:w="7797" w:type="dxa"/>
            <w:shd w:val="clear" w:color="auto" w:fill="auto"/>
          </w:tcPr>
          <w:p w:rsidR="002C735C" w:rsidRPr="002B56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60B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560B">
              <w:rPr>
                <w:sz w:val="22"/>
                <w:szCs w:val="22"/>
              </w:rPr>
              <w:t>комплексом</w:t>
            </w:r>
            <w:proofErr w:type="gramStart"/>
            <w:r w:rsidRPr="002B560B">
              <w:rPr>
                <w:sz w:val="22"/>
                <w:szCs w:val="22"/>
              </w:rPr>
              <w:t>.С</w:t>
            </w:r>
            <w:proofErr w:type="gramEnd"/>
            <w:r w:rsidRPr="002B560B">
              <w:rPr>
                <w:sz w:val="22"/>
                <w:szCs w:val="22"/>
              </w:rPr>
              <w:t>пециализированная</w:t>
            </w:r>
            <w:proofErr w:type="spellEnd"/>
            <w:r w:rsidRPr="002B560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B560B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2B560B">
              <w:rPr>
                <w:sz w:val="22"/>
                <w:szCs w:val="22"/>
              </w:rPr>
              <w:t>мМоноблок</w:t>
            </w:r>
            <w:proofErr w:type="spellEnd"/>
            <w:r w:rsidRPr="002B560B">
              <w:rPr>
                <w:sz w:val="22"/>
                <w:szCs w:val="22"/>
              </w:rPr>
              <w:t xml:space="preserve"> </w:t>
            </w:r>
            <w:r w:rsidRPr="002B560B">
              <w:rPr>
                <w:sz w:val="22"/>
                <w:szCs w:val="22"/>
                <w:lang w:val="en-US"/>
              </w:rPr>
              <w:t>Acer</w:t>
            </w:r>
            <w:r w:rsidRPr="002B560B">
              <w:rPr>
                <w:sz w:val="22"/>
                <w:szCs w:val="22"/>
              </w:rPr>
              <w:t xml:space="preserve"> </w:t>
            </w:r>
            <w:r w:rsidRPr="002B560B">
              <w:rPr>
                <w:sz w:val="22"/>
                <w:szCs w:val="22"/>
                <w:lang w:val="en-US"/>
              </w:rPr>
              <w:t>Aspire</w:t>
            </w:r>
            <w:r w:rsidRPr="002B560B">
              <w:rPr>
                <w:sz w:val="22"/>
                <w:szCs w:val="22"/>
              </w:rPr>
              <w:t xml:space="preserve"> </w:t>
            </w:r>
            <w:r w:rsidRPr="002B560B">
              <w:rPr>
                <w:sz w:val="22"/>
                <w:szCs w:val="22"/>
                <w:lang w:val="en-US"/>
              </w:rPr>
              <w:t>Z</w:t>
            </w:r>
            <w:r w:rsidRPr="002B560B">
              <w:rPr>
                <w:sz w:val="22"/>
                <w:szCs w:val="22"/>
              </w:rPr>
              <w:t xml:space="preserve">1811 в </w:t>
            </w:r>
            <w:proofErr w:type="spellStart"/>
            <w:r w:rsidRPr="002B560B">
              <w:rPr>
                <w:sz w:val="22"/>
                <w:szCs w:val="22"/>
              </w:rPr>
              <w:t>компл</w:t>
            </w:r>
            <w:proofErr w:type="spellEnd"/>
            <w:r w:rsidRPr="002B560B">
              <w:rPr>
                <w:sz w:val="22"/>
                <w:szCs w:val="22"/>
              </w:rPr>
              <w:t xml:space="preserve">.: </w:t>
            </w:r>
            <w:proofErr w:type="spellStart"/>
            <w:r w:rsidRPr="002B560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560B">
              <w:rPr>
                <w:sz w:val="22"/>
                <w:szCs w:val="22"/>
              </w:rPr>
              <w:t>5 2400</w:t>
            </w:r>
            <w:r w:rsidRPr="002B560B">
              <w:rPr>
                <w:sz w:val="22"/>
                <w:szCs w:val="22"/>
                <w:lang w:val="en-US"/>
              </w:rPr>
              <w:t>s</w:t>
            </w:r>
            <w:r w:rsidRPr="002B560B">
              <w:rPr>
                <w:sz w:val="22"/>
                <w:szCs w:val="22"/>
              </w:rPr>
              <w:t>/4</w:t>
            </w:r>
            <w:r w:rsidRPr="002B560B">
              <w:rPr>
                <w:sz w:val="22"/>
                <w:szCs w:val="22"/>
                <w:lang w:val="en-US"/>
              </w:rPr>
              <w:t>Gb</w:t>
            </w:r>
            <w:r w:rsidRPr="002B560B">
              <w:rPr>
                <w:sz w:val="22"/>
                <w:szCs w:val="22"/>
              </w:rPr>
              <w:t>/1</w:t>
            </w:r>
            <w:r w:rsidRPr="002B560B">
              <w:rPr>
                <w:sz w:val="22"/>
                <w:szCs w:val="22"/>
                <w:lang w:val="en-US"/>
              </w:rPr>
              <w:t>T</w:t>
            </w:r>
            <w:r w:rsidRPr="002B560B">
              <w:rPr>
                <w:sz w:val="22"/>
                <w:szCs w:val="22"/>
              </w:rPr>
              <w:t xml:space="preserve">б - 16 шт.,  Проектор </w:t>
            </w:r>
            <w:r w:rsidRPr="002B560B">
              <w:rPr>
                <w:sz w:val="22"/>
                <w:szCs w:val="22"/>
                <w:lang w:val="en-US"/>
              </w:rPr>
              <w:t>NEC</w:t>
            </w:r>
            <w:r w:rsidRPr="002B560B">
              <w:rPr>
                <w:sz w:val="22"/>
                <w:szCs w:val="22"/>
              </w:rPr>
              <w:t xml:space="preserve"> М350 Х  - 1 шт., Ноутбук </w:t>
            </w:r>
            <w:r w:rsidRPr="002B560B">
              <w:rPr>
                <w:sz w:val="22"/>
                <w:szCs w:val="22"/>
                <w:lang w:val="en-US"/>
              </w:rPr>
              <w:t>Samsung</w:t>
            </w:r>
            <w:r w:rsidRPr="002B560B">
              <w:rPr>
                <w:sz w:val="22"/>
                <w:szCs w:val="22"/>
              </w:rPr>
              <w:t xml:space="preserve"> </w:t>
            </w:r>
            <w:r w:rsidRPr="002B560B">
              <w:rPr>
                <w:sz w:val="22"/>
                <w:szCs w:val="22"/>
                <w:lang w:val="en-US"/>
              </w:rPr>
              <w:t>NP</w:t>
            </w:r>
            <w:r w:rsidRPr="002B560B">
              <w:rPr>
                <w:sz w:val="22"/>
                <w:szCs w:val="22"/>
              </w:rPr>
              <w:t>-</w:t>
            </w:r>
            <w:r w:rsidRPr="002B560B">
              <w:rPr>
                <w:sz w:val="22"/>
                <w:szCs w:val="22"/>
                <w:lang w:val="en-US"/>
              </w:rPr>
              <w:t>R</w:t>
            </w:r>
            <w:r w:rsidRPr="002B560B">
              <w:rPr>
                <w:sz w:val="22"/>
                <w:szCs w:val="22"/>
              </w:rPr>
              <w:t>780-</w:t>
            </w:r>
            <w:r w:rsidRPr="002B560B">
              <w:rPr>
                <w:sz w:val="22"/>
                <w:szCs w:val="22"/>
                <w:lang w:val="en-US"/>
              </w:rPr>
              <w:t>JS</w:t>
            </w:r>
            <w:r w:rsidRPr="002B560B">
              <w:rPr>
                <w:sz w:val="22"/>
                <w:szCs w:val="22"/>
              </w:rPr>
              <w:t xml:space="preserve">04 </w:t>
            </w:r>
            <w:proofErr w:type="spellStart"/>
            <w:r w:rsidRPr="002B560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560B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2B560B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B56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560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B560B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2B5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60B">
              <w:rPr>
                <w:sz w:val="23"/>
                <w:szCs w:val="23"/>
              </w:rPr>
              <w:t>Типология кризисов. Виды кризисов (глобальные, национальные, отраслевые, организационные, переходные).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2B5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60B">
              <w:rPr>
                <w:sz w:val="23"/>
                <w:szCs w:val="23"/>
              </w:rPr>
              <w:t>Признаки кризиса: распознавание и преодоление.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2B5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60B">
              <w:rPr>
                <w:sz w:val="23"/>
                <w:szCs w:val="23"/>
              </w:rPr>
              <w:t xml:space="preserve">Закономерности антикризисного поведения организаций. Управление в </w:t>
            </w:r>
            <w:proofErr w:type="gramStart"/>
            <w:r w:rsidRPr="002B560B">
              <w:rPr>
                <w:sz w:val="23"/>
                <w:szCs w:val="23"/>
              </w:rPr>
              <w:t>условиях</w:t>
            </w:r>
            <w:proofErr w:type="gramEnd"/>
            <w:r w:rsidRPr="002B560B">
              <w:rPr>
                <w:sz w:val="23"/>
                <w:szCs w:val="23"/>
              </w:rPr>
              <w:t xml:space="preserve"> кризиса.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2B5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60B">
              <w:rPr>
                <w:sz w:val="23"/>
                <w:szCs w:val="23"/>
              </w:rPr>
              <w:t xml:space="preserve">Роль внешней и внутренней среды в антикризисном </w:t>
            </w:r>
            <w:proofErr w:type="gramStart"/>
            <w:r w:rsidRPr="002B560B">
              <w:rPr>
                <w:sz w:val="23"/>
                <w:szCs w:val="23"/>
              </w:rPr>
              <w:t>управлении</w:t>
            </w:r>
            <w:proofErr w:type="gramEnd"/>
            <w:r w:rsidRPr="002B560B">
              <w:rPr>
                <w:sz w:val="23"/>
                <w:szCs w:val="23"/>
              </w:rPr>
              <w:t>. Выбор стратегии поведения организации по выходу из кризиса.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2B5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60B">
              <w:rPr>
                <w:sz w:val="23"/>
                <w:szCs w:val="23"/>
              </w:rPr>
              <w:t xml:space="preserve">Выбор объекта сохранения в </w:t>
            </w:r>
            <w:proofErr w:type="gramStart"/>
            <w:r w:rsidRPr="002B560B">
              <w:rPr>
                <w:sz w:val="23"/>
                <w:szCs w:val="23"/>
              </w:rPr>
              <w:t>кризисе</w:t>
            </w:r>
            <w:proofErr w:type="gramEnd"/>
            <w:r w:rsidRPr="002B560B">
              <w:rPr>
                <w:sz w:val="23"/>
                <w:szCs w:val="23"/>
              </w:rPr>
              <w:t xml:space="preserve"> (бизнес, фирма, финансы, персонал).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Реструктуризация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2B5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60B">
              <w:rPr>
                <w:sz w:val="23"/>
                <w:szCs w:val="23"/>
              </w:rPr>
              <w:t>Изменение форм организации труда и форм занятости персонала.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2B5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60B">
              <w:rPr>
                <w:sz w:val="23"/>
                <w:szCs w:val="23"/>
              </w:rPr>
              <w:t>Необходимость обучения, вызванная изменяющейся внешней и внутренней средой.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2B5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60B">
              <w:rPr>
                <w:sz w:val="23"/>
                <w:szCs w:val="23"/>
              </w:rPr>
              <w:t>Обучение новым моделям поведения. Обучение смежным профессиям.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2B5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60B">
              <w:rPr>
                <w:sz w:val="23"/>
                <w:szCs w:val="23"/>
              </w:rPr>
              <w:t>Диагностика организации. Проведение антикризисных сессий.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2B5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60B">
              <w:rPr>
                <w:sz w:val="23"/>
                <w:szCs w:val="23"/>
              </w:rPr>
              <w:t>Разработка сценариев выхода из кризиса.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2B5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60B">
              <w:rPr>
                <w:sz w:val="23"/>
                <w:szCs w:val="23"/>
              </w:rPr>
              <w:t>Выбор каналов и форм информирования персонала.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B560B">
              <w:rPr>
                <w:sz w:val="23"/>
                <w:szCs w:val="23"/>
              </w:rPr>
              <w:t xml:space="preserve">Разработка мероприятий по улучшению социально-психологического климата организации.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Значение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личного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менеджеров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Изменение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принятия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решений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2B5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60B">
              <w:rPr>
                <w:sz w:val="23"/>
                <w:szCs w:val="23"/>
              </w:rPr>
              <w:t>Расширение форм стимулирования, привязанных к конечному результату.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2B5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60B">
              <w:rPr>
                <w:sz w:val="23"/>
                <w:szCs w:val="23"/>
              </w:rPr>
              <w:t>Расширения сферы действия программ нематериального стимулирования.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2B5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60B">
              <w:rPr>
                <w:sz w:val="23"/>
                <w:szCs w:val="23"/>
              </w:rPr>
              <w:t xml:space="preserve">Японский опыт </w:t>
            </w:r>
            <w:proofErr w:type="gramStart"/>
            <w:r w:rsidRPr="002B560B">
              <w:rPr>
                <w:sz w:val="23"/>
                <w:szCs w:val="23"/>
              </w:rPr>
              <w:t>антикризисного</w:t>
            </w:r>
            <w:proofErr w:type="gramEnd"/>
            <w:r w:rsidRPr="002B560B">
              <w:rPr>
                <w:sz w:val="23"/>
                <w:szCs w:val="23"/>
              </w:rPr>
              <w:t xml:space="preserve"> управления персоналом.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2B5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60B">
              <w:rPr>
                <w:sz w:val="23"/>
                <w:szCs w:val="23"/>
              </w:rPr>
              <w:t xml:space="preserve">Опыт </w:t>
            </w:r>
            <w:proofErr w:type="gramStart"/>
            <w:r w:rsidRPr="002B560B">
              <w:rPr>
                <w:sz w:val="23"/>
                <w:szCs w:val="23"/>
              </w:rPr>
              <w:t>антикризисного</w:t>
            </w:r>
            <w:proofErr w:type="gramEnd"/>
            <w:r w:rsidRPr="002B560B">
              <w:rPr>
                <w:sz w:val="23"/>
                <w:szCs w:val="23"/>
              </w:rPr>
              <w:t xml:space="preserve"> управления персоналом в Великобритании.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2B5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60B">
              <w:rPr>
                <w:sz w:val="23"/>
                <w:szCs w:val="23"/>
              </w:rPr>
              <w:t xml:space="preserve">Французский опыт </w:t>
            </w:r>
            <w:proofErr w:type="gramStart"/>
            <w:r w:rsidRPr="002B560B">
              <w:rPr>
                <w:sz w:val="23"/>
                <w:szCs w:val="23"/>
              </w:rPr>
              <w:t>антикризисного</w:t>
            </w:r>
            <w:proofErr w:type="gramEnd"/>
            <w:r w:rsidRPr="002B560B">
              <w:rPr>
                <w:sz w:val="23"/>
                <w:szCs w:val="23"/>
              </w:rPr>
              <w:t xml:space="preserve"> управления персоналом.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2B560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60B">
              <w:rPr>
                <w:sz w:val="23"/>
                <w:szCs w:val="23"/>
              </w:rPr>
              <w:t xml:space="preserve">Опыт </w:t>
            </w:r>
            <w:proofErr w:type="gramStart"/>
            <w:r w:rsidRPr="002B560B">
              <w:rPr>
                <w:sz w:val="23"/>
                <w:szCs w:val="23"/>
              </w:rPr>
              <w:t>антикризисного</w:t>
            </w:r>
            <w:proofErr w:type="gramEnd"/>
            <w:r w:rsidRPr="002B560B">
              <w:rPr>
                <w:sz w:val="23"/>
                <w:szCs w:val="23"/>
              </w:rPr>
              <w:t xml:space="preserve"> управления персоналом в США.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B560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560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B560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B560B" w:rsidTr="00801458">
        <w:tc>
          <w:tcPr>
            <w:tcW w:w="2336" w:type="dxa"/>
          </w:tcPr>
          <w:p w:rsidR="005D65A5" w:rsidRPr="002B560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60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B560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60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B560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60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B560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60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B560B" w:rsidTr="00801458">
        <w:tc>
          <w:tcPr>
            <w:tcW w:w="2336" w:type="dxa"/>
          </w:tcPr>
          <w:p w:rsidR="005D65A5" w:rsidRPr="002B560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560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B560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B560B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2B560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B560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B560B" w:rsidRDefault="007478E0" w:rsidP="00801458">
            <w:pPr>
              <w:rPr>
                <w:rFonts w:ascii="Times New Roman" w:hAnsi="Times New Roman" w:cs="Times New Roman"/>
              </w:rPr>
            </w:pPr>
            <w:r w:rsidRPr="002B560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B560B" w:rsidTr="00801458">
        <w:tc>
          <w:tcPr>
            <w:tcW w:w="2336" w:type="dxa"/>
          </w:tcPr>
          <w:p w:rsidR="005D65A5" w:rsidRPr="002B560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560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B560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B560B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2B560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560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B560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B560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B560B" w:rsidRDefault="007478E0" w:rsidP="00801458">
            <w:pPr>
              <w:rPr>
                <w:rFonts w:ascii="Times New Roman" w:hAnsi="Times New Roman" w:cs="Times New Roman"/>
              </w:rPr>
            </w:pPr>
            <w:r w:rsidRPr="002B560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2B560B" w:rsidTr="00801458">
        <w:tc>
          <w:tcPr>
            <w:tcW w:w="2336" w:type="dxa"/>
          </w:tcPr>
          <w:p w:rsidR="005D65A5" w:rsidRPr="002B560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560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B560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B560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B560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560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B560B" w:rsidRDefault="007478E0" w:rsidP="00801458">
            <w:pPr>
              <w:rPr>
                <w:rFonts w:ascii="Times New Roman" w:hAnsi="Times New Roman" w:cs="Times New Roman"/>
              </w:rPr>
            </w:pPr>
            <w:r w:rsidRPr="002B560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B560B" w:rsidRDefault="007478E0" w:rsidP="00801458">
            <w:pPr>
              <w:rPr>
                <w:rFonts w:ascii="Times New Roman" w:hAnsi="Times New Roman" w:cs="Times New Roman"/>
              </w:rPr>
            </w:pPr>
            <w:r w:rsidRPr="002B560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2B560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B560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B560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B560B" w:rsidTr="002B560B">
        <w:tc>
          <w:tcPr>
            <w:tcW w:w="562" w:type="dxa"/>
          </w:tcPr>
          <w:p w:rsidR="002B560B" w:rsidRDefault="002B560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B560B" w:rsidRDefault="002B56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B560B" w:rsidRPr="002B560B" w:rsidRDefault="002B560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B560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B560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B560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B560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B560B" w:rsidTr="00801458">
        <w:tc>
          <w:tcPr>
            <w:tcW w:w="2500" w:type="pct"/>
          </w:tcPr>
          <w:p w:rsidR="00B8237E" w:rsidRPr="002B560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60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B560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60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B560B" w:rsidTr="00801458">
        <w:tc>
          <w:tcPr>
            <w:tcW w:w="2500" w:type="pct"/>
          </w:tcPr>
          <w:p w:rsidR="00B8237E" w:rsidRPr="002B560B" w:rsidRDefault="00B8237E" w:rsidP="00801458">
            <w:pPr>
              <w:rPr>
                <w:rFonts w:ascii="Times New Roman" w:hAnsi="Times New Roman" w:cs="Times New Roman"/>
              </w:rPr>
            </w:pPr>
            <w:r w:rsidRPr="002B560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B560B" w:rsidRDefault="005C548A" w:rsidP="00801458">
            <w:pPr>
              <w:rPr>
                <w:rFonts w:ascii="Times New Roman" w:hAnsi="Times New Roman" w:cs="Times New Roman"/>
              </w:rPr>
            </w:pPr>
            <w:r w:rsidRPr="002B560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B560B" w:rsidTr="00801458">
        <w:tc>
          <w:tcPr>
            <w:tcW w:w="2500" w:type="pct"/>
          </w:tcPr>
          <w:p w:rsidR="00B8237E" w:rsidRPr="002B560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B560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B560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560B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B560B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B560B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2B560B" w:rsidRDefault="005C548A" w:rsidP="00801458">
            <w:pPr>
              <w:rPr>
                <w:rFonts w:ascii="Times New Roman" w:hAnsi="Times New Roman" w:cs="Times New Roman"/>
              </w:rPr>
            </w:pPr>
            <w:r w:rsidRPr="002B560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B560B" w:rsidTr="00801458">
        <w:tc>
          <w:tcPr>
            <w:tcW w:w="2500" w:type="pct"/>
          </w:tcPr>
          <w:p w:rsidR="00B8237E" w:rsidRPr="002B560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B560B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2B560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560B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2B560B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2B560B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2B560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560B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2B560B" w:rsidRDefault="005C548A" w:rsidP="00801458">
            <w:pPr>
              <w:rPr>
                <w:rFonts w:ascii="Times New Roman" w:hAnsi="Times New Roman" w:cs="Times New Roman"/>
              </w:rPr>
            </w:pPr>
            <w:r w:rsidRPr="002B560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B560B" w:rsidTr="00801458">
        <w:tc>
          <w:tcPr>
            <w:tcW w:w="2500" w:type="pct"/>
          </w:tcPr>
          <w:p w:rsidR="00B8237E" w:rsidRPr="002B560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B560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B560B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2B560B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2B560B" w:rsidRDefault="005C548A" w:rsidP="00801458">
            <w:pPr>
              <w:rPr>
                <w:rFonts w:ascii="Times New Roman" w:hAnsi="Times New Roman" w:cs="Times New Roman"/>
              </w:rPr>
            </w:pPr>
            <w:r w:rsidRPr="002B560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2B560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2B560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B560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B560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2B560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2B560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560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B560B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B56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B560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B560B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B560B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B560B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2B560B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560B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2B560B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2B560B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2B560B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2B560B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2B56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2B56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2B560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2B560B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B560B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2B560B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2B560B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2B560B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2B560B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B560B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560B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B560B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560B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2B560B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B560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560B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B560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560B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2B560B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B560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560B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B560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560B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2B560B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B560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560B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B560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560B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2B560B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B560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560B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B560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560B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2B560B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2B560B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2B560B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2B560B" w:rsidTr="00801458">
        <w:trPr>
          <w:trHeight w:val="521"/>
        </w:trPr>
        <w:tc>
          <w:tcPr>
            <w:tcW w:w="903" w:type="pct"/>
          </w:tcPr>
          <w:p w:rsidR="00142518" w:rsidRPr="002B560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560B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2B560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560B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2B560B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2B560B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2B560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560B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2B560B" w:rsidTr="00801458">
        <w:trPr>
          <w:trHeight w:val="522"/>
        </w:trPr>
        <w:tc>
          <w:tcPr>
            <w:tcW w:w="903" w:type="pct"/>
          </w:tcPr>
          <w:p w:rsidR="00142518" w:rsidRPr="002B560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560B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2B560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560B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2B560B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2B560B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2B560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560B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2B560B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2B560B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2B560B" w:rsidTr="00801458">
        <w:trPr>
          <w:trHeight w:val="661"/>
        </w:trPr>
        <w:tc>
          <w:tcPr>
            <w:tcW w:w="903" w:type="pct"/>
          </w:tcPr>
          <w:p w:rsidR="00142518" w:rsidRPr="002B560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560B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2B560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560B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2B560B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2B560B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2B560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560B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2B560B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2B560B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2B560B" w:rsidTr="00801458">
        <w:trPr>
          <w:trHeight w:val="800"/>
        </w:trPr>
        <w:tc>
          <w:tcPr>
            <w:tcW w:w="903" w:type="pct"/>
          </w:tcPr>
          <w:p w:rsidR="00142518" w:rsidRPr="002B560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560B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2B560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560B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2B560B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2B560B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2B560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560B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2B560B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2B560B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4FC" w:rsidRDefault="009474FC" w:rsidP="00315CA6">
      <w:pPr>
        <w:spacing w:after="0" w:line="240" w:lineRule="auto"/>
      </w:pPr>
      <w:r>
        <w:separator/>
      </w:r>
    </w:p>
  </w:endnote>
  <w:endnote w:type="continuationSeparator" w:id="0">
    <w:p w:rsidR="009474FC" w:rsidRDefault="009474F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97E2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E6DC8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4FC" w:rsidRDefault="009474FC" w:rsidP="00315CA6">
      <w:pPr>
        <w:spacing w:after="0" w:line="240" w:lineRule="auto"/>
      </w:pPr>
      <w:r>
        <w:separator/>
      </w:r>
    </w:p>
  </w:footnote>
  <w:footnote w:type="continuationSeparator" w:id="0">
    <w:p w:rsidR="009474FC" w:rsidRDefault="009474F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66F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560B"/>
    <w:rsid w:val="002C0732"/>
    <w:rsid w:val="002C1AFD"/>
    <w:rsid w:val="002C735C"/>
    <w:rsid w:val="002E16F8"/>
    <w:rsid w:val="002E4044"/>
    <w:rsid w:val="002E6DC8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474FC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7E2C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4DF1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3E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E2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7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prbookshop.ru/107021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00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7E1138-943F-4B20-8042-C9D9359F5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3119</Words>
  <Characters>17784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