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Адаптация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658E4" w:rsidRDefault="00D658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E12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24D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658E4" w:rsidRDefault="00D658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207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3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3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3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5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5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5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6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6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8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9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11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11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11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11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11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11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D75436" w:rsidRDefault="00D36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207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2076E">
              <w:rPr>
                <w:noProof/>
                <w:webHidden/>
              </w:rPr>
            </w:r>
            <w:r w:rsidR="00C2076E">
              <w:rPr>
                <w:noProof/>
                <w:webHidden/>
              </w:rPr>
              <w:fldChar w:fldCharType="separate"/>
            </w:r>
            <w:r w:rsidR="00C23F36">
              <w:rPr>
                <w:noProof/>
                <w:webHidden/>
              </w:rPr>
              <w:t>11</w:t>
            </w:r>
            <w:r w:rsidR="00C2076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2076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системного представления о процессе адаптации персонала, теоретических и практических знаний по построению и эффективному управлению процессом адаптации.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Адаптация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E124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12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E12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E12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12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E12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124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E124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E12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E124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1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6E124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E124D">
              <w:rPr>
                <w:rFonts w:ascii="Times New Roman" w:hAnsi="Times New Roman" w:cs="Times New Roman"/>
              </w:rPr>
              <w:t xml:space="preserve"> к разработке системы подбора персонала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12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124D">
              <w:rPr>
                <w:rFonts w:ascii="Times New Roman" w:hAnsi="Times New Roman" w:cs="Times New Roman"/>
                <w:lang w:bidi="ru-RU"/>
              </w:rPr>
              <w:t>ПК-7.1 - Осуществляет поиск, привлечение, отбор и оценку кандидатов на занятие вакантных рабочих мест в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1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E124D">
              <w:rPr>
                <w:rFonts w:ascii="Times New Roman" w:hAnsi="Times New Roman" w:cs="Times New Roman"/>
              </w:rPr>
              <w:t>основы адаптационного процесса, факторы, оказывающие влияние на процесс адаптации работника.</w:t>
            </w:r>
            <w:r w:rsidRPr="006E124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E12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E124D">
              <w:rPr>
                <w:rFonts w:ascii="Times New Roman" w:hAnsi="Times New Roman" w:cs="Times New Roman"/>
              </w:rPr>
              <w:t>разрабатывать индивидуальную программу адаптации работника</w:t>
            </w:r>
            <w:proofErr w:type="gramStart"/>
            <w:r w:rsidR="00FD518F" w:rsidRPr="006E124D">
              <w:rPr>
                <w:rFonts w:ascii="Times New Roman" w:hAnsi="Times New Roman" w:cs="Times New Roman"/>
              </w:rPr>
              <w:t>.</w:t>
            </w:r>
            <w:r w:rsidRPr="006E124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E12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E12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E124D">
              <w:rPr>
                <w:rFonts w:ascii="Times New Roman" w:hAnsi="Times New Roman" w:cs="Times New Roman"/>
              </w:rPr>
              <w:t>инструментами адаптации работника на рабочем месте, навыками построения системы адаптации персонала в компании</w:t>
            </w:r>
            <w:proofErr w:type="gramStart"/>
            <w:r w:rsidR="00FD518F" w:rsidRPr="006E124D">
              <w:rPr>
                <w:rFonts w:ascii="Times New Roman" w:hAnsi="Times New Roman" w:cs="Times New Roman"/>
              </w:rPr>
              <w:t>.</w:t>
            </w:r>
            <w:r w:rsidRPr="006E124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E12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содержание процесса адаптации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Адаптация как двусторонний процесс: взаимная адаптация сотрудника и компании. Цели и задачи адаптации. Выгоды для организации, руководителя и нового сотрудника. Понятие адаптивности личности. Факторы, влияющие на процесс адаптации.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Виды адаптации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Первичная и вторичная адаптация. Организационная, социально-психологическая, профессиональная, психофизиологическая адаптация. Адаптация персонала к изменениям в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Этапы адаптации.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Продолжительность адаптационного периода. Адаптация и испытательный срок. Стадии вхождения сотрудника в организацию.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Планирование процесса адаптации.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Диагностика профессиональных знаний и умений, личностных качеств новых сотрудников. Выявление потребностей и ожиданий новичков, уровня мотивации. Определение содержания и сроков программы адаптации.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адаптации различных категорий сотрудников.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адаптации персонала в зависимости от уровня квалификации и занимаемой должности. Адаптация новичка в организации.  Адаптация молодых специалистов. Адаптация </w:t>
            </w:r>
            <w:proofErr w:type="gramStart"/>
            <w:r w:rsidRPr="00352B6F">
              <w:rPr>
                <w:lang w:bidi="ru-RU"/>
              </w:rPr>
              <w:t>топ-менеджмента</w:t>
            </w:r>
            <w:proofErr w:type="gramEnd"/>
            <w:r w:rsidRPr="00352B6F">
              <w:rPr>
                <w:lang w:bidi="ru-RU"/>
              </w:rPr>
              <w:t xml:space="preserve">. Адаптация сотрудника в новой должности: особенности адаптации сотрудника при изменении статуса (по вертикали), при перемещении (по горизонтали). Адаптация работника к изменяющимся условиям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 в процессе организационных изменений. Адаптация сотрудников удаленных офисов.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Методы и инструменты адаптации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первого рабочего дня сотрудника: подготовка рабочего места, знакомство с руководителем и коллегами, вводный инструктаж, ознакомительная экскурсия по предприятию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Мониторинг адаптации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адаптационным процессом. Проблемы, возникающие при внедрении программ адаптации, и способы их решения. Объективные и субъективные показатели результатов прохождения адаптации. «Симптомы»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дезадаптации</w:t>
            </w:r>
            <w:proofErr w:type="spellEnd"/>
            <w:r w:rsidRPr="00352B6F">
              <w:rPr>
                <w:lang w:bidi="ru-RU"/>
              </w:rPr>
              <w:t xml:space="preserve"> работника. Анализ промежуточных результатов процесса адаптации работников, коррекция программы и сроков адаптации. Оценка эффективности процесса адаптации.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Документационное обеспечение процесса адаптации.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Положения, регламентирующие организацию адаптации персонала: Положение об адаптации, Положение о наставничестве. Планирующие документы: индивидуальная программа адаптации, адаптационный лист, план развития сотрудника на адаптационный период, план стажировки. Отчетные документы: отчет наставника, заключение руководителя о работе сотрудника в период испытательного срока, бланк самооценки сотрудника. Вспомогательные документы: Корпоративная брошюра, «Пакет новичка», Справочник компании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Зарубежный опыт построения системы адаптации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Опыт разработки адаптационных программ Японии, США, Германии и других стран на примерах конкретных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12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Куприянчук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, Е. В. Управление персоналом: </w:t>
            </w:r>
            <w:proofErr w:type="spell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ассессмент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, комплектование, адаптация, развитие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Е.В. </w:t>
            </w:r>
            <w:proofErr w:type="spell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Куприянчук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, Ю.В. Щербакова. — Москва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РИОР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ИНФРА-М, 2020. — 255 с. — (Высшее образование: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/10.12737/13416.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978-5-369-01061-7. - Текст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124D" w:rsidRDefault="00D360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https://znanium.com/catalog/document?id=395775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12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, А. Я. Управление персоналом организации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А. Я. </w:t>
            </w:r>
            <w:proofErr w:type="spell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доп. и </w:t>
            </w:r>
            <w:proofErr w:type="spell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ИНФРА-М, 2021. — 695 с. — (Высшее образование: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978-5-16-003671-7. - Текст</w:t>
            </w:r>
            <w:proofErr w:type="gramStart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24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124D" w:rsidRDefault="00D360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https://znanium.com/catalog/document?id=375867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360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E124D" w:rsidTr="006E124D">
        <w:tc>
          <w:tcPr>
            <w:tcW w:w="7797" w:type="dxa"/>
            <w:shd w:val="clear" w:color="auto" w:fill="auto"/>
          </w:tcPr>
          <w:p w:rsidR="002C735C" w:rsidRPr="006E12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12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E12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12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E124D" w:rsidTr="006E124D">
        <w:tc>
          <w:tcPr>
            <w:tcW w:w="7797" w:type="dxa"/>
            <w:shd w:val="clear" w:color="auto" w:fill="auto"/>
          </w:tcPr>
          <w:p w:rsidR="002C735C" w:rsidRPr="006E12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124D">
              <w:rPr>
                <w:sz w:val="22"/>
                <w:szCs w:val="22"/>
              </w:rPr>
              <w:t>комплексом</w:t>
            </w:r>
            <w:proofErr w:type="gramStart"/>
            <w:r w:rsidRPr="006E124D">
              <w:rPr>
                <w:sz w:val="22"/>
                <w:szCs w:val="22"/>
              </w:rPr>
              <w:t>.С</w:t>
            </w:r>
            <w:proofErr w:type="gramEnd"/>
            <w:r w:rsidRPr="006E124D">
              <w:rPr>
                <w:sz w:val="22"/>
                <w:szCs w:val="22"/>
              </w:rPr>
              <w:t>пециализированная</w:t>
            </w:r>
            <w:proofErr w:type="spellEnd"/>
            <w:r w:rsidRPr="006E124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E124D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6E124D">
              <w:rPr>
                <w:sz w:val="22"/>
                <w:szCs w:val="22"/>
                <w:lang w:val="en-US"/>
              </w:rPr>
              <w:t>Gigabyte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H</w:t>
            </w:r>
            <w:r w:rsidRPr="006E124D">
              <w:rPr>
                <w:sz w:val="22"/>
                <w:szCs w:val="22"/>
              </w:rPr>
              <w:t>77</w:t>
            </w:r>
            <w:r w:rsidRPr="006E124D">
              <w:rPr>
                <w:sz w:val="22"/>
                <w:szCs w:val="22"/>
                <w:lang w:val="en-US"/>
              </w:rPr>
              <w:t>M</w:t>
            </w:r>
            <w:r w:rsidRPr="006E124D">
              <w:rPr>
                <w:sz w:val="22"/>
                <w:szCs w:val="22"/>
              </w:rPr>
              <w:t>-</w:t>
            </w:r>
            <w:r w:rsidRPr="006E124D">
              <w:rPr>
                <w:sz w:val="22"/>
                <w:szCs w:val="22"/>
                <w:lang w:val="en-US"/>
              </w:rPr>
              <w:t>D</w:t>
            </w:r>
            <w:r w:rsidRPr="006E124D">
              <w:rPr>
                <w:sz w:val="22"/>
                <w:szCs w:val="22"/>
              </w:rPr>
              <w:t>3</w:t>
            </w:r>
            <w:r w:rsidRPr="006E124D">
              <w:rPr>
                <w:sz w:val="22"/>
                <w:szCs w:val="22"/>
                <w:lang w:val="en-US"/>
              </w:rPr>
              <w:t>H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Intel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Core</w:t>
            </w:r>
            <w:r w:rsidRPr="006E124D">
              <w:rPr>
                <w:sz w:val="22"/>
                <w:szCs w:val="22"/>
              </w:rPr>
              <w:t xml:space="preserve"> </w:t>
            </w:r>
            <w:proofErr w:type="spellStart"/>
            <w:r w:rsidRPr="006E12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124D">
              <w:rPr>
                <w:sz w:val="22"/>
                <w:szCs w:val="22"/>
              </w:rPr>
              <w:t>5-3570 3.4</w:t>
            </w:r>
            <w:r w:rsidRPr="006E124D">
              <w:rPr>
                <w:sz w:val="22"/>
                <w:szCs w:val="22"/>
                <w:lang w:val="en-US"/>
              </w:rPr>
              <w:t>GHz</w:t>
            </w:r>
            <w:r w:rsidRPr="006E124D">
              <w:rPr>
                <w:sz w:val="22"/>
                <w:szCs w:val="22"/>
              </w:rPr>
              <w:t>/4</w:t>
            </w:r>
            <w:r w:rsidRPr="006E124D">
              <w:rPr>
                <w:sz w:val="22"/>
                <w:szCs w:val="22"/>
                <w:lang w:val="en-US"/>
              </w:rPr>
              <w:t>Gb</w:t>
            </w:r>
            <w:r w:rsidRPr="006E124D">
              <w:rPr>
                <w:sz w:val="22"/>
                <w:szCs w:val="22"/>
              </w:rPr>
              <w:t xml:space="preserve"> /500</w:t>
            </w:r>
            <w:r w:rsidRPr="006E124D">
              <w:rPr>
                <w:sz w:val="22"/>
                <w:szCs w:val="22"/>
                <w:lang w:val="en-US"/>
              </w:rPr>
              <w:t>Gb</w:t>
            </w:r>
            <w:r w:rsidRPr="006E124D">
              <w:rPr>
                <w:sz w:val="22"/>
                <w:szCs w:val="22"/>
              </w:rPr>
              <w:t xml:space="preserve">/ </w:t>
            </w:r>
            <w:proofErr w:type="spellStart"/>
            <w:r w:rsidRPr="006E124D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VA</w:t>
            </w:r>
            <w:r w:rsidRPr="006E124D">
              <w:rPr>
                <w:sz w:val="22"/>
                <w:szCs w:val="22"/>
              </w:rPr>
              <w:t>703</w:t>
            </w:r>
            <w:r w:rsidRPr="006E124D">
              <w:rPr>
                <w:sz w:val="22"/>
                <w:szCs w:val="22"/>
                <w:lang w:val="en-US"/>
              </w:rPr>
              <w:t>b</w:t>
            </w:r>
            <w:r w:rsidRPr="006E124D">
              <w:rPr>
                <w:sz w:val="22"/>
                <w:szCs w:val="22"/>
              </w:rPr>
              <w:t xml:space="preserve"> - 1 шт.,  Мультимедийный проектор  </w:t>
            </w:r>
            <w:r w:rsidRPr="006E124D">
              <w:rPr>
                <w:sz w:val="22"/>
                <w:szCs w:val="22"/>
                <w:lang w:val="en-US"/>
              </w:rPr>
              <w:t>Panasonic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PT</w:t>
            </w:r>
            <w:r w:rsidRPr="006E124D">
              <w:rPr>
                <w:sz w:val="22"/>
                <w:szCs w:val="22"/>
              </w:rPr>
              <w:t>-</w:t>
            </w:r>
            <w:r w:rsidRPr="006E124D">
              <w:rPr>
                <w:sz w:val="22"/>
                <w:szCs w:val="22"/>
                <w:lang w:val="en-US"/>
              </w:rPr>
              <w:t>VX</w:t>
            </w:r>
            <w:r w:rsidRPr="006E124D">
              <w:rPr>
                <w:sz w:val="22"/>
                <w:szCs w:val="22"/>
              </w:rPr>
              <w:t xml:space="preserve">610Е - 1 шт., Акустическая система </w:t>
            </w:r>
            <w:r w:rsidRPr="006E124D">
              <w:rPr>
                <w:sz w:val="22"/>
                <w:szCs w:val="22"/>
                <w:lang w:val="en-US"/>
              </w:rPr>
              <w:t>DC</w:t>
            </w:r>
            <w:r w:rsidRPr="006E124D">
              <w:rPr>
                <w:sz w:val="22"/>
                <w:szCs w:val="22"/>
              </w:rPr>
              <w:t xml:space="preserve"> драйвер. 90 Вт .100</w:t>
            </w:r>
            <w:r w:rsidRPr="006E124D">
              <w:rPr>
                <w:sz w:val="22"/>
                <w:szCs w:val="22"/>
                <w:lang w:val="en-US"/>
              </w:rPr>
              <w:t>V</w:t>
            </w:r>
            <w:r w:rsidRPr="006E124D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6E124D">
              <w:rPr>
                <w:sz w:val="22"/>
                <w:szCs w:val="22"/>
                <w:lang w:val="en-US"/>
              </w:rPr>
              <w:t>ZA</w:t>
            </w:r>
            <w:r w:rsidRPr="006E124D">
              <w:rPr>
                <w:sz w:val="22"/>
                <w:szCs w:val="22"/>
              </w:rPr>
              <w:t xml:space="preserve">-1240 </w:t>
            </w:r>
            <w:r w:rsidRPr="006E124D">
              <w:rPr>
                <w:sz w:val="22"/>
                <w:szCs w:val="22"/>
                <w:lang w:val="en-US"/>
              </w:rPr>
              <w:t>A</w:t>
            </w:r>
            <w:r w:rsidRPr="006E124D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6E124D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6E124D">
              <w:rPr>
                <w:sz w:val="22"/>
                <w:szCs w:val="22"/>
              </w:rPr>
              <w:t>.</w:t>
            </w:r>
            <w:proofErr w:type="gramEnd"/>
            <w:r w:rsidRPr="006E124D">
              <w:rPr>
                <w:sz w:val="22"/>
                <w:szCs w:val="22"/>
              </w:rPr>
              <w:t xml:space="preserve"> </w:t>
            </w:r>
            <w:proofErr w:type="gramStart"/>
            <w:r w:rsidRPr="006E124D">
              <w:rPr>
                <w:sz w:val="22"/>
                <w:szCs w:val="22"/>
              </w:rPr>
              <w:t>д</w:t>
            </w:r>
            <w:proofErr w:type="gramEnd"/>
            <w:r w:rsidRPr="006E124D">
              <w:rPr>
                <w:sz w:val="22"/>
                <w:szCs w:val="22"/>
              </w:rPr>
              <w:t xml:space="preserve">150 полотно </w:t>
            </w:r>
            <w:r w:rsidRPr="006E124D">
              <w:rPr>
                <w:sz w:val="22"/>
                <w:szCs w:val="22"/>
                <w:lang w:val="en-US"/>
              </w:rPr>
              <w:t>MW</w:t>
            </w:r>
            <w:r w:rsidRPr="006E12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12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12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124D" w:rsidTr="006E124D">
        <w:tc>
          <w:tcPr>
            <w:tcW w:w="7797" w:type="dxa"/>
            <w:shd w:val="clear" w:color="auto" w:fill="auto"/>
          </w:tcPr>
          <w:p w:rsidR="002C735C" w:rsidRPr="006E12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124D">
              <w:rPr>
                <w:sz w:val="22"/>
                <w:szCs w:val="22"/>
              </w:rPr>
              <w:t>комплексом</w:t>
            </w:r>
            <w:proofErr w:type="gramStart"/>
            <w:r w:rsidRPr="006E124D">
              <w:rPr>
                <w:sz w:val="22"/>
                <w:szCs w:val="22"/>
              </w:rPr>
              <w:t>.С</w:t>
            </w:r>
            <w:proofErr w:type="gramEnd"/>
            <w:r w:rsidRPr="006E124D">
              <w:rPr>
                <w:sz w:val="22"/>
                <w:szCs w:val="22"/>
              </w:rPr>
              <w:t>пециализированная</w:t>
            </w:r>
            <w:proofErr w:type="spellEnd"/>
            <w:r w:rsidRPr="006E124D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6E124D">
              <w:rPr>
                <w:sz w:val="22"/>
                <w:szCs w:val="22"/>
                <w:lang w:val="en-US"/>
              </w:rPr>
              <w:t>Acer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Aspire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Z</w:t>
            </w:r>
            <w:r w:rsidRPr="006E124D">
              <w:rPr>
                <w:sz w:val="22"/>
                <w:szCs w:val="22"/>
              </w:rPr>
              <w:t xml:space="preserve">1811 в </w:t>
            </w:r>
            <w:proofErr w:type="spellStart"/>
            <w:r w:rsidRPr="006E124D">
              <w:rPr>
                <w:sz w:val="22"/>
                <w:szCs w:val="22"/>
              </w:rPr>
              <w:t>компл</w:t>
            </w:r>
            <w:proofErr w:type="spellEnd"/>
            <w:r w:rsidRPr="006E124D">
              <w:rPr>
                <w:sz w:val="22"/>
                <w:szCs w:val="22"/>
              </w:rPr>
              <w:t xml:space="preserve">.: </w:t>
            </w:r>
            <w:proofErr w:type="spellStart"/>
            <w:r w:rsidRPr="006E12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124D">
              <w:rPr>
                <w:sz w:val="22"/>
                <w:szCs w:val="22"/>
              </w:rPr>
              <w:t>5 2400</w:t>
            </w:r>
            <w:r w:rsidRPr="006E124D">
              <w:rPr>
                <w:sz w:val="22"/>
                <w:szCs w:val="22"/>
                <w:lang w:val="en-US"/>
              </w:rPr>
              <w:t>s</w:t>
            </w:r>
            <w:r w:rsidRPr="006E124D">
              <w:rPr>
                <w:sz w:val="22"/>
                <w:szCs w:val="22"/>
              </w:rPr>
              <w:t>/4</w:t>
            </w:r>
            <w:r w:rsidRPr="006E124D">
              <w:rPr>
                <w:sz w:val="22"/>
                <w:szCs w:val="22"/>
                <w:lang w:val="en-US"/>
              </w:rPr>
              <w:t>Gb</w:t>
            </w:r>
            <w:r w:rsidRPr="006E124D">
              <w:rPr>
                <w:sz w:val="22"/>
                <w:szCs w:val="22"/>
              </w:rPr>
              <w:t>/1</w:t>
            </w:r>
            <w:r w:rsidRPr="006E124D">
              <w:rPr>
                <w:sz w:val="22"/>
                <w:szCs w:val="22"/>
                <w:lang w:val="en-US"/>
              </w:rPr>
              <w:t>T</w:t>
            </w:r>
            <w:r w:rsidRPr="006E124D">
              <w:rPr>
                <w:sz w:val="22"/>
                <w:szCs w:val="22"/>
              </w:rPr>
              <w:t xml:space="preserve">б/ - 1 шт., Мультимедийный проектор  </w:t>
            </w:r>
            <w:r w:rsidRPr="006E124D">
              <w:rPr>
                <w:sz w:val="22"/>
                <w:szCs w:val="22"/>
                <w:lang w:val="en-US"/>
              </w:rPr>
              <w:t>Panasonic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PT</w:t>
            </w:r>
            <w:r w:rsidRPr="006E124D">
              <w:rPr>
                <w:sz w:val="22"/>
                <w:szCs w:val="22"/>
              </w:rPr>
              <w:t>-</w:t>
            </w:r>
            <w:r w:rsidRPr="006E124D">
              <w:rPr>
                <w:sz w:val="22"/>
                <w:szCs w:val="22"/>
                <w:lang w:val="en-US"/>
              </w:rPr>
              <w:t>VX</w:t>
            </w:r>
            <w:r w:rsidRPr="006E124D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6E124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E124D">
              <w:rPr>
                <w:sz w:val="22"/>
                <w:szCs w:val="22"/>
              </w:rPr>
              <w:t xml:space="preserve">  </w:t>
            </w:r>
            <w:r w:rsidRPr="006E124D">
              <w:rPr>
                <w:sz w:val="22"/>
                <w:szCs w:val="22"/>
                <w:lang w:val="en-US"/>
              </w:rPr>
              <w:t>TA</w:t>
            </w:r>
            <w:r w:rsidRPr="006E124D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6E124D">
              <w:rPr>
                <w:sz w:val="22"/>
                <w:szCs w:val="22"/>
              </w:rPr>
              <w:t>.</w:t>
            </w:r>
            <w:proofErr w:type="gramEnd"/>
            <w:r w:rsidRPr="006E124D">
              <w:rPr>
                <w:sz w:val="22"/>
                <w:szCs w:val="22"/>
              </w:rPr>
              <w:t xml:space="preserve"> </w:t>
            </w:r>
            <w:proofErr w:type="gramStart"/>
            <w:r w:rsidRPr="006E124D">
              <w:rPr>
                <w:sz w:val="22"/>
                <w:szCs w:val="22"/>
              </w:rPr>
              <w:t>д</w:t>
            </w:r>
            <w:proofErr w:type="gramEnd"/>
            <w:r w:rsidRPr="006E124D">
              <w:rPr>
                <w:sz w:val="22"/>
                <w:szCs w:val="22"/>
              </w:rPr>
              <w:t xml:space="preserve">150 полотно </w:t>
            </w:r>
            <w:r w:rsidRPr="006E124D">
              <w:rPr>
                <w:sz w:val="22"/>
                <w:szCs w:val="22"/>
                <w:lang w:val="en-US"/>
              </w:rPr>
              <w:t>MW</w:t>
            </w:r>
            <w:r w:rsidRPr="006E12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12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12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124D" w:rsidTr="006E124D">
        <w:tc>
          <w:tcPr>
            <w:tcW w:w="7797" w:type="dxa"/>
            <w:shd w:val="clear" w:color="auto" w:fill="auto"/>
          </w:tcPr>
          <w:p w:rsidR="002C735C" w:rsidRPr="006E12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124D">
              <w:rPr>
                <w:sz w:val="22"/>
                <w:szCs w:val="22"/>
              </w:rPr>
              <w:t>комплексом</w:t>
            </w:r>
            <w:proofErr w:type="gramStart"/>
            <w:r w:rsidRPr="006E124D">
              <w:rPr>
                <w:sz w:val="22"/>
                <w:szCs w:val="22"/>
              </w:rPr>
              <w:t>.С</w:t>
            </w:r>
            <w:proofErr w:type="gramEnd"/>
            <w:r w:rsidRPr="006E124D">
              <w:rPr>
                <w:sz w:val="22"/>
                <w:szCs w:val="22"/>
              </w:rPr>
              <w:t>пециализированная</w:t>
            </w:r>
            <w:proofErr w:type="spellEnd"/>
            <w:r w:rsidRPr="006E124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E124D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6E124D">
              <w:rPr>
                <w:sz w:val="22"/>
                <w:szCs w:val="22"/>
                <w:lang w:val="en-US"/>
              </w:rPr>
              <w:t>Acer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Aspire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Z</w:t>
            </w:r>
            <w:r w:rsidRPr="006E124D">
              <w:rPr>
                <w:sz w:val="22"/>
                <w:szCs w:val="22"/>
              </w:rPr>
              <w:t xml:space="preserve">1811 в </w:t>
            </w:r>
            <w:proofErr w:type="spellStart"/>
            <w:r w:rsidRPr="006E124D">
              <w:rPr>
                <w:sz w:val="22"/>
                <w:szCs w:val="22"/>
              </w:rPr>
              <w:t>компл</w:t>
            </w:r>
            <w:proofErr w:type="spellEnd"/>
            <w:r w:rsidRPr="006E124D">
              <w:rPr>
                <w:sz w:val="22"/>
                <w:szCs w:val="22"/>
              </w:rPr>
              <w:t xml:space="preserve">.: </w:t>
            </w:r>
            <w:proofErr w:type="spellStart"/>
            <w:r w:rsidRPr="006E12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124D">
              <w:rPr>
                <w:sz w:val="22"/>
                <w:szCs w:val="22"/>
              </w:rPr>
              <w:t>5 2400</w:t>
            </w:r>
            <w:r w:rsidRPr="006E124D">
              <w:rPr>
                <w:sz w:val="22"/>
                <w:szCs w:val="22"/>
                <w:lang w:val="en-US"/>
              </w:rPr>
              <w:t>s</w:t>
            </w:r>
            <w:r w:rsidRPr="006E124D">
              <w:rPr>
                <w:sz w:val="22"/>
                <w:szCs w:val="22"/>
              </w:rPr>
              <w:t>/4</w:t>
            </w:r>
            <w:r w:rsidRPr="006E124D">
              <w:rPr>
                <w:sz w:val="22"/>
                <w:szCs w:val="22"/>
                <w:lang w:val="en-US"/>
              </w:rPr>
              <w:t>Gb</w:t>
            </w:r>
            <w:r w:rsidRPr="006E124D">
              <w:rPr>
                <w:sz w:val="22"/>
                <w:szCs w:val="22"/>
              </w:rPr>
              <w:t>/1</w:t>
            </w:r>
            <w:r w:rsidRPr="006E124D">
              <w:rPr>
                <w:sz w:val="22"/>
                <w:szCs w:val="22"/>
                <w:lang w:val="en-US"/>
              </w:rPr>
              <w:t>T</w:t>
            </w:r>
            <w:r w:rsidRPr="006E124D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6E124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Compact</w:t>
            </w:r>
            <w:r w:rsidRPr="006E124D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E12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12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124D" w:rsidTr="006E124D">
        <w:tc>
          <w:tcPr>
            <w:tcW w:w="7797" w:type="dxa"/>
            <w:shd w:val="clear" w:color="auto" w:fill="auto"/>
          </w:tcPr>
          <w:p w:rsidR="002C735C" w:rsidRPr="006E12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E124D">
              <w:rPr>
                <w:sz w:val="22"/>
                <w:szCs w:val="22"/>
                <w:lang w:val="en-US"/>
              </w:rPr>
              <w:t>LENOVO</w:t>
            </w:r>
            <w:r w:rsidRPr="006E124D">
              <w:rPr>
                <w:sz w:val="22"/>
                <w:szCs w:val="22"/>
              </w:rPr>
              <w:t xml:space="preserve"> </w:t>
            </w:r>
            <w:proofErr w:type="spellStart"/>
            <w:r w:rsidRPr="006E124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A</w:t>
            </w:r>
            <w:r w:rsidRPr="006E124D">
              <w:rPr>
                <w:sz w:val="22"/>
                <w:szCs w:val="22"/>
              </w:rPr>
              <w:t>310 (</w:t>
            </w:r>
            <w:r w:rsidRPr="006E124D">
              <w:rPr>
                <w:sz w:val="22"/>
                <w:szCs w:val="22"/>
                <w:lang w:val="en-US"/>
              </w:rPr>
              <w:t>Intel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Pentium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CPU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P</w:t>
            </w:r>
            <w:r w:rsidRPr="006E124D">
              <w:rPr>
                <w:sz w:val="22"/>
                <w:szCs w:val="22"/>
              </w:rPr>
              <w:t>6100 @ 2.00</w:t>
            </w:r>
            <w:r w:rsidRPr="006E124D">
              <w:rPr>
                <w:sz w:val="22"/>
                <w:szCs w:val="22"/>
                <w:lang w:val="en-US"/>
              </w:rPr>
              <w:t>GHz</w:t>
            </w:r>
            <w:r w:rsidRPr="006E124D">
              <w:rPr>
                <w:sz w:val="22"/>
                <w:szCs w:val="22"/>
              </w:rPr>
              <w:t>/2</w:t>
            </w:r>
            <w:r w:rsidRPr="006E124D">
              <w:rPr>
                <w:sz w:val="22"/>
                <w:szCs w:val="22"/>
                <w:lang w:val="en-US"/>
              </w:rPr>
              <w:t>Gb</w:t>
            </w:r>
            <w:r w:rsidRPr="006E124D">
              <w:rPr>
                <w:sz w:val="22"/>
                <w:szCs w:val="22"/>
              </w:rPr>
              <w:t>/250</w:t>
            </w:r>
            <w:r w:rsidRPr="006E124D">
              <w:rPr>
                <w:sz w:val="22"/>
                <w:szCs w:val="22"/>
                <w:lang w:val="en-US"/>
              </w:rPr>
              <w:t>Gb</w:t>
            </w:r>
            <w:r w:rsidRPr="006E124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E124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x</w:t>
            </w:r>
            <w:r w:rsidRPr="006E124D">
              <w:rPr>
                <w:sz w:val="22"/>
                <w:szCs w:val="22"/>
              </w:rPr>
              <w:t xml:space="preserve"> 400 - 1 шт.,  Экран с электроприводом </w:t>
            </w:r>
            <w:r w:rsidRPr="006E124D">
              <w:rPr>
                <w:sz w:val="22"/>
                <w:szCs w:val="22"/>
                <w:lang w:val="en-US"/>
              </w:rPr>
              <w:t>Draper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Baronet</w:t>
            </w:r>
            <w:r w:rsidRPr="006E124D">
              <w:rPr>
                <w:sz w:val="22"/>
                <w:szCs w:val="22"/>
              </w:rPr>
              <w:t xml:space="preserve"> </w:t>
            </w:r>
            <w:r w:rsidRPr="006E124D">
              <w:rPr>
                <w:sz w:val="22"/>
                <w:szCs w:val="22"/>
                <w:lang w:val="en-US"/>
              </w:rPr>
              <w:t>NTSC</w:t>
            </w:r>
            <w:r w:rsidRPr="006E124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12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124D">
              <w:rPr>
                <w:sz w:val="22"/>
                <w:szCs w:val="22"/>
                <w:lang w:val="en-US"/>
              </w:rPr>
              <w:t>А</w:t>
            </w:r>
          </w:p>
        </w:tc>
      </w:tr>
      <w:tr w:rsidR="006E124D" w:rsidRPr="007E6725" w:rsidTr="006E124D">
        <w:tc>
          <w:tcPr>
            <w:tcW w:w="7797" w:type="dxa"/>
          </w:tcPr>
          <w:p w:rsidR="006E124D" w:rsidRPr="006E124D" w:rsidRDefault="006E124D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124D">
              <w:rPr>
                <w:sz w:val="22"/>
                <w:szCs w:val="22"/>
              </w:rPr>
              <w:t>комплексом</w:t>
            </w:r>
            <w:proofErr w:type="gramStart"/>
            <w:r w:rsidRPr="006E124D">
              <w:rPr>
                <w:sz w:val="22"/>
                <w:szCs w:val="22"/>
              </w:rPr>
              <w:t>.С</w:t>
            </w:r>
            <w:proofErr w:type="gramEnd"/>
            <w:r w:rsidRPr="006E124D">
              <w:rPr>
                <w:sz w:val="22"/>
                <w:szCs w:val="22"/>
              </w:rPr>
              <w:t>пециализированная</w:t>
            </w:r>
            <w:proofErr w:type="spellEnd"/>
            <w:r w:rsidRPr="006E124D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6E124D">
              <w:rPr>
                <w:sz w:val="22"/>
                <w:szCs w:val="22"/>
              </w:rPr>
              <w:t>мКомпьютер</w:t>
            </w:r>
            <w:proofErr w:type="spellEnd"/>
            <w:r w:rsidRPr="006E124D">
              <w:rPr>
                <w:sz w:val="22"/>
                <w:szCs w:val="22"/>
              </w:rPr>
              <w:t xml:space="preserve"> </w:t>
            </w:r>
            <w:proofErr w:type="spellStart"/>
            <w:r w:rsidRPr="006E124D">
              <w:rPr>
                <w:sz w:val="22"/>
                <w:szCs w:val="22"/>
              </w:rPr>
              <w:t>Intel</w:t>
            </w:r>
            <w:proofErr w:type="spellEnd"/>
            <w:r w:rsidRPr="006E124D">
              <w:rPr>
                <w:sz w:val="22"/>
                <w:szCs w:val="22"/>
              </w:rPr>
              <w:t xml:space="preserve"> I5-7400/8/1Tb/ DELL S2218H - 20 шт.,</w:t>
            </w:r>
            <w:proofErr w:type="gramStart"/>
            <w:r w:rsidRPr="006E124D">
              <w:rPr>
                <w:sz w:val="22"/>
                <w:szCs w:val="22"/>
              </w:rPr>
              <w:t xml:space="preserve"> ,</w:t>
            </w:r>
            <w:proofErr w:type="gramEnd"/>
            <w:r w:rsidRPr="006E124D">
              <w:rPr>
                <w:sz w:val="22"/>
                <w:szCs w:val="22"/>
              </w:rPr>
              <w:t xml:space="preserve"> Компьютер i5-7400 3 </w:t>
            </w:r>
            <w:proofErr w:type="spellStart"/>
            <w:r w:rsidRPr="006E124D">
              <w:rPr>
                <w:sz w:val="22"/>
                <w:szCs w:val="22"/>
              </w:rPr>
              <w:t>Gh</w:t>
            </w:r>
            <w:proofErr w:type="spellEnd"/>
            <w:r w:rsidRPr="006E124D">
              <w:rPr>
                <w:sz w:val="22"/>
                <w:szCs w:val="22"/>
              </w:rPr>
              <w:t>/8Gb/1Tb/</w:t>
            </w:r>
            <w:proofErr w:type="spellStart"/>
            <w:r w:rsidRPr="006E124D">
              <w:rPr>
                <w:sz w:val="22"/>
                <w:szCs w:val="22"/>
              </w:rPr>
              <w:t>Dell</w:t>
            </w:r>
            <w:proofErr w:type="spellEnd"/>
            <w:r w:rsidRPr="006E124D">
              <w:rPr>
                <w:sz w:val="22"/>
                <w:szCs w:val="22"/>
              </w:rPr>
              <w:t xml:space="preserve"> e2318h - 1 шт., Мультимедийный проектор NEC ME401X - 1 шт., Микшер-усилитель JDM </w:t>
            </w:r>
            <w:proofErr w:type="spellStart"/>
            <w:r w:rsidRPr="006E124D">
              <w:rPr>
                <w:sz w:val="22"/>
                <w:szCs w:val="22"/>
              </w:rPr>
              <w:t>mobile</w:t>
            </w:r>
            <w:proofErr w:type="spellEnd"/>
            <w:r w:rsidRPr="006E124D">
              <w:rPr>
                <w:sz w:val="22"/>
                <w:szCs w:val="22"/>
              </w:rPr>
              <w:t xml:space="preserve"> 60 - 1 шт., Экран с электроприводом 153х200 см </w:t>
            </w:r>
            <w:proofErr w:type="spellStart"/>
            <w:r w:rsidRPr="006E124D">
              <w:rPr>
                <w:sz w:val="22"/>
                <w:szCs w:val="22"/>
              </w:rPr>
              <w:t>Matte</w:t>
            </w:r>
            <w:proofErr w:type="spellEnd"/>
            <w:r w:rsidRPr="006E124D">
              <w:rPr>
                <w:sz w:val="22"/>
                <w:szCs w:val="22"/>
              </w:rPr>
              <w:t xml:space="preserve"> </w:t>
            </w:r>
            <w:proofErr w:type="spellStart"/>
            <w:r w:rsidRPr="006E124D">
              <w:rPr>
                <w:sz w:val="22"/>
                <w:szCs w:val="22"/>
              </w:rPr>
              <w:t>White</w:t>
            </w:r>
            <w:proofErr w:type="spellEnd"/>
            <w:r w:rsidRPr="006E12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</w:tcPr>
          <w:p w:rsidR="006E124D" w:rsidRPr="006E124D" w:rsidRDefault="006E124D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6E124D">
              <w:rPr>
                <w:sz w:val="22"/>
                <w:szCs w:val="22"/>
              </w:rPr>
              <w:t>191002, г. Санкт-Петербург, Кузнечный пер., д. 9/27, лит. 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124D" w:rsidTr="006E124D">
        <w:tc>
          <w:tcPr>
            <w:tcW w:w="562" w:type="dxa"/>
          </w:tcPr>
          <w:p w:rsidR="006E124D" w:rsidRPr="00D658E4" w:rsidRDefault="006E12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E124D" w:rsidRDefault="006E12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E12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12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E124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E124D" w:rsidTr="00801458">
        <w:tc>
          <w:tcPr>
            <w:tcW w:w="2336" w:type="dxa"/>
          </w:tcPr>
          <w:p w:rsidR="005D65A5" w:rsidRPr="006E12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2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E12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2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E12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2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E12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2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E124D" w:rsidTr="00801458">
        <w:tc>
          <w:tcPr>
            <w:tcW w:w="2336" w:type="dxa"/>
          </w:tcPr>
          <w:p w:rsidR="005D65A5" w:rsidRPr="006E12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124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E12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24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E124D" w:rsidTr="00801458">
        <w:tc>
          <w:tcPr>
            <w:tcW w:w="2336" w:type="dxa"/>
          </w:tcPr>
          <w:p w:rsidR="005D65A5" w:rsidRPr="006E12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124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6E124D" w:rsidTr="00801458">
        <w:tc>
          <w:tcPr>
            <w:tcW w:w="2336" w:type="dxa"/>
          </w:tcPr>
          <w:p w:rsidR="005D65A5" w:rsidRPr="006E12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124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E12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24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124D" w:rsidRDefault="007478E0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6E124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E124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E124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E124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124D" w:rsidRPr="006E124D" w:rsidTr="006E124D">
        <w:tc>
          <w:tcPr>
            <w:tcW w:w="562" w:type="dxa"/>
          </w:tcPr>
          <w:p w:rsidR="006E124D" w:rsidRPr="006E124D" w:rsidRDefault="006E12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E124D" w:rsidRPr="006E124D" w:rsidRDefault="006E12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12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E124D" w:rsidRPr="006E124D" w:rsidRDefault="006E124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E124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E12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E124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E124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E124D" w:rsidTr="00801458">
        <w:tc>
          <w:tcPr>
            <w:tcW w:w="2500" w:type="pct"/>
          </w:tcPr>
          <w:p w:rsidR="00B8237E" w:rsidRPr="006E12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2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E12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2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E124D" w:rsidTr="00801458">
        <w:tc>
          <w:tcPr>
            <w:tcW w:w="2500" w:type="pct"/>
          </w:tcPr>
          <w:p w:rsidR="00B8237E" w:rsidRPr="006E124D" w:rsidRDefault="00B8237E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E124D" w:rsidRDefault="005C548A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E124D" w:rsidTr="00801458">
        <w:tc>
          <w:tcPr>
            <w:tcW w:w="2500" w:type="pct"/>
          </w:tcPr>
          <w:p w:rsidR="00B8237E" w:rsidRPr="006E12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124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E12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24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E124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E124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E124D" w:rsidRDefault="005C548A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E124D" w:rsidTr="00801458">
        <w:tc>
          <w:tcPr>
            <w:tcW w:w="2500" w:type="pct"/>
          </w:tcPr>
          <w:p w:rsidR="00B8237E" w:rsidRPr="006E124D" w:rsidRDefault="00B8237E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E124D" w:rsidRDefault="005C548A" w:rsidP="00801458">
            <w:pPr>
              <w:rPr>
                <w:rFonts w:ascii="Times New Roman" w:hAnsi="Times New Roman" w:cs="Times New Roman"/>
              </w:rPr>
            </w:pPr>
            <w:r w:rsidRPr="006E124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6E124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0EC" w:rsidRDefault="00D360EC" w:rsidP="00315CA6">
      <w:pPr>
        <w:spacing w:after="0" w:line="240" w:lineRule="auto"/>
      </w:pPr>
      <w:r>
        <w:separator/>
      </w:r>
    </w:p>
  </w:endnote>
  <w:endnote w:type="continuationSeparator" w:id="0">
    <w:p w:rsidR="00D360EC" w:rsidRDefault="00D360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2076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658E4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0EC" w:rsidRDefault="00D360EC" w:rsidP="00315CA6">
      <w:pPr>
        <w:spacing w:after="0" w:line="240" w:lineRule="auto"/>
      </w:pPr>
      <w:r>
        <w:separator/>
      </w:r>
    </w:p>
  </w:footnote>
  <w:footnote w:type="continuationSeparator" w:id="0">
    <w:p w:rsidR="00D360EC" w:rsidRDefault="00D360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61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124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5D2E"/>
    <w:rsid w:val="00BB600A"/>
    <w:rsid w:val="00BC2ED6"/>
    <w:rsid w:val="00BC657F"/>
    <w:rsid w:val="00BD20AA"/>
    <w:rsid w:val="00BF5211"/>
    <w:rsid w:val="00C0056C"/>
    <w:rsid w:val="00C15A4C"/>
    <w:rsid w:val="00C2076E"/>
    <w:rsid w:val="00C220D9"/>
    <w:rsid w:val="00C23E14"/>
    <w:rsid w:val="00C23E7F"/>
    <w:rsid w:val="00C23F36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60EC"/>
    <w:rsid w:val="00D373B6"/>
    <w:rsid w:val="00D40EAD"/>
    <w:rsid w:val="00D56558"/>
    <w:rsid w:val="00D658E4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76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5867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577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3FEB8E-466E-4E29-A44D-887F101D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3195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