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Информационные технологии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управлении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персоналом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B1BCB" w:rsidRDefault="006B1BC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64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B7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Степанов Станислав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B1BCB" w:rsidRDefault="006B1BC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510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3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3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4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5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6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6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6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7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8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9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11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11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12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12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12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12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D75436" w:rsidRDefault="005930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510E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510E2">
              <w:rPr>
                <w:noProof/>
                <w:webHidden/>
              </w:rPr>
            </w:r>
            <w:r w:rsidR="009510E2">
              <w:rPr>
                <w:noProof/>
                <w:webHidden/>
              </w:rPr>
              <w:fldChar w:fldCharType="separate"/>
            </w:r>
            <w:r w:rsidR="00C51BDC">
              <w:rPr>
                <w:noProof/>
                <w:webHidden/>
              </w:rPr>
              <w:t>12</w:t>
            </w:r>
            <w:r w:rsidR="009510E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510E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об информации и информационных ресурсах, информационных системах и технологиях, их роли в решение задач управления персоналом.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в управлении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64B7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4B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4B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4B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4B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4B7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64B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4B7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64B7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4B7B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lang w:bidi="ru-RU"/>
              </w:rPr>
              <w:t>ОПК-5.2 - Систематизирует информацию, выбирает оптимальный способ ее обработки и презентации, осуществляет аналитическую деятельность с применением современных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4B7B">
              <w:rPr>
                <w:rFonts w:ascii="Times New Roman" w:hAnsi="Times New Roman" w:cs="Times New Roman"/>
              </w:rPr>
              <w:t>методы и способы профессиональной работы с компьютером, в том числе в информационно-коммуникационной сети «Интернет»</w:t>
            </w:r>
            <w:r w:rsidRPr="00264B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64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4B7B">
              <w:rPr>
                <w:rFonts w:ascii="Times New Roman" w:hAnsi="Times New Roman" w:cs="Times New Roman"/>
              </w:rPr>
              <w:t>использовать методы ИКТ для решения стандартных задач в предметной области специалиста по управлению персоналом</w:t>
            </w:r>
            <w:r w:rsidRPr="00264B7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64B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4B7B">
              <w:rPr>
                <w:rFonts w:ascii="Times New Roman" w:hAnsi="Times New Roman" w:cs="Times New Roman"/>
              </w:rPr>
              <w:t>навыком использования ИКТ для решения исследовательской задачи в области профессиональной деятельности специалиста по управлению персоналом</w:t>
            </w:r>
            <w:r w:rsidRPr="00264B7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64B7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264B7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4B7B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lang w:bidi="ru-RU"/>
              </w:rPr>
              <w:t>ОПК-6.2 - Применяет современные информационные технологии и программные средства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4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4B7B">
              <w:rPr>
                <w:rFonts w:ascii="Times New Roman" w:hAnsi="Times New Roman" w:cs="Times New Roman"/>
              </w:rPr>
              <w:t>методы систематизации информации,</w:t>
            </w:r>
            <w:r w:rsidR="00316402" w:rsidRPr="00264B7B">
              <w:rPr>
                <w:rFonts w:ascii="Times New Roman" w:hAnsi="Times New Roman" w:cs="Times New Roman"/>
                <w:lang w:val="en-US"/>
              </w:rPr>
              <w:t> </w:t>
            </w:r>
            <w:r w:rsidR="00316402" w:rsidRPr="00264B7B">
              <w:rPr>
                <w:rFonts w:ascii="Times New Roman" w:hAnsi="Times New Roman" w:cs="Times New Roman"/>
              </w:rPr>
              <w:t>ее обработки и презентации</w:t>
            </w:r>
            <w:r w:rsidRPr="00264B7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64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4B7B">
              <w:rPr>
                <w:rFonts w:ascii="Times New Roman" w:hAnsi="Times New Roman" w:cs="Times New Roman"/>
              </w:rPr>
              <w:t>осуществлять аналитическую деятельность с применением современных информационных технологий и программных средств</w:t>
            </w:r>
            <w:r w:rsidRPr="00264B7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64B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4B7B">
              <w:rPr>
                <w:rFonts w:ascii="Times New Roman" w:hAnsi="Times New Roman" w:cs="Times New Roman"/>
              </w:rPr>
              <w:t xml:space="preserve">навыками работы с современными информационными технологиями в </w:t>
            </w:r>
            <w:proofErr w:type="gramStart"/>
            <w:r w:rsidR="00FD518F" w:rsidRPr="00264B7B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264B7B">
              <w:rPr>
                <w:rFonts w:ascii="Times New Roman" w:hAnsi="Times New Roman" w:cs="Times New Roman"/>
              </w:rPr>
              <w:t xml:space="preserve"> персоналом</w:t>
            </w:r>
            <w:r w:rsidRPr="00264B7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64B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Информационный контур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Информация и ее аспекты. Информационные технологии и информационные системы. Офисные компьютерные технологии. Информационная система управления персоналом. </w:t>
            </w:r>
            <w:proofErr w:type="gramStart"/>
            <w:r w:rsidRPr="00352B6F">
              <w:rPr>
                <w:lang w:bidi="ru-RU"/>
              </w:rPr>
              <w:t>Информационные</w:t>
            </w:r>
            <w:proofErr w:type="gramEnd"/>
            <w:r w:rsidRPr="00352B6F">
              <w:rPr>
                <w:lang w:bidi="ru-RU"/>
              </w:rPr>
              <w:t xml:space="preserve"> контур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Информация, ее виды и свойства.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информация. Управленческая информация и ее обработка. Кадровая информация в массовых и локальных </w:t>
            </w:r>
            <w:proofErr w:type="gramStart"/>
            <w:r w:rsidRPr="00352B6F">
              <w:rPr>
                <w:lang w:bidi="ru-RU"/>
              </w:rPr>
              <w:t>системах</w:t>
            </w:r>
            <w:proofErr w:type="gramEnd"/>
            <w:r w:rsidRPr="00352B6F">
              <w:rPr>
                <w:lang w:bidi="ru-RU"/>
              </w:rPr>
              <w:t>. Свойства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Информационная система управления персоналом.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Информационная система управления персоналом (HRM). Информационные технологии </w:t>
            </w:r>
            <w:proofErr w:type="gramStart"/>
            <w:r w:rsidRPr="00352B6F">
              <w:rPr>
                <w:lang w:bidi="ru-RU"/>
              </w:rPr>
              <w:t>офисных</w:t>
            </w:r>
            <w:proofErr w:type="gramEnd"/>
            <w:r w:rsidRPr="00352B6F">
              <w:rPr>
                <w:lang w:bidi="ru-RU"/>
              </w:rPr>
              <w:t xml:space="preserve">, кадровых информационных систем. Принципы создания </w:t>
            </w:r>
            <w:proofErr w:type="gramStart"/>
            <w:r w:rsidRPr="00352B6F">
              <w:rPr>
                <w:lang w:bidi="ru-RU"/>
              </w:rPr>
              <w:t>корпоративных</w:t>
            </w:r>
            <w:proofErr w:type="gramEnd"/>
            <w:r w:rsidRPr="00352B6F">
              <w:rPr>
                <w:lang w:bidi="ru-RU"/>
              </w:rPr>
              <w:t xml:space="preserve"> систем. Управление персоналом как один из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Создание и организация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компьютерных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информационных систем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и классификация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Основные концепции построения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 управления. Общие положения по созданию </w:t>
            </w:r>
            <w:proofErr w:type="gramStart"/>
            <w:r w:rsidRPr="00352B6F">
              <w:rPr>
                <w:lang w:bidi="ru-RU"/>
              </w:rPr>
              <w:t>автоматизированных</w:t>
            </w:r>
            <w:proofErr w:type="gramEnd"/>
            <w:r w:rsidRPr="00352B6F">
              <w:rPr>
                <w:lang w:bidi="ru-RU"/>
              </w:rPr>
              <w:t xml:space="preserve"> информационных систем. Формализованное представление предметной области в информационных системах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Нормативно-методическое обеспечение информационных технологий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Шаблоны документов. Стандартные формы кадровых документов. Стандарты оформления документов. Классификаторы и системы кодирования. Общероссийский классификатор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Защита информации в автоматизированных информационных системах в области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Безопасность информационной системы. Криптографическое закрытие информации. Защита информации от компьютерных вирусов.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Автоматизированные рабочие места кадровой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Построение базы данных автоматизированного рабочего места (АРМ) менеджера по персоналу. Работа в </w:t>
            </w:r>
            <w:proofErr w:type="gramStart"/>
            <w:r w:rsidRPr="00352B6F">
              <w:rPr>
                <w:lang w:bidi="ru-RU"/>
              </w:rPr>
              <w:t>системах</w:t>
            </w:r>
            <w:proofErr w:type="gramEnd"/>
            <w:r w:rsidRPr="00352B6F">
              <w:rPr>
                <w:lang w:bidi="ru-RU"/>
              </w:rPr>
              <w:t xml:space="preserve"> АРМ по сопровождению кадровой информации предприятий и учреждений. Цифровое рабочее место.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Прикладные программные продукты по управлению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Автоматизированные решения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персоналом: Комплексное использование табличных процессоров для создания документов. Принципы выбора программных продуктов для реализации функций управления персоналом. Современные отечественные и зарубежные программные продукты для сферы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Вычислительные сети,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нейросетевые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средства мультимедиа в управлении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Вычислительные сети, особенности построения, назначение и классификация. </w:t>
            </w:r>
            <w:proofErr w:type="spellStart"/>
            <w:r w:rsidRPr="00352B6F">
              <w:rPr>
                <w:lang w:bidi="ru-RU"/>
              </w:rPr>
              <w:t>Нейросетевые</w:t>
            </w:r>
            <w:proofErr w:type="spellEnd"/>
            <w:r w:rsidRPr="00352B6F">
              <w:rPr>
                <w:lang w:bidi="ru-RU"/>
              </w:rPr>
              <w:t xml:space="preserve"> технологии. Средства мультимедиа. Телекоммуникации в структуре управления персоналом. Телекоммуникации в глобальной сети Интернет. </w:t>
            </w:r>
            <w:proofErr w:type="gramStart"/>
            <w:r w:rsidRPr="00352B6F">
              <w:rPr>
                <w:lang w:bidi="ru-RU"/>
              </w:rPr>
              <w:t>Интернет-технологии</w:t>
            </w:r>
            <w:proofErr w:type="gramEnd"/>
            <w:r w:rsidRPr="00352B6F">
              <w:rPr>
                <w:lang w:bidi="ru-RU"/>
              </w:rPr>
              <w:t xml:space="preserve"> предоставления услуг по автоматизации процессов управления персоналом. Облачные технологии. </w:t>
            </w:r>
            <w:proofErr w:type="spellStart"/>
            <w:r w:rsidRPr="00352B6F">
              <w:rPr>
                <w:lang w:bidi="ru-RU"/>
              </w:rPr>
              <w:t>Online</w:t>
            </w:r>
            <w:proofErr w:type="spellEnd"/>
            <w:r w:rsidRPr="00352B6F">
              <w:rPr>
                <w:lang w:bidi="ru-RU"/>
              </w:rPr>
              <w:t>-системы управления бизнес-процессами и управления персоналом. Профессиональные социальные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Интеллектуальные информационные технологии и системы поддержки принятия решений в управлении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технологии и средства поддержки управления персоналом. Интеллектуальные технологии обработки информации и их применение в управлении персоналом. Справочно-информационные юридические системы. Системы поддержки принятия решений в области управления персоналом. Экспертные системы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персоналом. Моделирование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 управления человеческими ресурсами.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Экономическая эффективность применения информационных технологий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Модели и методики оценки экономической эффективности информационных технологий в управлении персоналом. Показатели эффективности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Сравнительная оценка экономической эффективности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 в управлении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9"/>
        <w:gridCol w:w="27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B1BC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4B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Романова, Ю. Д.  Информационные технологии в управлении персоналом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Д. Романова, Т. А.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Винтова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, П. Е. Коваль. — 3-е изд.,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, 2021. — 271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978-5-534-09309-4. — Текст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30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64B7B">
                <w:rPr>
                  <w:color w:val="00008B"/>
                  <w:u w:val="single"/>
                  <w:lang w:val="en-US"/>
                </w:rPr>
                <w:t>https://urait.ru/viewer/inform ... v-upravlenii-personalom-468991</w:t>
              </w:r>
            </w:hyperlink>
          </w:p>
        </w:tc>
      </w:tr>
      <w:tr w:rsidR="00262CF0" w:rsidRPr="006B1BC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4B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менеджменте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среднего профессионального образования / Е. В. Майорова [и др.] ; под редакцией Е. В. Майоровой. — Москва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, 2020. — 368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978-5-9916-9005-8. — Текст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30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64B7B">
                <w:rPr>
                  <w:color w:val="00008B"/>
                  <w:u w:val="single"/>
                  <w:lang w:val="en-US"/>
                </w:rPr>
                <w:t>https://urait.ru/viewer/inform ... hnologii-v-menedzhmente-452794</w:t>
              </w:r>
            </w:hyperlink>
          </w:p>
        </w:tc>
      </w:tr>
      <w:tr w:rsidR="00262CF0" w:rsidRPr="006B1BC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4B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, 2021. — 375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978-5-534-09090-1. — Текст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30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64B7B">
                <w:rPr>
                  <w:color w:val="00008B"/>
                  <w:u w:val="single"/>
                  <w:lang w:val="en-US"/>
                </w:rPr>
                <w:t>https://urait.ru/viewer/inform ... ravlenii-v-2-ch-chast-1-474195</w:t>
              </w:r>
            </w:hyperlink>
          </w:p>
        </w:tc>
      </w:tr>
      <w:tr w:rsidR="00262CF0" w:rsidRPr="006B1BC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4B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, 2021. — 324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978-5-534-09092-5. — Текст</w:t>
            </w:r>
            <w:proofErr w:type="gram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4B7B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930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64B7B">
                <w:rPr>
                  <w:color w:val="00008B"/>
                  <w:u w:val="single"/>
                  <w:lang w:val="en-US"/>
                </w:rPr>
                <w:t>https://urait.ru/viewer/inform ... ravlenii-v-2-ch-chast-2-474196</w:t>
              </w:r>
            </w:hyperlink>
          </w:p>
        </w:tc>
      </w:tr>
    </w:tbl>
    <w:p w:rsidR="0091168E" w:rsidRPr="00264B7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930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4B7B" w:rsidTr="008416EB">
        <w:tc>
          <w:tcPr>
            <w:tcW w:w="7797" w:type="dxa"/>
            <w:shd w:val="clear" w:color="auto" w:fill="auto"/>
          </w:tcPr>
          <w:p w:rsidR="002C735C" w:rsidRPr="00264B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4B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64B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4B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4B7B" w:rsidTr="008416EB">
        <w:tc>
          <w:tcPr>
            <w:tcW w:w="7797" w:type="dxa"/>
            <w:shd w:val="clear" w:color="auto" w:fill="auto"/>
          </w:tcPr>
          <w:p w:rsidR="002C735C" w:rsidRPr="00264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4B7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4B7B">
              <w:rPr>
                <w:sz w:val="22"/>
                <w:szCs w:val="22"/>
              </w:rPr>
              <w:t>комплексом</w:t>
            </w:r>
            <w:proofErr w:type="gramStart"/>
            <w:r w:rsidRPr="00264B7B">
              <w:rPr>
                <w:sz w:val="22"/>
                <w:szCs w:val="22"/>
              </w:rPr>
              <w:t>.С</w:t>
            </w:r>
            <w:proofErr w:type="gramEnd"/>
            <w:r w:rsidRPr="00264B7B">
              <w:rPr>
                <w:sz w:val="22"/>
                <w:szCs w:val="22"/>
              </w:rPr>
              <w:t>пециализированная</w:t>
            </w:r>
            <w:proofErr w:type="spellEnd"/>
            <w:r w:rsidRPr="00264B7B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64B7B">
              <w:rPr>
                <w:sz w:val="22"/>
                <w:szCs w:val="22"/>
              </w:rPr>
              <w:t>мКомпьютер</w:t>
            </w:r>
            <w:proofErr w:type="spellEnd"/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Intel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I</w:t>
            </w:r>
            <w:r w:rsidRPr="00264B7B">
              <w:rPr>
                <w:sz w:val="22"/>
                <w:szCs w:val="22"/>
              </w:rPr>
              <w:t>5-7400/8/1</w:t>
            </w:r>
            <w:r w:rsidRPr="00264B7B">
              <w:rPr>
                <w:sz w:val="22"/>
                <w:szCs w:val="22"/>
                <w:lang w:val="en-US"/>
              </w:rPr>
              <w:t>Tb</w:t>
            </w:r>
            <w:r w:rsidRPr="00264B7B">
              <w:rPr>
                <w:sz w:val="22"/>
                <w:szCs w:val="22"/>
              </w:rPr>
              <w:t xml:space="preserve">/ </w:t>
            </w:r>
            <w:r w:rsidRPr="00264B7B">
              <w:rPr>
                <w:sz w:val="22"/>
                <w:szCs w:val="22"/>
                <w:lang w:val="en-US"/>
              </w:rPr>
              <w:t>DELL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S</w:t>
            </w:r>
            <w:r w:rsidRPr="00264B7B">
              <w:rPr>
                <w:sz w:val="22"/>
                <w:szCs w:val="22"/>
              </w:rPr>
              <w:t>2218</w:t>
            </w:r>
            <w:r w:rsidRPr="00264B7B">
              <w:rPr>
                <w:sz w:val="22"/>
                <w:szCs w:val="22"/>
                <w:lang w:val="en-US"/>
              </w:rPr>
              <w:t>H</w:t>
            </w:r>
            <w:r w:rsidRPr="00264B7B">
              <w:rPr>
                <w:sz w:val="22"/>
                <w:szCs w:val="22"/>
              </w:rPr>
              <w:t xml:space="preserve"> - 20 шт.,</w:t>
            </w:r>
            <w:proofErr w:type="gramStart"/>
            <w:r w:rsidRPr="00264B7B">
              <w:rPr>
                <w:sz w:val="22"/>
                <w:szCs w:val="22"/>
              </w:rPr>
              <w:t xml:space="preserve"> ,</w:t>
            </w:r>
            <w:proofErr w:type="gramEnd"/>
            <w:r w:rsidRPr="00264B7B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4B7B">
              <w:rPr>
                <w:sz w:val="22"/>
                <w:szCs w:val="22"/>
              </w:rPr>
              <w:t xml:space="preserve">5-7400 3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64B7B">
              <w:rPr>
                <w:sz w:val="22"/>
                <w:szCs w:val="22"/>
              </w:rPr>
              <w:t>/8</w:t>
            </w:r>
            <w:r w:rsidRPr="00264B7B">
              <w:rPr>
                <w:sz w:val="22"/>
                <w:szCs w:val="22"/>
                <w:lang w:val="en-US"/>
              </w:rPr>
              <w:t>Gb</w:t>
            </w:r>
            <w:r w:rsidRPr="00264B7B">
              <w:rPr>
                <w:sz w:val="22"/>
                <w:szCs w:val="22"/>
              </w:rPr>
              <w:t>/1</w:t>
            </w:r>
            <w:r w:rsidRPr="00264B7B">
              <w:rPr>
                <w:sz w:val="22"/>
                <w:szCs w:val="22"/>
                <w:lang w:val="en-US"/>
              </w:rPr>
              <w:t>Tb</w:t>
            </w:r>
            <w:r w:rsidRPr="00264B7B">
              <w:rPr>
                <w:sz w:val="22"/>
                <w:szCs w:val="22"/>
              </w:rPr>
              <w:t>/</w:t>
            </w:r>
            <w:r w:rsidRPr="00264B7B">
              <w:rPr>
                <w:sz w:val="22"/>
                <w:szCs w:val="22"/>
                <w:lang w:val="en-US"/>
              </w:rPr>
              <w:t>Dell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e</w:t>
            </w:r>
            <w:r w:rsidRPr="00264B7B">
              <w:rPr>
                <w:sz w:val="22"/>
                <w:szCs w:val="22"/>
              </w:rPr>
              <w:t>2318</w:t>
            </w:r>
            <w:r w:rsidRPr="00264B7B">
              <w:rPr>
                <w:sz w:val="22"/>
                <w:szCs w:val="22"/>
                <w:lang w:val="en-US"/>
              </w:rPr>
              <w:t>h</w:t>
            </w:r>
            <w:r w:rsidRPr="00264B7B">
              <w:rPr>
                <w:sz w:val="22"/>
                <w:szCs w:val="22"/>
              </w:rPr>
              <w:t xml:space="preserve"> - 1 шт., Мультимедийный проектор </w:t>
            </w:r>
            <w:r w:rsidRPr="00264B7B">
              <w:rPr>
                <w:sz w:val="22"/>
                <w:szCs w:val="22"/>
                <w:lang w:val="en-US"/>
              </w:rPr>
              <w:t>NEC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ME</w:t>
            </w:r>
            <w:r w:rsidRPr="00264B7B">
              <w:rPr>
                <w:sz w:val="22"/>
                <w:szCs w:val="22"/>
              </w:rPr>
              <w:t>401</w:t>
            </w:r>
            <w:r w:rsidRPr="00264B7B">
              <w:rPr>
                <w:sz w:val="22"/>
                <w:szCs w:val="22"/>
                <w:lang w:val="en-US"/>
              </w:rPr>
              <w:t>X</w:t>
            </w:r>
            <w:r w:rsidRPr="00264B7B">
              <w:rPr>
                <w:sz w:val="22"/>
                <w:szCs w:val="22"/>
              </w:rPr>
              <w:t xml:space="preserve"> - 1 шт., Микшер-усилитель </w:t>
            </w:r>
            <w:r w:rsidRPr="00264B7B">
              <w:rPr>
                <w:sz w:val="22"/>
                <w:szCs w:val="22"/>
                <w:lang w:val="en-US"/>
              </w:rPr>
              <w:t>JDM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mobile</w:t>
            </w:r>
            <w:r w:rsidRPr="00264B7B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64B7B">
              <w:rPr>
                <w:sz w:val="22"/>
                <w:szCs w:val="22"/>
                <w:lang w:val="en-US"/>
              </w:rPr>
              <w:t>Matte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White</w:t>
            </w:r>
            <w:r w:rsidRPr="00264B7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4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4B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64B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64B7B" w:rsidTr="008416EB">
        <w:tc>
          <w:tcPr>
            <w:tcW w:w="7797" w:type="dxa"/>
            <w:shd w:val="clear" w:color="auto" w:fill="auto"/>
          </w:tcPr>
          <w:p w:rsidR="002C735C" w:rsidRPr="00264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4B7B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4B7B">
              <w:rPr>
                <w:sz w:val="22"/>
                <w:szCs w:val="22"/>
              </w:rPr>
              <w:t>комплексом</w:t>
            </w:r>
            <w:proofErr w:type="gramStart"/>
            <w:r w:rsidRPr="00264B7B">
              <w:rPr>
                <w:sz w:val="22"/>
                <w:szCs w:val="22"/>
              </w:rPr>
              <w:t>.С</w:t>
            </w:r>
            <w:proofErr w:type="gramEnd"/>
            <w:r w:rsidRPr="00264B7B">
              <w:rPr>
                <w:sz w:val="22"/>
                <w:szCs w:val="22"/>
              </w:rPr>
              <w:t>пециализированная</w:t>
            </w:r>
            <w:proofErr w:type="spellEnd"/>
            <w:r w:rsidRPr="00264B7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264B7B">
              <w:rPr>
                <w:sz w:val="22"/>
                <w:szCs w:val="22"/>
              </w:rPr>
              <w:t>шт.,парта</w:t>
            </w:r>
            <w:proofErr w:type="spellEnd"/>
            <w:r w:rsidRPr="00264B7B">
              <w:rPr>
                <w:sz w:val="22"/>
                <w:szCs w:val="22"/>
              </w:rPr>
              <w:t xml:space="preserve"> 6шт</w:t>
            </w:r>
            <w:proofErr w:type="gramStart"/>
            <w:r w:rsidRPr="00264B7B">
              <w:rPr>
                <w:sz w:val="22"/>
                <w:szCs w:val="22"/>
              </w:rPr>
              <w:t>.К</w:t>
            </w:r>
            <w:proofErr w:type="gramEnd"/>
            <w:r w:rsidRPr="00264B7B">
              <w:rPr>
                <w:sz w:val="22"/>
                <w:szCs w:val="22"/>
              </w:rPr>
              <w:t xml:space="preserve">омпьютер </w:t>
            </w:r>
            <w:r w:rsidRPr="00264B7B">
              <w:rPr>
                <w:sz w:val="22"/>
                <w:szCs w:val="22"/>
                <w:lang w:val="en-US"/>
              </w:rPr>
              <w:t>I</w:t>
            </w:r>
            <w:r w:rsidRPr="00264B7B">
              <w:rPr>
                <w:sz w:val="22"/>
                <w:szCs w:val="22"/>
              </w:rPr>
              <w:t xml:space="preserve">3-8100/ 8Гб/500Гб/ </w:t>
            </w:r>
            <w:r w:rsidRPr="00264B7B">
              <w:rPr>
                <w:sz w:val="22"/>
                <w:szCs w:val="22"/>
                <w:lang w:val="en-US"/>
              </w:rPr>
              <w:t>Philips</w:t>
            </w:r>
            <w:r w:rsidRPr="00264B7B">
              <w:rPr>
                <w:sz w:val="22"/>
                <w:szCs w:val="22"/>
              </w:rPr>
              <w:t>224</w:t>
            </w:r>
            <w:r w:rsidRPr="00264B7B">
              <w:rPr>
                <w:sz w:val="22"/>
                <w:szCs w:val="22"/>
                <w:lang w:val="en-US"/>
              </w:rPr>
              <w:t>E</w:t>
            </w:r>
            <w:r w:rsidRPr="00264B7B">
              <w:rPr>
                <w:sz w:val="22"/>
                <w:szCs w:val="22"/>
              </w:rPr>
              <w:t>5</w:t>
            </w:r>
            <w:r w:rsidRPr="00264B7B">
              <w:rPr>
                <w:sz w:val="22"/>
                <w:szCs w:val="22"/>
                <w:lang w:val="en-US"/>
              </w:rPr>
              <w:t>QSB</w:t>
            </w:r>
            <w:r w:rsidRPr="00264B7B">
              <w:rPr>
                <w:sz w:val="22"/>
                <w:szCs w:val="22"/>
              </w:rPr>
              <w:t xml:space="preserve"> - 15 </w:t>
            </w:r>
            <w:proofErr w:type="spellStart"/>
            <w:r w:rsidRPr="00264B7B">
              <w:rPr>
                <w:sz w:val="22"/>
                <w:szCs w:val="22"/>
              </w:rPr>
              <w:t>шт.,Моноблок</w:t>
            </w:r>
            <w:proofErr w:type="spellEnd"/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Acer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Aspire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Z</w:t>
            </w:r>
            <w:r w:rsidRPr="00264B7B">
              <w:rPr>
                <w:sz w:val="22"/>
                <w:szCs w:val="22"/>
              </w:rPr>
              <w:t xml:space="preserve">1811 в </w:t>
            </w:r>
            <w:proofErr w:type="spellStart"/>
            <w:r w:rsidRPr="00264B7B">
              <w:rPr>
                <w:sz w:val="22"/>
                <w:szCs w:val="22"/>
              </w:rPr>
              <w:t>компл</w:t>
            </w:r>
            <w:proofErr w:type="spellEnd"/>
            <w:r w:rsidRPr="00264B7B">
              <w:rPr>
                <w:sz w:val="22"/>
                <w:szCs w:val="22"/>
              </w:rPr>
              <w:t xml:space="preserve">.: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4B7B">
              <w:rPr>
                <w:sz w:val="22"/>
                <w:szCs w:val="22"/>
              </w:rPr>
              <w:t>5 2400</w:t>
            </w:r>
            <w:r w:rsidRPr="00264B7B">
              <w:rPr>
                <w:sz w:val="22"/>
                <w:szCs w:val="22"/>
                <w:lang w:val="en-US"/>
              </w:rPr>
              <w:t>s</w:t>
            </w:r>
            <w:r w:rsidRPr="00264B7B">
              <w:rPr>
                <w:sz w:val="22"/>
                <w:szCs w:val="22"/>
              </w:rPr>
              <w:t>/4</w:t>
            </w:r>
            <w:r w:rsidRPr="00264B7B">
              <w:rPr>
                <w:sz w:val="22"/>
                <w:szCs w:val="22"/>
                <w:lang w:val="en-US"/>
              </w:rPr>
              <w:t>Gb</w:t>
            </w:r>
            <w:r w:rsidRPr="00264B7B">
              <w:rPr>
                <w:sz w:val="22"/>
                <w:szCs w:val="22"/>
              </w:rPr>
              <w:t>/1</w:t>
            </w:r>
            <w:r w:rsidRPr="00264B7B">
              <w:rPr>
                <w:sz w:val="22"/>
                <w:szCs w:val="22"/>
                <w:lang w:val="en-US"/>
              </w:rPr>
              <w:t>T</w:t>
            </w:r>
            <w:r w:rsidRPr="00264B7B">
              <w:rPr>
                <w:sz w:val="22"/>
                <w:szCs w:val="22"/>
              </w:rPr>
              <w:t xml:space="preserve">б/-1 шт.,  Проектор </w:t>
            </w:r>
            <w:r w:rsidRPr="00264B7B">
              <w:rPr>
                <w:sz w:val="22"/>
                <w:szCs w:val="22"/>
                <w:lang w:val="en-US"/>
              </w:rPr>
              <w:t>NEC</w:t>
            </w:r>
            <w:r w:rsidRPr="00264B7B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264B7B">
              <w:rPr>
                <w:sz w:val="22"/>
                <w:szCs w:val="22"/>
                <w:lang w:val="en-US"/>
              </w:rPr>
              <w:t>Draper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Baronet</w:t>
            </w:r>
            <w:r w:rsidRPr="00264B7B">
              <w:rPr>
                <w:sz w:val="22"/>
                <w:szCs w:val="22"/>
              </w:rPr>
              <w:t xml:space="preserve"> 138х180 см - 1 шт., Коммутатор </w:t>
            </w:r>
            <w:r w:rsidRPr="00264B7B">
              <w:rPr>
                <w:sz w:val="22"/>
                <w:szCs w:val="22"/>
                <w:lang w:val="en-US"/>
              </w:rPr>
              <w:t>HP</w:t>
            </w:r>
            <w:r w:rsidRPr="00264B7B">
              <w:rPr>
                <w:sz w:val="22"/>
                <w:szCs w:val="22"/>
              </w:rPr>
              <w:t xml:space="preserve"> Е2610-24 (</w:t>
            </w:r>
            <w:r w:rsidRPr="00264B7B">
              <w:rPr>
                <w:sz w:val="22"/>
                <w:szCs w:val="22"/>
                <w:lang w:val="en-US"/>
              </w:rPr>
              <w:t>J</w:t>
            </w:r>
            <w:r w:rsidRPr="00264B7B">
              <w:rPr>
                <w:sz w:val="22"/>
                <w:szCs w:val="22"/>
              </w:rPr>
              <w:t>9085</w:t>
            </w:r>
            <w:r w:rsidRPr="00264B7B">
              <w:rPr>
                <w:sz w:val="22"/>
                <w:szCs w:val="22"/>
                <w:lang w:val="en-US"/>
              </w:rPr>
              <w:t>A</w:t>
            </w:r>
            <w:r w:rsidRPr="00264B7B">
              <w:rPr>
                <w:sz w:val="22"/>
                <w:szCs w:val="22"/>
              </w:rPr>
              <w:t xml:space="preserve">) - 1 шт., Коммутатор </w:t>
            </w:r>
            <w:r w:rsidRPr="00264B7B">
              <w:rPr>
                <w:sz w:val="22"/>
                <w:szCs w:val="22"/>
                <w:lang w:val="en-US"/>
              </w:rPr>
              <w:t>HP</w:t>
            </w:r>
            <w:r w:rsidRPr="00264B7B">
              <w:rPr>
                <w:sz w:val="22"/>
                <w:szCs w:val="22"/>
              </w:rPr>
              <w:t xml:space="preserve">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4B7B">
              <w:rPr>
                <w:sz w:val="22"/>
                <w:szCs w:val="22"/>
              </w:rPr>
              <w:t xml:space="preserve">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64B7B">
              <w:rPr>
                <w:sz w:val="22"/>
                <w:szCs w:val="22"/>
              </w:rPr>
              <w:t xml:space="preserve"> 2610-48 (</w:t>
            </w:r>
            <w:r w:rsidRPr="00264B7B">
              <w:rPr>
                <w:sz w:val="22"/>
                <w:szCs w:val="22"/>
                <w:lang w:val="en-US"/>
              </w:rPr>
              <w:t>J</w:t>
            </w:r>
            <w:r w:rsidRPr="00264B7B">
              <w:rPr>
                <w:sz w:val="22"/>
                <w:szCs w:val="22"/>
              </w:rPr>
              <w:t>9088</w:t>
            </w:r>
            <w:r w:rsidRPr="00264B7B">
              <w:rPr>
                <w:sz w:val="22"/>
                <w:szCs w:val="22"/>
                <w:lang w:val="en-US"/>
              </w:rPr>
              <w:t>A</w:t>
            </w:r>
            <w:r w:rsidRPr="00264B7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4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4B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64B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64B7B" w:rsidTr="008416EB">
        <w:tc>
          <w:tcPr>
            <w:tcW w:w="7797" w:type="dxa"/>
            <w:shd w:val="clear" w:color="auto" w:fill="auto"/>
          </w:tcPr>
          <w:p w:rsidR="002C735C" w:rsidRPr="00264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4B7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4B7B">
              <w:rPr>
                <w:sz w:val="22"/>
                <w:szCs w:val="22"/>
              </w:rPr>
              <w:t>комплексом</w:t>
            </w:r>
            <w:proofErr w:type="gramStart"/>
            <w:r w:rsidRPr="00264B7B">
              <w:rPr>
                <w:sz w:val="22"/>
                <w:szCs w:val="22"/>
              </w:rPr>
              <w:t>.С</w:t>
            </w:r>
            <w:proofErr w:type="gramEnd"/>
            <w:r w:rsidRPr="00264B7B">
              <w:rPr>
                <w:sz w:val="22"/>
                <w:szCs w:val="22"/>
              </w:rPr>
              <w:t>пециализированная</w:t>
            </w:r>
            <w:proofErr w:type="spellEnd"/>
            <w:r w:rsidRPr="00264B7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4B7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64B7B">
              <w:rPr>
                <w:sz w:val="22"/>
                <w:szCs w:val="22"/>
              </w:rPr>
              <w:t>мКомпьютер</w:t>
            </w:r>
            <w:proofErr w:type="spellEnd"/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I</w:t>
            </w:r>
            <w:r w:rsidRPr="00264B7B">
              <w:rPr>
                <w:sz w:val="22"/>
                <w:szCs w:val="22"/>
              </w:rPr>
              <w:t xml:space="preserve">3-8100/ 8Гб/500Гб/ </w:t>
            </w:r>
            <w:r w:rsidRPr="00264B7B">
              <w:rPr>
                <w:sz w:val="22"/>
                <w:szCs w:val="22"/>
                <w:lang w:val="en-US"/>
              </w:rPr>
              <w:t>Philips</w:t>
            </w:r>
            <w:r w:rsidRPr="00264B7B">
              <w:rPr>
                <w:sz w:val="22"/>
                <w:szCs w:val="22"/>
              </w:rPr>
              <w:t>224</w:t>
            </w:r>
            <w:r w:rsidRPr="00264B7B">
              <w:rPr>
                <w:sz w:val="22"/>
                <w:szCs w:val="22"/>
                <w:lang w:val="en-US"/>
              </w:rPr>
              <w:t>E</w:t>
            </w:r>
            <w:r w:rsidRPr="00264B7B">
              <w:rPr>
                <w:sz w:val="22"/>
                <w:szCs w:val="22"/>
              </w:rPr>
              <w:t>5</w:t>
            </w:r>
            <w:r w:rsidRPr="00264B7B">
              <w:rPr>
                <w:sz w:val="22"/>
                <w:szCs w:val="22"/>
                <w:lang w:val="en-US"/>
              </w:rPr>
              <w:t>QSB</w:t>
            </w:r>
            <w:r w:rsidRPr="00264B7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4B7B">
              <w:rPr>
                <w:sz w:val="22"/>
                <w:szCs w:val="22"/>
              </w:rPr>
              <w:t xml:space="preserve">5-7400 3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64B7B">
              <w:rPr>
                <w:sz w:val="22"/>
                <w:szCs w:val="22"/>
              </w:rPr>
              <w:t>/8</w:t>
            </w:r>
            <w:r w:rsidRPr="00264B7B">
              <w:rPr>
                <w:sz w:val="22"/>
                <w:szCs w:val="22"/>
                <w:lang w:val="en-US"/>
              </w:rPr>
              <w:t>Gb</w:t>
            </w:r>
            <w:r w:rsidRPr="00264B7B">
              <w:rPr>
                <w:sz w:val="22"/>
                <w:szCs w:val="22"/>
              </w:rPr>
              <w:t>/1</w:t>
            </w:r>
            <w:r w:rsidRPr="00264B7B">
              <w:rPr>
                <w:sz w:val="22"/>
                <w:szCs w:val="22"/>
                <w:lang w:val="en-US"/>
              </w:rPr>
              <w:t>Tb</w:t>
            </w:r>
            <w:r w:rsidRPr="00264B7B">
              <w:rPr>
                <w:sz w:val="22"/>
                <w:szCs w:val="22"/>
              </w:rPr>
              <w:t>/</w:t>
            </w:r>
            <w:r w:rsidRPr="00264B7B">
              <w:rPr>
                <w:sz w:val="22"/>
                <w:szCs w:val="22"/>
                <w:lang w:val="en-US"/>
              </w:rPr>
              <w:t>Dell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e</w:t>
            </w:r>
            <w:r w:rsidRPr="00264B7B">
              <w:rPr>
                <w:sz w:val="22"/>
                <w:szCs w:val="22"/>
              </w:rPr>
              <w:t>2318</w:t>
            </w:r>
            <w:r w:rsidRPr="00264B7B">
              <w:rPr>
                <w:sz w:val="22"/>
                <w:szCs w:val="22"/>
                <w:lang w:val="en-US"/>
              </w:rPr>
              <w:t>h</w:t>
            </w:r>
            <w:r w:rsidRPr="00264B7B">
              <w:rPr>
                <w:sz w:val="22"/>
                <w:szCs w:val="22"/>
              </w:rPr>
              <w:t xml:space="preserve"> - 1 шт., Мультимедийный проектор 1 </w:t>
            </w:r>
            <w:r w:rsidRPr="00264B7B">
              <w:rPr>
                <w:sz w:val="22"/>
                <w:szCs w:val="22"/>
                <w:lang w:val="en-US"/>
              </w:rPr>
              <w:t>NEC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ME</w:t>
            </w:r>
            <w:r w:rsidRPr="00264B7B">
              <w:rPr>
                <w:sz w:val="22"/>
                <w:szCs w:val="22"/>
              </w:rPr>
              <w:t>401</w:t>
            </w:r>
            <w:r w:rsidRPr="00264B7B">
              <w:rPr>
                <w:sz w:val="22"/>
                <w:szCs w:val="22"/>
                <w:lang w:val="en-US"/>
              </w:rPr>
              <w:t>X</w:t>
            </w:r>
            <w:r w:rsidRPr="00264B7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64B7B">
              <w:rPr>
                <w:sz w:val="22"/>
                <w:szCs w:val="22"/>
                <w:lang w:val="en-US"/>
              </w:rPr>
              <w:t>Matte</w:t>
            </w:r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White</w:t>
            </w:r>
            <w:r w:rsidRPr="00264B7B">
              <w:rPr>
                <w:sz w:val="22"/>
                <w:szCs w:val="22"/>
              </w:rPr>
              <w:t xml:space="preserve"> - 1 шт., Коммутатор </w:t>
            </w:r>
            <w:r w:rsidRPr="00264B7B">
              <w:rPr>
                <w:sz w:val="22"/>
                <w:szCs w:val="22"/>
                <w:lang w:val="en-US"/>
              </w:rPr>
              <w:t>HP</w:t>
            </w:r>
            <w:r w:rsidRPr="00264B7B">
              <w:rPr>
                <w:sz w:val="22"/>
                <w:szCs w:val="22"/>
              </w:rPr>
              <w:t xml:space="preserve"> </w:t>
            </w:r>
            <w:proofErr w:type="spellStart"/>
            <w:r w:rsidRPr="00264B7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4B7B">
              <w:rPr>
                <w:sz w:val="22"/>
                <w:szCs w:val="22"/>
              </w:rPr>
              <w:t xml:space="preserve"> </w:t>
            </w:r>
            <w:r w:rsidRPr="00264B7B">
              <w:rPr>
                <w:sz w:val="22"/>
                <w:szCs w:val="22"/>
                <w:lang w:val="en-US"/>
              </w:rPr>
              <w:t>Switch</w:t>
            </w:r>
            <w:r w:rsidRPr="00264B7B">
              <w:rPr>
                <w:sz w:val="22"/>
                <w:szCs w:val="22"/>
              </w:rPr>
              <w:t xml:space="preserve"> 2610-24 (24 </w:t>
            </w:r>
            <w:r w:rsidRPr="00264B7B">
              <w:rPr>
                <w:sz w:val="22"/>
                <w:szCs w:val="22"/>
                <w:lang w:val="en-US"/>
              </w:rPr>
              <w:t>ports</w:t>
            </w:r>
            <w:r w:rsidRPr="00264B7B">
              <w:rPr>
                <w:sz w:val="22"/>
                <w:szCs w:val="22"/>
              </w:rPr>
              <w:t xml:space="preserve"> 10</w:t>
            </w:r>
            <w:proofErr w:type="gramEnd"/>
            <w:r w:rsidRPr="00264B7B">
              <w:rPr>
                <w:sz w:val="22"/>
                <w:szCs w:val="22"/>
              </w:rPr>
              <w:t>/</w:t>
            </w:r>
            <w:proofErr w:type="gramStart"/>
            <w:r w:rsidRPr="00264B7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64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4B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64B7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Понятие информационных технологий и их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Информация, ее свойства. Структура информации по управлению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Понятие информационного обеспечения, его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64B7B">
              <w:rPr>
                <w:sz w:val="23"/>
                <w:szCs w:val="23"/>
              </w:rPr>
              <w:t xml:space="preserve">Банк данных, его состав, модели баз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Хранилища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Информационное обеспечение автоматизированного рабочего места менеджера по персоналу.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Средства компьютерной, коммуникационной и организационной техники.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Характеристика и классификация современных программных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Прикладные программные продукты по управлению персоналом,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Классификация задач по управлению персоналом, возможность, необходимость и целесообразность их автоматизации.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Цифровое рабочее место службы управления персоналом, состав комплекса программных и технических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Правовое обеспечение </w:t>
            </w:r>
            <w:proofErr w:type="gramStart"/>
            <w:r w:rsidRPr="00264B7B">
              <w:rPr>
                <w:sz w:val="23"/>
                <w:szCs w:val="23"/>
              </w:rPr>
              <w:t>информационных</w:t>
            </w:r>
            <w:proofErr w:type="gramEnd"/>
            <w:r w:rsidRPr="00264B7B">
              <w:rPr>
                <w:sz w:val="23"/>
                <w:szCs w:val="23"/>
              </w:rPr>
              <w:t xml:space="preserve"> систем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Техническое обеспечение информационных технологий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формирования кадровой политики (проектирование базы данных кадровой службы, определение потребности в персонале, формирование штатного расписания).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привлечения кандидатов на работу.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отбора, оценки и найма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управления служебно-профессиональным продвижением (карьерой)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оценки результатов труда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решения учетно-аналитических кадровых задач.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Информационная безопасность. Виды угроз безопасности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Оценка безопасности </w:t>
            </w:r>
            <w:proofErr w:type="gramStart"/>
            <w:r w:rsidRPr="00264B7B">
              <w:rPr>
                <w:sz w:val="23"/>
                <w:szCs w:val="23"/>
              </w:rPr>
              <w:t>информационных</w:t>
            </w:r>
            <w:proofErr w:type="gramEnd"/>
            <w:r w:rsidRPr="00264B7B">
              <w:rPr>
                <w:sz w:val="23"/>
                <w:szCs w:val="23"/>
              </w:rPr>
              <w:t xml:space="preserve"> систем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Методы и средства защиты информации. Комплексная защита </w:t>
            </w:r>
            <w:proofErr w:type="gramStart"/>
            <w:r w:rsidRPr="00264B7B">
              <w:rPr>
                <w:sz w:val="23"/>
                <w:szCs w:val="23"/>
              </w:rPr>
              <w:t>информационных</w:t>
            </w:r>
            <w:proofErr w:type="gramEnd"/>
            <w:r w:rsidRPr="00264B7B">
              <w:rPr>
                <w:sz w:val="23"/>
                <w:szCs w:val="23"/>
              </w:rPr>
              <w:t xml:space="preserve"> систем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Экономическая эффективность применения автоматизированных информационных технологий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Оценка затрат, связанных с внедрением информационных систем и технологий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Информационные технологии поддержки принятия решений в области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Эффективное использование инфокоммуникационных технологий в </w:t>
            </w:r>
            <w:proofErr w:type="gramStart"/>
            <w:r w:rsidRPr="00264B7B">
              <w:rPr>
                <w:sz w:val="23"/>
                <w:szCs w:val="23"/>
              </w:rPr>
              <w:t>управлении</w:t>
            </w:r>
            <w:proofErr w:type="gramEnd"/>
            <w:r w:rsidRPr="00264B7B">
              <w:rPr>
                <w:sz w:val="23"/>
                <w:szCs w:val="23"/>
              </w:rPr>
              <w:t xml:space="preserve"> современной компанией.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Экспертные системы в </w:t>
            </w:r>
            <w:proofErr w:type="gramStart"/>
            <w:r w:rsidRPr="00264B7B">
              <w:rPr>
                <w:sz w:val="23"/>
                <w:szCs w:val="23"/>
              </w:rPr>
              <w:t>управлении</w:t>
            </w:r>
            <w:proofErr w:type="gramEnd"/>
            <w:r w:rsidRPr="00264B7B">
              <w:rPr>
                <w:sz w:val="23"/>
                <w:szCs w:val="23"/>
              </w:rPr>
              <w:t xml:space="preserve">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Использование традиционных и новых информационных технологий управления персоналом в </w:t>
            </w:r>
            <w:proofErr w:type="gramStart"/>
            <w:r w:rsidRPr="00264B7B">
              <w:rPr>
                <w:sz w:val="23"/>
                <w:szCs w:val="23"/>
              </w:rPr>
              <w:t>практической</w:t>
            </w:r>
            <w:proofErr w:type="gramEnd"/>
            <w:r w:rsidRPr="00264B7B">
              <w:rPr>
                <w:sz w:val="23"/>
                <w:szCs w:val="23"/>
              </w:rPr>
              <w:t xml:space="preserve"> деятельности современных компаний.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 xml:space="preserve">Субъекты разработки и внедрения </w:t>
            </w:r>
            <w:proofErr w:type="gramStart"/>
            <w:r w:rsidRPr="00264B7B">
              <w:rPr>
                <w:sz w:val="23"/>
                <w:szCs w:val="23"/>
              </w:rPr>
              <w:t>информационных</w:t>
            </w:r>
            <w:proofErr w:type="gramEnd"/>
            <w:r w:rsidRPr="00264B7B">
              <w:rPr>
                <w:sz w:val="23"/>
                <w:szCs w:val="23"/>
              </w:rPr>
              <w:t xml:space="preserve"> систем в системе управления организацией.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64B7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Современные подходы к проектированию информационных технологий для системы управления персоналом.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64B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64B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4B7B" w:rsidTr="00801458">
        <w:tc>
          <w:tcPr>
            <w:tcW w:w="2336" w:type="dxa"/>
          </w:tcPr>
          <w:p w:rsidR="005D65A5" w:rsidRPr="00264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B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64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B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64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B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64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B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4B7B" w:rsidTr="00801458">
        <w:tc>
          <w:tcPr>
            <w:tcW w:w="2336" w:type="dxa"/>
          </w:tcPr>
          <w:p w:rsidR="005D65A5" w:rsidRPr="00264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4B7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64B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4B7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64B7B" w:rsidTr="00801458">
        <w:tc>
          <w:tcPr>
            <w:tcW w:w="2336" w:type="dxa"/>
          </w:tcPr>
          <w:p w:rsidR="005D65A5" w:rsidRPr="00264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4B7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64B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4B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264B7B" w:rsidTr="00801458">
        <w:tc>
          <w:tcPr>
            <w:tcW w:w="2336" w:type="dxa"/>
          </w:tcPr>
          <w:p w:rsidR="005D65A5" w:rsidRPr="00264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4B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4B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4B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4B7B" w:rsidRDefault="007478E0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264B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64B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64B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4B7B" w:rsidTr="00006A8B">
        <w:tc>
          <w:tcPr>
            <w:tcW w:w="562" w:type="dxa"/>
          </w:tcPr>
          <w:p w:rsidR="00264B7B" w:rsidRPr="009E6058" w:rsidRDefault="00264B7B" w:rsidP="00006A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64B7B" w:rsidRPr="00264B7B" w:rsidRDefault="00264B7B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4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4B7B" w:rsidRPr="00264B7B" w:rsidRDefault="00264B7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64B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64B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64B7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64B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4B7B" w:rsidTr="00801458">
        <w:tc>
          <w:tcPr>
            <w:tcW w:w="2500" w:type="pct"/>
          </w:tcPr>
          <w:p w:rsidR="00B8237E" w:rsidRPr="00264B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B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64B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4B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4B7B" w:rsidTr="00801458">
        <w:tc>
          <w:tcPr>
            <w:tcW w:w="2500" w:type="pct"/>
          </w:tcPr>
          <w:p w:rsidR="00B8237E" w:rsidRPr="00264B7B" w:rsidRDefault="00B8237E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64B7B" w:rsidRDefault="005C548A" w:rsidP="00801458">
            <w:pPr>
              <w:rPr>
                <w:rFonts w:ascii="Times New Roman" w:hAnsi="Times New Roman" w:cs="Times New Roman"/>
              </w:rPr>
            </w:pPr>
            <w:r w:rsidRPr="00264B7B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264B7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64B7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64B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64B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64B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64B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64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64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64B7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64B7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64B7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64B7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64B7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64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64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64B7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4B7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64B7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64B7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</w:t>
      </w:r>
      <w:r w:rsidRPr="00142518">
        <w:rPr>
          <w:rFonts w:ascii="Times New Roman" w:hAnsi="Times New Roman"/>
          <w:sz w:val="28"/>
          <w:szCs w:val="28"/>
        </w:rPr>
        <w:t>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AC" w:rsidRDefault="005930AC" w:rsidP="00315CA6">
      <w:pPr>
        <w:spacing w:after="0" w:line="240" w:lineRule="auto"/>
      </w:pPr>
      <w:r>
        <w:separator/>
      </w:r>
    </w:p>
  </w:endnote>
  <w:endnote w:type="continuationSeparator" w:id="0">
    <w:p w:rsidR="005930AC" w:rsidRDefault="005930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510E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B1BC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AC" w:rsidRDefault="005930AC" w:rsidP="00315CA6">
      <w:pPr>
        <w:spacing w:after="0" w:line="240" w:lineRule="auto"/>
      </w:pPr>
      <w:r>
        <w:separator/>
      </w:r>
    </w:p>
  </w:footnote>
  <w:footnote w:type="continuationSeparator" w:id="0">
    <w:p w:rsidR="005930AC" w:rsidRDefault="005930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4B7B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53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30AC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BCB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0E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BDC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38B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7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7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menedzhmente-45279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tehnologii-v-upravlenii-personalom-46899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i-tehnologii-v-ekonomike-i-upravlenii-v-2-ch-chast-2-47419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formacionnye-sistemy-i-tehnologii-v-ekonomike-i-upravlenii-v-2-ch-chast-1-47419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E8C669-F235-4EFB-8230-BA1D4275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3758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