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38.03.03 Управление персоналом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Кадровый менеджмент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434BB">
              <w:rPr>
                <w:sz w:val="20"/>
                <w:szCs w:val="20"/>
              </w:rPr>
              <w:t>к.социол.н</w:t>
            </w:r>
            <w:proofErr w:type="spellEnd"/>
            <w:r w:rsidRPr="00D434BB">
              <w:rPr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434B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6B5C25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434B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27391BC" w:rsidR="00DC42AF" w:rsidRPr="0065641B" w:rsidRDefault="00D434B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3387EBB" w:rsidR="00DC42AF" w:rsidRPr="0065641B" w:rsidRDefault="00D434B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9C10C3A" w:rsidR="00DC42AF" w:rsidRPr="0065641B" w:rsidRDefault="00D434B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F7E5DBA" w:rsidR="00DC42AF" w:rsidRPr="0065641B" w:rsidRDefault="00D434B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F0C2C06" w:rsidR="00DC42AF" w:rsidRPr="0065641B" w:rsidRDefault="00D434B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D8E0438" w:rsidR="00DC42AF" w:rsidRPr="0065641B" w:rsidRDefault="00D434B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BAE91D6" w:rsidR="00DC42AF" w:rsidRPr="0065641B" w:rsidRDefault="00D434B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B921D36" w:rsidR="00DC42AF" w:rsidRPr="0065641B" w:rsidRDefault="00D434B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D434BB" w14:paraId="446CCDDC" w14:textId="77777777" w:rsidTr="00D434BB">
        <w:tc>
          <w:tcPr>
            <w:tcW w:w="851" w:type="dxa"/>
          </w:tcPr>
          <w:p w14:paraId="503E2208" w14:textId="77777777" w:rsidR="007D0C0D" w:rsidRPr="00D434B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D434BB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D434B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Освоение студентами основных компетенций, предусмотренных учебным планом для подготовки специалиста по персоналу и функций службы по управлению персоналом.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35BC3A97" w14:textId="77777777" w:rsidR="00D434BB" w:rsidRDefault="00D434B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511C7A9" w:rsidR="00C65FCC" w:rsidRPr="00D434BB" w:rsidRDefault="00C65FCC" w:rsidP="00D434B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434B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434BB">
        <w:t>й</w:t>
      </w:r>
      <w:r w:rsidRPr="00D434BB">
        <w:t xml:space="preserve"> практики</w:t>
      </w:r>
      <w:r w:rsidR="00D434BB" w:rsidRPr="00D434B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3320"/>
        <w:gridCol w:w="3982"/>
      </w:tblGrid>
      <w:tr w:rsidR="0065641B" w:rsidRPr="0065641B" w14:paraId="273DB8CE" w14:textId="77777777" w:rsidTr="00D434B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434BB" w:rsidRDefault="006F0EAF" w:rsidP="00D434B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434BB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434BB" w:rsidRDefault="006F0EAF" w:rsidP="00D434B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434B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434B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434B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434B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D434BB">
        <w:trPr>
          <w:trHeight w:val="212"/>
        </w:trPr>
        <w:tc>
          <w:tcPr>
            <w:tcW w:w="958" w:type="pct"/>
          </w:tcPr>
          <w:p w14:paraId="05E778A0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выбирает оптимальный вариант решения задачи, аргументируя свой выбор</w:t>
            </w:r>
          </w:p>
          <w:p w14:paraId="7208F990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навыками аргументации принятия оптимального управленческого решения</w:t>
            </w:r>
          </w:p>
        </w:tc>
      </w:tr>
      <w:tr w:rsidR="00996FB3" w:rsidRPr="0065641B" w14:paraId="07E30BD6" w14:textId="77777777" w:rsidTr="00D434BB">
        <w:trPr>
          <w:trHeight w:val="212"/>
        </w:trPr>
        <w:tc>
          <w:tcPr>
            <w:tcW w:w="958" w:type="pct"/>
          </w:tcPr>
          <w:p w14:paraId="6FE93508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60A45516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1B611D76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77B403FE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исследовать организационную структуру и разрабатывать предложения по ее совершенствованию</w:t>
            </w:r>
          </w:p>
          <w:p w14:paraId="500A1617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FE6312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132B86E7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способностью использовать нормативно-правовые акты в своей профессиональной деятельности, анализировать социально-экономические проблемы и процессы в организации, находить организационно-управленческие  и экономические решения, разрабатывать алгоритмы их реализации и готовностью нести ответственность за их результаты</w:t>
            </w:r>
          </w:p>
        </w:tc>
      </w:tr>
      <w:tr w:rsidR="00996FB3" w:rsidRPr="0065641B" w14:paraId="3CA49D62" w14:textId="77777777" w:rsidTr="00D434BB">
        <w:trPr>
          <w:trHeight w:val="212"/>
        </w:trPr>
        <w:tc>
          <w:tcPr>
            <w:tcW w:w="958" w:type="pct"/>
          </w:tcPr>
          <w:p w14:paraId="2C49C1E6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4A04E07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4DE223C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48D41A68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эффективно работать в команде, управлять атмосферой контакта, переговоров и отношений, осуществляя позитивные межличностные коммуникации и деловое взаимодействие</w:t>
            </w:r>
          </w:p>
          <w:p w14:paraId="0C05F3FB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6DA2BF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18096CEE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современными методами изучения и развития эмоционального интеллекта и компетентности в сфере взаимодействия</w:t>
            </w:r>
          </w:p>
        </w:tc>
      </w:tr>
      <w:tr w:rsidR="00996FB3" w:rsidRPr="0065641B" w14:paraId="68963EEE" w14:textId="77777777" w:rsidTr="00D434BB">
        <w:trPr>
          <w:trHeight w:val="212"/>
        </w:trPr>
        <w:tc>
          <w:tcPr>
            <w:tcW w:w="958" w:type="pct"/>
          </w:tcPr>
          <w:p w14:paraId="123697EA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434BB">
              <w:rPr>
                <w:sz w:val="22"/>
                <w:szCs w:val="22"/>
              </w:rPr>
              <w:t>ых</w:t>
            </w:r>
            <w:proofErr w:type="spellEnd"/>
            <w:r w:rsidRPr="00D434BB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36EA148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562E269D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438C3E9C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использовать современные методы устной деловой коммуникации</w:t>
            </w:r>
          </w:p>
          <w:p w14:paraId="764ABDE3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6397CA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03C2F0A3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современными методиками устной деловой коммуникации</w:t>
            </w:r>
          </w:p>
        </w:tc>
      </w:tr>
      <w:tr w:rsidR="00996FB3" w:rsidRPr="0065641B" w14:paraId="7DD1F505" w14:textId="77777777" w:rsidTr="00D434BB">
        <w:trPr>
          <w:trHeight w:val="212"/>
        </w:trPr>
        <w:tc>
          <w:tcPr>
            <w:tcW w:w="958" w:type="pct"/>
          </w:tcPr>
          <w:p w14:paraId="66F9269F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F4B8CC1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063D701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613C03D3" w14:textId="550D2703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учитывать различные контексты (социально-исторический, этический, философский) в процессе делового общения; понимать и воспринимать разнообразие общества в социально-историческом, этическом и философском контексте</w:t>
            </w:r>
          </w:p>
          <w:p w14:paraId="566B93E9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163ED0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0874A45B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основными методами адекватного восприятия межкультурного многообразия общества в социально-историческом, этическом и философском контексте</w:t>
            </w:r>
          </w:p>
        </w:tc>
      </w:tr>
      <w:tr w:rsidR="00996FB3" w:rsidRPr="0065641B" w14:paraId="5EF14B7F" w14:textId="77777777" w:rsidTr="00D434BB">
        <w:trPr>
          <w:trHeight w:val="212"/>
        </w:trPr>
        <w:tc>
          <w:tcPr>
            <w:tcW w:w="958" w:type="pct"/>
          </w:tcPr>
          <w:p w14:paraId="7AB1C955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185C049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32E747B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383762DC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принимать управленческие решения на основе современных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</w:p>
          <w:p w14:paraId="3FD85309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F65430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4D08A00F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</w:p>
        </w:tc>
      </w:tr>
      <w:tr w:rsidR="00996FB3" w:rsidRPr="0065641B" w14:paraId="3396FD3E" w14:textId="77777777" w:rsidTr="00D434BB">
        <w:trPr>
          <w:trHeight w:val="212"/>
        </w:trPr>
        <w:tc>
          <w:tcPr>
            <w:tcW w:w="958" w:type="pct"/>
          </w:tcPr>
          <w:p w14:paraId="69EA1E20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5592AD68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77134B51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3A3D48C7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формировать карту поиска кандидатов</w:t>
            </w:r>
          </w:p>
          <w:p w14:paraId="5C1DD8ED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17E5C0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2FD5AE93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  <w:lang w:val="en-US"/>
              </w:rPr>
              <w:t>навыками составления профиля должности</w:t>
            </w:r>
          </w:p>
        </w:tc>
      </w:tr>
      <w:tr w:rsidR="00996FB3" w:rsidRPr="0065641B" w14:paraId="5014FDF1" w14:textId="77777777" w:rsidTr="00D434BB">
        <w:trPr>
          <w:trHeight w:val="212"/>
        </w:trPr>
        <w:tc>
          <w:tcPr>
            <w:tcW w:w="958" w:type="pct"/>
          </w:tcPr>
          <w:p w14:paraId="427E11B5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797A32F4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6001B18D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3C055241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применять методики, способствующие успешной профессиональной и социальной адаптации лиц с ограниченными возможностями</w:t>
            </w:r>
          </w:p>
          <w:p w14:paraId="33314DE6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863292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084EBF7E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навыками, способствующими успешной профессиональной и социальной адаптации лиц с ограниченными возможностями</w:t>
            </w:r>
          </w:p>
        </w:tc>
      </w:tr>
      <w:tr w:rsidR="00996FB3" w:rsidRPr="0065641B" w14:paraId="46851D4F" w14:textId="77777777" w:rsidTr="00D434BB">
        <w:trPr>
          <w:trHeight w:val="212"/>
        </w:trPr>
        <w:tc>
          <w:tcPr>
            <w:tcW w:w="958" w:type="pct"/>
          </w:tcPr>
          <w:p w14:paraId="505EF718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63A26D0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5FEFE442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1114AAFF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анализировать финансовую и экономическую информацию, необходимую для принятия обоснованных решений в профессиональной сфере</w:t>
            </w:r>
          </w:p>
          <w:p w14:paraId="60F0A524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FC523D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0CEBA0D1" w14:textId="749E7F92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навыками применения экономических методов для прогнозирования и описания экономических и управленческих процессов в трудовой жизни</w:t>
            </w:r>
          </w:p>
        </w:tc>
      </w:tr>
      <w:tr w:rsidR="00996FB3" w:rsidRPr="0065641B" w14:paraId="1C124F29" w14:textId="77777777" w:rsidTr="00D434BB">
        <w:trPr>
          <w:trHeight w:val="212"/>
        </w:trPr>
        <w:tc>
          <w:tcPr>
            <w:tcW w:w="958" w:type="pct"/>
          </w:tcPr>
          <w:p w14:paraId="7BC2400E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lastRenderedPageBreak/>
              <w:t>ПК-3 - Способен организовать мероприятия по развитию персонала, в том числе по построению профессиональной карьеры, обучению, адаптации и стажировке персонала</w:t>
            </w:r>
          </w:p>
        </w:tc>
        <w:tc>
          <w:tcPr>
            <w:tcW w:w="1031" w:type="pct"/>
          </w:tcPr>
          <w:p w14:paraId="6620498D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ПК-3.1 - Разрабатывает планы профессиональной карьеры работников, формирует кадровый резерв, организует мероприятия по развитию и построению профессиональной карьеры персонала</w:t>
            </w:r>
          </w:p>
        </w:tc>
        <w:tc>
          <w:tcPr>
            <w:tcW w:w="3011" w:type="pct"/>
          </w:tcPr>
          <w:p w14:paraId="7FB298C9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019C4CD0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разрабатывать и реализовывать программы и планы профессионального развития персонала и оценивать их эффективность; разрабатывать рекомендации по совершенствованию профессионального развития и служебно-профессионального продвижения персонала и участвовать в их реализации</w:t>
            </w:r>
          </w:p>
          <w:p w14:paraId="643B695A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459ED3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47EAF6FE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современными технологиями управления развитием персонала, помощи в профессиональном самоопределении, построения карьеры и служебно-профессионального продвижения персонала</w:t>
            </w:r>
          </w:p>
        </w:tc>
      </w:tr>
      <w:tr w:rsidR="00996FB3" w:rsidRPr="0065641B" w14:paraId="0993F7AA" w14:textId="77777777" w:rsidTr="00D434BB">
        <w:trPr>
          <w:trHeight w:val="212"/>
        </w:trPr>
        <w:tc>
          <w:tcPr>
            <w:tcW w:w="958" w:type="pct"/>
          </w:tcPr>
          <w:p w14:paraId="0573860E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ПК-4 - Способен организовать трудовую деятельность, разработать и внедрить системы оплаты труда персонала</w:t>
            </w:r>
          </w:p>
        </w:tc>
        <w:tc>
          <w:tcPr>
            <w:tcW w:w="1031" w:type="pct"/>
          </w:tcPr>
          <w:p w14:paraId="3BEA765E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ПК-4.1 - Разрабатывает и внедряет системы организации труда персонала и порядок нормирования труда на рабочих местах с оценкой затрат на персонал, выявляет резервы повышения производительности труда</w:t>
            </w:r>
          </w:p>
        </w:tc>
        <w:tc>
          <w:tcPr>
            <w:tcW w:w="3011" w:type="pct"/>
          </w:tcPr>
          <w:p w14:paraId="2CCBBF3A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1F73EE10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 xml:space="preserve">применять на практике навыки анализа экономических показателей деятельности организаций и показателей по труду (в том числе производительности труда), а </w:t>
            </w:r>
            <w:proofErr w:type="gramStart"/>
            <w:r w:rsidRPr="00D434BB">
              <w:rPr>
                <w:sz w:val="22"/>
                <w:szCs w:val="22"/>
              </w:rPr>
              <w:t>так же</w:t>
            </w:r>
            <w:proofErr w:type="gramEnd"/>
            <w:r w:rsidRPr="00D434BB">
              <w:rPr>
                <w:sz w:val="22"/>
                <w:szCs w:val="22"/>
              </w:rPr>
              <w:t xml:space="preserve"> навыки разработки экономического обоснования мероприятий по их улучшению</w:t>
            </w:r>
          </w:p>
          <w:p w14:paraId="3D80950F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E3319A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0EF2898F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навыками разработки организационной и функционально-штатной структуры, разработки локальных нормативных актов, касающихся организации оплаты труда персонала</w:t>
            </w:r>
          </w:p>
        </w:tc>
      </w:tr>
      <w:tr w:rsidR="00996FB3" w:rsidRPr="0065641B" w14:paraId="70D61C9F" w14:textId="77777777" w:rsidTr="00D434BB">
        <w:trPr>
          <w:trHeight w:val="212"/>
        </w:trPr>
        <w:tc>
          <w:tcPr>
            <w:tcW w:w="958" w:type="pct"/>
          </w:tcPr>
          <w:p w14:paraId="0C90D787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lastRenderedPageBreak/>
              <w:t>ПК-5 - Способен разработать и реализовать корпоративную социальную политику</w:t>
            </w:r>
          </w:p>
        </w:tc>
        <w:tc>
          <w:tcPr>
            <w:tcW w:w="1031" w:type="pct"/>
          </w:tcPr>
          <w:p w14:paraId="2BA9144F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ПК-5.1 - Разрабатывает корпоративные социальные программы, системы выплат работникам социальных льгот, подготавливает предложения по совершенствованию и развитию корпоративной социальной политики</w:t>
            </w:r>
          </w:p>
        </w:tc>
        <w:tc>
          <w:tcPr>
            <w:tcW w:w="3011" w:type="pct"/>
          </w:tcPr>
          <w:p w14:paraId="107CF25E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246AC78F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проектировать корпоративные стандарты и политики в области управления трудом и персоналом, в т.ч. корпоративную социальную политику; формулировать организационно-управленческие решения в области социальных программ и социальных льгот</w:t>
            </w:r>
          </w:p>
          <w:p w14:paraId="2F767066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C2BC6A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62C313A9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умениями и навыками проектирования корпоративных социальных программ; умениями и навыками внедрения и усовершенствования корпоративной социальной политики</w:t>
            </w:r>
          </w:p>
        </w:tc>
      </w:tr>
      <w:tr w:rsidR="00996FB3" w:rsidRPr="0065641B" w14:paraId="7EABD68F" w14:textId="77777777" w:rsidTr="00D434BB">
        <w:trPr>
          <w:trHeight w:val="212"/>
        </w:trPr>
        <w:tc>
          <w:tcPr>
            <w:tcW w:w="958" w:type="pct"/>
          </w:tcPr>
          <w:p w14:paraId="611504FC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ПК-7 - Способен к разработке системы подбора персонала в организации</w:t>
            </w:r>
          </w:p>
        </w:tc>
        <w:tc>
          <w:tcPr>
            <w:tcW w:w="1031" w:type="pct"/>
          </w:tcPr>
          <w:p w14:paraId="7E6D0FE2" w14:textId="77777777" w:rsidR="00996FB3" w:rsidRPr="00D434BB" w:rsidRDefault="00C76457" w:rsidP="00D434B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ПК-7.1 - Осуществляет поиск, привлечение, отбор и оценку кандидатов на занятие вакантных рабочих мест в организации</w:t>
            </w:r>
          </w:p>
        </w:tc>
        <w:tc>
          <w:tcPr>
            <w:tcW w:w="3011" w:type="pct"/>
          </w:tcPr>
          <w:p w14:paraId="39075739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Уметь:</w:t>
            </w:r>
          </w:p>
          <w:p w14:paraId="69AA04F0" w14:textId="77777777" w:rsidR="00DC0676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анализировать профессии по типам, целям, средствам и условиям работы; проводить профориентационные мероприятия</w:t>
            </w:r>
          </w:p>
          <w:p w14:paraId="3A8C6638" w14:textId="77777777" w:rsidR="00DC0676" w:rsidRPr="00D434B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3A55ED" w14:textId="77777777" w:rsidR="002E5704" w:rsidRPr="00D434B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Владеть:</w:t>
            </w:r>
          </w:p>
          <w:p w14:paraId="53FF27EF" w14:textId="77777777" w:rsidR="00996FB3" w:rsidRPr="00D434B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технологией профессионального отбора персонала в организации; навыками проектирования и реализации мероприятий и процедур по социализации персонала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D434BB" w14:paraId="65314A5A" w14:textId="77777777" w:rsidTr="00D434B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434B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434B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434BB" w:rsidRDefault="005D11CD" w:rsidP="00D434B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434B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434B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434B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434BB" w14:paraId="1ED871D2" w14:textId="77777777" w:rsidTr="00D434B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434B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434B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434B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434BB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434B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434BB">
              <w:rPr>
                <w:sz w:val="22"/>
                <w:szCs w:val="22"/>
                <w:lang w:bidi="ru-RU"/>
              </w:rPr>
              <w:t>Получение рабочей программы и индивидуального задания; составление рабочего графика (плана) проведения практики; разработка индивидуального задания</w:t>
            </w:r>
          </w:p>
        </w:tc>
      </w:tr>
      <w:tr w:rsidR="005D11CD" w:rsidRPr="00D434BB" w14:paraId="53EC10B2" w14:textId="77777777" w:rsidTr="00D434B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2AE1" w14:textId="77777777" w:rsidR="005D11CD" w:rsidRPr="00D434B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434B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0C831" w14:textId="77777777" w:rsidR="005D11CD" w:rsidRPr="00D434B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434BB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BA18" w14:textId="77777777" w:rsidR="005D11CD" w:rsidRPr="00D434B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434BB">
              <w:rPr>
                <w:sz w:val="22"/>
                <w:szCs w:val="22"/>
                <w:lang w:bidi="ru-RU"/>
              </w:rPr>
              <w:t>Изучение, подборка и формирование материала по конкретным направлениям работ по управлению персоналом</w:t>
            </w:r>
          </w:p>
        </w:tc>
      </w:tr>
      <w:tr w:rsidR="005D11CD" w:rsidRPr="00D434BB" w14:paraId="0D01DA60" w14:textId="77777777" w:rsidTr="00D434B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5EAC" w14:textId="77777777" w:rsidR="005D11CD" w:rsidRPr="00D434B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434B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B670" w14:textId="77777777" w:rsidR="005D11CD" w:rsidRPr="00D434B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434BB">
              <w:rPr>
                <w:sz w:val="22"/>
                <w:szCs w:val="22"/>
                <w:lang w:bidi="ru-RU"/>
              </w:rPr>
              <w:t>Этап подготовки отчета по практике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CB3D" w14:textId="77777777" w:rsidR="005D11CD" w:rsidRPr="00D434B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434BB">
              <w:rPr>
                <w:sz w:val="22"/>
                <w:szCs w:val="22"/>
                <w:lang w:bidi="ru-RU"/>
              </w:rPr>
              <w:t>Структурирование информации и результатов ее анализа; оформление отчета в соответствии со структурой; подготовка к защите и защита отчета</w:t>
            </w:r>
          </w:p>
        </w:tc>
      </w:tr>
      <w:tr w:rsidR="005D11CD" w:rsidRPr="00D434BB" w14:paraId="38146458" w14:textId="77777777" w:rsidTr="00D434B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47FB" w14:textId="77777777" w:rsidR="005D11CD" w:rsidRPr="00D434B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434BB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D1704" w14:textId="77777777" w:rsidR="005D11CD" w:rsidRPr="00D434B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434BB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BC16" w14:textId="77777777" w:rsidR="005D11CD" w:rsidRPr="00D434B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434BB">
              <w:rPr>
                <w:sz w:val="22"/>
                <w:szCs w:val="22"/>
                <w:lang w:bidi="ru-RU"/>
              </w:rPr>
              <w:t>Защита выполненного отчета перед комиссией от выпускающей кафедры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4"/>
        <w:gridCol w:w="3300"/>
      </w:tblGrid>
      <w:tr w:rsidR="0065641B" w:rsidRPr="00D434BB" w14:paraId="3464B1F7" w14:textId="77777777" w:rsidTr="00D434BB">
        <w:tc>
          <w:tcPr>
            <w:tcW w:w="3234" w:type="pct"/>
            <w:shd w:val="clear" w:color="auto" w:fill="auto"/>
          </w:tcPr>
          <w:p w14:paraId="7E1C7DCA" w14:textId="77777777" w:rsidR="00530A60" w:rsidRPr="00D434B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434B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6" w:type="pct"/>
            <w:shd w:val="clear" w:color="auto" w:fill="auto"/>
          </w:tcPr>
          <w:p w14:paraId="2612A585" w14:textId="77777777" w:rsidR="00530A60" w:rsidRPr="00D434B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434B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434BB" w14:paraId="4C2605EA" w14:textId="77777777" w:rsidTr="00D434BB">
        <w:tc>
          <w:tcPr>
            <w:tcW w:w="3234" w:type="pct"/>
            <w:shd w:val="clear" w:color="auto" w:fill="auto"/>
          </w:tcPr>
          <w:p w14:paraId="160C119F" w14:textId="77777777" w:rsidR="00530A60" w:rsidRPr="00D434BB" w:rsidRDefault="00C76457">
            <w:pPr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 xml:space="preserve">Управление человеческими </w:t>
            </w:r>
            <w:proofErr w:type="gramStart"/>
            <w:r w:rsidRPr="00D434BB">
              <w:rPr>
                <w:sz w:val="22"/>
                <w:szCs w:val="22"/>
              </w:rPr>
              <w:t>ресурсами :</w:t>
            </w:r>
            <w:proofErr w:type="gramEnd"/>
            <w:r w:rsidRPr="00D434BB">
              <w:rPr>
                <w:sz w:val="22"/>
                <w:szCs w:val="22"/>
              </w:rPr>
              <w:t xml:space="preserve"> учебник для вузов / под редакцией И. А. </w:t>
            </w:r>
            <w:proofErr w:type="spellStart"/>
            <w:r w:rsidRPr="00D434BB">
              <w:rPr>
                <w:sz w:val="22"/>
                <w:szCs w:val="22"/>
              </w:rPr>
              <w:t>Максимцева</w:t>
            </w:r>
            <w:proofErr w:type="spellEnd"/>
            <w:r w:rsidRPr="00D434BB">
              <w:rPr>
                <w:sz w:val="22"/>
                <w:szCs w:val="22"/>
              </w:rPr>
              <w:t xml:space="preserve">, Н. А. Горелова. — 2-е изд., </w:t>
            </w:r>
            <w:proofErr w:type="spellStart"/>
            <w:r w:rsidRPr="00D434BB">
              <w:rPr>
                <w:sz w:val="22"/>
                <w:szCs w:val="22"/>
              </w:rPr>
              <w:t>перераб</w:t>
            </w:r>
            <w:proofErr w:type="spellEnd"/>
            <w:r w:rsidRPr="00D434BB">
              <w:rPr>
                <w:sz w:val="22"/>
                <w:szCs w:val="22"/>
              </w:rPr>
              <w:t xml:space="preserve">. и доп. — </w:t>
            </w:r>
            <w:proofErr w:type="gramStart"/>
            <w:r w:rsidRPr="00D434BB">
              <w:rPr>
                <w:sz w:val="22"/>
                <w:szCs w:val="22"/>
              </w:rPr>
              <w:t>Москва :</w:t>
            </w:r>
            <w:proofErr w:type="gramEnd"/>
            <w:r w:rsidRPr="00D434B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434BB">
              <w:rPr>
                <w:sz w:val="22"/>
                <w:szCs w:val="22"/>
              </w:rPr>
              <w:t>Юрайт</w:t>
            </w:r>
            <w:proofErr w:type="spellEnd"/>
            <w:r w:rsidRPr="00D434BB">
              <w:rPr>
                <w:sz w:val="22"/>
                <w:szCs w:val="22"/>
              </w:rPr>
              <w:t xml:space="preserve">, 2025. — 467 с. — (Высшее образование). — </w:t>
            </w:r>
            <w:r w:rsidRPr="00D434BB">
              <w:rPr>
                <w:sz w:val="22"/>
                <w:szCs w:val="22"/>
                <w:lang w:val="en-US"/>
              </w:rPr>
              <w:t>ISBN</w:t>
            </w:r>
            <w:r w:rsidRPr="00D434BB">
              <w:rPr>
                <w:sz w:val="22"/>
                <w:szCs w:val="22"/>
              </w:rPr>
              <w:t xml:space="preserve"> 978-5-534-99951-8.</w:t>
            </w:r>
          </w:p>
        </w:tc>
        <w:tc>
          <w:tcPr>
            <w:tcW w:w="1766" w:type="pct"/>
            <w:shd w:val="clear" w:color="auto" w:fill="auto"/>
          </w:tcPr>
          <w:p w14:paraId="680CBFC6" w14:textId="77777777" w:rsidR="00530A60" w:rsidRPr="00D434BB" w:rsidRDefault="00D434BB">
            <w:pPr>
              <w:rPr>
                <w:sz w:val="22"/>
                <w:szCs w:val="22"/>
              </w:rPr>
            </w:pPr>
            <w:hyperlink r:id="rId8" w:history="1">
              <w:r w:rsidR="00C76457" w:rsidRPr="00D434BB">
                <w:rPr>
                  <w:color w:val="00008B"/>
                  <w:sz w:val="22"/>
                  <w:szCs w:val="22"/>
                  <w:u w:val="single"/>
                </w:rPr>
                <w:t>https://urait.ru/bcode/559924</w:t>
              </w:r>
            </w:hyperlink>
          </w:p>
        </w:tc>
      </w:tr>
      <w:tr w:rsidR="00530A60" w:rsidRPr="00D434BB" w14:paraId="64687843" w14:textId="77777777" w:rsidTr="00D434BB">
        <w:tc>
          <w:tcPr>
            <w:tcW w:w="3234" w:type="pct"/>
            <w:shd w:val="clear" w:color="auto" w:fill="auto"/>
          </w:tcPr>
          <w:p w14:paraId="015A6155" w14:textId="77777777" w:rsidR="00530A60" w:rsidRPr="00D434BB" w:rsidRDefault="00C76457">
            <w:pPr>
              <w:rPr>
                <w:sz w:val="22"/>
                <w:szCs w:val="22"/>
              </w:rPr>
            </w:pPr>
            <w:proofErr w:type="spellStart"/>
            <w:r w:rsidRPr="00D434BB">
              <w:rPr>
                <w:sz w:val="22"/>
                <w:szCs w:val="22"/>
              </w:rPr>
              <w:t>Кибанов</w:t>
            </w:r>
            <w:proofErr w:type="spellEnd"/>
            <w:r w:rsidRPr="00D434BB">
              <w:rPr>
                <w:sz w:val="22"/>
                <w:szCs w:val="22"/>
              </w:rPr>
              <w:t xml:space="preserve">, А. Я. Управление персоналом </w:t>
            </w:r>
            <w:proofErr w:type="gramStart"/>
            <w:r w:rsidRPr="00D434BB">
              <w:rPr>
                <w:sz w:val="22"/>
                <w:szCs w:val="22"/>
              </w:rPr>
              <w:t>организации :</w:t>
            </w:r>
            <w:proofErr w:type="gramEnd"/>
            <w:r w:rsidRPr="00D434BB">
              <w:rPr>
                <w:sz w:val="22"/>
                <w:szCs w:val="22"/>
              </w:rPr>
              <w:t xml:space="preserve"> учебник / под ред. А. Я. </w:t>
            </w:r>
            <w:proofErr w:type="spellStart"/>
            <w:r w:rsidRPr="00D434BB">
              <w:rPr>
                <w:sz w:val="22"/>
                <w:szCs w:val="22"/>
              </w:rPr>
              <w:t>Кибанова</w:t>
            </w:r>
            <w:proofErr w:type="spellEnd"/>
            <w:r w:rsidRPr="00D434BB">
              <w:rPr>
                <w:sz w:val="22"/>
                <w:szCs w:val="22"/>
              </w:rPr>
              <w:t xml:space="preserve">. — 4-е изд., доп. и </w:t>
            </w:r>
            <w:proofErr w:type="spellStart"/>
            <w:r w:rsidRPr="00D434BB">
              <w:rPr>
                <w:sz w:val="22"/>
                <w:szCs w:val="22"/>
              </w:rPr>
              <w:t>перераб</w:t>
            </w:r>
            <w:proofErr w:type="spellEnd"/>
            <w:r w:rsidRPr="00D434BB">
              <w:rPr>
                <w:sz w:val="22"/>
                <w:szCs w:val="22"/>
              </w:rPr>
              <w:t xml:space="preserve">. — </w:t>
            </w:r>
            <w:proofErr w:type="gramStart"/>
            <w:r w:rsidRPr="00D434BB">
              <w:rPr>
                <w:sz w:val="22"/>
                <w:szCs w:val="22"/>
              </w:rPr>
              <w:t>Москва :</w:t>
            </w:r>
            <w:proofErr w:type="gramEnd"/>
            <w:r w:rsidRPr="00D434BB">
              <w:rPr>
                <w:sz w:val="22"/>
                <w:szCs w:val="22"/>
              </w:rPr>
              <w:t xml:space="preserve"> ИНФРА-М, 2024. — 695 с. — (Высшее образование). - </w:t>
            </w:r>
            <w:r w:rsidRPr="00D434BB">
              <w:rPr>
                <w:sz w:val="22"/>
                <w:szCs w:val="22"/>
                <w:lang w:val="en-US"/>
              </w:rPr>
              <w:t>ISBN</w:t>
            </w:r>
            <w:r w:rsidRPr="00D434BB">
              <w:rPr>
                <w:sz w:val="22"/>
                <w:szCs w:val="22"/>
              </w:rPr>
              <w:t xml:space="preserve"> 978-5-16-019770-8.</w:t>
            </w:r>
          </w:p>
        </w:tc>
        <w:tc>
          <w:tcPr>
            <w:tcW w:w="1766" w:type="pct"/>
            <w:shd w:val="clear" w:color="auto" w:fill="auto"/>
          </w:tcPr>
          <w:p w14:paraId="0354B9CC" w14:textId="77777777" w:rsidR="00530A60" w:rsidRPr="00D434BB" w:rsidRDefault="00D434BB">
            <w:pPr>
              <w:rPr>
                <w:sz w:val="22"/>
                <w:szCs w:val="22"/>
              </w:rPr>
            </w:pPr>
            <w:hyperlink r:id="rId9" w:history="1">
              <w:r w:rsidR="00C76457" w:rsidRPr="00D434BB">
                <w:rPr>
                  <w:color w:val="00008B"/>
                  <w:sz w:val="22"/>
                  <w:szCs w:val="22"/>
                  <w:u w:val="single"/>
                </w:rPr>
                <w:t>https://znanium.ru/catalog/product/2136701</w:t>
              </w:r>
            </w:hyperlink>
          </w:p>
        </w:tc>
      </w:tr>
      <w:tr w:rsidR="00530A60" w:rsidRPr="00D434BB" w14:paraId="3328901A" w14:textId="77777777" w:rsidTr="00D434BB">
        <w:tc>
          <w:tcPr>
            <w:tcW w:w="3234" w:type="pct"/>
            <w:shd w:val="clear" w:color="auto" w:fill="auto"/>
          </w:tcPr>
          <w:p w14:paraId="16DA8DAD" w14:textId="77777777" w:rsidR="00530A60" w:rsidRPr="00D434BB" w:rsidRDefault="00C76457">
            <w:pPr>
              <w:rPr>
                <w:sz w:val="22"/>
                <w:szCs w:val="22"/>
              </w:rPr>
            </w:pPr>
            <w:proofErr w:type="spellStart"/>
            <w:r w:rsidRPr="00D434BB">
              <w:rPr>
                <w:sz w:val="22"/>
                <w:szCs w:val="22"/>
              </w:rPr>
              <w:t>Кибанов</w:t>
            </w:r>
            <w:proofErr w:type="spellEnd"/>
            <w:r w:rsidRPr="00D434BB">
              <w:rPr>
                <w:sz w:val="22"/>
                <w:szCs w:val="22"/>
              </w:rPr>
              <w:t xml:space="preserve">, А. Я. Основы управления </w:t>
            </w:r>
            <w:proofErr w:type="gramStart"/>
            <w:r w:rsidRPr="00D434BB">
              <w:rPr>
                <w:sz w:val="22"/>
                <w:szCs w:val="22"/>
              </w:rPr>
              <w:t>персоналом :</w:t>
            </w:r>
            <w:proofErr w:type="gramEnd"/>
            <w:r w:rsidRPr="00D434BB">
              <w:rPr>
                <w:sz w:val="22"/>
                <w:szCs w:val="22"/>
              </w:rPr>
              <w:t xml:space="preserve"> учебник / А. Я. </w:t>
            </w:r>
            <w:proofErr w:type="spellStart"/>
            <w:r w:rsidRPr="00D434BB">
              <w:rPr>
                <w:sz w:val="22"/>
                <w:szCs w:val="22"/>
              </w:rPr>
              <w:t>Кибанов</w:t>
            </w:r>
            <w:proofErr w:type="spellEnd"/>
            <w:r w:rsidRPr="00D434BB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D434BB">
              <w:rPr>
                <w:sz w:val="22"/>
                <w:szCs w:val="22"/>
              </w:rPr>
              <w:t>перераб</w:t>
            </w:r>
            <w:proofErr w:type="spellEnd"/>
            <w:r w:rsidRPr="00D434BB">
              <w:rPr>
                <w:sz w:val="22"/>
                <w:szCs w:val="22"/>
              </w:rPr>
              <w:t xml:space="preserve">. и доп. — </w:t>
            </w:r>
            <w:proofErr w:type="gramStart"/>
            <w:r w:rsidRPr="00D434BB">
              <w:rPr>
                <w:sz w:val="22"/>
                <w:szCs w:val="22"/>
              </w:rPr>
              <w:t>Москва :</w:t>
            </w:r>
            <w:proofErr w:type="gramEnd"/>
            <w:r w:rsidRPr="00D434BB">
              <w:rPr>
                <w:sz w:val="22"/>
                <w:szCs w:val="22"/>
              </w:rPr>
              <w:t xml:space="preserve"> ИНФРА-М, 2024. — 440 с. + Доп. материалы [Электронный ресурс]. — (Высшее образование: Бакалавриат). — </w:t>
            </w:r>
            <w:r w:rsidRPr="00D434BB">
              <w:rPr>
                <w:sz w:val="22"/>
                <w:szCs w:val="22"/>
                <w:lang w:val="en-US"/>
              </w:rPr>
              <w:t>DOI</w:t>
            </w:r>
            <w:r w:rsidRPr="00D434BB">
              <w:rPr>
                <w:sz w:val="22"/>
                <w:szCs w:val="22"/>
              </w:rPr>
              <w:t xml:space="preserve"> 10.12737/4118. - </w:t>
            </w:r>
            <w:r w:rsidRPr="00D434BB">
              <w:rPr>
                <w:sz w:val="22"/>
                <w:szCs w:val="22"/>
                <w:lang w:val="en-US"/>
              </w:rPr>
              <w:t>ISBN</w:t>
            </w:r>
            <w:r w:rsidRPr="00D434BB">
              <w:rPr>
                <w:sz w:val="22"/>
                <w:szCs w:val="22"/>
              </w:rPr>
              <w:t xml:space="preserve"> 978-5-16-018872-0.</w:t>
            </w:r>
          </w:p>
        </w:tc>
        <w:tc>
          <w:tcPr>
            <w:tcW w:w="1766" w:type="pct"/>
            <w:shd w:val="clear" w:color="auto" w:fill="auto"/>
          </w:tcPr>
          <w:p w14:paraId="5979DD38" w14:textId="77777777" w:rsidR="00530A60" w:rsidRPr="00D434BB" w:rsidRDefault="00D434BB">
            <w:pPr>
              <w:rPr>
                <w:sz w:val="22"/>
                <w:szCs w:val="22"/>
              </w:rPr>
            </w:pPr>
            <w:hyperlink r:id="rId10" w:history="1">
              <w:r w:rsidR="00C76457" w:rsidRPr="00D434BB">
                <w:rPr>
                  <w:color w:val="00008B"/>
                  <w:sz w:val="22"/>
                  <w:szCs w:val="22"/>
                  <w:u w:val="single"/>
                </w:rPr>
                <w:t>https://znanium.ru/catalog/product/2073489</w:t>
              </w:r>
            </w:hyperlink>
          </w:p>
        </w:tc>
      </w:tr>
      <w:tr w:rsidR="00530A60" w:rsidRPr="00D434BB" w14:paraId="27CADFA6" w14:textId="77777777" w:rsidTr="00D434BB">
        <w:tc>
          <w:tcPr>
            <w:tcW w:w="3234" w:type="pct"/>
            <w:shd w:val="clear" w:color="auto" w:fill="auto"/>
          </w:tcPr>
          <w:p w14:paraId="362CF85B" w14:textId="77777777" w:rsidR="00530A60" w:rsidRPr="00D434BB" w:rsidRDefault="00C76457">
            <w:pPr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 xml:space="preserve">Маслова, В. М.  Управление </w:t>
            </w:r>
            <w:proofErr w:type="gramStart"/>
            <w:r w:rsidRPr="00D434BB">
              <w:rPr>
                <w:sz w:val="22"/>
                <w:szCs w:val="22"/>
              </w:rPr>
              <w:t>персоналом :</w:t>
            </w:r>
            <w:proofErr w:type="gramEnd"/>
            <w:r w:rsidRPr="00D434BB">
              <w:rPr>
                <w:sz w:val="22"/>
                <w:szCs w:val="22"/>
              </w:rPr>
              <w:t xml:space="preserve"> учебник и практикум для вузов / В. М. Маслова. — 5-е изд., </w:t>
            </w:r>
            <w:proofErr w:type="spellStart"/>
            <w:r w:rsidRPr="00D434BB">
              <w:rPr>
                <w:sz w:val="22"/>
                <w:szCs w:val="22"/>
              </w:rPr>
              <w:t>перераб</w:t>
            </w:r>
            <w:proofErr w:type="spellEnd"/>
            <w:r w:rsidRPr="00D434BB">
              <w:rPr>
                <w:sz w:val="22"/>
                <w:szCs w:val="22"/>
              </w:rPr>
              <w:t xml:space="preserve">. и доп. — </w:t>
            </w:r>
            <w:proofErr w:type="gramStart"/>
            <w:r w:rsidRPr="00D434BB">
              <w:rPr>
                <w:sz w:val="22"/>
                <w:szCs w:val="22"/>
              </w:rPr>
              <w:t>Москва :</w:t>
            </w:r>
            <w:proofErr w:type="gramEnd"/>
            <w:r w:rsidRPr="00D434B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434BB">
              <w:rPr>
                <w:sz w:val="22"/>
                <w:szCs w:val="22"/>
              </w:rPr>
              <w:t>Юрайт</w:t>
            </w:r>
            <w:proofErr w:type="spellEnd"/>
            <w:r w:rsidRPr="00D434BB">
              <w:rPr>
                <w:sz w:val="22"/>
                <w:szCs w:val="22"/>
              </w:rPr>
              <w:t xml:space="preserve">, 2025. — 451 с. — (Высшее образование). — </w:t>
            </w:r>
            <w:r w:rsidRPr="00D434BB">
              <w:rPr>
                <w:sz w:val="22"/>
                <w:szCs w:val="22"/>
                <w:lang w:val="en-US"/>
              </w:rPr>
              <w:t>ISBN</w:t>
            </w:r>
            <w:r w:rsidRPr="00D434BB">
              <w:rPr>
                <w:sz w:val="22"/>
                <w:szCs w:val="22"/>
              </w:rPr>
              <w:t xml:space="preserve"> 978-5-534-15958-5.</w:t>
            </w:r>
          </w:p>
        </w:tc>
        <w:tc>
          <w:tcPr>
            <w:tcW w:w="1766" w:type="pct"/>
            <w:shd w:val="clear" w:color="auto" w:fill="auto"/>
          </w:tcPr>
          <w:p w14:paraId="76409CC3" w14:textId="77777777" w:rsidR="00530A60" w:rsidRPr="00D434BB" w:rsidRDefault="00D434BB">
            <w:pPr>
              <w:rPr>
                <w:sz w:val="22"/>
                <w:szCs w:val="22"/>
              </w:rPr>
            </w:pPr>
            <w:hyperlink r:id="rId11" w:history="1">
              <w:r w:rsidR="00C76457" w:rsidRPr="00D434BB">
                <w:rPr>
                  <w:color w:val="00008B"/>
                  <w:sz w:val="22"/>
                  <w:szCs w:val="22"/>
                  <w:u w:val="single"/>
                </w:rPr>
                <w:t>https://urait.ru/bcode/559725</w:t>
              </w:r>
            </w:hyperlink>
          </w:p>
        </w:tc>
      </w:tr>
      <w:tr w:rsidR="00530A60" w:rsidRPr="00D434BB" w14:paraId="6CF5281B" w14:textId="77777777" w:rsidTr="00D434BB">
        <w:tc>
          <w:tcPr>
            <w:tcW w:w="3234" w:type="pct"/>
            <w:shd w:val="clear" w:color="auto" w:fill="auto"/>
          </w:tcPr>
          <w:p w14:paraId="2CF2B20E" w14:textId="77777777" w:rsidR="00530A60" w:rsidRPr="00D434BB" w:rsidRDefault="00C76457">
            <w:pPr>
              <w:rPr>
                <w:sz w:val="22"/>
                <w:szCs w:val="22"/>
              </w:rPr>
            </w:pPr>
            <w:proofErr w:type="spellStart"/>
            <w:r w:rsidRPr="00D434BB">
              <w:rPr>
                <w:sz w:val="22"/>
                <w:szCs w:val="22"/>
              </w:rPr>
              <w:t>Попазова</w:t>
            </w:r>
            <w:proofErr w:type="spellEnd"/>
            <w:r w:rsidRPr="00D434BB">
              <w:rPr>
                <w:sz w:val="22"/>
                <w:szCs w:val="22"/>
              </w:rPr>
              <w:t xml:space="preserve"> О.А. Управление персоналом организации: учебник / О.А. </w:t>
            </w:r>
            <w:proofErr w:type="spellStart"/>
            <w:r w:rsidRPr="00D434BB">
              <w:rPr>
                <w:sz w:val="22"/>
                <w:szCs w:val="22"/>
              </w:rPr>
              <w:t>Попазова</w:t>
            </w:r>
            <w:proofErr w:type="spellEnd"/>
            <w:r w:rsidRPr="00D434BB">
              <w:rPr>
                <w:sz w:val="22"/>
                <w:szCs w:val="22"/>
              </w:rPr>
              <w:t xml:space="preserve">, Э.Б. Молодькова; М-во науки и </w:t>
            </w:r>
            <w:proofErr w:type="spellStart"/>
            <w:r w:rsidRPr="00D434BB">
              <w:rPr>
                <w:sz w:val="22"/>
                <w:szCs w:val="22"/>
              </w:rPr>
              <w:t>высш</w:t>
            </w:r>
            <w:proofErr w:type="spellEnd"/>
            <w:r w:rsidRPr="00D434BB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D434BB">
              <w:rPr>
                <w:sz w:val="22"/>
                <w:szCs w:val="22"/>
              </w:rPr>
              <w:t>Петерб</w:t>
            </w:r>
            <w:proofErr w:type="spellEnd"/>
            <w:r w:rsidRPr="00D434BB">
              <w:rPr>
                <w:sz w:val="22"/>
                <w:szCs w:val="22"/>
              </w:rPr>
              <w:t xml:space="preserve">. гос. </w:t>
            </w:r>
            <w:proofErr w:type="spellStart"/>
            <w:r w:rsidRPr="00D434BB">
              <w:rPr>
                <w:sz w:val="22"/>
                <w:szCs w:val="22"/>
              </w:rPr>
              <w:t>экон</w:t>
            </w:r>
            <w:proofErr w:type="spellEnd"/>
            <w:r w:rsidRPr="00D434BB">
              <w:rPr>
                <w:sz w:val="22"/>
                <w:szCs w:val="22"/>
              </w:rPr>
              <w:t>. ун-т, Каф. упр. персоналом. — Санкт-</w:t>
            </w:r>
            <w:proofErr w:type="gramStart"/>
            <w:r w:rsidRPr="00D434BB">
              <w:rPr>
                <w:sz w:val="22"/>
                <w:szCs w:val="22"/>
              </w:rPr>
              <w:t>Петербург :</w:t>
            </w:r>
            <w:proofErr w:type="gramEnd"/>
            <w:r w:rsidRPr="00D434BB">
              <w:rPr>
                <w:sz w:val="22"/>
                <w:szCs w:val="22"/>
              </w:rPr>
              <w:t xml:space="preserve"> Изд-во </w:t>
            </w:r>
            <w:proofErr w:type="spellStart"/>
            <w:r w:rsidRPr="00D434BB">
              <w:rPr>
                <w:sz w:val="22"/>
                <w:szCs w:val="22"/>
              </w:rPr>
              <w:t>СПбГЭУ</w:t>
            </w:r>
            <w:proofErr w:type="spellEnd"/>
            <w:r w:rsidRPr="00D434BB">
              <w:rPr>
                <w:sz w:val="22"/>
                <w:szCs w:val="22"/>
              </w:rPr>
              <w:t xml:space="preserve">, 2019 .— </w:t>
            </w:r>
            <w:r w:rsidRPr="00D434BB">
              <w:rPr>
                <w:sz w:val="22"/>
                <w:szCs w:val="22"/>
                <w:lang w:val="en-US"/>
              </w:rPr>
              <w:t>267 с.</w:t>
            </w:r>
          </w:p>
        </w:tc>
        <w:tc>
          <w:tcPr>
            <w:tcW w:w="1766" w:type="pct"/>
            <w:shd w:val="clear" w:color="auto" w:fill="auto"/>
          </w:tcPr>
          <w:p w14:paraId="75A59940" w14:textId="77777777" w:rsidR="00530A60" w:rsidRPr="00D434BB" w:rsidRDefault="00D434BB">
            <w:pPr>
              <w:rPr>
                <w:sz w:val="22"/>
                <w:szCs w:val="22"/>
              </w:rPr>
            </w:pPr>
            <w:hyperlink r:id="rId12" w:history="1">
              <w:r w:rsidR="00C76457" w:rsidRPr="00D434BB">
                <w:rPr>
                  <w:color w:val="00008B"/>
                  <w:sz w:val="22"/>
                  <w:szCs w:val="22"/>
                  <w:u w:val="single"/>
                </w:rPr>
                <w:t>http://opac.unecon.ru/elibrary ... B7%D0%B0%D1%86%D0%B8%D0%B8.pdf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6C0FA3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10776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302341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4CD7D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87A30E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954B6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329F62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B2747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D434BB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434B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D434BB">
        <w:tc>
          <w:tcPr>
            <w:tcW w:w="5949" w:type="dxa"/>
            <w:shd w:val="clear" w:color="auto" w:fill="auto"/>
          </w:tcPr>
          <w:p w14:paraId="37B261DC" w14:textId="77777777" w:rsidR="00EE504A" w:rsidRPr="00D434B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434B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D434B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434B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434BB">
        <w:tc>
          <w:tcPr>
            <w:tcW w:w="5949" w:type="dxa"/>
            <w:shd w:val="clear" w:color="auto" w:fill="auto"/>
          </w:tcPr>
          <w:p w14:paraId="74D60044" w14:textId="390110E0" w:rsidR="00EE504A" w:rsidRPr="00D434BB" w:rsidRDefault="00783533" w:rsidP="00BA48A8">
            <w:pPr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</w:rPr>
              <w:t>Специализированная  мебель и оборудование: Учебная мебель на 86 посадочных мест, рабочее место преподавателя, доска меловая 1 шт., трибуна, тумба м/м</w:t>
            </w:r>
            <w:r w:rsid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</w:rPr>
              <w:t xml:space="preserve">Компьютер </w:t>
            </w:r>
            <w:r w:rsidRPr="00D434BB">
              <w:rPr>
                <w:sz w:val="22"/>
                <w:szCs w:val="22"/>
                <w:lang w:val="en-US"/>
              </w:rPr>
              <w:t>Gigabyte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H</w:t>
            </w:r>
            <w:r w:rsidRPr="00D434BB">
              <w:rPr>
                <w:sz w:val="22"/>
                <w:szCs w:val="22"/>
              </w:rPr>
              <w:t>77</w:t>
            </w:r>
            <w:r w:rsidRPr="00D434BB">
              <w:rPr>
                <w:sz w:val="22"/>
                <w:szCs w:val="22"/>
                <w:lang w:val="en-US"/>
              </w:rPr>
              <w:t>M</w:t>
            </w:r>
            <w:r w:rsidRPr="00D434BB">
              <w:rPr>
                <w:sz w:val="22"/>
                <w:szCs w:val="22"/>
              </w:rPr>
              <w:t>-</w:t>
            </w:r>
            <w:r w:rsidRPr="00D434BB">
              <w:rPr>
                <w:sz w:val="22"/>
                <w:szCs w:val="22"/>
                <w:lang w:val="en-US"/>
              </w:rPr>
              <w:t>D</w:t>
            </w:r>
            <w:r w:rsidRPr="00D434BB">
              <w:rPr>
                <w:sz w:val="22"/>
                <w:szCs w:val="22"/>
              </w:rPr>
              <w:t>3</w:t>
            </w:r>
            <w:r w:rsidRPr="00D434BB">
              <w:rPr>
                <w:sz w:val="22"/>
                <w:szCs w:val="22"/>
                <w:lang w:val="en-US"/>
              </w:rPr>
              <w:t>H</w:t>
            </w:r>
            <w:r w:rsidRPr="00D434BB">
              <w:rPr>
                <w:sz w:val="22"/>
                <w:szCs w:val="22"/>
              </w:rPr>
              <w:t xml:space="preserve">, </w:t>
            </w:r>
            <w:r w:rsidRPr="00D434BB">
              <w:rPr>
                <w:sz w:val="22"/>
                <w:szCs w:val="22"/>
                <w:lang w:val="en-US"/>
              </w:rPr>
              <w:t>Intel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Core</w:t>
            </w:r>
            <w:r w:rsidRPr="00D434BB">
              <w:rPr>
                <w:sz w:val="22"/>
                <w:szCs w:val="22"/>
              </w:rPr>
              <w:t xml:space="preserve"> </w:t>
            </w:r>
            <w:proofErr w:type="spellStart"/>
            <w:r w:rsidRPr="00D434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34BB">
              <w:rPr>
                <w:sz w:val="22"/>
                <w:szCs w:val="22"/>
              </w:rPr>
              <w:t>5-3570 3.4</w:t>
            </w:r>
            <w:r w:rsidRPr="00D434BB">
              <w:rPr>
                <w:sz w:val="22"/>
                <w:szCs w:val="22"/>
                <w:lang w:val="en-US"/>
              </w:rPr>
              <w:t>GHz</w:t>
            </w:r>
            <w:r w:rsidRPr="00D434BB">
              <w:rPr>
                <w:sz w:val="22"/>
                <w:szCs w:val="22"/>
              </w:rPr>
              <w:t>/ 4</w:t>
            </w:r>
            <w:r w:rsidRPr="00D434BB">
              <w:rPr>
                <w:sz w:val="22"/>
                <w:szCs w:val="22"/>
                <w:lang w:val="en-US"/>
              </w:rPr>
              <w:t>Gb</w:t>
            </w:r>
            <w:r w:rsidRPr="00D434BB">
              <w:rPr>
                <w:sz w:val="22"/>
                <w:szCs w:val="22"/>
              </w:rPr>
              <w:t xml:space="preserve"> /500</w:t>
            </w:r>
            <w:r w:rsidRPr="00D434BB">
              <w:rPr>
                <w:sz w:val="22"/>
                <w:szCs w:val="22"/>
                <w:lang w:val="en-US"/>
              </w:rPr>
              <w:t>Gb</w:t>
            </w:r>
            <w:r w:rsidRPr="00D434BB">
              <w:rPr>
                <w:sz w:val="22"/>
                <w:szCs w:val="22"/>
              </w:rPr>
              <w:t>/</w:t>
            </w:r>
            <w:r w:rsidRPr="00D434BB">
              <w:rPr>
                <w:sz w:val="22"/>
                <w:szCs w:val="22"/>
                <w:lang w:val="en-US"/>
              </w:rPr>
              <w:t>LG</w:t>
            </w:r>
            <w:r w:rsidRPr="00D434BB">
              <w:rPr>
                <w:sz w:val="22"/>
                <w:szCs w:val="22"/>
              </w:rPr>
              <w:t xml:space="preserve"> 942 </w:t>
            </w:r>
            <w:r w:rsidRPr="00D434BB">
              <w:rPr>
                <w:sz w:val="22"/>
                <w:szCs w:val="22"/>
                <w:lang w:val="en-US"/>
              </w:rPr>
              <w:t>SE</w:t>
            </w:r>
            <w:r w:rsidRPr="00D434BB">
              <w:rPr>
                <w:sz w:val="22"/>
                <w:szCs w:val="22"/>
              </w:rPr>
              <w:t xml:space="preserve"> - 1 шт., Мультимедийный проектор </w:t>
            </w:r>
            <w:r w:rsidRPr="00D434BB">
              <w:rPr>
                <w:sz w:val="22"/>
                <w:szCs w:val="22"/>
                <w:lang w:val="en-US"/>
              </w:rPr>
              <w:t>NEC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ME</w:t>
            </w:r>
            <w:r w:rsidRPr="00D434BB">
              <w:rPr>
                <w:sz w:val="22"/>
                <w:szCs w:val="22"/>
              </w:rPr>
              <w:t>401</w:t>
            </w:r>
            <w:r w:rsidRPr="00D434BB">
              <w:rPr>
                <w:sz w:val="22"/>
                <w:szCs w:val="22"/>
                <w:lang w:val="en-US"/>
              </w:rPr>
              <w:t>X</w:t>
            </w:r>
            <w:r w:rsidRPr="00D434BB">
              <w:rPr>
                <w:sz w:val="22"/>
                <w:szCs w:val="22"/>
              </w:rPr>
              <w:t xml:space="preserve"> - 1 шт., Экран с электроприводом </w:t>
            </w:r>
            <w:r w:rsidRPr="00D434BB">
              <w:rPr>
                <w:sz w:val="22"/>
                <w:szCs w:val="22"/>
                <w:lang w:val="en-US"/>
              </w:rPr>
              <w:t>Draper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Baronet</w:t>
            </w:r>
            <w:r w:rsidRPr="00D434BB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D434B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TA</w:t>
            </w:r>
            <w:r w:rsidRPr="00D434B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434BB">
              <w:rPr>
                <w:sz w:val="22"/>
                <w:szCs w:val="22"/>
                <w:lang w:val="en-US"/>
              </w:rPr>
              <w:t>Hi</w:t>
            </w:r>
            <w:r w:rsidRPr="00D434BB">
              <w:rPr>
                <w:sz w:val="22"/>
                <w:szCs w:val="22"/>
              </w:rPr>
              <w:t>-</w:t>
            </w:r>
            <w:r w:rsidRPr="00D434BB">
              <w:rPr>
                <w:sz w:val="22"/>
                <w:szCs w:val="22"/>
                <w:lang w:val="en-US"/>
              </w:rPr>
              <w:t>Fi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PRO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MASK</w:t>
            </w:r>
            <w:r w:rsidRPr="00D434BB">
              <w:rPr>
                <w:sz w:val="22"/>
                <w:szCs w:val="22"/>
              </w:rPr>
              <w:t>6</w:t>
            </w:r>
            <w:r w:rsidRPr="00D434BB">
              <w:rPr>
                <w:sz w:val="22"/>
                <w:szCs w:val="22"/>
                <w:lang w:val="en-US"/>
              </w:rPr>
              <w:t>T</w:t>
            </w:r>
            <w:r w:rsidRPr="00D434BB">
              <w:rPr>
                <w:sz w:val="22"/>
                <w:szCs w:val="22"/>
              </w:rPr>
              <w:t>-</w:t>
            </w:r>
            <w:r w:rsidRPr="00D434BB">
              <w:rPr>
                <w:sz w:val="22"/>
                <w:szCs w:val="22"/>
                <w:lang w:val="en-US"/>
              </w:rPr>
              <w:t>W</w:t>
            </w:r>
            <w:r w:rsidRPr="00D434B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D434BB" w:rsidRDefault="00783533" w:rsidP="00BA48A8">
            <w:pPr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34B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3664D7F" w14:textId="77777777" w:rsidTr="00D434BB">
        <w:tc>
          <w:tcPr>
            <w:tcW w:w="5949" w:type="dxa"/>
            <w:shd w:val="clear" w:color="auto" w:fill="auto"/>
          </w:tcPr>
          <w:p w14:paraId="4BD62877" w14:textId="2908A867" w:rsidR="00EE504A" w:rsidRPr="00D434BB" w:rsidRDefault="00783533" w:rsidP="00BA48A8">
            <w:pPr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34BB">
              <w:rPr>
                <w:sz w:val="22"/>
                <w:szCs w:val="22"/>
              </w:rPr>
              <w:t>комплексом.С</w:t>
            </w:r>
            <w:proofErr w:type="spellEnd"/>
            <w:r w:rsidR="00D434BB">
              <w:rPr>
                <w:sz w:val="22"/>
                <w:szCs w:val="22"/>
              </w:rPr>
              <w:t xml:space="preserve"> </w:t>
            </w:r>
            <w:proofErr w:type="spellStart"/>
            <w:r w:rsidRPr="00D434BB">
              <w:rPr>
                <w:sz w:val="22"/>
                <w:szCs w:val="22"/>
              </w:rPr>
              <w:t>пециализированная</w:t>
            </w:r>
            <w:proofErr w:type="spellEnd"/>
            <w:r w:rsidRPr="00D434BB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м/м</w:t>
            </w:r>
            <w:r w:rsid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</w:rPr>
              <w:t xml:space="preserve">Мультимедийный проектор </w:t>
            </w:r>
            <w:r w:rsidRPr="00D434BB">
              <w:rPr>
                <w:sz w:val="22"/>
                <w:szCs w:val="22"/>
                <w:lang w:val="en-US"/>
              </w:rPr>
              <w:t>Panasonic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PT</w:t>
            </w:r>
            <w:r w:rsidRPr="00D434BB">
              <w:rPr>
                <w:sz w:val="22"/>
                <w:szCs w:val="22"/>
              </w:rPr>
              <w:t>-</w:t>
            </w:r>
            <w:r w:rsidRPr="00D434BB">
              <w:rPr>
                <w:sz w:val="22"/>
                <w:szCs w:val="22"/>
                <w:lang w:val="en-US"/>
              </w:rPr>
              <w:t>VX</w:t>
            </w:r>
            <w:r w:rsidRPr="00D434BB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D434BB">
              <w:rPr>
                <w:sz w:val="22"/>
                <w:szCs w:val="22"/>
                <w:lang w:val="en-US"/>
              </w:rPr>
              <w:t>ZA</w:t>
            </w:r>
            <w:r w:rsidRPr="00D434BB">
              <w:rPr>
                <w:sz w:val="22"/>
                <w:szCs w:val="22"/>
              </w:rPr>
              <w:t xml:space="preserve">-1240 </w:t>
            </w:r>
            <w:r w:rsidRPr="00D434BB">
              <w:rPr>
                <w:sz w:val="22"/>
                <w:szCs w:val="22"/>
                <w:lang w:val="en-US"/>
              </w:rPr>
              <w:t>A</w:t>
            </w:r>
            <w:r w:rsidRPr="00D434BB">
              <w:rPr>
                <w:sz w:val="22"/>
                <w:szCs w:val="22"/>
              </w:rPr>
              <w:t xml:space="preserve"> - 1 шт., Экран с электроприводом </w:t>
            </w:r>
            <w:r w:rsidRPr="00D434BB">
              <w:rPr>
                <w:sz w:val="22"/>
                <w:szCs w:val="22"/>
                <w:lang w:val="en-US"/>
              </w:rPr>
              <w:t>Screen</w:t>
            </w:r>
            <w:r w:rsid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Media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Champion</w:t>
            </w:r>
            <w:r w:rsidRPr="00D434BB">
              <w:rPr>
                <w:sz w:val="22"/>
                <w:szCs w:val="22"/>
              </w:rPr>
              <w:t xml:space="preserve"> 244х183см </w:t>
            </w:r>
            <w:r w:rsidRPr="00D434BB">
              <w:rPr>
                <w:sz w:val="22"/>
                <w:szCs w:val="22"/>
                <w:lang w:val="en-US"/>
              </w:rPr>
              <w:t>SCM</w:t>
            </w:r>
            <w:r w:rsidRPr="00D434BB">
              <w:rPr>
                <w:sz w:val="22"/>
                <w:szCs w:val="22"/>
              </w:rPr>
              <w:t xml:space="preserve">-4304 - 1 шт., Акустическая система </w:t>
            </w:r>
            <w:r w:rsidRPr="00D434BB">
              <w:rPr>
                <w:sz w:val="22"/>
                <w:szCs w:val="22"/>
                <w:lang w:val="en-US"/>
              </w:rPr>
              <w:t>JBL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CONTROL</w:t>
            </w:r>
            <w:r w:rsidRPr="00D434BB">
              <w:rPr>
                <w:sz w:val="22"/>
                <w:szCs w:val="22"/>
              </w:rPr>
              <w:t xml:space="preserve"> 25 </w:t>
            </w:r>
            <w:r w:rsidRPr="00D434BB">
              <w:rPr>
                <w:sz w:val="22"/>
                <w:szCs w:val="22"/>
                <w:lang w:val="en-US"/>
              </w:rPr>
              <w:t>WH</w:t>
            </w:r>
            <w:r w:rsidRPr="00D434BB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1DB4155" w14:textId="77777777" w:rsidR="00EE504A" w:rsidRPr="00D434BB" w:rsidRDefault="00783533" w:rsidP="00BA48A8">
            <w:pPr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34B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D0E2DD6" w14:textId="77777777" w:rsidTr="00D434BB">
        <w:tc>
          <w:tcPr>
            <w:tcW w:w="5949" w:type="dxa"/>
            <w:shd w:val="clear" w:color="auto" w:fill="auto"/>
          </w:tcPr>
          <w:p w14:paraId="06B7BF1B" w14:textId="4C312FEA" w:rsidR="00EE504A" w:rsidRPr="00D434BB" w:rsidRDefault="00783533" w:rsidP="00BA48A8">
            <w:pPr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</w:rPr>
              <w:t xml:space="preserve">Специализированная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D434BB">
              <w:rPr>
                <w:sz w:val="22"/>
                <w:szCs w:val="22"/>
                <w:lang w:val="en-US"/>
              </w:rPr>
              <w:t>Acer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Aspire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Z</w:t>
            </w:r>
            <w:r w:rsidRPr="00D434BB">
              <w:rPr>
                <w:sz w:val="22"/>
                <w:szCs w:val="22"/>
              </w:rPr>
              <w:t xml:space="preserve">1811 в </w:t>
            </w:r>
            <w:proofErr w:type="spellStart"/>
            <w:r w:rsidRPr="00D434BB">
              <w:rPr>
                <w:sz w:val="22"/>
                <w:szCs w:val="22"/>
              </w:rPr>
              <w:t>компл</w:t>
            </w:r>
            <w:proofErr w:type="spellEnd"/>
            <w:r w:rsidRPr="00D434BB">
              <w:rPr>
                <w:sz w:val="22"/>
                <w:szCs w:val="22"/>
              </w:rPr>
              <w:t xml:space="preserve">.: </w:t>
            </w:r>
            <w:proofErr w:type="spellStart"/>
            <w:r w:rsidRPr="00D434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34BB">
              <w:rPr>
                <w:sz w:val="22"/>
                <w:szCs w:val="22"/>
              </w:rPr>
              <w:t>5 2400</w:t>
            </w:r>
            <w:r w:rsidRPr="00D434BB">
              <w:rPr>
                <w:sz w:val="22"/>
                <w:szCs w:val="22"/>
                <w:lang w:val="en-US"/>
              </w:rPr>
              <w:t>s</w:t>
            </w:r>
            <w:r w:rsidRPr="00D434BB">
              <w:rPr>
                <w:sz w:val="22"/>
                <w:szCs w:val="22"/>
              </w:rPr>
              <w:t>/4</w:t>
            </w:r>
            <w:r w:rsidRPr="00D434BB">
              <w:rPr>
                <w:sz w:val="22"/>
                <w:szCs w:val="22"/>
                <w:lang w:val="en-US"/>
              </w:rPr>
              <w:t>Gb</w:t>
            </w:r>
            <w:r w:rsidRPr="00D434BB">
              <w:rPr>
                <w:sz w:val="22"/>
                <w:szCs w:val="22"/>
              </w:rPr>
              <w:t>/1</w:t>
            </w:r>
            <w:r w:rsidRPr="00D434BB">
              <w:rPr>
                <w:sz w:val="22"/>
                <w:szCs w:val="22"/>
                <w:lang w:val="en-US"/>
              </w:rPr>
              <w:t>T</w:t>
            </w:r>
            <w:r w:rsidRPr="00D434BB">
              <w:rPr>
                <w:sz w:val="22"/>
                <w:szCs w:val="22"/>
              </w:rPr>
              <w:t xml:space="preserve">б - 1 шт., Проектор </w:t>
            </w:r>
            <w:r w:rsidRPr="00D434BB">
              <w:rPr>
                <w:sz w:val="22"/>
                <w:szCs w:val="22"/>
                <w:lang w:val="en-US"/>
              </w:rPr>
              <w:t>NEC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LT</w:t>
            </w:r>
            <w:r w:rsidRPr="00D434BB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D434BB">
              <w:rPr>
                <w:sz w:val="22"/>
                <w:szCs w:val="22"/>
              </w:rPr>
              <w:t>акуст</w:t>
            </w:r>
            <w:proofErr w:type="spellEnd"/>
            <w:r w:rsidRPr="00D434BB">
              <w:rPr>
                <w:sz w:val="22"/>
                <w:szCs w:val="22"/>
              </w:rPr>
              <w:t>,</w:t>
            </w:r>
            <w:r w:rsidRPr="00D434BB">
              <w:rPr>
                <w:sz w:val="22"/>
                <w:szCs w:val="22"/>
                <w:lang w:val="en-US"/>
              </w:rPr>
              <w:t>JCO</w:t>
            </w:r>
            <w:r w:rsidRPr="00D434BB">
              <w:rPr>
                <w:sz w:val="22"/>
                <w:szCs w:val="22"/>
              </w:rPr>
              <w:t xml:space="preserve">-140 - 2 шт., Экран </w:t>
            </w:r>
            <w:r w:rsidRPr="00D434BB">
              <w:rPr>
                <w:sz w:val="22"/>
                <w:szCs w:val="22"/>
                <w:lang w:val="en-US"/>
              </w:rPr>
              <w:t>Compact</w:t>
            </w:r>
            <w:r w:rsidRPr="00D434BB">
              <w:rPr>
                <w:sz w:val="22"/>
                <w:szCs w:val="22"/>
              </w:rPr>
              <w:t xml:space="preserve"> </w:t>
            </w:r>
            <w:proofErr w:type="spellStart"/>
            <w:r w:rsidRPr="00D434B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434BB">
              <w:rPr>
                <w:sz w:val="22"/>
                <w:szCs w:val="22"/>
              </w:rPr>
              <w:t xml:space="preserve"> 136х180 см (83") </w:t>
            </w:r>
            <w:r w:rsidRPr="00D434BB">
              <w:rPr>
                <w:sz w:val="22"/>
                <w:szCs w:val="22"/>
                <w:lang w:val="en-US"/>
              </w:rPr>
              <w:t>Matte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White</w:t>
            </w:r>
            <w:r w:rsidRPr="00D434BB">
              <w:rPr>
                <w:sz w:val="22"/>
                <w:szCs w:val="22"/>
              </w:rPr>
              <w:t xml:space="preserve"> </w:t>
            </w:r>
            <w:r w:rsidRPr="00D434BB">
              <w:rPr>
                <w:sz w:val="22"/>
                <w:szCs w:val="22"/>
                <w:lang w:val="en-US"/>
              </w:rPr>
              <w:t>S</w:t>
            </w:r>
            <w:r w:rsidRPr="00D434BB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22B2A9A" w14:textId="77777777" w:rsidR="00EE504A" w:rsidRPr="00D434BB" w:rsidRDefault="00783533" w:rsidP="00BA48A8">
            <w:pPr>
              <w:jc w:val="both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34B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D434BB" w:rsidRDefault="00710478" w:rsidP="00971463">
            <w:pPr>
              <w:rPr>
                <w:rFonts w:eastAsia="Calibri"/>
              </w:rPr>
            </w:pPr>
            <w:r w:rsidRPr="00D434BB">
              <w:rPr>
                <w:rFonts w:eastAsia="Calibri"/>
              </w:rPr>
              <w:t>1. Составление плана индивидуальной работы в дневнике практики</w:t>
            </w:r>
          </w:p>
        </w:tc>
      </w:tr>
      <w:tr w:rsidR="00710478" w14:paraId="400FB589" w14:textId="77777777" w:rsidTr="003F74F8">
        <w:tc>
          <w:tcPr>
            <w:tcW w:w="9356" w:type="dxa"/>
          </w:tcPr>
          <w:p w14:paraId="0401470F" w14:textId="77777777" w:rsidR="00710478" w:rsidRPr="00D434BB" w:rsidRDefault="00710478" w:rsidP="00971463">
            <w:pPr>
              <w:rPr>
                <w:rFonts w:eastAsia="Calibri"/>
              </w:rPr>
            </w:pPr>
            <w:r w:rsidRPr="00D434BB">
              <w:rPr>
                <w:rFonts w:eastAsia="Calibri"/>
              </w:rPr>
              <w:t>2. Изложение в дневнике своей точки зрения о системе работы и взаимодействия с персоналом организации, где проходит практика</w:t>
            </w:r>
          </w:p>
        </w:tc>
      </w:tr>
      <w:tr w:rsidR="00710478" w14:paraId="576D5133" w14:textId="77777777" w:rsidTr="003F74F8">
        <w:tc>
          <w:tcPr>
            <w:tcW w:w="9356" w:type="dxa"/>
          </w:tcPr>
          <w:p w14:paraId="35B40D41" w14:textId="77777777" w:rsidR="00710478" w:rsidRPr="00D434BB" w:rsidRDefault="00710478" w:rsidP="00971463">
            <w:pPr>
              <w:rPr>
                <w:rFonts w:eastAsia="Calibri"/>
              </w:rPr>
            </w:pPr>
            <w:r w:rsidRPr="00D434BB">
              <w:rPr>
                <w:rFonts w:eastAsia="Calibri"/>
              </w:rPr>
              <w:t>3. Изложение в дневнике практики основных характеристик персонала, использованных технологий при взаимодействии с ним, анализ результатов деятельности</w:t>
            </w:r>
          </w:p>
        </w:tc>
      </w:tr>
      <w:tr w:rsidR="00710478" w14:paraId="485A7EDC" w14:textId="77777777" w:rsidTr="003F74F8">
        <w:tc>
          <w:tcPr>
            <w:tcW w:w="9356" w:type="dxa"/>
          </w:tcPr>
          <w:p w14:paraId="17D10286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D434BB">
              <w:rPr>
                <w:rFonts w:eastAsia="Calibri"/>
              </w:rPr>
              <w:t xml:space="preserve">4. Представление результатов проведенного исследования руководителю. </w:t>
            </w:r>
            <w:proofErr w:type="spellStart"/>
            <w:r>
              <w:rPr>
                <w:rFonts w:eastAsia="Calibri"/>
                <w:lang w:val="en-US"/>
              </w:rPr>
              <w:t>Получение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отзыва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об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итогах</w:t>
            </w:r>
            <w:proofErr w:type="spellEnd"/>
            <w:r>
              <w:rPr>
                <w:rFonts w:eastAsia="Calibri"/>
                <w:lang w:val="en-US"/>
              </w:rPr>
              <w:t xml:space="preserve"> исследования или акт внедрения</w:t>
            </w:r>
          </w:p>
        </w:tc>
      </w:tr>
      <w:tr w:rsidR="00710478" w14:paraId="66BA1317" w14:textId="77777777" w:rsidTr="003F74F8">
        <w:tc>
          <w:tcPr>
            <w:tcW w:w="9356" w:type="dxa"/>
          </w:tcPr>
          <w:p w14:paraId="52C18FE5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5. Защита отчета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lastRenderedPageBreak/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434B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434B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434B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434B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434B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434B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434BB" w:rsidRDefault="006E5421" w:rsidP="0035746E">
            <w:pPr>
              <w:jc w:val="center"/>
              <w:rPr>
                <w:sz w:val="22"/>
                <w:szCs w:val="22"/>
              </w:rPr>
            </w:pPr>
            <w:r w:rsidRPr="00D434B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434B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434BB" w:rsidRDefault="006E5421" w:rsidP="00D434B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434B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434B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434B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434B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434BB" w:rsidRDefault="006E5421" w:rsidP="00D434B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434B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434B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434B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434B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434BB" w:rsidRDefault="006E5421" w:rsidP="00D434B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434B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434B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434B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434B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434BB" w:rsidRDefault="006E5421" w:rsidP="00D434B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434B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434BB" w:rsidRDefault="006E5421" w:rsidP="00D434B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434B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434B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434B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AE192F6" w:rsidR="00E250D5" w:rsidRPr="0065641B" w:rsidRDefault="0081238F" w:rsidP="00D434BB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D434BB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34BB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9924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A3%D0%BF%D1%80%D0%B0%D0%B2%D0%BB%D0%B5%D0%BD%D0%B8%D0%B5%20%D0%BF%D0%B5%D1%80%D1%81%D0%BE%D0%BD%D0%B0%D0%BB%D0%BE%D0%BC%20%D0%BE%D1%80%D0%B3%D0%B0%D0%BD%D0%B8%D0%B7%D0%B0%D1%86%D0%B8%D0%B8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597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znanium.ru/catalog/product/207348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nanium.ru/catalog/product/2136701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66D8A-993C-4FCA-9BA5-3084EAAE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4087</Words>
  <Characters>23301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2025-05-19T14:18:00Z</dcterms:modified>
</cp:coreProperties>
</file>