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E1C4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E1C4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E1C4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E1C4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Конфликтология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41A4B4" w:rsidR="00A77598" w:rsidRPr="00765C86" w:rsidRDefault="00765C8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1C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1C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E1C4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E1C46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3E1C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E1C46">
              <w:rPr>
                <w:rFonts w:ascii="Times New Roman" w:hAnsi="Times New Roman" w:cs="Times New Roman"/>
                <w:sz w:val="20"/>
                <w:szCs w:val="20"/>
              </w:rPr>
              <w:t>Львин</w:t>
            </w:r>
            <w:proofErr w:type="spellEnd"/>
            <w:r w:rsidRPr="003E1C46">
              <w:rPr>
                <w:rFonts w:ascii="Times New Roman" w:hAnsi="Times New Roman" w:cs="Times New Roman"/>
                <w:sz w:val="20"/>
                <w:szCs w:val="20"/>
              </w:rPr>
              <w:t xml:space="preserve"> Юрий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669A0F" w:rsidR="004475DA" w:rsidRPr="00765C86" w:rsidRDefault="00765C8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E717D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860824A" w:rsidR="00D75436" w:rsidRDefault="006F7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C7366A" w:rsidR="00D75436" w:rsidRDefault="006F7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A3DFB1B" w:rsidR="00D75436" w:rsidRDefault="006F7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065B2F5" w:rsidR="00D75436" w:rsidRDefault="006F7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13CC2F" w:rsidR="00D75436" w:rsidRDefault="006F7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A27410" w:rsidR="00D75436" w:rsidRDefault="006F7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361AC45" w:rsidR="00D75436" w:rsidRDefault="006F7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FCD1974" w:rsidR="00D75436" w:rsidRDefault="006F7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F0169FA" w:rsidR="00D75436" w:rsidRDefault="006F7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F73BAF" w:rsidR="00D75436" w:rsidRDefault="006F7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E392FBB" w:rsidR="00D75436" w:rsidRDefault="006F7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7C6655" w:rsidR="00D75436" w:rsidRDefault="006F7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C0AA5D" w:rsidR="00D75436" w:rsidRDefault="006F7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511ED08" w:rsidR="00D75436" w:rsidRDefault="006F7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3F653AA" w:rsidR="00D75436" w:rsidRDefault="006F7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5DB9209" w:rsidR="00D75436" w:rsidRDefault="006F7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8B01CEF" w:rsidR="00D75436" w:rsidRDefault="006F7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C4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E1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конфликтологической культуры и компетенций, позволяющих анализировать сущность, выявлять причины и конструктивно разрешать конфликтные ситуации в организациях.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Конфликтология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E1C4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1C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1C4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1C4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1C4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1C4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E1C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1C4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1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1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1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1C46">
              <w:rPr>
                <w:rFonts w:ascii="Times New Roman" w:hAnsi="Times New Roman" w:cs="Times New Roman"/>
              </w:rPr>
              <w:t>Основы современных теорий социального взаимодействия, анализа, сущности и природы конфликтов, модели и стратегии поведения в конфликтной ситуации</w:t>
            </w:r>
            <w:r w:rsidRPr="003E1C4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1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1C46">
              <w:rPr>
                <w:rFonts w:ascii="Times New Roman" w:hAnsi="Times New Roman" w:cs="Times New Roman"/>
              </w:rPr>
              <w:t xml:space="preserve">Анализировать и конструктивно разрешать конфликты различной природы, типов и уровней, совершенствовать </w:t>
            </w:r>
            <w:proofErr w:type="spellStart"/>
            <w:r w:rsidR="00FD518F" w:rsidRPr="003E1C46">
              <w:rPr>
                <w:rFonts w:ascii="Times New Roman" w:hAnsi="Times New Roman" w:cs="Times New Roman"/>
              </w:rPr>
              <w:t>конфликтологическую</w:t>
            </w:r>
            <w:proofErr w:type="spellEnd"/>
            <w:r w:rsidR="00FD518F" w:rsidRPr="003E1C46">
              <w:rPr>
                <w:rFonts w:ascii="Times New Roman" w:hAnsi="Times New Roman" w:cs="Times New Roman"/>
              </w:rPr>
              <w:t xml:space="preserve"> культуру в группе</w:t>
            </w:r>
            <w:r w:rsidRPr="003E1C4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1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1C46">
              <w:rPr>
                <w:rFonts w:ascii="Times New Roman" w:hAnsi="Times New Roman" w:cs="Times New Roman"/>
              </w:rPr>
              <w:t>Навыками ведения переговоров, установления межличностных и групповых коммуникаций с учетом социальных, этнических, конфессиональных и культурных различий</w:t>
            </w:r>
            <w:r w:rsidRPr="003E1C4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E1C4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E1C4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E1C4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E1C4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E1C4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(ак</w:t>
            </w:r>
            <w:r w:rsidR="00AE2B1A" w:rsidRPr="003E1C46">
              <w:rPr>
                <w:rFonts w:ascii="Times New Roman" w:hAnsi="Times New Roman" w:cs="Times New Roman"/>
                <w:b/>
              </w:rPr>
              <w:t>адемические</w:t>
            </w:r>
            <w:r w:rsidRPr="003E1C4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E1C4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E1C4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E1C4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E1C4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E1C4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E1C4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E1C4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E1C4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E1C4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E1C4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E1C4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E1C4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Тема 1. Конфликтология как научно-прикладная область знаний.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E1C4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1C46">
              <w:rPr>
                <w:sz w:val="22"/>
                <w:szCs w:val="22"/>
                <w:lang w:bidi="ru-RU"/>
              </w:rPr>
              <w:t>Возникновение и развитие конфликтологии как теории и практики. Предметная область и основные понятия конфликтологии. Конфликт как условие функционирования и совершенствования социальных систем. Концепции интеграционной и конфликтной ориентации общества. Основные направления в изучении феномена социальных конфликтов. Теоретико-методологические основы конфликтологии. Конфликтология в системе наук. Современные проблемы формирования и развития отечественной школы конфликтологии. Методы исследования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E1C4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E1C4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037C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FAD0C" w14:textId="77777777" w:rsidR="004475DA" w:rsidRPr="003E1C4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Тема 2. Сущность и основные характеристики конфликта как социального явления.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E7AB4" w14:textId="77777777" w:rsidR="004475DA" w:rsidRPr="003E1C4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1C46">
              <w:rPr>
                <w:sz w:val="22"/>
                <w:szCs w:val="22"/>
                <w:lang w:bidi="ru-RU"/>
              </w:rPr>
              <w:t>Природа и сущность конфликта как социального явления. Структурные элементы конфликта. Субъекты конфликта и их характеристика. Предмет конфликта, образ конфликтной ситуации, мотивы конфликта, позиции конфликтующих сторон и их роль в анализе конфликта. Проблема типологии и основные классификации конфликтов. Источники и причины возникновения конфликтов. Позитивные и деструктивные функции конфликта. Понятие и типы конфликтных ситуаций. Процесс и динамика конфликта. Этапы и фазы конфликта. Социально-психологические проблемы послеконфликтной ситуации.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620F6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4B417A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BC36E" w14:textId="77777777" w:rsidR="004475DA" w:rsidRPr="003E1C4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53231" w14:textId="77777777" w:rsidR="004475DA" w:rsidRPr="003E1C4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996D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8DB1B" w14:textId="77777777" w:rsidR="004475DA" w:rsidRPr="003E1C4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Тема 3. Причины и механизмы возникновения, стратегии и модели поведения в конфликте.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A91F2" w14:textId="77777777" w:rsidR="004475DA" w:rsidRPr="003E1C4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1C46">
              <w:rPr>
                <w:sz w:val="22"/>
                <w:szCs w:val="22"/>
                <w:lang w:bidi="ru-RU"/>
              </w:rPr>
              <w:t>Человеческий фактор в конфликте. Информационные, ресурсные, статусные, пространственно-временные, этнокультурные, поведенческие факторы в конфликте. Основные причины и закономерности возникновения конфликта. Зависимость конфликта от конфликтогенов. Закон эскалации конфликтов. Зависимость конфликта от конфликтной ситуации и инцидента. Зависимость конфликта от двух и более конфликтных ситуаций. Стратегии, типы и модели поведения личности в конфликте и их характеристика. Социально-психологические свойства личности, способствующие конфликту. Типы конфликтных личностей. Учет моделей поведения личности в конфликте в деятельности специалиста HR.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DC38F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642C33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0860F" w14:textId="77777777" w:rsidR="004475DA" w:rsidRPr="003E1C4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3A5B8" w14:textId="77777777" w:rsidR="004475DA" w:rsidRPr="003E1C4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D4F35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0A591C" w14:textId="77777777" w:rsidR="004475DA" w:rsidRPr="003E1C4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Тема 4. Управление конфликтом и его динамика: содержание, этапы и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954F2" w14:textId="77777777" w:rsidR="004475DA" w:rsidRPr="003E1C4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1C46">
              <w:rPr>
                <w:sz w:val="22"/>
                <w:szCs w:val="22"/>
                <w:lang w:bidi="ru-RU"/>
              </w:rPr>
              <w:t xml:space="preserve">Понятие управления конфликтом. Основное содержание управления конфликтом: прогнозирование, предупреждение, стимулирование, регулирование и разрешение. Управление процессом  конфликта на различных </w:t>
            </w:r>
            <w:proofErr w:type="gramStart"/>
            <w:r w:rsidRPr="003E1C46">
              <w:rPr>
                <w:sz w:val="22"/>
                <w:szCs w:val="22"/>
                <w:lang w:bidi="ru-RU"/>
              </w:rPr>
              <w:t>этапах</w:t>
            </w:r>
            <w:proofErr w:type="gramEnd"/>
            <w:r w:rsidRPr="003E1C46">
              <w:rPr>
                <w:sz w:val="22"/>
                <w:szCs w:val="22"/>
                <w:lang w:bidi="ru-RU"/>
              </w:rPr>
              <w:t xml:space="preserve"> и фазах его развития. Источники прогнозирования конфликта. Проблемы измерения конфликтности. Пути, вынужденные и превентивные формы предупреждения конфликта. Стимулирование конфликта, его формы и средства. Технологии регулирования конфликта: информационные, коммуникативные, социально-психологические, организационные. Этапы регулирования конфликта. Предпосылки, формы и способы разрешения конфликтов. Принципы и условия эффективного разрешения конфликта. Алгоритм деятельности руководителя (менеджера) по управлению конфликтами. Технологии переговоров и медиации в управлении конфликтами. Особенности применения технологий управления конфликтами в деятельности специалиста HR.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CB695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C556E8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3E7E3" w14:textId="77777777" w:rsidR="004475DA" w:rsidRPr="003E1C4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3AEA0" w14:textId="77777777" w:rsidR="004475DA" w:rsidRPr="003E1C4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E24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2F032" w14:textId="77777777" w:rsidR="004475DA" w:rsidRPr="003E1C4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Тема 5. Внутриличностные и межличностные конфликты: сущность, особенности и способы разрешения.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551AF" w14:textId="77777777" w:rsidR="004475DA" w:rsidRPr="003E1C4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1C46">
              <w:rPr>
                <w:sz w:val="22"/>
                <w:szCs w:val="22"/>
                <w:lang w:bidi="ru-RU"/>
              </w:rPr>
              <w:t>Понятие внутриличностного конфликта и его особенности. Основные психологические концепции внутриличностных конфликтов. Формы проявления внутриличностных конфликтов и их симптомы. Особенности возникновения внутриличностных конфликтов, связанных с различными видами профессиональной деятельности, и способы их разрешения. Понятие и основные характеристики межличностного конфликта. Классификация межличностных конфликтов. Специфика проявления причин межличностных конфликтов в различных видах профессиональной деятельности и пути их разрешения.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B5DCD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1A46EF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000E9" w14:textId="77777777" w:rsidR="004475DA" w:rsidRPr="003E1C4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FCC6E" w14:textId="77777777" w:rsidR="004475DA" w:rsidRPr="003E1C4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C111C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136A5" w14:textId="77777777" w:rsidR="004475DA" w:rsidRPr="003E1C4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Тема 6. Социально-групповые и трудовые конфликты: виды, причины и формы проявления, регулирование и профилактика.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A2783" w14:textId="77777777" w:rsidR="004475DA" w:rsidRPr="003E1C4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1C46">
              <w:rPr>
                <w:sz w:val="22"/>
                <w:szCs w:val="22"/>
                <w:lang w:bidi="ru-RU"/>
              </w:rPr>
              <w:t>Понятие социально-групповых конфликтов, виды, причины и формы проявления. Особенности образа конфликтной ситуации и способы разрешения внутригрупповых конфликтов. Межгрупповые конфликты, их причины и функции. Классификация, формы протекания и способы разрешения межгрупповых конфликтов. Формы трудовых конфликтов, анализ основных форм их регулирования и разрешения. Проблема предупреждения и предотвращения трудовых конфликтов. Система социального партнерства как способ профилактики трудовых конфликтов. Роль трудовой инспекции, профсоюзов и потенциала работников в профилактике и разрешении трудовых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AC90C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F9FE2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588BA" w14:textId="77777777" w:rsidR="004475DA" w:rsidRPr="003E1C4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B296E" w14:textId="77777777" w:rsidR="004475DA" w:rsidRPr="003E1C4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1A06B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918F9E" w14:textId="77777777" w:rsidR="004475DA" w:rsidRPr="003E1C4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Тема 7. Организационно-управленческие конфликты: основные источники, виды и формы проявления, предупреждение и разрешение.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F705A" w14:textId="77777777" w:rsidR="004475DA" w:rsidRPr="003E1C4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1C46">
              <w:rPr>
                <w:sz w:val="22"/>
                <w:szCs w:val="22"/>
                <w:lang w:bidi="ru-RU"/>
              </w:rPr>
              <w:t>Организационно-технические, социально-экономические и административно-управленческие предпосылки конфликтов в организации. Социально-психологические и социально-культурные источники конфликтов в организации. Сущность и типология организационных конфликтов. Особенности конфликтов в сфере управления. Способы предупреждения и разрешения конфликтов в сфере управления. Роль оптимизации управленческой структуры и научной организации труда в предупреждении конфликтов в организации. Формы управления конфликтами, основанные на стратегии интересов сторон и активизации позитивных функций конфликта. Правовые, организационные, социально-психологические, коммуникативные и информационные способы предотвращения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5D8E8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EF634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7EC07" w14:textId="77777777" w:rsidR="004475DA" w:rsidRPr="003E1C4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698CC" w14:textId="77777777" w:rsidR="004475DA" w:rsidRPr="003E1C4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A4FE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573D1" w14:textId="77777777" w:rsidR="004475DA" w:rsidRPr="003E1C4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Тема 8. Роль службы управления персоналом в управлении конфликтами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8DD8F" w14:textId="77777777" w:rsidR="004475DA" w:rsidRPr="003E1C4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1C46">
              <w:rPr>
                <w:sz w:val="22"/>
                <w:szCs w:val="22"/>
                <w:lang w:bidi="ru-RU"/>
              </w:rPr>
              <w:t>Влияние внутренних и внешних факторов на конфликтность в организации. Роль службы управления персоналом в обеспечении позитивной направленности конфликтов, затрагивающих интересы организации и снижение их негативных последствий. Классификация методов анализа и оценки конфликтов в организации. Методы прогнозирования последствий конфликта. Структурные методы управления конфликтами в организации. Алгоритм работы HR-специалиста по обеспечению управленческих решений и управлении конфликтами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89F79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ACDC8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54FEB" w14:textId="77777777" w:rsidR="004475DA" w:rsidRPr="003E1C4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7B12E" w14:textId="77777777" w:rsidR="004475DA" w:rsidRPr="003E1C4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D668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6690A" w14:textId="77777777" w:rsidR="004475DA" w:rsidRPr="003E1C4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Тема 9. Конфликтологическая культура и технологии эффективного общения в управлении конфликтными ситуациями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E8AD26" w14:textId="77777777" w:rsidR="004475DA" w:rsidRPr="003E1C4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1C46">
              <w:rPr>
                <w:sz w:val="22"/>
                <w:szCs w:val="22"/>
                <w:lang w:bidi="ru-RU"/>
              </w:rPr>
              <w:t>Понятие, сущность и содержание конфликтологической культуры персонала. Проблема коммуникаций в конфликтных ситуациях. Коммуникативный, интерактивный и перцептивный аспекты общения и их функции в конфликте. Технологии эффективного общения и их разновидности. Достижение взаимопонимания, конструктивного взаимодействия и эмпатии в общении. Понятие технологий рационального поведения в конфликте. Правила и кодексы поведения в конфликтном взаимодействии. Роль навыков эффективного общения и рационального поведения в практике HR специалиста по управлению конфликтными ситуациями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78936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7A081" w14:textId="77777777" w:rsidR="004475DA" w:rsidRPr="003E1C4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53E11" w14:textId="77777777" w:rsidR="004475DA" w:rsidRPr="003E1C4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AFDC5" w14:textId="77777777" w:rsidR="004475DA" w:rsidRPr="003E1C4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E1C4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1C4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E1C4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E1C4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E1C4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E1C4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E1C4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1C46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E1C4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1C46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E1C4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E1C4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E1C46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2"/>
        <w:gridCol w:w="2685"/>
      </w:tblGrid>
      <w:tr w:rsidR="00262CF0" w:rsidRPr="003E1C4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E1C4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1C4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E1C4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1C4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E1C4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E1C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</w:rPr>
              <w:t>Бунтовская, Л. Л.  Конфликтология</w:t>
            </w:r>
            <w:proofErr w:type="gramStart"/>
            <w:r w:rsidRPr="003E1C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C46">
              <w:rPr>
                <w:rFonts w:ascii="Times New Roman" w:hAnsi="Times New Roman" w:cs="Times New Roman"/>
              </w:rPr>
              <w:t xml:space="preserve"> учебник для вузов / Л. Л. Бунтовская, С. Ю. </w:t>
            </w:r>
            <w:proofErr w:type="spellStart"/>
            <w:r w:rsidRPr="003E1C46">
              <w:rPr>
                <w:rFonts w:ascii="Times New Roman" w:hAnsi="Times New Roman" w:cs="Times New Roman"/>
              </w:rPr>
              <w:t>Бунтовский</w:t>
            </w:r>
            <w:proofErr w:type="spellEnd"/>
            <w:r w:rsidRPr="003E1C46">
              <w:rPr>
                <w:rFonts w:ascii="Times New Roman" w:hAnsi="Times New Roman" w:cs="Times New Roman"/>
              </w:rPr>
              <w:t xml:space="preserve">, Т. В. Петренко. — 2-е изд., </w:t>
            </w:r>
            <w:proofErr w:type="spellStart"/>
            <w:r w:rsidRPr="003E1C4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E1C4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E1C4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1C46">
              <w:rPr>
                <w:rFonts w:ascii="Times New Roman" w:hAnsi="Times New Roman" w:cs="Times New Roman"/>
              </w:rPr>
              <w:t xml:space="preserve">, 2025. — 144 с. — (Высшее образование). — </w:t>
            </w:r>
            <w:r w:rsidRPr="003E1C46">
              <w:rPr>
                <w:rFonts w:ascii="Times New Roman" w:hAnsi="Times New Roman" w:cs="Times New Roman"/>
                <w:lang w:val="en-US"/>
              </w:rPr>
              <w:t>ISBN</w:t>
            </w:r>
            <w:r w:rsidRPr="003E1C46">
              <w:rPr>
                <w:rFonts w:ascii="Times New Roman" w:hAnsi="Times New Roman" w:cs="Times New Roman"/>
              </w:rPr>
              <w:t xml:space="preserve"> 978-5-534-08403-0. — Текст</w:t>
            </w:r>
            <w:proofErr w:type="gramStart"/>
            <w:r w:rsidRPr="003E1C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C4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E1C4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1C4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E1C46" w:rsidRDefault="006F7194" w:rsidP="003E1C4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E1C4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https://urait.ru/bcode/563046</w:t>
              </w:r>
            </w:hyperlink>
          </w:p>
        </w:tc>
      </w:tr>
      <w:tr w:rsidR="00262CF0" w:rsidRPr="003E1C46" w14:paraId="2F3BFC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72D81A" w14:textId="77777777" w:rsidR="00262CF0" w:rsidRPr="003E1C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</w:rPr>
              <w:t>Светлов, В. А.  Конфликтология</w:t>
            </w:r>
            <w:proofErr w:type="gramStart"/>
            <w:r w:rsidRPr="003E1C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C46">
              <w:rPr>
                <w:rFonts w:ascii="Times New Roman" w:hAnsi="Times New Roman" w:cs="Times New Roman"/>
              </w:rPr>
              <w:t xml:space="preserve"> учебник для вузов / В. А. Светлов, В. А. Семенов. — Москва</w:t>
            </w:r>
            <w:proofErr w:type="gramStart"/>
            <w:r w:rsidRPr="003E1C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C46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E1C4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1C46">
              <w:rPr>
                <w:rFonts w:ascii="Times New Roman" w:hAnsi="Times New Roman" w:cs="Times New Roman"/>
              </w:rPr>
              <w:t xml:space="preserve">, 2025. — 351 с. — (Высшее образование). — </w:t>
            </w:r>
            <w:r w:rsidRPr="003E1C46">
              <w:rPr>
                <w:rFonts w:ascii="Times New Roman" w:hAnsi="Times New Roman" w:cs="Times New Roman"/>
                <w:lang w:val="en-US"/>
              </w:rPr>
              <w:t>ISBN</w:t>
            </w:r>
            <w:r w:rsidRPr="003E1C46">
              <w:rPr>
                <w:rFonts w:ascii="Times New Roman" w:hAnsi="Times New Roman" w:cs="Times New Roman"/>
              </w:rPr>
              <w:t xml:space="preserve"> 978-5-534-06982-2. — Текст</w:t>
            </w:r>
            <w:proofErr w:type="gramStart"/>
            <w:r w:rsidRPr="003E1C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C4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E1C4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1C4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D937BC" w14:textId="77777777" w:rsidR="00262CF0" w:rsidRPr="003E1C46" w:rsidRDefault="006F7194" w:rsidP="003E1C4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E1C4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https://urait.ru/bcode/563085</w:t>
              </w:r>
            </w:hyperlink>
          </w:p>
        </w:tc>
      </w:tr>
      <w:tr w:rsidR="00262CF0" w:rsidRPr="003E1C46" w14:paraId="674DDC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4F5589" w14:textId="77777777" w:rsidR="00262CF0" w:rsidRPr="003E1C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1C46">
              <w:rPr>
                <w:rFonts w:ascii="Times New Roman" w:hAnsi="Times New Roman" w:cs="Times New Roman"/>
              </w:rPr>
              <w:t>Федорова, А. В., Конфликтология (для экономистов и менеджеров</w:t>
            </w:r>
            <w:proofErr w:type="gramStart"/>
            <w:r w:rsidRPr="003E1C46">
              <w:rPr>
                <w:rFonts w:ascii="Times New Roman" w:hAnsi="Times New Roman" w:cs="Times New Roman"/>
              </w:rPr>
              <w:t xml:space="preserve">). : </w:t>
            </w:r>
            <w:proofErr w:type="gramEnd"/>
            <w:r w:rsidRPr="003E1C46">
              <w:rPr>
                <w:rFonts w:ascii="Times New Roman" w:hAnsi="Times New Roman" w:cs="Times New Roman"/>
              </w:rPr>
              <w:t>учебное пособие / А. В. Федорова. — Москва</w:t>
            </w:r>
            <w:proofErr w:type="gramStart"/>
            <w:r w:rsidRPr="003E1C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C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1C46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3E1C46">
              <w:rPr>
                <w:rFonts w:ascii="Times New Roman" w:hAnsi="Times New Roman" w:cs="Times New Roman"/>
              </w:rPr>
              <w:t xml:space="preserve">, 2023. — 212 с. — </w:t>
            </w:r>
            <w:r w:rsidRPr="003E1C46">
              <w:rPr>
                <w:rFonts w:ascii="Times New Roman" w:hAnsi="Times New Roman" w:cs="Times New Roman"/>
                <w:lang w:val="en-US"/>
              </w:rPr>
              <w:t>ISBN</w:t>
            </w:r>
            <w:r w:rsidRPr="003E1C46">
              <w:rPr>
                <w:rFonts w:ascii="Times New Roman" w:hAnsi="Times New Roman" w:cs="Times New Roman"/>
              </w:rPr>
              <w:t xml:space="preserve"> 978-5-406-11036-2.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91393F" w14:textId="77777777" w:rsidR="00262CF0" w:rsidRPr="003E1C46" w:rsidRDefault="006F7194" w:rsidP="003E1C4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E1C46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https://book.ru/book/947380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5E3F4E" w14:textId="77777777" w:rsidTr="007B550D">
        <w:tc>
          <w:tcPr>
            <w:tcW w:w="9345" w:type="dxa"/>
          </w:tcPr>
          <w:p w14:paraId="311151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DA841F" w14:textId="77777777" w:rsidTr="007B550D">
        <w:tc>
          <w:tcPr>
            <w:tcW w:w="9345" w:type="dxa"/>
          </w:tcPr>
          <w:p w14:paraId="3AAF4A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E93FFC" w14:textId="77777777" w:rsidTr="007B550D">
        <w:tc>
          <w:tcPr>
            <w:tcW w:w="9345" w:type="dxa"/>
          </w:tcPr>
          <w:p w14:paraId="670B84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35CA5A" w14:textId="77777777" w:rsidTr="007B550D">
        <w:tc>
          <w:tcPr>
            <w:tcW w:w="9345" w:type="dxa"/>
          </w:tcPr>
          <w:p w14:paraId="72487E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71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3E1C46" w14:paraId="53424330" w14:textId="77777777" w:rsidTr="003E1C46">
        <w:tc>
          <w:tcPr>
            <w:tcW w:w="7230" w:type="dxa"/>
            <w:shd w:val="clear" w:color="auto" w:fill="auto"/>
          </w:tcPr>
          <w:p w14:paraId="2986F8BC" w14:textId="77777777" w:rsidR="002C735C" w:rsidRPr="003E1C46" w:rsidRDefault="002C735C" w:rsidP="003E1C4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E1C4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1C46" w:rsidRDefault="002C735C" w:rsidP="003E1C4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E1C4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E1C46" w14:paraId="3B643305" w14:textId="77777777" w:rsidTr="003E1C46">
        <w:tc>
          <w:tcPr>
            <w:tcW w:w="7230" w:type="dxa"/>
            <w:shd w:val="clear" w:color="auto" w:fill="auto"/>
          </w:tcPr>
          <w:p w14:paraId="30187323" w14:textId="7312CC24" w:rsidR="002C735C" w:rsidRPr="003E1C46" w:rsidRDefault="00B43524" w:rsidP="003E1C4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1C46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1C46"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3E1C46">
              <w:rPr>
                <w:sz w:val="22"/>
                <w:szCs w:val="22"/>
                <w:lang w:val="en-US"/>
              </w:rPr>
              <w:t>HP</w:t>
            </w:r>
            <w:r w:rsidRPr="003E1C46">
              <w:rPr>
                <w:sz w:val="22"/>
                <w:szCs w:val="22"/>
              </w:rPr>
              <w:t xml:space="preserve"> 250 </w:t>
            </w:r>
            <w:r w:rsidRPr="003E1C46">
              <w:rPr>
                <w:sz w:val="22"/>
                <w:szCs w:val="22"/>
                <w:lang w:val="en-US"/>
              </w:rPr>
              <w:t>G</w:t>
            </w:r>
            <w:r w:rsidRPr="003E1C46">
              <w:rPr>
                <w:sz w:val="22"/>
                <w:szCs w:val="22"/>
              </w:rPr>
              <w:t>6 1</w:t>
            </w:r>
            <w:r w:rsidRPr="003E1C46">
              <w:rPr>
                <w:sz w:val="22"/>
                <w:szCs w:val="22"/>
                <w:lang w:val="en-US"/>
              </w:rPr>
              <w:t>WY</w:t>
            </w:r>
            <w:r w:rsidRPr="003E1C46">
              <w:rPr>
                <w:sz w:val="22"/>
                <w:szCs w:val="22"/>
              </w:rPr>
              <w:t>58</w:t>
            </w:r>
            <w:r w:rsidRPr="003E1C46">
              <w:rPr>
                <w:sz w:val="22"/>
                <w:szCs w:val="22"/>
                <w:lang w:val="en-US"/>
              </w:rPr>
              <w:t>EA</w:t>
            </w:r>
            <w:r w:rsidRPr="003E1C46">
              <w:rPr>
                <w:sz w:val="22"/>
                <w:szCs w:val="22"/>
              </w:rPr>
              <w:t xml:space="preserve">, Мультимедийный проектор </w:t>
            </w:r>
            <w:r w:rsidRPr="003E1C46">
              <w:rPr>
                <w:sz w:val="22"/>
                <w:szCs w:val="22"/>
                <w:lang w:val="en-US"/>
              </w:rPr>
              <w:t>LG</w:t>
            </w:r>
            <w:r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  <w:lang w:val="en-US"/>
              </w:rPr>
              <w:t>PF</w:t>
            </w:r>
            <w:r w:rsidRPr="003E1C46">
              <w:rPr>
                <w:sz w:val="22"/>
                <w:szCs w:val="22"/>
              </w:rPr>
              <w:t>1500</w:t>
            </w:r>
            <w:r w:rsidRPr="003E1C46">
              <w:rPr>
                <w:sz w:val="22"/>
                <w:szCs w:val="22"/>
                <w:lang w:val="en-US"/>
              </w:rPr>
              <w:t>G</w:t>
            </w:r>
            <w:r w:rsidRPr="003E1C4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1C46" w:rsidRDefault="00B43524" w:rsidP="003E1C4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1C4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1C4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1C46" w14:paraId="0221B3AB" w14:textId="77777777" w:rsidTr="003E1C46">
        <w:tc>
          <w:tcPr>
            <w:tcW w:w="7230" w:type="dxa"/>
            <w:shd w:val="clear" w:color="auto" w:fill="auto"/>
          </w:tcPr>
          <w:p w14:paraId="44A0C1FA" w14:textId="332E6AF4" w:rsidR="002C735C" w:rsidRPr="003E1C46" w:rsidRDefault="00B43524" w:rsidP="003E1C4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1C46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1C46"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</w:rPr>
              <w:t xml:space="preserve">Специализированная  мебель и </w:t>
            </w:r>
            <w:proofErr w:type="spellStart"/>
            <w:r w:rsidRPr="003E1C46">
              <w:rPr>
                <w:sz w:val="22"/>
                <w:szCs w:val="22"/>
              </w:rPr>
              <w:t>оборудование:Учебная</w:t>
            </w:r>
            <w:proofErr w:type="spellEnd"/>
            <w:r w:rsidRPr="003E1C46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E1C46">
              <w:rPr>
                <w:sz w:val="22"/>
                <w:szCs w:val="22"/>
                <w:lang w:val="en-US"/>
              </w:rPr>
              <w:t>Acer</w:t>
            </w:r>
            <w:r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  <w:lang w:val="en-US"/>
              </w:rPr>
              <w:t>Aspire</w:t>
            </w:r>
            <w:r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  <w:lang w:val="en-US"/>
              </w:rPr>
              <w:t>Z</w:t>
            </w:r>
            <w:r w:rsidRPr="003E1C46">
              <w:rPr>
                <w:sz w:val="22"/>
                <w:szCs w:val="22"/>
              </w:rPr>
              <w:t xml:space="preserve">1811 в </w:t>
            </w:r>
            <w:proofErr w:type="spellStart"/>
            <w:r w:rsidRPr="003E1C46">
              <w:rPr>
                <w:sz w:val="22"/>
                <w:szCs w:val="22"/>
              </w:rPr>
              <w:t>компл</w:t>
            </w:r>
            <w:proofErr w:type="spellEnd"/>
            <w:r w:rsidRPr="003E1C46">
              <w:rPr>
                <w:sz w:val="22"/>
                <w:szCs w:val="22"/>
              </w:rPr>
              <w:t xml:space="preserve">.: </w:t>
            </w:r>
            <w:proofErr w:type="spellStart"/>
            <w:r w:rsidRPr="003E1C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1C46">
              <w:rPr>
                <w:sz w:val="22"/>
                <w:szCs w:val="22"/>
              </w:rPr>
              <w:t>5 2400</w:t>
            </w:r>
            <w:r w:rsidRPr="003E1C46">
              <w:rPr>
                <w:sz w:val="22"/>
                <w:szCs w:val="22"/>
                <w:lang w:val="en-US"/>
              </w:rPr>
              <w:t>s</w:t>
            </w:r>
            <w:r w:rsidRPr="003E1C46">
              <w:rPr>
                <w:sz w:val="22"/>
                <w:szCs w:val="22"/>
              </w:rPr>
              <w:t>/4</w:t>
            </w:r>
            <w:r w:rsidRPr="003E1C46">
              <w:rPr>
                <w:sz w:val="22"/>
                <w:szCs w:val="22"/>
                <w:lang w:val="en-US"/>
              </w:rPr>
              <w:t>Gb</w:t>
            </w:r>
            <w:r w:rsidRPr="003E1C46">
              <w:rPr>
                <w:sz w:val="22"/>
                <w:szCs w:val="22"/>
              </w:rPr>
              <w:t>/1</w:t>
            </w:r>
            <w:r w:rsidRPr="003E1C46">
              <w:rPr>
                <w:sz w:val="22"/>
                <w:szCs w:val="22"/>
                <w:lang w:val="en-US"/>
              </w:rPr>
              <w:t>T</w:t>
            </w:r>
            <w:r w:rsidRPr="003E1C46">
              <w:rPr>
                <w:sz w:val="22"/>
                <w:szCs w:val="22"/>
              </w:rPr>
              <w:t xml:space="preserve">б/ - 1 шт., Мультимедийный проектор </w:t>
            </w:r>
            <w:r w:rsidRPr="003E1C46">
              <w:rPr>
                <w:sz w:val="22"/>
                <w:szCs w:val="22"/>
                <w:lang w:val="en-US"/>
              </w:rPr>
              <w:t>NEC</w:t>
            </w:r>
            <w:r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  <w:lang w:val="en-US"/>
              </w:rPr>
              <w:t>ME</w:t>
            </w:r>
            <w:r w:rsidRPr="003E1C46">
              <w:rPr>
                <w:sz w:val="22"/>
                <w:szCs w:val="22"/>
              </w:rPr>
              <w:t>402</w:t>
            </w:r>
            <w:r w:rsidRPr="003E1C46">
              <w:rPr>
                <w:sz w:val="22"/>
                <w:szCs w:val="22"/>
                <w:lang w:val="en-US"/>
              </w:rPr>
              <w:t>X</w:t>
            </w:r>
            <w:r w:rsidRPr="003E1C46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3E6125" w14:textId="77777777" w:rsidR="002C735C" w:rsidRPr="003E1C46" w:rsidRDefault="00B43524" w:rsidP="003E1C4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1C4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1C4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1C46" w14:paraId="461E6D0D" w14:textId="77777777" w:rsidTr="003E1C46">
        <w:tc>
          <w:tcPr>
            <w:tcW w:w="7230" w:type="dxa"/>
            <w:shd w:val="clear" w:color="auto" w:fill="auto"/>
          </w:tcPr>
          <w:p w14:paraId="61F657D3" w14:textId="16C9DF72" w:rsidR="002C735C" w:rsidRPr="003E1C46" w:rsidRDefault="00B43524" w:rsidP="003E1C4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1C46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1C46"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3E1C46">
              <w:rPr>
                <w:sz w:val="22"/>
                <w:szCs w:val="22"/>
              </w:rPr>
              <w:t>мМоноблок</w:t>
            </w:r>
            <w:proofErr w:type="spellEnd"/>
            <w:r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  <w:lang w:val="en-US"/>
              </w:rPr>
              <w:t>Acer</w:t>
            </w:r>
            <w:r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  <w:lang w:val="en-US"/>
              </w:rPr>
              <w:t>Aspire</w:t>
            </w:r>
            <w:r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  <w:lang w:val="en-US"/>
              </w:rPr>
              <w:t>Z</w:t>
            </w:r>
            <w:r w:rsidRPr="003E1C46">
              <w:rPr>
                <w:sz w:val="22"/>
                <w:szCs w:val="22"/>
              </w:rPr>
              <w:t xml:space="preserve">1811 в </w:t>
            </w:r>
            <w:proofErr w:type="spellStart"/>
            <w:r w:rsidRPr="003E1C46">
              <w:rPr>
                <w:sz w:val="22"/>
                <w:szCs w:val="22"/>
              </w:rPr>
              <w:t>компл</w:t>
            </w:r>
            <w:proofErr w:type="spellEnd"/>
            <w:r w:rsidRPr="003E1C46">
              <w:rPr>
                <w:sz w:val="22"/>
                <w:szCs w:val="22"/>
              </w:rPr>
              <w:t xml:space="preserve">.: </w:t>
            </w:r>
            <w:proofErr w:type="spellStart"/>
            <w:r w:rsidRPr="003E1C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1C46">
              <w:rPr>
                <w:sz w:val="22"/>
                <w:szCs w:val="22"/>
              </w:rPr>
              <w:t>5 2400</w:t>
            </w:r>
            <w:r w:rsidRPr="003E1C46">
              <w:rPr>
                <w:sz w:val="22"/>
                <w:szCs w:val="22"/>
                <w:lang w:val="en-US"/>
              </w:rPr>
              <w:t>s</w:t>
            </w:r>
            <w:r w:rsidRPr="003E1C46">
              <w:rPr>
                <w:sz w:val="22"/>
                <w:szCs w:val="22"/>
              </w:rPr>
              <w:t>/4</w:t>
            </w:r>
            <w:r w:rsidRPr="003E1C46">
              <w:rPr>
                <w:sz w:val="22"/>
                <w:szCs w:val="22"/>
                <w:lang w:val="en-US"/>
              </w:rPr>
              <w:t>Gb</w:t>
            </w:r>
            <w:r w:rsidRPr="003E1C46">
              <w:rPr>
                <w:sz w:val="22"/>
                <w:szCs w:val="22"/>
              </w:rPr>
              <w:t>/1</w:t>
            </w:r>
            <w:r w:rsidRPr="003E1C46">
              <w:rPr>
                <w:sz w:val="22"/>
                <w:szCs w:val="22"/>
                <w:lang w:val="en-US"/>
              </w:rPr>
              <w:t>T</w:t>
            </w:r>
            <w:r w:rsidRPr="003E1C46">
              <w:rPr>
                <w:sz w:val="22"/>
                <w:szCs w:val="22"/>
              </w:rPr>
              <w:t xml:space="preserve">б - 16 шт.,  Проектор </w:t>
            </w:r>
            <w:r w:rsidRPr="003E1C46">
              <w:rPr>
                <w:sz w:val="22"/>
                <w:szCs w:val="22"/>
                <w:lang w:val="en-US"/>
              </w:rPr>
              <w:t>NEC</w:t>
            </w:r>
            <w:r w:rsidRPr="003E1C46">
              <w:rPr>
                <w:sz w:val="22"/>
                <w:szCs w:val="22"/>
              </w:rPr>
              <w:t xml:space="preserve"> М350 Х  - 1 шт., Ноутбук </w:t>
            </w:r>
            <w:r w:rsidRPr="003E1C46">
              <w:rPr>
                <w:sz w:val="22"/>
                <w:szCs w:val="22"/>
                <w:lang w:val="en-US"/>
              </w:rPr>
              <w:t>Samsung</w:t>
            </w:r>
            <w:r w:rsidRPr="003E1C46">
              <w:rPr>
                <w:sz w:val="22"/>
                <w:szCs w:val="22"/>
              </w:rPr>
              <w:t xml:space="preserve"> </w:t>
            </w:r>
            <w:r w:rsidRPr="003E1C46">
              <w:rPr>
                <w:sz w:val="22"/>
                <w:szCs w:val="22"/>
                <w:lang w:val="en-US"/>
              </w:rPr>
              <w:t>NP</w:t>
            </w:r>
            <w:r w:rsidRPr="003E1C46">
              <w:rPr>
                <w:sz w:val="22"/>
                <w:szCs w:val="22"/>
              </w:rPr>
              <w:t>-</w:t>
            </w:r>
            <w:r w:rsidRPr="003E1C46">
              <w:rPr>
                <w:sz w:val="22"/>
                <w:szCs w:val="22"/>
                <w:lang w:val="en-US"/>
              </w:rPr>
              <w:t>R</w:t>
            </w:r>
            <w:r w:rsidRPr="003E1C46">
              <w:rPr>
                <w:sz w:val="22"/>
                <w:szCs w:val="22"/>
              </w:rPr>
              <w:t>780-</w:t>
            </w:r>
            <w:r w:rsidRPr="003E1C46">
              <w:rPr>
                <w:sz w:val="22"/>
                <w:szCs w:val="22"/>
                <w:lang w:val="en-US"/>
              </w:rPr>
              <w:t>JS</w:t>
            </w:r>
            <w:r w:rsidRPr="003E1C46">
              <w:rPr>
                <w:sz w:val="22"/>
                <w:szCs w:val="22"/>
              </w:rPr>
              <w:t xml:space="preserve">04 </w:t>
            </w:r>
            <w:proofErr w:type="spellStart"/>
            <w:r w:rsidRPr="003E1C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1C46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94160B" w14:textId="77777777" w:rsidR="002C735C" w:rsidRPr="003E1C46" w:rsidRDefault="00B43524" w:rsidP="003E1C4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1C4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1C4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1C46" w14:paraId="2D155F92" w14:textId="77777777" w:rsidTr="003E1C46">
        <w:tc>
          <w:tcPr>
            <w:tcW w:w="562" w:type="dxa"/>
          </w:tcPr>
          <w:p w14:paraId="77904F41" w14:textId="77777777" w:rsidR="003E1C46" w:rsidRPr="00765C86" w:rsidRDefault="003E1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3D69EB" w14:textId="77777777" w:rsidR="003E1C46" w:rsidRDefault="003E1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E1C4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1C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E1C46" w14:paraId="5A1C9382" w14:textId="77777777" w:rsidTr="00801458">
        <w:tc>
          <w:tcPr>
            <w:tcW w:w="2336" w:type="dxa"/>
          </w:tcPr>
          <w:p w14:paraId="4C518DAB" w14:textId="77777777" w:rsidR="005D65A5" w:rsidRPr="003E1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E1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E1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E1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E1C46" w14:paraId="07658034" w14:textId="77777777" w:rsidTr="00801458">
        <w:tc>
          <w:tcPr>
            <w:tcW w:w="2336" w:type="dxa"/>
          </w:tcPr>
          <w:p w14:paraId="1553D698" w14:textId="78F29BFB" w:rsidR="005D65A5" w:rsidRPr="003E1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E1C46" w:rsidRDefault="007478E0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E1C46" w:rsidRDefault="007478E0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E1C46" w:rsidRDefault="007478E0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E1C46" w14:paraId="2FF91115" w14:textId="77777777" w:rsidTr="00801458">
        <w:tc>
          <w:tcPr>
            <w:tcW w:w="2336" w:type="dxa"/>
          </w:tcPr>
          <w:p w14:paraId="184A6963" w14:textId="77777777" w:rsidR="005D65A5" w:rsidRPr="003E1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B9B063" w14:textId="77777777" w:rsidR="005D65A5" w:rsidRPr="003E1C46" w:rsidRDefault="007478E0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3B0B35C" w14:textId="77777777" w:rsidR="005D65A5" w:rsidRPr="003E1C46" w:rsidRDefault="007478E0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DDB1C2" w14:textId="77777777" w:rsidR="005D65A5" w:rsidRPr="003E1C46" w:rsidRDefault="007478E0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3E1C46" w14:paraId="76723664" w14:textId="77777777" w:rsidTr="00801458">
        <w:tc>
          <w:tcPr>
            <w:tcW w:w="2336" w:type="dxa"/>
          </w:tcPr>
          <w:p w14:paraId="01110F8D" w14:textId="77777777" w:rsidR="005D65A5" w:rsidRPr="003E1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8E3B30" w14:textId="77777777" w:rsidR="005D65A5" w:rsidRPr="003E1C46" w:rsidRDefault="007478E0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81654D" w14:textId="77777777" w:rsidR="005D65A5" w:rsidRPr="003E1C46" w:rsidRDefault="007478E0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17F72D" w14:textId="77777777" w:rsidR="005D65A5" w:rsidRPr="003E1C46" w:rsidRDefault="007478E0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8003FF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1C46" w14:paraId="09EF4007" w14:textId="77777777" w:rsidTr="003E1C46">
        <w:tc>
          <w:tcPr>
            <w:tcW w:w="562" w:type="dxa"/>
          </w:tcPr>
          <w:p w14:paraId="5DAEFB4B" w14:textId="77777777" w:rsidR="003E1C46" w:rsidRDefault="003E1C4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EB4CD5" w14:textId="77777777" w:rsidR="003E1C46" w:rsidRDefault="003E1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E1C46" w14:paraId="0267C479" w14:textId="77777777" w:rsidTr="00801458">
        <w:tc>
          <w:tcPr>
            <w:tcW w:w="2500" w:type="pct"/>
          </w:tcPr>
          <w:p w14:paraId="37F699C9" w14:textId="77777777" w:rsidR="00B8237E" w:rsidRPr="003E1C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E1C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1C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E1C46" w14:paraId="3F240151" w14:textId="77777777" w:rsidTr="00801458">
        <w:tc>
          <w:tcPr>
            <w:tcW w:w="2500" w:type="pct"/>
          </w:tcPr>
          <w:p w14:paraId="61E91592" w14:textId="61A0874C" w:rsidR="00B8237E" w:rsidRPr="003E1C46" w:rsidRDefault="00B8237E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E1C46" w:rsidRDefault="005C548A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3E1C46" w14:paraId="34ABB198" w14:textId="77777777" w:rsidTr="00801458">
        <w:tc>
          <w:tcPr>
            <w:tcW w:w="2500" w:type="pct"/>
          </w:tcPr>
          <w:p w14:paraId="169DA3CE" w14:textId="77777777" w:rsidR="00B8237E" w:rsidRPr="003E1C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A1DD18" w14:textId="77777777" w:rsidR="00B8237E" w:rsidRPr="003E1C46" w:rsidRDefault="005C548A" w:rsidP="00801458">
            <w:pPr>
              <w:rPr>
                <w:rFonts w:ascii="Times New Roman" w:hAnsi="Times New Roman" w:cs="Times New Roman"/>
              </w:rPr>
            </w:pPr>
            <w:r w:rsidRPr="003E1C4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E1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E1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E1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E1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E1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E1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E1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E1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A117F" w14:textId="77777777" w:rsidR="006F7194" w:rsidRDefault="006F7194" w:rsidP="00315CA6">
      <w:pPr>
        <w:spacing w:after="0" w:line="240" w:lineRule="auto"/>
      </w:pPr>
      <w:r>
        <w:separator/>
      </w:r>
    </w:p>
  </w:endnote>
  <w:endnote w:type="continuationSeparator" w:id="0">
    <w:p w14:paraId="381A2FC4" w14:textId="77777777" w:rsidR="006F7194" w:rsidRDefault="006F71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C8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39F07" w14:textId="77777777" w:rsidR="006F7194" w:rsidRDefault="006F7194" w:rsidP="00315CA6">
      <w:pPr>
        <w:spacing w:after="0" w:line="240" w:lineRule="auto"/>
      </w:pPr>
      <w:r>
        <w:separator/>
      </w:r>
    </w:p>
  </w:footnote>
  <w:footnote w:type="continuationSeparator" w:id="0">
    <w:p w14:paraId="0C9160C6" w14:textId="77777777" w:rsidR="006F7194" w:rsidRDefault="006F71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1C4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7194"/>
    <w:rsid w:val="00704D1A"/>
    <w:rsid w:val="00713C24"/>
    <w:rsid w:val="00740AB9"/>
    <w:rsid w:val="00741AAE"/>
    <w:rsid w:val="00745B7E"/>
    <w:rsid w:val="007478E0"/>
    <w:rsid w:val="00751095"/>
    <w:rsid w:val="00757D3E"/>
    <w:rsid w:val="00765C86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308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04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73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801897-7DA6-41FC-B75C-5B61672E0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3459</Words>
  <Characters>19719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