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Формирование государственных и муниципальных политик</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38.03.04</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Государственное и муниципальное управление</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Государственное и муниципальное управление в регионе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6D677A7" w:rsidR="00A77598" w:rsidRPr="002675AF" w:rsidRDefault="002675AF"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30286" w:rsidRDefault="007A7979" w:rsidP="00511619">
            <w:pPr>
              <w:rPr>
                <w:rFonts w:ascii="Times New Roman" w:hAnsi="Times New Roman" w:cs="Times New Roman"/>
                <w:sz w:val="20"/>
                <w:szCs w:val="20"/>
              </w:rPr>
            </w:pPr>
            <w:proofErr w:type="spellStart"/>
            <w:r w:rsidRPr="00730286">
              <w:rPr>
                <w:rFonts w:ascii="Times New Roman" w:hAnsi="Times New Roman" w:cs="Times New Roman"/>
                <w:sz w:val="20"/>
                <w:szCs w:val="20"/>
              </w:rPr>
              <w:t>к.и</w:t>
            </w:r>
            <w:proofErr w:type="gramStart"/>
            <w:r w:rsidRPr="00730286">
              <w:rPr>
                <w:rFonts w:ascii="Times New Roman" w:hAnsi="Times New Roman" w:cs="Times New Roman"/>
                <w:sz w:val="20"/>
                <w:szCs w:val="20"/>
              </w:rPr>
              <w:t>.н</w:t>
            </w:r>
            <w:proofErr w:type="spellEnd"/>
            <w:proofErr w:type="gramEnd"/>
            <w:r w:rsidRPr="00730286">
              <w:rPr>
                <w:rFonts w:ascii="Times New Roman" w:hAnsi="Times New Roman" w:cs="Times New Roman"/>
                <w:sz w:val="20"/>
                <w:szCs w:val="20"/>
              </w:rPr>
              <w:t>, Михайлова Марина Владиславовна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8</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8</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1CF9947" w:rsidR="004475DA" w:rsidRPr="002675AF" w:rsidRDefault="002675A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A18DC19"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730286">
              <w:rPr>
                <w:noProof/>
                <w:webHidden/>
              </w:rPr>
              <w:t>3</w:t>
            </w:r>
            <w:r w:rsidR="00D75436">
              <w:rPr>
                <w:noProof/>
                <w:webHidden/>
              </w:rPr>
              <w:fldChar w:fldCharType="end"/>
            </w:r>
          </w:hyperlink>
        </w:p>
        <w:p w14:paraId="48630344" w14:textId="6336F8D5" w:rsidR="00D75436" w:rsidRDefault="00272B01">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730286">
              <w:rPr>
                <w:noProof/>
                <w:webHidden/>
              </w:rPr>
              <w:t>3</w:t>
            </w:r>
            <w:r w:rsidR="00D75436">
              <w:rPr>
                <w:noProof/>
                <w:webHidden/>
              </w:rPr>
              <w:fldChar w:fldCharType="end"/>
            </w:r>
          </w:hyperlink>
        </w:p>
        <w:p w14:paraId="19812FA2" w14:textId="101CEE2D" w:rsidR="00D75436" w:rsidRDefault="00272B01">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730286">
              <w:rPr>
                <w:noProof/>
                <w:webHidden/>
              </w:rPr>
              <w:t>3</w:t>
            </w:r>
            <w:r w:rsidR="00D75436">
              <w:rPr>
                <w:noProof/>
                <w:webHidden/>
              </w:rPr>
              <w:fldChar w:fldCharType="end"/>
            </w:r>
          </w:hyperlink>
        </w:p>
        <w:p w14:paraId="0C0D0ADC" w14:textId="2ABBD50F" w:rsidR="00D75436" w:rsidRDefault="00272B01">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730286">
              <w:rPr>
                <w:noProof/>
                <w:webHidden/>
              </w:rPr>
              <w:t>3</w:t>
            </w:r>
            <w:r w:rsidR="00D75436">
              <w:rPr>
                <w:noProof/>
                <w:webHidden/>
              </w:rPr>
              <w:fldChar w:fldCharType="end"/>
            </w:r>
          </w:hyperlink>
        </w:p>
        <w:p w14:paraId="6B664574" w14:textId="5F60847F" w:rsidR="00D75436" w:rsidRDefault="00272B01">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730286">
              <w:rPr>
                <w:noProof/>
                <w:webHidden/>
              </w:rPr>
              <w:t>7</w:t>
            </w:r>
            <w:r w:rsidR="00D75436">
              <w:rPr>
                <w:noProof/>
                <w:webHidden/>
              </w:rPr>
              <w:fldChar w:fldCharType="end"/>
            </w:r>
          </w:hyperlink>
        </w:p>
        <w:p w14:paraId="4D83616F" w14:textId="5032EF35" w:rsidR="00D75436" w:rsidRDefault="00272B01">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730286">
              <w:rPr>
                <w:noProof/>
                <w:webHidden/>
              </w:rPr>
              <w:t>7</w:t>
            </w:r>
            <w:r w:rsidR="00D75436">
              <w:rPr>
                <w:noProof/>
                <w:webHidden/>
              </w:rPr>
              <w:fldChar w:fldCharType="end"/>
            </w:r>
          </w:hyperlink>
        </w:p>
        <w:p w14:paraId="443DC78D" w14:textId="5C70FBD3" w:rsidR="00D75436" w:rsidRDefault="00272B01">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730286">
              <w:rPr>
                <w:noProof/>
                <w:webHidden/>
              </w:rPr>
              <w:t>7</w:t>
            </w:r>
            <w:r w:rsidR="00D75436">
              <w:rPr>
                <w:noProof/>
                <w:webHidden/>
              </w:rPr>
              <w:fldChar w:fldCharType="end"/>
            </w:r>
          </w:hyperlink>
        </w:p>
        <w:p w14:paraId="111D391A" w14:textId="70D4AE77" w:rsidR="00D75436" w:rsidRDefault="00272B01">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730286">
              <w:rPr>
                <w:noProof/>
                <w:webHidden/>
              </w:rPr>
              <w:t>8</w:t>
            </w:r>
            <w:r w:rsidR="00D75436">
              <w:rPr>
                <w:noProof/>
                <w:webHidden/>
              </w:rPr>
              <w:fldChar w:fldCharType="end"/>
            </w:r>
          </w:hyperlink>
        </w:p>
        <w:p w14:paraId="29245BDC" w14:textId="5EDAEBDE" w:rsidR="00D75436" w:rsidRDefault="00272B01">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730286">
              <w:rPr>
                <w:noProof/>
                <w:webHidden/>
              </w:rPr>
              <w:t>8</w:t>
            </w:r>
            <w:r w:rsidR="00D75436">
              <w:rPr>
                <w:noProof/>
                <w:webHidden/>
              </w:rPr>
              <w:fldChar w:fldCharType="end"/>
            </w:r>
          </w:hyperlink>
        </w:p>
        <w:p w14:paraId="72E4D059" w14:textId="51616654" w:rsidR="00D75436" w:rsidRDefault="00272B01">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730286">
              <w:rPr>
                <w:noProof/>
                <w:webHidden/>
              </w:rPr>
              <w:t>10</w:t>
            </w:r>
            <w:r w:rsidR="00D75436">
              <w:rPr>
                <w:noProof/>
                <w:webHidden/>
              </w:rPr>
              <w:fldChar w:fldCharType="end"/>
            </w:r>
          </w:hyperlink>
        </w:p>
        <w:p w14:paraId="4F19E6D5" w14:textId="2FEDCADA" w:rsidR="00D75436" w:rsidRDefault="00272B01">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730286">
              <w:rPr>
                <w:noProof/>
                <w:webHidden/>
              </w:rPr>
              <w:t>11</w:t>
            </w:r>
            <w:r w:rsidR="00D75436">
              <w:rPr>
                <w:noProof/>
                <w:webHidden/>
              </w:rPr>
              <w:fldChar w:fldCharType="end"/>
            </w:r>
          </w:hyperlink>
        </w:p>
        <w:p w14:paraId="2FB96700" w14:textId="2D4C6277" w:rsidR="00D75436" w:rsidRDefault="00272B01">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730286">
              <w:rPr>
                <w:noProof/>
                <w:webHidden/>
              </w:rPr>
              <w:t>13</w:t>
            </w:r>
            <w:r w:rsidR="00D75436">
              <w:rPr>
                <w:noProof/>
                <w:webHidden/>
              </w:rPr>
              <w:fldChar w:fldCharType="end"/>
            </w:r>
          </w:hyperlink>
        </w:p>
        <w:p w14:paraId="76B13ADF" w14:textId="3B5F9D9C" w:rsidR="00D75436" w:rsidRDefault="00272B01">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730286">
              <w:rPr>
                <w:noProof/>
                <w:webHidden/>
              </w:rPr>
              <w:t>13</w:t>
            </w:r>
            <w:r w:rsidR="00D75436">
              <w:rPr>
                <w:noProof/>
                <w:webHidden/>
              </w:rPr>
              <w:fldChar w:fldCharType="end"/>
            </w:r>
          </w:hyperlink>
        </w:p>
        <w:p w14:paraId="082C6EFB" w14:textId="6F56BEBB" w:rsidR="00D75436" w:rsidRDefault="00272B01">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730286">
              <w:rPr>
                <w:noProof/>
                <w:webHidden/>
              </w:rPr>
              <w:t>14</w:t>
            </w:r>
            <w:r w:rsidR="00D75436">
              <w:rPr>
                <w:noProof/>
                <w:webHidden/>
              </w:rPr>
              <w:fldChar w:fldCharType="end"/>
            </w:r>
          </w:hyperlink>
        </w:p>
        <w:p w14:paraId="2BAA514D" w14:textId="475F635E" w:rsidR="00D75436" w:rsidRDefault="00272B01">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730286">
              <w:rPr>
                <w:noProof/>
                <w:webHidden/>
              </w:rPr>
              <w:t>14</w:t>
            </w:r>
            <w:r w:rsidR="00D75436">
              <w:rPr>
                <w:noProof/>
                <w:webHidden/>
              </w:rPr>
              <w:fldChar w:fldCharType="end"/>
            </w:r>
          </w:hyperlink>
        </w:p>
        <w:p w14:paraId="3FFDC0B4" w14:textId="222A8514" w:rsidR="00D75436" w:rsidRDefault="00272B01">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730286">
              <w:rPr>
                <w:noProof/>
                <w:webHidden/>
              </w:rPr>
              <w:t>14</w:t>
            </w:r>
            <w:r w:rsidR="00D75436">
              <w:rPr>
                <w:noProof/>
                <w:webHidden/>
              </w:rPr>
              <w:fldChar w:fldCharType="end"/>
            </w:r>
          </w:hyperlink>
        </w:p>
        <w:p w14:paraId="04D6890B" w14:textId="7C8432BE" w:rsidR="00D75436" w:rsidRDefault="00272B01">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730286">
              <w:rPr>
                <w:noProof/>
                <w:webHidden/>
              </w:rPr>
              <w:t>14</w:t>
            </w:r>
            <w:r w:rsidR="00D75436">
              <w:rPr>
                <w:noProof/>
                <w:webHidden/>
              </w:rPr>
              <w:fldChar w:fldCharType="end"/>
            </w:r>
          </w:hyperlink>
        </w:p>
        <w:p w14:paraId="355421B2" w14:textId="26DED0DF" w:rsidR="00D75436" w:rsidRDefault="00272B01">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730286">
              <w:rPr>
                <w:noProof/>
                <w:webHidden/>
              </w:rPr>
              <w:t>14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бакалавра государственного и муниципального управления, знаний, умений и навыков в области формирования государственных и муниципальных политик Российской Федерации.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Формирование государственных и муниципальных политик</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2155"/>
        <w:gridCol w:w="5233"/>
      </w:tblGrid>
      <w:tr w:rsidR="00751095" w:rsidRPr="00730286" w14:paraId="456F168A" w14:textId="77777777" w:rsidTr="00730286">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3028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30286">
              <w:rPr>
                <w:rFonts w:ascii="Times New Roman" w:hAnsi="Times New Roman" w:cs="Times New Roman"/>
                <w:b/>
              </w:rPr>
              <w:t>Код и наименование компетенции выпускника</w:t>
            </w:r>
          </w:p>
        </w:tc>
        <w:tc>
          <w:tcPr>
            <w:tcW w:w="10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3028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30286">
              <w:rPr>
                <w:rFonts w:ascii="Times New Roman" w:hAnsi="Times New Roman" w:cs="Times New Roman"/>
                <w:b/>
              </w:rPr>
              <w:t>Код и наименование индикатора достижения компетенций</w:t>
            </w:r>
          </w:p>
        </w:tc>
        <w:tc>
          <w:tcPr>
            <w:tcW w:w="25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30286" w:rsidRDefault="00751095" w:rsidP="009207A4">
            <w:pPr>
              <w:tabs>
                <w:tab w:val="left" w:pos="0"/>
              </w:tabs>
              <w:jc w:val="center"/>
              <w:rPr>
                <w:rFonts w:ascii="Times New Roman" w:hAnsi="Times New Roman" w:cs="Times New Roman"/>
                <w:lang w:bidi="ru-RU"/>
              </w:rPr>
            </w:pPr>
            <w:r w:rsidRPr="00730286">
              <w:rPr>
                <w:rFonts w:ascii="Times New Roman" w:hAnsi="Times New Roman" w:cs="Times New Roman"/>
                <w:b/>
              </w:rPr>
              <w:t>Планируемые результаты обучения по дисциплине</w:t>
            </w:r>
          </w:p>
          <w:p w14:paraId="4A80ACB9" w14:textId="77777777" w:rsidR="00751095" w:rsidRPr="0073028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30286" w14:paraId="15D0A9B4" w14:textId="77777777" w:rsidTr="00730286">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30286" w:rsidRDefault="00FD518F" w:rsidP="009207A4">
            <w:pPr>
              <w:widowControl w:val="0"/>
              <w:tabs>
                <w:tab w:val="left" w:pos="0"/>
              </w:tabs>
              <w:autoSpaceDE w:val="0"/>
              <w:autoSpaceDN w:val="0"/>
              <w:rPr>
                <w:rFonts w:ascii="Times New Roman" w:hAnsi="Times New Roman" w:cs="Times New Roman"/>
              </w:rPr>
            </w:pPr>
            <w:r w:rsidRPr="00730286">
              <w:rPr>
                <w:rFonts w:ascii="Times New Roman" w:hAnsi="Times New Roman" w:cs="Times New Roman"/>
              </w:rPr>
              <w:t>ПК-1 - Способен разрабатывать программы развития отраслей, проводить оценку социальных, экономических и политических условий и итогов реализации программ развития отраслей</w:t>
            </w:r>
          </w:p>
        </w:tc>
        <w:tc>
          <w:tcPr>
            <w:tcW w:w="104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30286" w:rsidRDefault="00FD518F" w:rsidP="009207A4">
            <w:pPr>
              <w:widowControl w:val="0"/>
              <w:tabs>
                <w:tab w:val="left" w:pos="0"/>
              </w:tabs>
              <w:autoSpaceDE w:val="0"/>
              <w:autoSpaceDN w:val="0"/>
              <w:rPr>
                <w:rFonts w:ascii="Times New Roman" w:hAnsi="Times New Roman" w:cs="Times New Roman"/>
                <w:lang w:bidi="ru-RU"/>
              </w:rPr>
            </w:pPr>
            <w:r w:rsidRPr="00730286">
              <w:rPr>
                <w:rFonts w:ascii="Times New Roman" w:hAnsi="Times New Roman" w:cs="Times New Roman"/>
                <w:lang w:bidi="ru-RU"/>
              </w:rPr>
              <w:t>ПК-1.2 - Способен проводить оценку социальных, экономических и политических условий и итогов реализации программ развития отраслей для эффективного осуществления управленческой деятельности</w:t>
            </w:r>
          </w:p>
        </w:tc>
        <w:tc>
          <w:tcPr>
            <w:tcW w:w="253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9DBBC52" w:rsidR="00751095" w:rsidRPr="00730286" w:rsidRDefault="00751095" w:rsidP="009207A4">
            <w:pPr>
              <w:autoSpaceDE w:val="0"/>
              <w:autoSpaceDN w:val="0"/>
              <w:adjustRightInd w:val="0"/>
              <w:jc w:val="both"/>
              <w:rPr>
                <w:rFonts w:ascii="Times New Roman" w:hAnsi="Times New Roman" w:cs="Times New Roman"/>
              </w:rPr>
            </w:pPr>
            <w:r w:rsidRPr="00730286">
              <w:rPr>
                <w:rFonts w:ascii="Times New Roman" w:hAnsi="Times New Roman" w:cs="Times New Roman"/>
              </w:rPr>
              <w:t xml:space="preserve">Знать: </w:t>
            </w:r>
            <w:r w:rsidR="00316402" w:rsidRPr="00730286">
              <w:rPr>
                <w:rFonts w:ascii="Times New Roman" w:hAnsi="Times New Roman" w:cs="Times New Roman"/>
              </w:rPr>
              <w:t>социальные, экономические и политические условия реализации программ развития отраслей для эффективного осуществления управленческой деятельности</w:t>
            </w:r>
            <w:r w:rsidR="00730286">
              <w:rPr>
                <w:rFonts w:ascii="Times New Roman" w:hAnsi="Times New Roman" w:cs="Times New Roman"/>
              </w:rPr>
              <w:t>.</w:t>
            </w:r>
            <w:r w:rsidRPr="00730286">
              <w:rPr>
                <w:rFonts w:ascii="Times New Roman" w:hAnsi="Times New Roman" w:cs="Times New Roman"/>
              </w:rPr>
              <w:t xml:space="preserve"> </w:t>
            </w:r>
          </w:p>
          <w:p w14:paraId="1D618C66" w14:textId="00124F5A" w:rsidR="00751095" w:rsidRPr="00730286" w:rsidRDefault="00751095" w:rsidP="009207A4">
            <w:pPr>
              <w:autoSpaceDE w:val="0"/>
              <w:autoSpaceDN w:val="0"/>
              <w:adjustRightInd w:val="0"/>
              <w:jc w:val="both"/>
              <w:rPr>
                <w:rFonts w:ascii="Times New Roman" w:hAnsi="Times New Roman" w:cs="Times New Roman"/>
              </w:rPr>
            </w:pPr>
            <w:r w:rsidRPr="00730286">
              <w:rPr>
                <w:rFonts w:ascii="Times New Roman" w:hAnsi="Times New Roman" w:cs="Times New Roman"/>
              </w:rPr>
              <w:t xml:space="preserve">Уметь: </w:t>
            </w:r>
            <w:r w:rsidR="00FD518F" w:rsidRPr="00730286">
              <w:rPr>
                <w:rFonts w:ascii="Times New Roman" w:hAnsi="Times New Roman" w:cs="Times New Roman"/>
              </w:rPr>
              <w:t>разрабатывать программы развития отраслей для эффективного осуществления профессиональной деятельности</w:t>
            </w:r>
            <w:r w:rsidRPr="00730286">
              <w:rPr>
                <w:rFonts w:ascii="Times New Roman" w:hAnsi="Times New Roman" w:cs="Times New Roman"/>
              </w:rPr>
              <w:t xml:space="preserve">. </w:t>
            </w:r>
          </w:p>
          <w:p w14:paraId="253C4FDD" w14:textId="597ACE7D" w:rsidR="00751095" w:rsidRPr="00730286" w:rsidRDefault="00751095" w:rsidP="00FD518F">
            <w:pPr>
              <w:autoSpaceDE w:val="0"/>
              <w:autoSpaceDN w:val="0"/>
              <w:adjustRightInd w:val="0"/>
              <w:jc w:val="both"/>
              <w:rPr>
                <w:rFonts w:ascii="Times New Roman" w:hAnsi="Times New Roman" w:cs="Times New Roman"/>
                <w:lang w:bidi="ru-RU"/>
              </w:rPr>
            </w:pPr>
            <w:r w:rsidRPr="00730286">
              <w:rPr>
                <w:rFonts w:ascii="Times New Roman" w:hAnsi="Times New Roman" w:cs="Times New Roman"/>
              </w:rPr>
              <w:t xml:space="preserve">Владеть: </w:t>
            </w:r>
            <w:r w:rsidR="00FD518F" w:rsidRPr="00730286">
              <w:rPr>
                <w:rFonts w:ascii="Times New Roman" w:hAnsi="Times New Roman" w:cs="Times New Roman"/>
              </w:rPr>
              <w:t>навыками проведения оценки социальных, экономических и политических условий и итогов реализации программ развития отраслей</w:t>
            </w:r>
            <w:r w:rsidRPr="00730286">
              <w:rPr>
                <w:rFonts w:ascii="Times New Roman" w:hAnsi="Times New Roman" w:cs="Times New Roman"/>
              </w:rPr>
              <w:t>.</w:t>
            </w:r>
          </w:p>
        </w:tc>
      </w:tr>
    </w:tbl>
    <w:p w14:paraId="010B1EC2" w14:textId="77777777" w:rsidR="00E1429F" w:rsidRPr="00730286"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730286"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730286" w:rsidRDefault="004535A3" w:rsidP="007F544A">
            <w:pPr>
              <w:widowControl w:val="0"/>
              <w:tabs>
                <w:tab w:val="left" w:pos="0"/>
              </w:tabs>
              <w:autoSpaceDE w:val="0"/>
              <w:autoSpaceDN w:val="0"/>
              <w:jc w:val="center"/>
              <w:rPr>
                <w:rFonts w:ascii="Times New Roman" w:hAnsi="Times New Roman" w:cs="Times New Roman"/>
                <w:b/>
              </w:rPr>
            </w:pPr>
            <w:r w:rsidRPr="00730286">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730286" w:rsidRDefault="004535A3" w:rsidP="00546A9C">
            <w:pPr>
              <w:tabs>
                <w:tab w:val="left" w:pos="0"/>
              </w:tabs>
              <w:jc w:val="center"/>
              <w:rPr>
                <w:rFonts w:ascii="Times New Roman" w:hAnsi="Times New Roman" w:cs="Times New Roman"/>
                <w:b/>
              </w:rPr>
            </w:pPr>
            <w:r w:rsidRPr="00730286">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730286" w:rsidRDefault="004535A3" w:rsidP="007F544A">
            <w:pPr>
              <w:tabs>
                <w:tab w:val="left" w:pos="0"/>
              </w:tabs>
              <w:jc w:val="center"/>
              <w:rPr>
                <w:rFonts w:ascii="Times New Roman" w:hAnsi="Times New Roman" w:cs="Times New Roman"/>
                <w:b/>
              </w:rPr>
            </w:pPr>
            <w:r w:rsidRPr="00730286">
              <w:rPr>
                <w:rFonts w:ascii="Times New Roman" w:hAnsi="Times New Roman" w:cs="Times New Roman"/>
                <w:b/>
              </w:rPr>
              <w:t xml:space="preserve">Объем дисциплины </w:t>
            </w:r>
          </w:p>
          <w:p w14:paraId="5F18268E" w14:textId="58058D90" w:rsidR="004535A3" w:rsidRPr="00730286" w:rsidRDefault="004535A3" w:rsidP="007F544A">
            <w:pPr>
              <w:widowControl w:val="0"/>
              <w:tabs>
                <w:tab w:val="left" w:pos="0"/>
              </w:tabs>
              <w:autoSpaceDE w:val="0"/>
              <w:autoSpaceDN w:val="0"/>
              <w:jc w:val="center"/>
              <w:rPr>
                <w:rFonts w:ascii="Times New Roman" w:hAnsi="Times New Roman" w:cs="Times New Roman"/>
                <w:b/>
              </w:rPr>
            </w:pPr>
            <w:r w:rsidRPr="00730286">
              <w:rPr>
                <w:rFonts w:ascii="Times New Roman" w:hAnsi="Times New Roman" w:cs="Times New Roman"/>
                <w:b/>
              </w:rPr>
              <w:t>(ак</w:t>
            </w:r>
            <w:r w:rsidR="00AE2B1A" w:rsidRPr="00730286">
              <w:rPr>
                <w:rFonts w:ascii="Times New Roman" w:hAnsi="Times New Roman" w:cs="Times New Roman"/>
                <w:b/>
              </w:rPr>
              <w:t>адемические</w:t>
            </w:r>
            <w:r w:rsidRPr="00730286">
              <w:rPr>
                <w:rFonts w:ascii="Times New Roman" w:hAnsi="Times New Roman" w:cs="Times New Roman"/>
                <w:b/>
              </w:rPr>
              <w:t xml:space="preserve"> часы)</w:t>
            </w:r>
          </w:p>
        </w:tc>
      </w:tr>
      <w:tr w:rsidR="005B37A7" w:rsidRPr="00730286" w14:paraId="568F56F7" w14:textId="77777777" w:rsidTr="005B37A7">
        <w:trPr>
          <w:trHeight w:val="300"/>
        </w:trPr>
        <w:tc>
          <w:tcPr>
            <w:tcW w:w="1024" w:type="pct"/>
            <w:vMerge/>
            <w:shd w:val="clear" w:color="auto" w:fill="auto"/>
            <w:vAlign w:val="center"/>
            <w:hideMark/>
          </w:tcPr>
          <w:p w14:paraId="60F6C88D" w14:textId="77777777" w:rsidR="000B317E" w:rsidRPr="00730286"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730286"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730286" w:rsidRDefault="000B317E" w:rsidP="007F544A">
            <w:pPr>
              <w:widowControl w:val="0"/>
              <w:tabs>
                <w:tab w:val="left" w:pos="0"/>
              </w:tabs>
              <w:autoSpaceDE w:val="0"/>
              <w:autoSpaceDN w:val="0"/>
              <w:jc w:val="center"/>
              <w:rPr>
                <w:rFonts w:ascii="Times New Roman" w:hAnsi="Times New Roman" w:cs="Times New Roman"/>
                <w:b/>
              </w:rPr>
            </w:pPr>
            <w:r w:rsidRPr="00730286">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730286"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730286" w:rsidRDefault="000B317E" w:rsidP="007F544A">
            <w:pPr>
              <w:widowControl w:val="0"/>
              <w:tabs>
                <w:tab w:val="left" w:pos="0"/>
              </w:tabs>
              <w:autoSpaceDE w:val="0"/>
              <w:autoSpaceDN w:val="0"/>
              <w:jc w:val="center"/>
              <w:rPr>
                <w:rFonts w:ascii="Times New Roman" w:hAnsi="Times New Roman" w:cs="Times New Roman"/>
                <w:b/>
              </w:rPr>
            </w:pPr>
            <w:r w:rsidRPr="00730286">
              <w:rPr>
                <w:rFonts w:ascii="Times New Roman" w:hAnsi="Times New Roman" w:cs="Times New Roman"/>
                <w:b/>
              </w:rPr>
              <w:t>СРО</w:t>
            </w:r>
          </w:p>
        </w:tc>
      </w:tr>
      <w:tr w:rsidR="005B37A7" w:rsidRPr="00730286" w14:paraId="48EF2691" w14:textId="77777777" w:rsidTr="005B37A7">
        <w:trPr>
          <w:trHeight w:val="463"/>
        </w:trPr>
        <w:tc>
          <w:tcPr>
            <w:tcW w:w="1024" w:type="pct"/>
            <w:vMerge/>
            <w:shd w:val="clear" w:color="auto" w:fill="auto"/>
            <w:vAlign w:val="center"/>
            <w:hideMark/>
          </w:tcPr>
          <w:p w14:paraId="540838F1" w14:textId="77777777" w:rsidR="004475DA" w:rsidRPr="00730286"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730286"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730286" w:rsidRDefault="004475DA" w:rsidP="007F544A">
            <w:pPr>
              <w:widowControl w:val="0"/>
              <w:tabs>
                <w:tab w:val="left" w:pos="0"/>
              </w:tabs>
              <w:autoSpaceDE w:val="0"/>
              <w:autoSpaceDN w:val="0"/>
              <w:jc w:val="center"/>
              <w:rPr>
                <w:rFonts w:ascii="Times New Roman" w:hAnsi="Times New Roman" w:cs="Times New Roman"/>
                <w:b/>
              </w:rPr>
            </w:pPr>
            <w:r w:rsidRPr="00730286">
              <w:rPr>
                <w:rFonts w:ascii="Times New Roman" w:hAnsi="Times New Roman" w:cs="Times New Roman"/>
                <w:b/>
              </w:rPr>
              <w:t>ЗЛТ</w:t>
            </w:r>
          </w:p>
        </w:tc>
        <w:tc>
          <w:tcPr>
            <w:tcW w:w="360" w:type="pct"/>
            <w:shd w:val="clear" w:color="auto" w:fill="auto"/>
            <w:vAlign w:val="center"/>
            <w:hideMark/>
          </w:tcPr>
          <w:p w14:paraId="144D21A6" w14:textId="77777777" w:rsidR="004475DA" w:rsidRPr="00730286" w:rsidRDefault="004475DA" w:rsidP="007F544A">
            <w:pPr>
              <w:widowControl w:val="0"/>
              <w:tabs>
                <w:tab w:val="left" w:pos="0"/>
              </w:tabs>
              <w:autoSpaceDE w:val="0"/>
              <w:autoSpaceDN w:val="0"/>
              <w:jc w:val="center"/>
              <w:rPr>
                <w:rFonts w:ascii="Times New Roman" w:hAnsi="Times New Roman" w:cs="Times New Roman"/>
                <w:b/>
              </w:rPr>
            </w:pPr>
            <w:r w:rsidRPr="00730286">
              <w:rPr>
                <w:rFonts w:ascii="Times New Roman" w:hAnsi="Times New Roman" w:cs="Times New Roman"/>
                <w:b/>
              </w:rPr>
              <w:t>ПЗ</w:t>
            </w:r>
          </w:p>
        </w:tc>
        <w:tc>
          <w:tcPr>
            <w:tcW w:w="358" w:type="pct"/>
            <w:shd w:val="clear" w:color="auto" w:fill="auto"/>
            <w:vAlign w:val="center"/>
            <w:hideMark/>
          </w:tcPr>
          <w:p w14:paraId="19AF07D1" w14:textId="452663C9" w:rsidR="004475DA" w:rsidRPr="00730286" w:rsidRDefault="000A0ED4" w:rsidP="004535A3">
            <w:pPr>
              <w:widowControl w:val="0"/>
              <w:tabs>
                <w:tab w:val="left" w:pos="0"/>
              </w:tabs>
              <w:autoSpaceDE w:val="0"/>
              <w:autoSpaceDN w:val="0"/>
              <w:jc w:val="center"/>
              <w:rPr>
                <w:rFonts w:ascii="Times New Roman" w:hAnsi="Times New Roman" w:cs="Times New Roman"/>
                <w:b/>
              </w:rPr>
            </w:pPr>
            <w:r w:rsidRPr="00730286">
              <w:rPr>
                <w:rFonts w:ascii="Times New Roman" w:hAnsi="Times New Roman" w:cs="Times New Roman"/>
                <w:b/>
              </w:rPr>
              <w:t>ЛР</w:t>
            </w:r>
          </w:p>
        </w:tc>
        <w:tc>
          <w:tcPr>
            <w:tcW w:w="358" w:type="pct"/>
            <w:vMerge/>
            <w:shd w:val="clear" w:color="auto" w:fill="auto"/>
            <w:vAlign w:val="center"/>
            <w:hideMark/>
          </w:tcPr>
          <w:p w14:paraId="0F94578B" w14:textId="1775B50A" w:rsidR="004475DA" w:rsidRPr="00730286" w:rsidRDefault="004475DA" w:rsidP="007F544A">
            <w:pPr>
              <w:widowControl w:val="0"/>
              <w:tabs>
                <w:tab w:val="left" w:pos="0"/>
              </w:tabs>
              <w:autoSpaceDE w:val="0"/>
              <w:autoSpaceDN w:val="0"/>
              <w:jc w:val="center"/>
              <w:rPr>
                <w:rFonts w:ascii="Times New Roman" w:hAnsi="Times New Roman" w:cs="Times New Roman"/>
                <w:b/>
              </w:rPr>
            </w:pPr>
          </w:p>
        </w:tc>
      </w:tr>
      <w:tr w:rsidR="005B37A7" w:rsidRPr="00730286" w14:paraId="748498C4" w14:textId="77777777" w:rsidTr="005B37A7">
        <w:trPr>
          <w:trHeight w:val="283"/>
        </w:trPr>
        <w:tc>
          <w:tcPr>
            <w:tcW w:w="1024" w:type="pct"/>
            <w:shd w:val="clear" w:color="auto" w:fill="auto"/>
            <w:vAlign w:val="center"/>
          </w:tcPr>
          <w:p w14:paraId="5D6E08B7" w14:textId="2FA1B7AD" w:rsidR="004475DA" w:rsidRPr="00730286" w:rsidRDefault="00E948C3" w:rsidP="001116DF">
            <w:pPr>
              <w:widowControl w:val="0"/>
              <w:tabs>
                <w:tab w:val="left" w:pos="0"/>
              </w:tabs>
              <w:autoSpaceDE w:val="0"/>
              <w:autoSpaceDN w:val="0"/>
              <w:rPr>
                <w:rFonts w:ascii="Times New Roman" w:hAnsi="Times New Roman" w:cs="Times New Roman"/>
                <w:lang w:bidi="ru-RU"/>
              </w:rPr>
            </w:pPr>
            <w:r w:rsidRPr="00730286">
              <w:rPr>
                <w:rFonts w:ascii="Times New Roman" w:hAnsi="Times New Roman" w:cs="Times New Roman"/>
                <w:lang w:bidi="ru-RU"/>
              </w:rPr>
              <w:t>Тема 1. Введение в дисциплину.</w:t>
            </w:r>
          </w:p>
        </w:tc>
        <w:tc>
          <w:tcPr>
            <w:tcW w:w="2543" w:type="pct"/>
            <w:gridSpan w:val="2"/>
            <w:shd w:val="clear" w:color="auto" w:fill="auto"/>
          </w:tcPr>
          <w:p w14:paraId="39EE40A9" w14:textId="6A1029DB" w:rsidR="004475DA" w:rsidRPr="00730286" w:rsidRDefault="0011347D" w:rsidP="001116DF">
            <w:pPr>
              <w:pStyle w:val="Style5"/>
              <w:widowControl/>
              <w:tabs>
                <w:tab w:val="left" w:pos="0"/>
                <w:tab w:val="left" w:leader="underscore" w:pos="7027"/>
              </w:tabs>
              <w:rPr>
                <w:rFonts w:eastAsiaTheme="minorHAnsi"/>
                <w:sz w:val="22"/>
                <w:szCs w:val="22"/>
                <w:lang w:eastAsia="en-US"/>
              </w:rPr>
            </w:pPr>
            <w:r w:rsidRPr="00730286">
              <w:rPr>
                <w:sz w:val="22"/>
                <w:szCs w:val="22"/>
                <w:lang w:bidi="ru-RU"/>
              </w:rPr>
              <w:t>Формирование государственных и муниципальных политик как учебная дисциплина. Цели, задачи, объект и предмет изучения. Актуальность изучения проблем государственной политики и государственного управления. Основные понятия и определения: государственная политика, ее виды. Современные теории государственного управления: новое государственное управления (new public management), концепции governance, good governance и good enough governance. Участие общества в формировании государственных и муниципальных политик (подходы, понятие и теории гражданского общества, функции). Общественное участие (public engagement) и гражданское участие (citizen engagement). Территориальный аспект: общие вопросы и принципы территориальной организации государственного управления (задачи децентрализации; влияние глобализации). Принцип субсидиарности. Типы территориальных связей. Уровни государственной и муниципальной политики (региональная политика; местное самоуправление). Характеристика источников и литературы по курсу.</w:t>
            </w:r>
          </w:p>
        </w:tc>
        <w:tc>
          <w:tcPr>
            <w:tcW w:w="357" w:type="pct"/>
            <w:gridSpan w:val="2"/>
            <w:shd w:val="clear" w:color="auto" w:fill="auto"/>
            <w:vAlign w:val="center"/>
          </w:tcPr>
          <w:p w14:paraId="615145B2" w14:textId="0922B7BD"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2</w:t>
            </w:r>
          </w:p>
        </w:tc>
        <w:tc>
          <w:tcPr>
            <w:tcW w:w="360" w:type="pct"/>
            <w:shd w:val="clear" w:color="auto" w:fill="auto"/>
            <w:vAlign w:val="center"/>
          </w:tcPr>
          <w:p w14:paraId="05EBA91D" w14:textId="13EF86D5"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1</w:t>
            </w:r>
          </w:p>
        </w:tc>
        <w:tc>
          <w:tcPr>
            <w:tcW w:w="358" w:type="pct"/>
            <w:shd w:val="clear" w:color="auto" w:fill="auto"/>
            <w:vAlign w:val="center"/>
          </w:tcPr>
          <w:p w14:paraId="6922C76B" w14:textId="6714638E" w:rsidR="004475DA" w:rsidRPr="007302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73028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30286">
              <w:rPr>
                <w:rFonts w:ascii="Times New Roman" w:hAnsi="Times New Roman" w:cs="Times New Roman"/>
                <w:lang w:bidi="ru-RU"/>
              </w:rPr>
              <w:t>4</w:t>
            </w:r>
          </w:p>
        </w:tc>
      </w:tr>
      <w:tr w:rsidR="005B37A7" w:rsidRPr="00730286" w14:paraId="6E80C74F" w14:textId="77777777" w:rsidTr="005B37A7">
        <w:trPr>
          <w:trHeight w:val="283"/>
        </w:trPr>
        <w:tc>
          <w:tcPr>
            <w:tcW w:w="1024" w:type="pct"/>
            <w:shd w:val="clear" w:color="auto" w:fill="auto"/>
            <w:vAlign w:val="center"/>
          </w:tcPr>
          <w:p w14:paraId="09B42E2F" w14:textId="77777777" w:rsidR="004475DA" w:rsidRPr="00730286" w:rsidRDefault="00E948C3" w:rsidP="001116DF">
            <w:pPr>
              <w:widowControl w:val="0"/>
              <w:tabs>
                <w:tab w:val="left" w:pos="0"/>
              </w:tabs>
              <w:autoSpaceDE w:val="0"/>
              <w:autoSpaceDN w:val="0"/>
              <w:rPr>
                <w:rFonts w:ascii="Times New Roman" w:hAnsi="Times New Roman" w:cs="Times New Roman"/>
                <w:lang w:bidi="ru-RU"/>
              </w:rPr>
            </w:pPr>
            <w:r w:rsidRPr="00730286">
              <w:rPr>
                <w:rFonts w:ascii="Times New Roman" w:hAnsi="Times New Roman" w:cs="Times New Roman"/>
                <w:lang w:bidi="ru-RU"/>
              </w:rPr>
              <w:t>Тема 2. Теоретические и методологические основы формирования государственных и муниципальных политик в Российской Федерации.</w:t>
            </w:r>
          </w:p>
        </w:tc>
        <w:tc>
          <w:tcPr>
            <w:tcW w:w="2543" w:type="pct"/>
            <w:gridSpan w:val="2"/>
            <w:shd w:val="clear" w:color="auto" w:fill="auto"/>
          </w:tcPr>
          <w:p w14:paraId="605C7F43" w14:textId="77777777" w:rsidR="004475DA" w:rsidRPr="00730286" w:rsidRDefault="0011347D" w:rsidP="001116DF">
            <w:pPr>
              <w:pStyle w:val="Style5"/>
              <w:widowControl/>
              <w:tabs>
                <w:tab w:val="left" w:pos="0"/>
                <w:tab w:val="left" w:leader="underscore" w:pos="7027"/>
              </w:tabs>
              <w:rPr>
                <w:rFonts w:eastAsiaTheme="minorHAnsi"/>
                <w:sz w:val="22"/>
                <w:szCs w:val="22"/>
                <w:lang w:eastAsia="en-US"/>
              </w:rPr>
            </w:pPr>
            <w:r w:rsidRPr="00730286">
              <w:rPr>
                <w:sz w:val="22"/>
                <w:szCs w:val="22"/>
                <w:lang w:bidi="ru-RU"/>
              </w:rPr>
              <w:t xml:space="preserve">Государственная и муниципальная политика как целенаправленная деятельность органов власти и управления. Структура государственной и муниципальной  политики как деятельности по реализации целей и задач </w:t>
            </w:r>
            <w:proofErr w:type="gramStart"/>
            <w:r w:rsidRPr="00730286">
              <w:rPr>
                <w:sz w:val="22"/>
                <w:szCs w:val="22"/>
                <w:lang w:bidi="ru-RU"/>
              </w:rPr>
              <w:t>государственного</w:t>
            </w:r>
            <w:proofErr w:type="gramEnd"/>
            <w:r w:rsidRPr="00730286">
              <w:rPr>
                <w:sz w:val="22"/>
                <w:szCs w:val="22"/>
                <w:lang w:bidi="ru-RU"/>
              </w:rPr>
              <w:t xml:space="preserve"> управления. Методология и методика анализа государственной политики: институционализм, концепция политического процесса, теория групп, теория элит, теория рационализма, теория инкрементализма, теория игр, теория общественного выбора, теория открытых систем. Формирование государственной политики в условиях глобализации и регионализации как двух доминирующих тенденций современного мирового развития. Проблемы классификации государственной политики и ее системные характеристики. Детерминирующие факторы общей, внутренней и внешней среды системы государственного управления и их воздействие на государственную политику. Конституционные основы и правовая база государственной и муниципальной политики. Основные направления региональной политики. Регион как объект и субъект государственной (публичной) политики. Государственная региональная политика и государственное управление. Порядок разработки и реализации конкретных направлений государственной политики региона: экономическая политика, социальная политика, экологическая политика, политика в области межнациональных отношений. Участие региона в разработке и реализации различных направлений государственной политики Российской Федерации. Государственная политика в отношении местного самоуправления в современной России. Политическая деятельность на муниципальном уровне. Участие МСУ в выработке государственной политики. Формальные и неформальные каналы коммуникации между МСУ и государственной властью.</w:t>
            </w:r>
          </w:p>
        </w:tc>
        <w:tc>
          <w:tcPr>
            <w:tcW w:w="357" w:type="pct"/>
            <w:gridSpan w:val="2"/>
            <w:shd w:val="clear" w:color="auto" w:fill="auto"/>
            <w:vAlign w:val="center"/>
          </w:tcPr>
          <w:p w14:paraId="578B2466"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4</w:t>
            </w:r>
          </w:p>
        </w:tc>
        <w:tc>
          <w:tcPr>
            <w:tcW w:w="360" w:type="pct"/>
            <w:shd w:val="clear" w:color="auto" w:fill="auto"/>
            <w:vAlign w:val="center"/>
          </w:tcPr>
          <w:p w14:paraId="10004EF3"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1</w:t>
            </w:r>
          </w:p>
        </w:tc>
        <w:tc>
          <w:tcPr>
            <w:tcW w:w="358" w:type="pct"/>
            <w:shd w:val="clear" w:color="auto" w:fill="auto"/>
            <w:vAlign w:val="center"/>
          </w:tcPr>
          <w:p w14:paraId="76E17759" w14:textId="77777777" w:rsidR="004475DA" w:rsidRPr="007302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AC7E94" w14:textId="77777777" w:rsidR="004475DA" w:rsidRPr="0073028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30286">
              <w:rPr>
                <w:rFonts w:ascii="Times New Roman" w:hAnsi="Times New Roman" w:cs="Times New Roman"/>
                <w:lang w:bidi="ru-RU"/>
              </w:rPr>
              <w:t>8</w:t>
            </w:r>
          </w:p>
        </w:tc>
      </w:tr>
      <w:tr w:rsidR="005B37A7" w:rsidRPr="00730286" w14:paraId="40B448CC" w14:textId="77777777" w:rsidTr="005B37A7">
        <w:trPr>
          <w:trHeight w:val="283"/>
        </w:trPr>
        <w:tc>
          <w:tcPr>
            <w:tcW w:w="1024" w:type="pct"/>
            <w:shd w:val="clear" w:color="auto" w:fill="auto"/>
            <w:vAlign w:val="center"/>
          </w:tcPr>
          <w:p w14:paraId="5D6B0FD8" w14:textId="77777777" w:rsidR="004475DA" w:rsidRPr="00730286" w:rsidRDefault="00E948C3" w:rsidP="001116DF">
            <w:pPr>
              <w:widowControl w:val="0"/>
              <w:tabs>
                <w:tab w:val="left" w:pos="0"/>
              </w:tabs>
              <w:autoSpaceDE w:val="0"/>
              <w:autoSpaceDN w:val="0"/>
              <w:rPr>
                <w:rFonts w:ascii="Times New Roman" w:hAnsi="Times New Roman" w:cs="Times New Roman"/>
                <w:lang w:bidi="ru-RU"/>
              </w:rPr>
            </w:pPr>
            <w:r w:rsidRPr="00730286">
              <w:rPr>
                <w:rFonts w:ascii="Times New Roman" w:hAnsi="Times New Roman" w:cs="Times New Roman"/>
                <w:lang w:bidi="ru-RU"/>
              </w:rPr>
              <w:t>Тема 3. Стадии управленческого цикла формирования государственных и муниципальных политик.  Процесс принятия решений в государственном секторе. Триада «polity-politics-policу». Оценивание государственных программ и отраслевых политик.</w:t>
            </w:r>
          </w:p>
        </w:tc>
        <w:tc>
          <w:tcPr>
            <w:tcW w:w="2543" w:type="pct"/>
            <w:gridSpan w:val="2"/>
            <w:shd w:val="clear" w:color="auto" w:fill="auto"/>
          </w:tcPr>
          <w:p w14:paraId="6F4BABE8" w14:textId="77777777" w:rsidR="004475DA" w:rsidRPr="00730286" w:rsidRDefault="0011347D" w:rsidP="001116DF">
            <w:pPr>
              <w:pStyle w:val="Style5"/>
              <w:widowControl/>
              <w:tabs>
                <w:tab w:val="left" w:pos="0"/>
                <w:tab w:val="left" w:leader="underscore" w:pos="7027"/>
              </w:tabs>
              <w:rPr>
                <w:rFonts w:eastAsiaTheme="minorHAnsi"/>
                <w:sz w:val="22"/>
                <w:szCs w:val="22"/>
                <w:lang w:eastAsia="en-US"/>
              </w:rPr>
            </w:pPr>
            <w:r w:rsidRPr="00730286">
              <w:rPr>
                <w:sz w:val="22"/>
                <w:szCs w:val="22"/>
                <w:lang w:bidi="ru-RU"/>
              </w:rPr>
              <w:t>Политический анализ как анализ решений государственных органов (Public Policy Analysis). Использование экспертного знания в управлении и политике. Экспертное знание «as data», «as ideas», «as argumentation». Основные модели взаимодействия эксперта и политика (чиновника): технократическая, меритократическая, взаимное обучение. Триада понятий «политическое». Понятия «polity» (политические рамки действия), «politics» (политика как процесс) и «policy» (содержательный аспект политики). Цикл Policy making в работах Ласуэлла. Стадии политико-управленческого цикла (Policy cycle): восприятие проблемы (problem perception), формирование повести (agenda setting), формулирование политики/принятие решения (policy formulation/decision making), реализация (implementation), оценивание (evaluation), переформулирование политики / ее завершение (policy reformulation / termination). Модели, альтернативные стадиально-циклическому подходу к принятию политических и государственных решений: политико-управленческие потоки (policy streams), коалиции поддержки (advocacy coalitions), раунды (rounds model).</w:t>
            </w:r>
          </w:p>
        </w:tc>
        <w:tc>
          <w:tcPr>
            <w:tcW w:w="357" w:type="pct"/>
            <w:gridSpan w:val="2"/>
            <w:shd w:val="clear" w:color="auto" w:fill="auto"/>
            <w:vAlign w:val="center"/>
          </w:tcPr>
          <w:p w14:paraId="450EC656"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4</w:t>
            </w:r>
          </w:p>
        </w:tc>
        <w:tc>
          <w:tcPr>
            <w:tcW w:w="360" w:type="pct"/>
            <w:shd w:val="clear" w:color="auto" w:fill="auto"/>
            <w:vAlign w:val="center"/>
          </w:tcPr>
          <w:p w14:paraId="62DBB02D"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1</w:t>
            </w:r>
          </w:p>
        </w:tc>
        <w:tc>
          <w:tcPr>
            <w:tcW w:w="358" w:type="pct"/>
            <w:shd w:val="clear" w:color="auto" w:fill="auto"/>
            <w:vAlign w:val="center"/>
          </w:tcPr>
          <w:p w14:paraId="21028D82" w14:textId="77777777" w:rsidR="004475DA" w:rsidRPr="007302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FB81ED" w14:textId="77777777" w:rsidR="004475DA" w:rsidRPr="0073028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30286">
              <w:rPr>
                <w:rFonts w:ascii="Times New Roman" w:hAnsi="Times New Roman" w:cs="Times New Roman"/>
                <w:lang w:bidi="ru-RU"/>
              </w:rPr>
              <w:t>8</w:t>
            </w:r>
          </w:p>
        </w:tc>
      </w:tr>
      <w:tr w:rsidR="005B37A7" w:rsidRPr="00730286" w14:paraId="6D3D0A04" w14:textId="77777777" w:rsidTr="005B37A7">
        <w:trPr>
          <w:trHeight w:val="283"/>
        </w:trPr>
        <w:tc>
          <w:tcPr>
            <w:tcW w:w="1024" w:type="pct"/>
            <w:shd w:val="clear" w:color="auto" w:fill="auto"/>
            <w:vAlign w:val="center"/>
          </w:tcPr>
          <w:p w14:paraId="5F59A2EF" w14:textId="77777777" w:rsidR="004475DA" w:rsidRPr="00730286" w:rsidRDefault="00E948C3" w:rsidP="001116DF">
            <w:pPr>
              <w:widowControl w:val="0"/>
              <w:tabs>
                <w:tab w:val="left" w:pos="0"/>
              </w:tabs>
              <w:autoSpaceDE w:val="0"/>
              <w:autoSpaceDN w:val="0"/>
              <w:rPr>
                <w:rFonts w:ascii="Times New Roman" w:hAnsi="Times New Roman" w:cs="Times New Roman"/>
                <w:lang w:bidi="ru-RU"/>
              </w:rPr>
            </w:pPr>
            <w:r w:rsidRPr="00730286">
              <w:rPr>
                <w:rFonts w:ascii="Times New Roman" w:hAnsi="Times New Roman" w:cs="Times New Roman"/>
                <w:lang w:bidi="ru-RU"/>
              </w:rPr>
              <w:t>Тема 4. Информационные технологии в системе формирования государственных и муниципальных политик.</w:t>
            </w:r>
          </w:p>
        </w:tc>
        <w:tc>
          <w:tcPr>
            <w:tcW w:w="2543" w:type="pct"/>
            <w:gridSpan w:val="2"/>
            <w:shd w:val="clear" w:color="auto" w:fill="auto"/>
          </w:tcPr>
          <w:p w14:paraId="0CCC8916" w14:textId="77777777" w:rsidR="004475DA" w:rsidRPr="00730286" w:rsidRDefault="0011347D" w:rsidP="001116DF">
            <w:pPr>
              <w:pStyle w:val="Style5"/>
              <w:widowControl/>
              <w:tabs>
                <w:tab w:val="left" w:pos="0"/>
                <w:tab w:val="left" w:leader="underscore" w:pos="7027"/>
              </w:tabs>
              <w:rPr>
                <w:rFonts w:eastAsiaTheme="minorHAnsi"/>
                <w:sz w:val="22"/>
                <w:szCs w:val="22"/>
                <w:lang w:eastAsia="en-US"/>
              </w:rPr>
            </w:pPr>
            <w:r w:rsidRPr="00730286">
              <w:rPr>
                <w:sz w:val="22"/>
                <w:szCs w:val="22"/>
                <w:lang w:bidi="ru-RU"/>
              </w:rPr>
              <w:t>Электронное правительство и открытые данные. Роль электронных сервисов в процессе формирования государственной политики. Электронное правительство: архитектура, обеспечение межведомственного взаимодействия, цифровые государственные сервисы и услуги. Национальная программа «Цифровая экономика Российской Федерации». Концепция открытых данных в государственном управлении. Типовые задачи государственного управления, для решения которых можно использовать технологии больших данных и искусственного интеллекта. Электронное участие граждан в деятельности органов власти. Оценка эффектов от применения цифровых технологий в государственном управлении.</w:t>
            </w:r>
          </w:p>
        </w:tc>
        <w:tc>
          <w:tcPr>
            <w:tcW w:w="357" w:type="pct"/>
            <w:gridSpan w:val="2"/>
            <w:shd w:val="clear" w:color="auto" w:fill="auto"/>
            <w:vAlign w:val="center"/>
          </w:tcPr>
          <w:p w14:paraId="1DB3D7CD"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2</w:t>
            </w:r>
          </w:p>
        </w:tc>
        <w:tc>
          <w:tcPr>
            <w:tcW w:w="360" w:type="pct"/>
            <w:shd w:val="clear" w:color="auto" w:fill="auto"/>
            <w:vAlign w:val="center"/>
          </w:tcPr>
          <w:p w14:paraId="176A9FE7"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2</w:t>
            </w:r>
          </w:p>
        </w:tc>
        <w:tc>
          <w:tcPr>
            <w:tcW w:w="358" w:type="pct"/>
            <w:shd w:val="clear" w:color="auto" w:fill="auto"/>
            <w:vAlign w:val="center"/>
          </w:tcPr>
          <w:p w14:paraId="70851EE2" w14:textId="77777777" w:rsidR="004475DA" w:rsidRPr="007302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FEA642" w14:textId="77777777" w:rsidR="004475DA" w:rsidRPr="0073028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30286">
              <w:rPr>
                <w:rFonts w:ascii="Times New Roman" w:hAnsi="Times New Roman" w:cs="Times New Roman"/>
                <w:lang w:bidi="ru-RU"/>
              </w:rPr>
              <w:t>8</w:t>
            </w:r>
          </w:p>
        </w:tc>
      </w:tr>
      <w:tr w:rsidR="005B37A7" w:rsidRPr="00730286" w14:paraId="0F6BF436" w14:textId="77777777" w:rsidTr="005B37A7">
        <w:trPr>
          <w:trHeight w:val="283"/>
        </w:trPr>
        <w:tc>
          <w:tcPr>
            <w:tcW w:w="1024" w:type="pct"/>
            <w:shd w:val="clear" w:color="auto" w:fill="auto"/>
            <w:vAlign w:val="center"/>
          </w:tcPr>
          <w:p w14:paraId="59B625B3" w14:textId="77777777" w:rsidR="004475DA" w:rsidRPr="00730286" w:rsidRDefault="00E948C3" w:rsidP="001116DF">
            <w:pPr>
              <w:widowControl w:val="0"/>
              <w:tabs>
                <w:tab w:val="left" w:pos="0"/>
              </w:tabs>
              <w:autoSpaceDE w:val="0"/>
              <w:autoSpaceDN w:val="0"/>
              <w:rPr>
                <w:rFonts w:ascii="Times New Roman" w:hAnsi="Times New Roman" w:cs="Times New Roman"/>
                <w:lang w:bidi="ru-RU"/>
              </w:rPr>
            </w:pPr>
            <w:r w:rsidRPr="00730286">
              <w:rPr>
                <w:rFonts w:ascii="Times New Roman" w:hAnsi="Times New Roman" w:cs="Times New Roman"/>
                <w:lang w:bidi="ru-RU"/>
              </w:rPr>
              <w:t>Тема 5. Качество и эффективность государственной и муниципальной политики. Международные индексы и отечественные оценки.</w:t>
            </w:r>
          </w:p>
        </w:tc>
        <w:tc>
          <w:tcPr>
            <w:tcW w:w="2543" w:type="pct"/>
            <w:gridSpan w:val="2"/>
            <w:shd w:val="clear" w:color="auto" w:fill="auto"/>
          </w:tcPr>
          <w:p w14:paraId="3BD133BF" w14:textId="77777777" w:rsidR="004475DA" w:rsidRPr="00730286" w:rsidRDefault="0011347D" w:rsidP="001116DF">
            <w:pPr>
              <w:pStyle w:val="Style5"/>
              <w:widowControl/>
              <w:tabs>
                <w:tab w:val="left" w:pos="0"/>
                <w:tab w:val="left" w:leader="underscore" w:pos="7027"/>
              </w:tabs>
              <w:rPr>
                <w:rFonts w:eastAsiaTheme="minorHAnsi"/>
                <w:sz w:val="22"/>
                <w:szCs w:val="22"/>
                <w:lang w:eastAsia="en-US"/>
              </w:rPr>
            </w:pPr>
            <w:r w:rsidRPr="00730286">
              <w:rPr>
                <w:sz w:val="22"/>
                <w:szCs w:val="22"/>
                <w:lang w:bidi="ru-RU"/>
              </w:rPr>
              <w:t>Понятия эффективность, результативность и экономичность. Оценка качества и эффективности государственного и бизнес-управления (особенности оценки качества государственного управления, «встроенные причины» более низкого качества государственного управления). Международные индексы государственного управления (WGI, CPI, BTI). Меры по повышению эффективности государственного управления (управление по результатам, управление качеством, борьба с системными проблемами (в т.ч. коррупцией).</w:t>
            </w:r>
          </w:p>
        </w:tc>
        <w:tc>
          <w:tcPr>
            <w:tcW w:w="357" w:type="pct"/>
            <w:gridSpan w:val="2"/>
            <w:shd w:val="clear" w:color="auto" w:fill="auto"/>
            <w:vAlign w:val="center"/>
          </w:tcPr>
          <w:p w14:paraId="63BAF98E"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2</w:t>
            </w:r>
          </w:p>
        </w:tc>
        <w:tc>
          <w:tcPr>
            <w:tcW w:w="360" w:type="pct"/>
            <w:shd w:val="clear" w:color="auto" w:fill="auto"/>
            <w:vAlign w:val="center"/>
          </w:tcPr>
          <w:p w14:paraId="1704AE41"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2</w:t>
            </w:r>
          </w:p>
        </w:tc>
        <w:tc>
          <w:tcPr>
            <w:tcW w:w="358" w:type="pct"/>
            <w:shd w:val="clear" w:color="auto" w:fill="auto"/>
            <w:vAlign w:val="center"/>
          </w:tcPr>
          <w:p w14:paraId="299DBC25" w14:textId="77777777" w:rsidR="004475DA" w:rsidRPr="007302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47AAB0" w14:textId="77777777" w:rsidR="004475DA" w:rsidRPr="0073028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30286">
              <w:rPr>
                <w:rFonts w:ascii="Times New Roman" w:hAnsi="Times New Roman" w:cs="Times New Roman"/>
                <w:lang w:bidi="ru-RU"/>
              </w:rPr>
              <w:t>4</w:t>
            </w:r>
          </w:p>
        </w:tc>
      </w:tr>
      <w:tr w:rsidR="005B37A7" w:rsidRPr="00730286" w14:paraId="15CF0480" w14:textId="77777777" w:rsidTr="005B37A7">
        <w:trPr>
          <w:trHeight w:val="283"/>
        </w:trPr>
        <w:tc>
          <w:tcPr>
            <w:tcW w:w="1024" w:type="pct"/>
            <w:shd w:val="clear" w:color="auto" w:fill="auto"/>
            <w:vAlign w:val="center"/>
          </w:tcPr>
          <w:p w14:paraId="3B848007" w14:textId="77777777" w:rsidR="004475DA" w:rsidRPr="00730286" w:rsidRDefault="00E948C3" w:rsidP="001116DF">
            <w:pPr>
              <w:widowControl w:val="0"/>
              <w:tabs>
                <w:tab w:val="left" w:pos="0"/>
              </w:tabs>
              <w:autoSpaceDE w:val="0"/>
              <w:autoSpaceDN w:val="0"/>
              <w:rPr>
                <w:rFonts w:ascii="Times New Roman" w:hAnsi="Times New Roman" w:cs="Times New Roman"/>
                <w:lang w:bidi="ru-RU"/>
              </w:rPr>
            </w:pPr>
            <w:r w:rsidRPr="00730286">
              <w:rPr>
                <w:rFonts w:ascii="Times New Roman" w:hAnsi="Times New Roman" w:cs="Times New Roman"/>
                <w:lang w:bidi="ru-RU"/>
              </w:rPr>
              <w:t>Тема 6. Качество жизни как социальная доминанта государственных и муниципальных политик. Научные основы феномена бедности как показателя качества жизни населения.</w:t>
            </w:r>
          </w:p>
        </w:tc>
        <w:tc>
          <w:tcPr>
            <w:tcW w:w="2543" w:type="pct"/>
            <w:gridSpan w:val="2"/>
            <w:shd w:val="clear" w:color="auto" w:fill="auto"/>
          </w:tcPr>
          <w:p w14:paraId="65306029" w14:textId="77777777" w:rsidR="004475DA" w:rsidRPr="00730286" w:rsidRDefault="0011347D" w:rsidP="001116DF">
            <w:pPr>
              <w:pStyle w:val="Style5"/>
              <w:widowControl/>
              <w:tabs>
                <w:tab w:val="left" w:pos="0"/>
                <w:tab w:val="left" w:leader="underscore" w:pos="7027"/>
              </w:tabs>
              <w:rPr>
                <w:rFonts w:eastAsiaTheme="minorHAnsi"/>
                <w:sz w:val="22"/>
                <w:szCs w:val="22"/>
                <w:lang w:eastAsia="en-US"/>
              </w:rPr>
            </w:pPr>
            <w:r w:rsidRPr="00730286">
              <w:rPr>
                <w:sz w:val="22"/>
                <w:szCs w:val="22"/>
                <w:lang w:bidi="ru-RU"/>
              </w:rPr>
              <w:t>Качество жизни: понятие, структура, модели измерения. Понятие качества жизни в аспекте основных подходов к изучению. Модельные подходы к измерению качества жизни населения. Научные основы феномена бедности как показателя жизни населения. Понятие бедности. Классификация подходов к оценке бедности. Динамика показателей численности и доли бедных. Основные механизмы повышения качества жизни населения. Правовой механизм повышения качества жизни, организации и развития социальной сферы. Стратегическое управление социальным развитием территории. Целевые программы повышения качества жизни населения. Мониторинг качества жизни и бедности.</w:t>
            </w:r>
          </w:p>
        </w:tc>
        <w:tc>
          <w:tcPr>
            <w:tcW w:w="357" w:type="pct"/>
            <w:gridSpan w:val="2"/>
            <w:shd w:val="clear" w:color="auto" w:fill="auto"/>
            <w:vAlign w:val="center"/>
          </w:tcPr>
          <w:p w14:paraId="0BE5FA03"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2</w:t>
            </w:r>
          </w:p>
        </w:tc>
        <w:tc>
          <w:tcPr>
            <w:tcW w:w="360" w:type="pct"/>
            <w:shd w:val="clear" w:color="auto" w:fill="auto"/>
            <w:vAlign w:val="center"/>
          </w:tcPr>
          <w:p w14:paraId="10B4F4E6"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2</w:t>
            </w:r>
          </w:p>
        </w:tc>
        <w:tc>
          <w:tcPr>
            <w:tcW w:w="358" w:type="pct"/>
            <w:shd w:val="clear" w:color="auto" w:fill="auto"/>
            <w:vAlign w:val="center"/>
          </w:tcPr>
          <w:p w14:paraId="0923CAB0" w14:textId="77777777" w:rsidR="004475DA" w:rsidRPr="007302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237F14" w14:textId="77777777" w:rsidR="004475DA" w:rsidRPr="0073028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30286">
              <w:rPr>
                <w:rFonts w:ascii="Times New Roman" w:hAnsi="Times New Roman" w:cs="Times New Roman"/>
                <w:lang w:bidi="ru-RU"/>
              </w:rPr>
              <w:t>4</w:t>
            </w:r>
          </w:p>
        </w:tc>
      </w:tr>
      <w:tr w:rsidR="005B37A7" w:rsidRPr="00730286" w14:paraId="2959420D" w14:textId="77777777" w:rsidTr="005B37A7">
        <w:trPr>
          <w:trHeight w:val="283"/>
        </w:trPr>
        <w:tc>
          <w:tcPr>
            <w:tcW w:w="1024" w:type="pct"/>
            <w:shd w:val="clear" w:color="auto" w:fill="auto"/>
            <w:vAlign w:val="center"/>
          </w:tcPr>
          <w:p w14:paraId="41EC5AFF" w14:textId="77777777" w:rsidR="004475DA" w:rsidRPr="00730286" w:rsidRDefault="00E948C3" w:rsidP="001116DF">
            <w:pPr>
              <w:widowControl w:val="0"/>
              <w:tabs>
                <w:tab w:val="left" w:pos="0"/>
              </w:tabs>
              <w:autoSpaceDE w:val="0"/>
              <w:autoSpaceDN w:val="0"/>
              <w:rPr>
                <w:rFonts w:ascii="Times New Roman" w:hAnsi="Times New Roman" w:cs="Times New Roman"/>
                <w:lang w:bidi="ru-RU"/>
              </w:rPr>
            </w:pPr>
            <w:r w:rsidRPr="00730286">
              <w:rPr>
                <w:rFonts w:ascii="Times New Roman" w:hAnsi="Times New Roman" w:cs="Times New Roman"/>
                <w:lang w:bidi="ru-RU"/>
              </w:rPr>
              <w:t>Тема 7. Государственная и муниципальная политика в сфере здравоохранения. Экологическая политика. Демографическая политика.</w:t>
            </w:r>
          </w:p>
        </w:tc>
        <w:tc>
          <w:tcPr>
            <w:tcW w:w="2543" w:type="pct"/>
            <w:gridSpan w:val="2"/>
            <w:shd w:val="clear" w:color="auto" w:fill="auto"/>
          </w:tcPr>
          <w:p w14:paraId="236BC0D4" w14:textId="77777777" w:rsidR="004475DA" w:rsidRPr="00730286" w:rsidRDefault="0011347D" w:rsidP="001116DF">
            <w:pPr>
              <w:pStyle w:val="Style5"/>
              <w:widowControl/>
              <w:tabs>
                <w:tab w:val="left" w:pos="0"/>
                <w:tab w:val="left" w:leader="underscore" w:pos="7027"/>
              </w:tabs>
              <w:rPr>
                <w:rFonts w:eastAsiaTheme="minorHAnsi"/>
                <w:sz w:val="22"/>
                <w:szCs w:val="22"/>
                <w:lang w:eastAsia="en-US"/>
              </w:rPr>
            </w:pPr>
            <w:r w:rsidRPr="00730286">
              <w:rPr>
                <w:sz w:val="22"/>
                <w:szCs w:val="22"/>
                <w:lang w:bidi="ru-RU"/>
              </w:rPr>
              <w:t>Стратегические цели, задачи, принципы государственной и муниципальной политики в сфере здравоохранения. Законодательная и нормативно-правовая база разработки и реализации государственной и муниципальной политики в сфере здравоохранения. Структура государственной системы здравоохранения. Финансирование деятельности системы здравоохранения. Экологическая политика. Принципы, инструменты экологической политики. Демографическая политика.</w:t>
            </w:r>
          </w:p>
        </w:tc>
        <w:tc>
          <w:tcPr>
            <w:tcW w:w="357" w:type="pct"/>
            <w:gridSpan w:val="2"/>
            <w:shd w:val="clear" w:color="auto" w:fill="auto"/>
            <w:vAlign w:val="center"/>
          </w:tcPr>
          <w:p w14:paraId="77D156D6"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2</w:t>
            </w:r>
          </w:p>
        </w:tc>
        <w:tc>
          <w:tcPr>
            <w:tcW w:w="360" w:type="pct"/>
            <w:shd w:val="clear" w:color="auto" w:fill="auto"/>
            <w:vAlign w:val="center"/>
          </w:tcPr>
          <w:p w14:paraId="34FD3712"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2</w:t>
            </w:r>
          </w:p>
        </w:tc>
        <w:tc>
          <w:tcPr>
            <w:tcW w:w="358" w:type="pct"/>
            <w:shd w:val="clear" w:color="auto" w:fill="auto"/>
            <w:vAlign w:val="center"/>
          </w:tcPr>
          <w:p w14:paraId="71367398" w14:textId="77777777" w:rsidR="004475DA" w:rsidRPr="007302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FD880D" w14:textId="77777777" w:rsidR="004475DA" w:rsidRPr="0073028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30286">
              <w:rPr>
                <w:rFonts w:ascii="Times New Roman" w:hAnsi="Times New Roman" w:cs="Times New Roman"/>
                <w:lang w:bidi="ru-RU"/>
              </w:rPr>
              <w:t>4</w:t>
            </w:r>
          </w:p>
        </w:tc>
      </w:tr>
      <w:tr w:rsidR="005B37A7" w:rsidRPr="00730286" w14:paraId="647F8360" w14:textId="77777777" w:rsidTr="005B37A7">
        <w:trPr>
          <w:trHeight w:val="283"/>
        </w:trPr>
        <w:tc>
          <w:tcPr>
            <w:tcW w:w="1024" w:type="pct"/>
            <w:shd w:val="clear" w:color="auto" w:fill="auto"/>
            <w:vAlign w:val="center"/>
          </w:tcPr>
          <w:p w14:paraId="6047B2B4" w14:textId="77777777" w:rsidR="004475DA" w:rsidRPr="00730286" w:rsidRDefault="00E948C3" w:rsidP="001116DF">
            <w:pPr>
              <w:widowControl w:val="0"/>
              <w:tabs>
                <w:tab w:val="left" w:pos="0"/>
              </w:tabs>
              <w:autoSpaceDE w:val="0"/>
              <w:autoSpaceDN w:val="0"/>
              <w:rPr>
                <w:rFonts w:ascii="Times New Roman" w:hAnsi="Times New Roman" w:cs="Times New Roman"/>
                <w:lang w:bidi="ru-RU"/>
              </w:rPr>
            </w:pPr>
            <w:r w:rsidRPr="00730286">
              <w:rPr>
                <w:rFonts w:ascii="Times New Roman" w:hAnsi="Times New Roman" w:cs="Times New Roman"/>
                <w:lang w:bidi="ru-RU"/>
              </w:rPr>
              <w:t>Тема 8. Государственная и муниципальная политика в сфере образования.</w:t>
            </w:r>
          </w:p>
        </w:tc>
        <w:tc>
          <w:tcPr>
            <w:tcW w:w="2543" w:type="pct"/>
            <w:gridSpan w:val="2"/>
            <w:shd w:val="clear" w:color="auto" w:fill="auto"/>
          </w:tcPr>
          <w:p w14:paraId="399F9642" w14:textId="77777777" w:rsidR="004475DA" w:rsidRPr="00730286" w:rsidRDefault="0011347D" w:rsidP="001116DF">
            <w:pPr>
              <w:pStyle w:val="Style5"/>
              <w:widowControl/>
              <w:tabs>
                <w:tab w:val="left" w:pos="0"/>
                <w:tab w:val="left" w:leader="underscore" w:pos="7027"/>
              </w:tabs>
              <w:rPr>
                <w:rFonts w:eastAsiaTheme="minorHAnsi"/>
                <w:sz w:val="22"/>
                <w:szCs w:val="22"/>
                <w:lang w:eastAsia="en-US"/>
              </w:rPr>
            </w:pPr>
            <w:r w:rsidRPr="00730286">
              <w:rPr>
                <w:sz w:val="22"/>
                <w:szCs w:val="22"/>
                <w:lang w:bidi="ru-RU"/>
              </w:rPr>
              <w:t>Стратегические цели, задачи, принципы государственной и муниципальной политики в сфере образования. Законодательная и нормативно-правовая база разработки и реализации государственной и муниципальной политики в сфере образования. Структура государственной системы образования. Финансирование деятельности системы образования.</w:t>
            </w:r>
          </w:p>
        </w:tc>
        <w:tc>
          <w:tcPr>
            <w:tcW w:w="357" w:type="pct"/>
            <w:gridSpan w:val="2"/>
            <w:shd w:val="clear" w:color="auto" w:fill="auto"/>
            <w:vAlign w:val="center"/>
          </w:tcPr>
          <w:p w14:paraId="3A5426E9"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2</w:t>
            </w:r>
          </w:p>
        </w:tc>
        <w:tc>
          <w:tcPr>
            <w:tcW w:w="360" w:type="pct"/>
            <w:shd w:val="clear" w:color="auto" w:fill="auto"/>
            <w:vAlign w:val="center"/>
          </w:tcPr>
          <w:p w14:paraId="496596AE"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2</w:t>
            </w:r>
          </w:p>
        </w:tc>
        <w:tc>
          <w:tcPr>
            <w:tcW w:w="358" w:type="pct"/>
            <w:shd w:val="clear" w:color="auto" w:fill="auto"/>
            <w:vAlign w:val="center"/>
          </w:tcPr>
          <w:p w14:paraId="5952697A" w14:textId="77777777" w:rsidR="004475DA" w:rsidRPr="007302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A5461C" w14:textId="77777777" w:rsidR="004475DA" w:rsidRPr="0073028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30286">
              <w:rPr>
                <w:rFonts w:ascii="Times New Roman" w:hAnsi="Times New Roman" w:cs="Times New Roman"/>
                <w:lang w:bidi="ru-RU"/>
              </w:rPr>
              <w:t>4</w:t>
            </w:r>
          </w:p>
        </w:tc>
      </w:tr>
      <w:tr w:rsidR="005B37A7" w:rsidRPr="00730286" w14:paraId="12338C0B" w14:textId="77777777" w:rsidTr="005B37A7">
        <w:trPr>
          <w:trHeight w:val="283"/>
        </w:trPr>
        <w:tc>
          <w:tcPr>
            <w:tcW w:w="1024" w:type="pct"/>
            <w:shd w:val="clear" w:color="auto" w:fill="auto"/>
            <w:vAlign w:val="center"/>
          </w:tcPr>
          <w:p w14:paraId="0ADFE699" w14:textId="77777777" w:rsidR="004475DA" w:rsidRPr="00730286" w:rsidRDefault="00E948C3" w:rsidP="001116DF">
            <w:pPr>
              <w:widowControl w:val="0"/>
              <w:tabs>
                <w:tab w:val="left" w:pos="0"/>
              </w:tabs>
              <w:autoSpaceDE w:val="0"/>
              <w:autoSpaceDN w:val="0"/>
              <w:rPr>
                <w:rFonts w:ascii="Times New Roman" w:hAnsi="Times New Roman" w:cs="Times New Roman"/>
                <w:lang w:bidi="ru-RU"/>
              </w:rPr>
            </w:pPr>
            <w:r w:rsidRPr="00730286">
              <w:rPr>
                <w:rFonts w:ascii="Times New Roman" w:hAnsi="Times New Roman" w:cs="Times New Roman"/>
                <w:lang w:bidi="ru-RU"/>
              </w:rPr>
              <w:t>Тема 9. Государственная и муниципальная политика в сфере обеспечения безопасности населения.</w:t>
            </w:r>
          </w:p>
        </w:tc>
        <w:tc>
          <w:tcPr>
            <w:tcW w:w="2543" w:type="pct"/>
            <w:gridSpan w:val="2"/>
            <w:shd w:val="clear" w:color="auto" w:fill="auto"/>
          </w:tcPr>
          <w:p w14:paraId="4A9E4490" w14:textId="77777777" w:rsidR="004475DA" w:rsidRPr="00730286" w:rsidRDefault="0011347D" w:rsidP="001116DF">
            <w:pPr>
              <w:pStyle w:val="Style5"/>
              <w:widowControl/>
              <w:tabs>
                <w:tab w:val="left" w:pos="0"/>
                <w:tab w:val="left" w:leader="underscore" w:pos="7027"/>
              </w:tabs>
              <w:rPr>
                <w:rFonts w:eastAsiaTheme="minorHAnsi"/>
                <w:sz w:val="22"/>
                <w:szCs w:val="22"/>
                <w:lang w:eastAsia="en-US"/>
              </w:rPr>
            </w:pPr>
            <w:r w:rsidRPr="00730286">
              <w:rPr>
                <w:sz w:val="22"/>
                <w:szCs w:val="22"/>
                <w:lang w:bidi="ru-RU"/>
              </w:rPr>
              <w:t>Цели, задачи, принципы государственной и муниципальной политики в сфере обеспечения безопасности населения. Законодательная и нормативно-правовая база разработки и реализации государственной и муниципальной политики в сфере обеспечения безопасности населения. Концепция национальной безопасности РФ. Предмет ведения органов МСУ в сфере обеспечения безопасности.</w:t>
            </w:r>
          </w:p>
        </w:tc>
        <w:tc>
          <w:tcPr>
            <w:tcW w:w="357" w:type="pct"/>
            <w:gridSpan w:val="2"/>
            <w:shd w:val="clear" w:color="auto" w:fill="auto"/>
            <w:vAlign w:val="center"/>
          </w:tcPr>
          <w:p w14:paraId="34B91F01"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2</w:t>
            </w:r>
          </w:p>
        </w:tc>
        <w:tc>
          <w:tcPr>
            <w:tcW w:w="360" w:type="pct"/>
            <w:shd w:val="clear" w:color="auto" w:fill="auto"/>
            <w:vAlign w:val="center"/>
          </w:tcPr>
          <w:p w14:paraId="3CE74946"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2</w:t>
            </w:r>
          </w:p>
        </w:tc>
        <w:tc>
          <w:tcPr>
            <w:tcW w:w="358" w:type="pct"/>
            <w:shd w:val="clear" w:color="auto" w:fill="auto"/>
            <w:vAlign w:val="center"/>
          </w:tcPr>
          <w:p w14:paraId="0FF2C917" w14:textId="77777777" w:rsidR="004475DA" w:rsidRPr="007302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01935D8" w14:textId="77777777" w:rsidR="004475DA" w:rsidRPr="0073028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30286">
              <w:rPr>
                <w:rFonts w:ascii="Times New Roman" w:hAnsi="Times New Roman" w:cs="Times New Roman"/>
                <w:lang w:bidi="ru-RU"/>
              </w:rPr>
              <w:t>4</w:t>
            </w:r>
          </w:p>
        </w:tc>
      </w:tr>
      <w:tr w:rsidR="005B37A7" w:rsidRPr="00730286" w14:paraId="517C20D1" w14:textId="77777777" w:rsidTr="005B37A7">
        <w:trPr>
          <w:trHeight w:val="283"/>
        </w:trPr>
        <w:tc>
          <w:tcPr>
            <w:tcW w:w="1024" w:type="pct"/>
            <w:shd w:val="clear" w:color="auto" w:fill="auto"/>
            <w:vAlign w:val="center"/>
          </w:tcPr>
          <w:p w14:paraId="5E903D1D" w14:textId="77777777" w:rsidR="004475DA" w:rsidRPr="00730286" w:rsidRDefault="00E948C3" w:rsidP="001116DF">
            <w:pPr>
              <w:widowControl w:val="0"/>
              <w:tabs>
                <w:tab w:val="left" w:pos="0"/>
              </w:tabs>
              <w:autoSpaceDE w:val="0"/>
              <w:autoSpaceDN w:val="0"/>
              <w:rPr>
                <w:rFonts w:ascii="Times New Roman" w:hAnsi="Times New Roman" w:cs="Times New Roman"/>
                <w:lang w:bidi="ru-RU"/>
              </w:rPr>
            </w:pPr>
            <w:r w:rsidRPr="00730286">
              <w:rPr>
                <w:rFonts w:ascii="Times New Roman" w:hAnsi="Times New Roman" w:cs="Times New Roman"/>
                <w:lang w:bidi="ru-RU"/>
              </w:rPr>
              <w:t>Тема 10. Государственная и муниципальная политика в сфере социальной защиты населения.</w:t>
            </w:r>
          </w:p>
        </w:tc>
        <w:tc>
          <w:tcPr>
            <w:tcW w:w="2543" w:type="pct"/>
            <w:gridSpan w:val="2"/>
            <w:shd w:val="clear" w:color="auto" w:fill="auto"/>
          </w:tcPr>
          <w:p w14:paraId="5E856770" w14:textId="77777777" w:rsidR="004475DA" w:rsidRPr="00730286" w:rsidRDefault="0011347D" w:rsidP="001116DF">
            <w:pPr>
              <w:pStyle w:val="Style5"/>
              <w:widowControl/>
              <w:tabs>
                <w:tab w:val="left" w:pos="0"/>
                <w:tab w:val="left" w:leader="underscore" w:pos="7027"/>
              </w:tabs>
              <w:rPr>
                <w:rFonts w:eastAsiaTheme="minorHAnsi"/>
                <w:sz w:val="22"/>
                <w:szCs w:val="22"/>
                <w:lang w:eastAsia="en-US"/>
              </w:rPr>
            </w:pPr>
            <w:r w:rsidRPr="00730286">
              <w:rPr>
                <w:sz w:val="22"/>
                <w:szCs w:val="22"/>
                <w:lang w:bidi="ru-RU"/>
              </w:rPr>
              <w:t>Цели, задачи, принципы государственной и муниципальной политики в сфере социальной защиты населения. Законодательная и нормативно-правовая база разработки и реализации государственной и муниципальной политики в сфере социальной защиты населения. Структура государственной системы социальной защиты населения. Социальное страхование, социальное обеспечение.</w:t>
            </w:r>
          </w:p>
        </w:tc>
        <w:tc>
          <w:tcPr>
            <w:tcW w:w="357" w:type="pct"/>
            <w:gridSpan w:val="2"/>
            <w:shd w:val="clear" w:color="auto" w:fill="auto"/>
            <w:vAlign w:val="center"/>
          </w:tcPr>
          <w:p w14:paraId="3EDE0EBA"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2</w:t>
            </w:r>
          </w:p>
        </w:tc>
        <w:tc>
          <w:tcPr>
            <w:tcW w:w="360" w:type="pct"/>
            <w:shd w:val="clear" w:color="auto" w:fill="auto"/>
            <w:vAlign w:val="center"/>
          </w:tcPr>
          <w:p w14:paraId="67E7C3A5"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2</w:t>
            </w:r>
          </w:p>
        </w:tc>
        <w:tc>
          <w:tcPr>
            <w:tcW w:w="358" w:type="pct"/>
            <w:shd w:val="clear" w:color="auto" w:fill="auto"/>
            <w:vAlign w:val="center"/>
          </w:tcPr>
          <w:p w14:paraId="4149751F" w14:textId="77777777" w:rsidR="004475DA" w:rsidRPr="007302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1EFA7B" w14:textId="77777777" w:rsidR="004475DA" w:rsidRPr="0073028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30286">
              <w:rPr>
                <w:rFonts w:ascii="Times New Roman" w:hAnsi="Times New Roman" w:cs="Times New Roman"/>
                <w:lang w:bidi="ru-RU"/>
              </w:rPr>
              <w:t>4</w:t>
            </w:r>
          </w:p>
        </w:tc>
      </w:tr>
      <w:tr w:rsidR="005B37A7" w:rsidRPr="00730286" w14:paraId="2F7271F1" w14:textId="77777777" w:rsidTr="005B37A7">
        <w:trPr>
          <w:trHeight w:val="283"/>
        </w:trPr>
        <w:tc>
          <w:tcPr>
            <w:tcW w:w="1024" w:type="pct"/>
            <w:shd w:val="clear" w:color="auto" w:fill="auto"/>
            <w:vAlign w:val="center"/>
          </w:tcPr>
          <w:p w14:paraId="2203CD7E" w14:textId="77777777" w:rsidR="004475DA" w:rsidRPr="00730286" w:rsidRDefault="00E948C3" w:rsidP="001116DF">
            <w:pPr>
              <w:widowControl w:val="0"/>
              <w:tabs>
                <w:tab w:val="left" w:pos="0"/>
              </w:tabs>
              <w:autoSpaceDE w:val="0"/>
              <w:autoSpaceDN w:val="0"/>
              <w:rPr>
                <w:rFonts w:ascii="Times New Roman" w:hAnsi="Times New Roman" w:cs="Times New Roman"/>
                <w:lang w:bidi="ru-RU"/>
              </w:rPr>
            </w:pPr>
            <w:r w:rsidRPr="00730286">
              <w:rPr>
                <w:rFonts w:ascii="Times New Roman" w:hAnsi="Times New Roman" w:cs="Times New Roman"/>
                <w:lang w:bidi="ru-RU"/>
              </w:rPr>
              <w:t>Тема 11. Государственная и муниципальная политика в сфере жилищно-коммунального обслуживания.</w:t>
            </w:r>
          </w:p>
        </w:tc>
        <w:tc>
          <w:tcPr>
            <w:tcW w:w="2543" w:type="pct"/>
            <w:gridSpan w:val="2"/>
            <w:shd w:val="clear" w:color="auto" w:fill="auto"/>
          </w:tcPr>
          <w:p w14:paraId="06EF0CE7" w14:textId="77777777" w:rsidR="004475DA" w:rsidRPr="00730286" w:rsidRDefault="0011347D" w:rsidP="001116DF">
            <w:pPr>
              <w:pStyle w:val="Style5"/>
              <w:widowControl/>
              <w:tabs>
                <w:tab w:val="left" w:pos="0"/>
                <w:tab w:val="left" w:leader="underscore" w:pos="7027"/>
              </w:tabs>
              <w:rPr>
                <w:rFonts w:eastAsiaTheme="minorHAnsi"/>
                <w:sz w:val="22"/>
                <w:szCs w:val="22"/>
                <w:lang w:eastAsia="en-US"/>
              </w:rPr>
            </w:pPr>
            <w:r w:rsidRPr="00730286">
              <w:rPr>
                <w:sz w:val="22"/>
                <w:szCs w:val="22"/>
                <w:lang w:bidi="ru-RU"/>
              </w:rPr>
              <w:t>Стратегические цели, задачи, принципы государственной и муниципальной политики в сфере ЖКХ. Законодательная и нормативно-правовая база разработки и реализации государственной и муниципальной политики в сфере ЖКХ. Структура и механизмы управления сферой ЖКХ. Инновации в сфере ЖКХ. Концепции "Умный город", "Умный дом". Национальные проекты в сфере ЖКХ.</w:t>
            </w:r>
          </w:p>
        </w:tc>
        <w:tc>
          <w:tcPr>
            <w:tcW w:w="357" w:type="pct"/>
            <w:gridSpan w:val="2"/>
            <w:shd w:val="clear" w:color="auto" w:fill="auto"/>
            <w:vAlign w:val="center"/>
          </w:tcPr>
          <w:p w14:paraId="1BCEC141"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2</w:t>
            </w:r>
          </w:p>
        </w:tc>
        <w:tc>
          <w:tcPr>
            <w:tcW w:w="360" w:type="pct"/>
            <w:shd w:val="clear" w:color="auto" w:fill="auto"/>
            <w:vAlign w:val="center"/>
          </w:tcPr>
          <w:p w14:paraId="65D88B17"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2</w:t>
            </w:r>
          </w:p>
        </w:tc>
        <w:tc>
          <w:tcPr>
            <w:tcW w:w="358" w:type="pct"/>
            <w:shd w:val="clear" w:color="auto" w:fill="auto"/>
            <w:vAlign w:val="center"/>
          </w:tcPr>
          <w:p w14:paraId="3F5CDF33" w14:textId="77777777" w:rsidR="004475DA" w:rsidRPr="007302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EB8C4E" w14:textId="77777777" w:rsidR="004475DA" w:rsidRPr="0073028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30286">
              <w:rPr>
                <w:rFonts w:ascii="Times New Roman" w:hAnsi="Times New Roman" w:cs="Times New Roman"/>
                <w:lang w:bidi="ru-RU"/>
              </w:rPr>
              <w:t>4</w:t>
            </w:r>
          </w:p>
        </w:tc>
      </w:tr>
      <w:tr w:rsidR="005B37A7" w:rsidRPr="00730286" w14:paraId="5FF77F06" w14:textId="77777777" w:rsidTr="005B37A7">
        <w:trPr>
          <w:trHeight w:val="283"/>
        </w:trPr>
        <w:tc>
          <w:tcPr>
            <w:tcW w:w="1024" w:type="pct"/>
            <w:shd w:val="clear" w:color="auto" w:fill="auto"/>
            <w:vAlign w:val="center"/>
          </w:tcPr>
          <w:p w14:paraId="5489E9B7" w14:textId="77777777" w:rsidR="004475DA" w:rsidRPr="00730286" w:rsidRDefault="00E948C3" w:rsidP="001116DF">
            <w:pPr>
              <w:widowControl w:val="0"/>
              <w:tabs>
                <w:tab w:val="left" w:pos="0"/>
              </w:tabs>
              <w:autoSpaceDE w:val="0"/>
              <w:autoSpaceDN w:val="0"/>
              <w:rPr>
                <w:rFonts w:ascii="Times New Roman" w:hAnsi="Times New Roman" w:cs="Times New Roman"/>
                <w:lang w:bidi="ru-RU"/>
              </w:rPr>
            </w:pPr>
            <w:r w:rsidRPr="00730286">
              <w:rPr>
                <w:rFonts w:ascii="Times New Roman" w:hAnsi="Times New Roman" w:cs="Times New Roman"/>
                <w:lang w:bidi="ru-RU"/>
              </w:rPr>
              <w:t>Тема 12. Государственная и муниципальная политика в сфере культуры и спорта. Молодежная политика.</w:t>
            </w:r>
          </w:p>
        </w:tc>
        <w:tc>
          <w:tcPr>
            <w:tcW w:w="2543" w:type="pct"/>
            <w:gridSpan w:val="2"/>
            <w:shd w:val="clear" w:color="auto" w:fill="auto"/>
          </w:tcPr>
          <w:p w14:paraId="49D7F00A" w14:textId="77777777" w:rsidR="004475DA" w:rsidRPr="00730286" w:rsidRDefault="0011347D" w:rsidP="001116DF">
            <w:pPr>
              <w:pStyle w:val="Style5"/>
              <w:widowControl/>
              <w:tabs>
                <w:tab w:val="left" w:pos="0"/>
                <w:tab w:val="left" w:leader="underscore" w:pos="7027"/>
              </w:tabs>
              <w:rPr>
                <w:rFonts w:eastAsiaTheme="minorHAnsi"/>
                <w:sz w:val="22"/>
                <w:szCs w:val="22"/>
                <w:lang w:eastAsia="en-US"/>
              </w:rPr>
            </w:pPr>
            <w:r w:rsidRPr="00730286">
              <w:rPr>
                <w:sz w:val="22"/>
                <w:szCs w:val="22"/>
                <w:lang w:bidi="ru-RU"/>
              </w:rPr>
              <w:t>Стратегические цели, задачи, принципы государственной и муниципальной политики в сфере культуры. Законодательная и нормативно-правовая база разработки и реализации государственной и муниципальной политики в сфере культуры. Структура управления сферой культуры в РФ. Приоритеты социально-культурной политики РФ. Стратегия развития социально-культурного комплекса в РФ. Механизмы регулирования социально-культурного комплекса. Государственная и муниципальная политика в сфере спорта. Молодежная политика в РФ.</w:t>
            </w:r>
          </w:p>
        </w:tc>
        <w:tc>
          <w:tcPr>
            <w:tcW w:w="357" w:type="pct"/>
            <w:gridSpan w:val="2"/>
            <w:shd w:val="clear" w:color="auto" w:fill="auto"/>
            <w:vAlign w:val="center"/>
          </w:tcPr>
          <w:p w14:paraId="7C20924F"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2</w:t>
            </w:r>
          </w:p>
        </w:tc>
        <w:tc>
          <w:tcPr>
            <w:tcW w:w="360" w:type="pct"/>
            <w:shd w:val="clear" w:color="auto" w:fill="auto"/>
            <w:vAlign w:val="center"/>
          </w:tcPr>
          <w:p w14:paraId="0899E95F" w14:textId="77777777" w:rsidR="004475DA" w:rsidRPr="0073028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30286">
              <w:rPr>
                <w:rFonts w:ascii="Times New Roman" w:hAnsi="Times New Roman" w:cs="Times New Roman"/>
                <w:lang w:bidi="ru-RU"/>
              </w:rPr>
              <w:t>1</w:t>
            </w:r>
          </w:p>
        </w:tc>
        <w:tc>
          <w:tcPr>
            <w:tcW w:w="358" w:type="pct"/>
            <w:shd w:val="clear" w:color="auto" w:fill="auto"/>
            <w:vAlign w:val="center"/>
          </w:tcPr>
          <w:p w14:paraId="139AA0FB" w14:textId="77777777" w:rsidR="004475DA" w:rsidRPr="0073028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1E6AE4" w14:textId="77777777" w:rsidR="004475DA" w:rsidRPr="0073028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30286">
              <w:rPr>
                <w:rFonts w:ascii="Times New Roman" w:hAnsi="Times New Roman" w:cs="Times New Roman"/>
                <w:lang w:bidi="ru-RU"/>
              </w:rPr>
              <w:t>4</w:t>
            </w:r>
          </w:p>
        </w:tc>
      </w:tr>
      <w:tr w:rsidR="005B37A7" w:rsidRPr="00730286"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730286"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30286">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730286"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730286">
              <w:rPr>
                <w:rFonts w:eastAsiaTheme="minorHAnsi"/>
                <w:b/>
                <w:sz w:val="22"/>
                <w:szCs w:val="22"/>
                <w:lang w:eastAsia="en-US"/>
              </w:rPr>
              <w:t>36</w:t>
            </w:r>
          </w:p>
        </w:tc>
      </w:tr>
      <w:tr w:rsidR="005B37A7" w:rsidRPr="00730286"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730286" w:rsidRDefault="00CA7DE7" w:rsidP="00CA7DE7">
            <w:pPr>
              <w:widowControl w:val="0"/>
              <w:tabs>
                <w:tab w:val="left" w:pos="0"/>
              </w:tabs>
              <w:autoSpaceDE w:val="0"/>
              <w:autoSpaceDN w:val="0"/>
              <w:spacing w:line="240" w:lineRule="auto"/>
              <w:rPr>
                <w:b/>
              </w:rPr>
            </w:pPr>
            <w:r w:rsidRPr="00730286">
              <w:rPr>
                <w:rFonts w:ascii="Times New Roman" w:hAnsi="Times New Roman" w:cs="Times New Roman"/>
                <w:b/>
                <w:lang w:bidi="ru-RU"/>
              </w:rPr>
              <w:t>Всего по дисциплине:</w:t>
            </w:r>
            <w:r w:rsidR="00963445" w:rsidRPr="00730286">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73028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30286">
              <w:rPr>
                <w:rFonts w:eastAsiaTheme="minorHAnsi"/>
                <w:b/>
                <w:sz w:val="22"/>
                <w:szCs w:val="22"/>
                <w:lang w:eastAsia="en-US"/>
              </w:rPr>
              <w:t>28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73028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30286">
              <w:rPr>
                <w:rFonts w:eastAsiaTheme="minorHAnsi"/>
                <w:b/>
                <w:sz w:val="22"/>
                <w:szCs w:val="22"/>
                <w:lang w:eastAsia="en-US"/>
              </w:rPr>
              <w:t>20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730286"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730286" w:rsidRDefault="00CA7DE7">
            <w:pPr>
              <w:pStyle w:val="Style5"/>
              <w:widowControl/>
              <w:tabs>
                <w:tab w:val="left" w:pos="0"/>
                <w:tab w:val="left" w:leader="underscore" w:pos="7027"/>
              </w:tabs>
              <w:spacing w:line="256" w:lineRule="auto"/>
              <w:jc w:val="center"/>
              <w:rPr>
                <w:b/>
                <w:sz w:val="22"/>
                <w:szCs w:val="22"/>
                <w:lang w:eastAsia="en-US"/>
              </w:rPr>
            </w:pPr>
            <w:r w:rsidRPr="00730286">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16"/>
        <w:gridCol w:w="3791"/>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30286" w:rsidRDefault="00984247" w:rsidP="00AA7A6A">
            <w:pPr>
              <w:rPr>
                <w:rFonts w:ascii="Times New Roman" w:hAnsi="Times New Roman" w:cs="Times New Roman"/>
                <w:lang w:bidi="ru-RU"/>
              </w:rPr>
            </w:pPr>
            <w:r w:rsidRPr="00730286">
              <w:rPr>
                <w:rFonts w:ascii="Times New Roman" w:hAnsi="Times New Roman" w:cs="Times New Roman"/>
                <w:sz w:val="24"/>
                <w:szCs w:val="24"/>
              </w:rPr>
              <w:t>Михайлова, Марина Владиславовна</w:t>
            </w:r>
            <w:r w:rsidRPr="00730286">
              <w:rPr>
                <w:rFonts w:ascii="Times New Roman" w:hAnsi="Times New Roman" w:cs="Times New Roman"/>
                <w:sz w:val="24"/>
                <w:szCs w:val="24"/>
              </w:rPr>
              <w:br/>
              <w:t xml:space="preserve">Качество жизни населения как социальная доминанта государственной и муниципальной политики : [монография] / </w:t>
            </w:r>
            <w:proofErr w:type="spellStart"/>
            <w:r w:rsidRPr="00730286">
              <w:rPr>
                <w:rFonts w:ascii="Times New Roman" w:hAnsi="Times New Roman" w:cs="Times New Roman"/>
                <w:sz w:val="24"/>
                <w:szCs w:val="24"/>
              </w:rPr>
              <w:t>М.В.Михайлова</w:t>
            </w:r>
            <w:proofErr w:type="spellEnd"/>
            <w:r w:rsidRPr="00730286">
              <w:rPr>
                <w:rFonts w:ascii="Times New Roman" w:hAnsi="Times New Roman" w:cs="Times New Roman"/>
                <w:sz w:val="24"/>
                <w:szCs w:val="24"/>
              </w:rPr>
              <w:t xml:space="preserve"> ; М-во науки и высш. образования</w:t>
            </w:r>
            <w:proofErr w:type="gramStart"/>
            <w:r w:rsidRPr="00730286">
              <w:rPr>
                <w:rFonts w:ascii="Times New Roman" w:hAnsi="Times New Roman" w:cs="Times New Roman"/>
                <w:sz w:val="24"/>
                <w:szCs w:val="24"/>
              </w:rPr>
              <w:t xml:space="preserve"> Р</w:t>
            </w:r>
            <w:proofErr w:type="gramEnd"/>
            <w:r w:rsidRPr="00730286">
              <w:rPr>
                <w:rFonts w:ascii="Times New Roman" w:hAnsi="Times New Roman" w:cs="Times New Roman"/>
                <w:sz w:val="24"/>
                <w:szCs w:val="24"/>
              </w:rPr>
              <w:t>ос. Федерации, С.-</w:t>
            </w:r>
            <w:proofErr w:type="spellStart"/>
            <w:r w:rsidRPr="00730286">
              <w:rPr>
                <w:rFonts w:ascii="Times New Roman" w:hAnsi="Times New Roman" w:cs="Times New Roman"/>
                <w:sz w:val="24"/>
                <w:szCs w:val="24"/>
              </w:rPr>
              <w:t>Петерб</w:t>
            </w:r>
            <w:proofErr w:type="spellEnd"/>
            <w:r w:rsidRPr="00730286">
              <w:rPr>
                <w:rFonts w:ascii="Times New Roman" w:hAnsi="Times New Roman" w:cs="Times New Roman"/>
                <w:sz w:val="24"/>
                <w:szCs w:val="24"/>
              </w:rPr>
              <w:t xml:space="preserve">. гос. экон. ун-т, Каф. </w:t>
            </w:r>
            <w:proofErr w:type="spellStart"/>
            <w:r w:rsidRPr="00730286">
              <w:rPr>
                <w:rFonts w:ascii="Times New Roman" w:hAnsi="Times New Roman" w:cs="Times New Roman"/>
                <w:sz w:val="24"/>
                <w:szCs w:val="24"/>
              </w:rPr>
              <w:t>гос.о</w:t>
            </w:r>
            <w:proofErr w:type="spellEnd"/>
            <w:r w:rsidRPr="00730286">
              <w:rPr>
                <w:rFonts w:ascii="Times New Roman" w:hAnsi="Times New Roman" w:cs="Times New Roman"/>
                <w:sz w:val="24"/>
                <w:szCs w:val="24"/>
              </w:rPr>
              <w:t xml:space="preserve"> и </w:t>
            </w:r>
            <w:proofErr w:type="spellStart"/>
            <w:r w:rsidRPr="00730286">
              <w:rPr>
                <w:rFonts w:ascii="Times New Roman" w:hAnsi="Times New Roman" w:cs="Times New Roman"/>
                <w:sz w:val="24"/>
                <w:szCs w:val="24"/>
              </w:rPr>
              <w:t>территор</w:t>
            </w:r>
            <w:proofErr w:type="spellEnd"/>
            <w:r w:rsidRPr="00730286">
              <w:rPr>
                <w:rFonts w:ascii="Times New Roman" w:hAnsi="Times New Roman" w:cs="Times New Roman"/>
                <w:sz w:val="24"/>
                <w:szCs w:val="24"/>
              </w:rPr>
              <w:t xml:space="preserve">. </w:t>
            </w:r>
            <w:proofErr w:type="spellStart"/>
            <w:r w:rsidRPr="00730286">
              <w:rPr>
                <w:rFonts w:ascii="Times New Roman" w:hAnsi="Times New Roman" w:cs="Times New Roman"/>
                <w:sz w:val="24"/>
                <w:szCs w:val="24"/>
              </w:rPr>
              <w:t>упр</w:t>
            </w:r>
            <w:proofErr w:type="gramStart"/>
            <w:r w:rsidRPr="00730286">
              <w:rPr>
                <w:rFonts w:ascii="Times New Roman" w:hAnsi="Times New Roman" w:cs="Times New Roman"/>
                <w:sz w:val="24"/>
                <w:szCs w:val="24"/>
              </w:rPr>
              <w:t>.С</w:t>
            </w:r>
            <w:proofErr w:type="gramEnd"/>
            <w:r w:rsidRPr="00730286">
              <w:rPr>
                <w:rFonts w:ascii="Times New Roman" w:hAnsi="Times New Roman" w:cs="Times New Roman"/>
                <w:sz w:val="24"/>
                <w:szCs w:val="24"/>
              </w:rPr>
              <w:t>анкт</w:t>
            </w:r>
            <w:proofErr w:type="spellEnd"/>
            <w:r w:rsidRPr="00730286">
              <w:rPr>
                <w:rFonts w:ascii="Times New Roman" w:hAnsi="Times New Roman" w:cs="Times New Roman"/>
                <w:sz w:val="24"/>
                <w:szCs w:val="24"/>
              </w:rPr>
              <w:t>-Петербург : Изд-во СПбГЭУ, 2020</w:t>
            </w:r>
          </w:p>
        </w:tc>
        <w:tc>
          <w:tcPr>
            <w:tcW w:w="920" w:type="pct"/>
            <w:shd w:val="clear" w:color="auto" w:fill="auto"/>
            <w:vAlign w:val="center"/>
            <w:hideMark/>
          </w:tcPr>
          <w:p w14:paraId="25965B29" w14:textId="0CF2FFC1" w:rsidR="00262CF0" w:rsidRPr="007E6725" w:rsidRDefault="00272B0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http://opac.unecon.ru/elibrary ... BB%D0%B5%D0%BD%D0%B8%D1%8F.pdf</w:t>
              </w:r>
            </w:hyperlink>
          </w:p>
        </w:tc>
      </w:tr>
      <w:tr w:rsidR="00262CF0" w:rsidRPr="007E6725" w14:paraId="49C18042" w14:textId="77777777" w:rsidTr="00E4641F">
        <w:trPr>
          <w:trHeight w:val="354"/>
        </w:trPr>
        <w:tc>
          <w:tcPr>
            <w:tcW w:w="4080" w:type="pct"/>
            <w:shd w:val="clear" w:color="auto" w:fill="auto"/>
            <w:vAlign w:val="center"/>
          </w:tcPr>
          <w:p w14:paraId="34D0ECFC" w14:textId="77777777" w:rsidR="00262CF0" w:rsidRPr="007E6725" w:rsidRDefault="00984247" w:rsidP="00AA7A6A">
            <w:pPr>
              <w:rPr>
                <w:rFonts w:ascii="Times New Roman" w:hAnsi="Times New Roman" w:cs="Times New Roman"/>
                <w:lang w:val="en-US" w:bidi="ru-RU"/>
              </w:rPr>
            </w:pPr>
            <w:r w:rsidRPr="00730286">
              <w:rPr>
                <w:rFonts w:ascii="Times New Roman" w:hAnsi="Times New Roman" w:cs="Times New Roman"/>
                <w:sz w:val="24"/>
                <w:szCs w:val="24"/>
              </w:rPr>
              <w:t>Михайлова, Марина Владиславовна.</w:t>
            </w:r>
            <w:r w:rsidRPr="00730286">
              <w:rPr>
                <w:rFonts w:ascii="Times New Roman" w:hAnsi="Times New Roman" w:cs="Times New Roman"/>
                <w:sz w:val="24"/>
                <w:szCs w:val="24"/>
              </w:rPr>
              <w:br/>
              <w:t xml:space="preserve">Государственное управление в социальной сфере : учебное пособие / </w:t>
            </w:r>
            <w:proofErr w:type="spellStart"/>
            <w:r w:rsidRPr="00730286">
              <w:rPr>
                <w:rFonts w:ascii="Times New Roman" w:hAnsi="Times New Roman" w:cs="Times New Roman"/>
                <w:sz w:val="24"/>
                <w:szCs w:val="24"/>
              </w:rPr>
              <w:t>Е.В.Воронина</w:t>
            </w:r>
            <w:proofErr w:type="spellEnd"/>
            <w:r w:rsidRPr="00730286">
              <w:rPr>
                <w:rFonts w:ascii="Times New Roman" w:hAnsi="Times New Roman" w:cs="Times New Roman"/>
                <w:sz w:val="24"/>
                <w:szCs w:val="24"/>
              </w:rPr>
              <w:t xml:space="preserve">, </w:t>
            </w:r>
            <w:proofErr w:type="spellStart"/>
            <w:r w:rsidRPr="00730286">
              <w:rPr>
                <w:rFonts w:ascii="Times New Roman" w:hAnsi="Times New Roman" w:cs="Times New Roman"/>
                <w:sz w:val="24"/>
                <w:szCs w:val="24"/>
              </w:rPr>
              <w:t>М.В.Михайлова</w:t>
            </w:r>
            <w:proofErr w:type="spellEnd"/>
            <w:r w:rsidRPr="00730286">
              <w:rPr>
                <w:rFonts w:ascii="Times New Roman" w:hAnsi="Times New Roman" w:cs="Times New Roman"/>
                <w:sz w:val="24"/>
                <w:szCs w:val="24"/>
              </w:rPr>
              <w:t xml:space="preserve">, </w:t>
            </w:r>
            <w:proofErr w:type="spellStart"/>
            <w:r w:rsidRPr="00730286">
              <w:rPr>
                <w:rFonts w:ascii="Times New Roman" w:hAnsi="Times New Roman" w:cs="Times New Roman"/>
                <w:sz w:val="24"/>
                <w:szCs w:val="24"/>
              </w:rPr>
              <w:t>Е.В.Фугалевич</w:t>
            </w:r>
            <w:proofErr w:type="spellEnd"/>
            <w:r w:rsidRPr="00730286">
              <w:rPr>
                <w:rFonts w:ascii="Times New Roman" w:hAnsi="Times New Roman" w:cs="Times New Roman"/>
                <w:sz w:val="24"/>
                <w:szCs w:val="24"/>
              </w:rPr>
              <w:t xml:space="preserve"> ; М-во образования и науки</w:t>
            </w:r>
            <w:proofErr w:type="gramStart"/>
            <w:r w:rsidRPr="00730286">
              <w:rPr>
                <w:rFonts w:ascii="Times New Roman" w:hAnsi="Times New Roman" w:cs="Times New Roman"/>
                <w:sz w:val="24"/>
                <w:szCs w:val="24"/>
              </w:rPr>
              <w:t xml:space="preserve"> Р</w:t>
            </w:r>
            <w:proofErr w:type="gramEnd"/>
            <w:r w:rsidRPr="00730286">
              <w:rPr>
                <w:rFonts w:ascii="Times New Roman" w:hAnsi="Times New Roman" w:cs="Times New Roman"/>
                <w:sz w:val="24"/>
                <w:szCs w:val="24"/>
              </w:rPr>
              <w:t>ос. Федерации, Санкт-Петербургский гос. экономический ун-т, Кафедра гос. и территориального упр. Электрон. текстовые дан. (1 файл : 976 Кб</w:t>
            </w:r>
            <w:proofErr w:type="gramStart"/>
            <w:r w:rsidRPr="00730286">
              <w:rPr>
                <w:rFonts w:ascii="Times New Roman" w:hAnsi="Times New Roman" w:cs="Times New Roman"/>
                <w:sz w:val="24"/>
                <w:szCs w:val="24"/>
              </w:rPr>
              <w:t>)С</w:t>
            </w:r>
            <w:proofErr w:type="gramEnd"/>
            <w:r w:rsidRPr="00730286">
              <w:rPr>
                <w:rFonts w:ascii="Times New Roman" w:hAnsi="Times New Roman" w:cs="Times New Roman"/>
                <w:sz w:val="24"/>
                <w:szCs w:val="24"/>
              </w:rPr>
              <w:t xml:space="preserve">анкт-Петербург : Изд-во СПбГЭУ, 2017 </w:t>
            </w:r>
            <w:proofErr w:type="spellStart"/>
            <w:r w:rsidRPr="00730286">
              <w:rPr>
                <w:rFonts w:ascii="Times New Roman" w:hAnsi="Times New Roman" w:cs="Times New Roman"/>
                <w:sz w:val="24"/>
                <w:szCs w:val="24"/>
              </w:rPr>
              <w:t>Загл</w:t>
            </w:r>
            <w:proofErr w:type="spellEnd"/>
            <w:r w:rsidRPr="00730286">
              <w:rPr>
                <w:rFonts w:ascii="Times New Roman" w:hAnsi="Times New Roman" w:cs="Times New Roman"/>
                <w:sz w:val="24"/>
                <w:szCs w:val="24"/>
              </w:rPr>
              <w:t>. с титул. экрана</w:t>
            </w:r>
            <w:proofErr w:type="gramStart"/>
            <w:r w:rsidRPr="00730286">
              <w:rPr>
                <w:rFonts w:ascii="Times New Roman" w:hAnsi="Times New Roman" w:cs="Times New Roman"/>
                <w:sz w:val="24"/>
                <w:szCs w:val="24"/>
              </w:rPr>
              <w:t xml:space="preserve"> И</w:t>
            </w:r>
            <w:proofErr w:type="gramEnd"/>
            <w:r w:rsidRPr="00730286">
              <w:rPr>
                <w:rFonts w:ascii="Times New Roman" w:hAnsi="Times New Roman" w:cs="Times New Roman"/>
                <w:sz w:val="24"/>
                <w:szCs w:val="24"/>
              </w:rPr>
              <w:t xml:space="preserve">меется </w:t>
            </w:r>
            <w:proofErr w:type="spellStart"/>
            <w:r w:rsidRPr="00730286">
              <w:rPr>
                <w:rFonts w:ascii="Times New Roman" w:hAnsi="Times New Roman" w:cs="Times New Roman"/>
                <w:sz w:val="24"/>
                <w:szCs w:val="24"/>
              </w:rPr>
              <w:t>печ</w:t>
            </w:r>
            <w:proofErr w:type="spellEnd"/>
            <w:r w:rsidRPr="00730286">
              <w:rPr>
                <w:rFonts w:ascii="Times New Roman" w:hAnsi="Times New Roman" w:cs="Times New Roman"/>
                <w:sz w:val="24"/>
                <w:szCs w:val="24"/>
              </w:rPr>
              <w:t xml:space="preserve">. аналог Авторизованный доступ по паролю </w:t>
            </w:r>
            <w:proofErr w:type="spellStart"/>
            <w:r w:rsidRPr="007E6725">
              <w:rPr>
                <w:rFonts w:ascii="Times New Roman" w:hAnsi="Times New Roman" w:cs="Times New Roman"/>
                <w:sz w:val="24"/>
                <w:szCs w:val="24"/>
                <w:lang w:val="en-US"/>
              </w:rPr>
              <w:t>Библиогр</w:t>
            </w:r>
            <w:proofErr w:type="spellEnd"/>
            <w:r w:rsidRPr="007E6725">
              <w:rPr>
                <w:rFonts w:ascii="Times New Roman" w:hAnsi="Times New Roman" w:cs="Times New Roman"/>
                <w:sz w:val="24"/>
                <w:szCs w:val="24"/>
                <w:lang w:val="en-US"/>
              </w:rPr>
              <w:t>.: 48 назв. ЭБ OPAC.UNECON.RU</w:t>
            </w:r>
          </w:p>
        </w:tc>
        <w:tc>
          <w:tcPr>
            <w:tcW w:w="920" w:type="pct"/>
            <w:shd w:val="clear" w:color="auto" w:fill="auto"/>
            <w:vAlign w:val="center"/>
            <w:hideMark/>
          </w:tcPr>
          <w:p w14:paraId="4E20574A" w14:textId="77777777" w:rsidR="00262CF0" w:rsidRPr="007E6725" w:rsidRDefault="00272B0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730286">
                <w:rPr>
                  <w:color w:val="00008B"/>
                  <w:u w:val="single"/>
                  <w:lang w:val="en-US"/>
                </w:rPr>
                <w:t xml:space="preserve">http://opac.unecon.ru/elibrary ... </w:t>
              </w:r>
              <w:r w:rsidR="00984247">
                <w:rPr>
                  <w:color w:val="00008B"/>
                  <w:u w:val="single"/>
                </w:rPr>
                <w:t>BB%D1%8C%D0%BD%D0%BE%D0%B9.pdf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6E48CDC" w14:textId="77777777" w:rsidTr="007B550D">
        <w:tc>
          <w:tcPr>
            <w:tcW w:w="9345" w:type="dxa"/>
          </w:tcPr>
          <w:p w14:paraId="1F623DA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C0E1846" w14:textId="77777777" w:rsidTr="007B550D">
        <w:tc>
          <w:tcPr>
            <w:tcW w:w="9345" w:type="dxa"/>
          </w:tcPr>
          <w:p w14:paraId="58FC8F3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4F625C2" w14:textId="77777777" w:rsidTr="007B550D">
        <w:tc>
          <w:tcPr>
            <w:tcW w:w="9345" w:type="dxa"/>
          </w:tcPr>
          <w:p w14:paraId="73C62E9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7BCAE76" w14:textId="77777777" w:rsidTr="007B550D">
        <w:tc>
          <w:tcPr>
            <w:tcW w:w="9345" w:type="dxa"/>
          </w:tcPr>
          <w:p w14:paraId="4213414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72B01"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730286" w:rsidRDefault="002C735C" w:rsidP="002C735C">
            <w:pPr>
              <w:pStyle w:val="Style214"/>
              <w:ind w:firstLine="0"/>
              <w:jc w:val="center"/>
              <w:rPr>
                <w:b/>
                <w:sz w:val="22"/>
                <w:szCs w:val="22"/>
              </w:rPr>
            </w:pPr>
            <w:r w:rsidRPr="00730286">
              <w:rPr>
                <w:b/>
                <w:sz w:val="22"/>
                <w:szCs w:val="22"/>
              </w:rPr>
              <w:t>Наименование учебных аудиторий, перечень</w:t>
            </w:r>
          </w:p>
        </w:tc>
        <w:tc>
          <w:tcPr>
            <w:tcW w:w="2262" w:type="dxa"/>
            <w:shd w:val="clear" w:color="auto" w:fill="auto"/>
          </w:tcPr>
          <w:p w14:paraId="3A00FEF8" w14:textId="77777777" w:rsidR="002C735C" w:rsidRPr="00730286" w:rsidRDefault="002C735C" w:rsidP="002C735C">
            <w:pPr>
              <w:pStyle w:val="Style214"/>
              <w:ind w:firstLine="0"/>
              <w:jc w:val="center"/>
              <w:rPr>
                <w:b/>
                <w:sz w:val="22"/>
                <w:szCs w:val="22"/>
              </w:rPr>
            </w:pPr>
            <w:r w:rsidRPr="00730286">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730286" w:rsidRDefault="00B43524" w:rsidP="002718E2">
            <w:pPr>
              <w:pStyle w:val="Style214"/>
              <w:ind w:firstLine="0"/>
              <w:rPr>
                <w:sz w:val="22"/>
                <w:szCs w:val="22"/>
              </w:rPr>
            </w:pPr>
            <w:r w:rsidRPr="00730286">
              <w:rPr>
                <w:sz w:val="22"/>
                <w:szCs w:val="22"/>
              </w:rPr>
              <w:t xml:space="preserve">Ауд. 709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30286">
              <w:rPr>
                <w:sz w:val="22"/>
                <w:szCs w:val="22"/>
              </w:rPr>
              <w:t>комплексом.Специализированная</w:t>
            </w:r>
            <w:proofErr w:type="spellEnd"/>
            <w:r w:rsidRPr="00730286">
              <w:rPr>
                <w:sz w:val="22"/>
                <w:szCs w:val="22"/>
              </w:rPr>
              <w:t xml:space="preserve">  мебель и оборудование: Учебная мебель на 86 посадочных мест, рабочее место преподавателя, доска меловая 1 шт., трибуна, тумба м/</w:t>
            </w:r>
            <w:proofErr w:type="spellStart"/>
            <w:r w:rsidRPr="00730286">
              <w:rPr>
                <w:sz w:val="22"/>
                <w:szCs w:val="22"/>
              </w:rPr>
              <w:t>мКомпьютер</w:t>
            </w:r>
            <w:proofErr w:type="spellEnd"/>
            <w:r w:rsidRPr="00730286">
              <w:rPr>
                <w:sz w:val="22"/>
                <w:szCs w:val="22"/>
              </w:rPr>
              <w:t xml:space="preserve"> </w:t>
            </w:r>
            <w:r w:rsidRPr="00730286">
              <w:rPr>
                <w:sz w:val="22"/>
                <w:szCs w:val="22"/>
                <w:lang w:val="en-US"/>
              </w:rPr>
              <w:t>Gigabyte</w:t>
            </w:r>
            <w:r w:rsidRPr="00730286">
              <w:rPr>
                <w:sz w:val="22"/>
                <w:szCs w:val="22"/>
              </w:rPr>
              <w:t xml:space="preserve"> </w:t>
            </w:r>
            <w:r w:rsidRPr="00730286">
              <w:rPr>
                <w:sz w:val="22"/>
                <w:szCs w:val="22"/>
                <w:lang w:val="en-US"/>
              </w:rPr>
              <w:t>H</w:t>
            </w:r>
            <w:r w:rsidRPr="00730286">
              <w:rPr>
                <w:sz w:val="22"/>
                <w:szCs w:val="22"/>
              </w:rPr>
              <w:t>77</w:t>
            </w:r>
            <w:r w:rsidRPr="00730286">
              <w:rPr>
                <w:sz w:val="22"/>
                <w:szCs w:val="22"/>
                <w:lang w:val="en-US"/>
              </w:rPr>
              <w:t>M</w:t>
            </w:r>
            <w:r w:rsidRPr="00730286">
              <w:rPr>
                <w:sz w:val="22"/>
                <w:szCs w:val="22"/>
              </w:rPr>
              <w:t>-</w:t>
            </w:r>
            <w:r w:rsidRPr="00730286">
              <w:rPr>
                <w:sz w:val="22"/>
                <w:szCs w:val="22"/>
                <w:lang w:val="en-US"/>
              </w:rPr>
              <w:t>D</w:t>
            </w:r>
            <w:r w:rsidRPr="00730286">
              <w:rPr>
                <w:sz w:val="22"/>
                <w:szCs w:val="22"/>
              </w:rPr>
              <w:t>3</w:t>
            </w:r>
            <w:r w:rsidRPr="00730286">
              <w:rPr>
                <w:sz w:val="22"/>
                <w:szCs w:val="22"/>
                <w:lang w:val="en-US"/>
              </w:rPr>
              <w:t>H</w:t>
            </w:r>
            <w:r w:rsidRPr="00730286">
              <w:rPr>
                <w:sz w:val="22"/>
                <w:szCs w:val="22"/>
              </w:rPr>
              <w:t xml:space="preserve">, </w:t>
            </w:r>
            <w:r w:rsidRPr="00730286">
              <w:rPr>
                <w:sz w:val="22"/>
                <w:szCs w:val="22"/>
                <w:lang w:val="en-US"/>
              </w:rPr>
              <w:t>Intel</w:t>
            </w:r>
            <w:r w:rsidRPr="00730286">
              <w:rPr>
                <w:sz w:val="22"/>
                <w:szCs w:val="22"/>
              </w:rPr>
              <w:t xml:space="preserve"> </w:t>
            </w:r>
            <w:r w:rsidRPr="00730286">
              <w:rPr>
                <w:sz w:val="22"/>
                <w:szCs w:val="22"/>
                <w:lang w:val="en-US"/>
              </w:rPr>
              <w:t>Core</w:t>
            </w:r>
            <w:r w:rsidRPr="00730286">
              <w:rPr>
                <w:sz w:val="22"/>
                <w:szCs w:val="22"/>
              </w:rPr>
              <w:t xml:space="preserve"> </w:t>
            </w:r>
            <w:proofErr w:type="spellStart"/>
            <w:r w:rsidRPr="00730286">
              <w:rPr>
                <w:sz w:val="22"/>
                <w:szCs w:val="22"/>
                <w:lang w:val="en-US"/>
              </w:rPr>
              <w:t>i</w:t>
            </w:r>
            <w:proofErr w:type="spellEnd"/>
            <w:r w:rsidRPr="00730286">
              <w:rPr>
                <w:sz w:val="22"/>
                <w:szCs w:val="22"/>
              </w:rPr>
              <w:t>5-3570 3.4</w:t>
            </w:r>
            <w:r w:rsidRPr="00730286">
              <w:rPr>
                <w:sz w:val="22"/>
                <w:szCs w:val="22"/>
                <w:lang w:val="en-US"/>
              </w:rPr>
              <w:t>GHz</w:t>
            </w:r>
            <w:r w:rsidRPr="00730286">
              <w:rPr>
                <w:sz w:val="22"/>
                <w:szCs w:val="22"/>
              </w:rPr>
              <w:t>/ 4</w:t>
            </w:r>
            <w:r w:rsidRPr="00730286">
              <w:rPr>
                <w:sz w:val="22"/>
                <w:szCs w:val="22"/>
                <w:lang w:val="en-US"/>
              </w:rPr>
              <w:t>Gb</w:t>
            </w:r>
            <w:r w:rsidRPr="00730286">
              <w:rPr>
                <w:sz w:val="22"/>
                <w:szCs w:val="22"/>
              </w:rPr>
              <w:t xml:space="preserve"> /500</w:t>
            </w:r>
            <w:r w:rsidRPr="00730286">
              <w:rPr>
                <w:sz w:val="22"/>
                <w:szCs w:val="22"/>
                <w:lang w:val="en-US"/>
              </w:rPr>
              <w:t>Gb</w:t>
            </w:r>
            <w:r w:rsidRPr="00730286">
              <w:rPr>
                <w:sz w:val="22"/>
                <w:szCs w:val="22"/>
              </w:rPr>
              <w:t>/</w:t>
            </w:r>
            <w:r w:rsidRPr="00730286">
              <w:rPr>
                <w:sz w:val="22"/>
                <w:szCs w:val="22"/>
                <w:lang w:val="en-US"/>
              </w:rPr>
              <w:t>LG</w:t>
            </w:r>
            <w:r w:rsidRPr="00730286">
              <w:rPr>
                <w:sz w:val="22"/>
                <w:szCs w:val="22"/>
              </w:rPr>
              <w:t xml:space="preserve"> 942 </w:t>
            </w:r>
            <w:r w:rsidRPr="00730286">
              <w:rPr>
                <w:sz w:val="22"/>
                <w:szCs w:val="22"/>
                <w:lang w:val="en-US"/>
              </w:rPr>
              <w:t>SE</w:t>
            </w:r>
            <w:r w:rsidRPr="00730286">
              <w:rPr>
                <w:sz w:val="22"/>
                <w:szCs w:val="22"/>
              </w:rPr>
              <w:t xml:space="preserve"> - 1 шт., Мультимедийный проектор </w:t>
            </w:r>
            <w:r w:rsidRPr="00730286">
              <w:rPr>
                <w:sz w:val="22"/>
                <w:szCs w:val="22"/>
                <w:lang w:val="en-US"/>
              </w:rPr>
              <w:t>NEC</w:t>
            </w:r>
            <w:r w:rsidRPr="00730286">
              <w:rPr>
                <w:sz w:val="22"/>
                <w:szCs w:val="22"/>
              </w:rPr>
              <w:t xml:space="preserve"> </w:t>
            </w:r>
            <w:r w:rsidRPr="00730286">
              <w:rPr>
                <w:sz w:val="22"/>
                <w:szCs w:val="22"/>
                <w:lang w:val="en-US"/>
              </w:rPr>
              <w:t>ME</w:t>
            </w:r>
            <w:r w:rsidRPr="00730286">
              <w:rPr>
                <w:sz w:val="22"/>
                <w:szCs w:val="22"/>
              </w:rPr>
              <w:t>401</w:t>
            </w:r>
            <w:r w:rsidRPr="00730286">
              <w:rPr>
                <w:sz w:val="22"/>
                <w:szCs w:val="22"/>
                <w:lang w:val="en-US"/>
              </w:rPr>
              <w:t>X</w:t>
            </w:r>
            <w:r w:rsidRPr="00730286">
              <w:rPr>
                <w:sz w:val="22"/>
                <w:szCs w:val="22"/>
              </w:rPr>
              <w:t xml:space="preserve"> - 1 шт., Экран с электроприводом </w:t>
            </w:r>
            <w:r w:rsidRPr="00730286">
              <w:rPr>
                <w:sz w:val="22"/>
                <w:szCs w:val="22"/>
                <w:lang w:val="en-US"/>
              </w:rPr>
              <w:t>Draper</w:t>
            </w:r>
            <w:r w:rsidRPr="00730286">
              <w:rPr>
                <w:sz w:val="22"/>
                <w:szCs w:val="22"/>
              </w:rPr>
              <w:t xml:space="preserve"> </w:t>
            </w:r>
            <w:r w:rsidRPr="00730286">
              <w:rPr>
                <w:sz w:val="22"/>
                <w:szCs w:val="22"/>
                <w:lang w:val="en-US"/>
              </w:rPr>
              <w:t>Baronet</w:t>
            </w:r>
            <w:r w:rsidRPr="00730286">
              <w:rPr>
                <w:sz w:val="22"/>
                <w:szCs w:val="22"/>
              </w:rPr>
              <w:t xml:space="preserve"> 183х240 см213/84 - 1 шт., К Микшер усилитель </w:t>
            </w:r>
            <w:proofErr w:type="spellStart"/>
            <w:r w:rsidRPr="00730286">
              <w:rPr>
                <w:sz w:val="22"/>
                <w:szCs w:val="22"/>
                <w:lang w:val="en-US"/>
              </w:rPr>
              <w:t>Jedia</w:t>
            </w:r>
            <w:proofErr w:type="spellEnd"/>
            <w:r w:rsidRPr="00730286">
              <w:rPr>
                <w:sz w:val="22"/>
                <w:szCs w:val="22"/>
              </w:rPr>
              <w:t xml:space="preserve"> </w:t>
            </w:r>
            <w:r w:rsidRPr="00730286">
              <w:rPr>
                <w:sz w:val="22"/>
                <w:szCs w:val="22"/>
                <w:lang w:val="en-US"/>
              </w:rPr>
              <w:t>TA</w:t>
            </w:r>
            <w:r w:rsidRPr="00730286">
              <w:rPr>
                <w:sz w:val="22"/>
                <w:szCs w:val="22"/>
              </w:rPr>
              <w:t xml:space="preserve">-1120 в комплекте - 1 шт., Акустическая система </w:t>
            </w:r>
            <w:r w:rsidRPr="00730286">
              <w:rPr>
                <w:sz w:val="22"/>
                <w:szCs w:val="22"/>
                <w:lang w:val="en-US"/>
              </w:rPr>
              <w:t>Hi</w:t>
            </w:r>
            <w:r w:rsidRPr="00730286">
              <w:rPr>
                <w:sz w:val="22"/>
                <w:szCs w:val="22"/>
              </w:rPr>
              <w:t>-</w:t>
            </w:r>
            <w:r w:rsidRPr="00730286">
              <w:rPr>
                <w:sz w:val="22"/>
                <w:szCs w:val="22"/>
                <w:lang w:val="en-US"/>
              </w:rPr>
              <w:t>Fi</w:t>
            </w:r>
            <w:r w:rsidRPr="00730286">
              <w:rPr>
                <w:sz w:val="22"/>
                <w:szCs w:val="22"/>
              </w:rPr>
              <w:t xml:space="preserve"> </w:t>
            </w:r>
            <w:r w:rsidRPr="00730286">
              <w:rPr>
                <w:sz w:val="22"/>
                <w:szCs w:val="22"/>
                <w:lang w:val="en-US"/>
              </w:rPr>
              <w:t>PRO</w:t>
            </w:r>
            <w:r w:rsidRPr="00730286">
              <w:rPr>
                <w:sz w:val="22"/>
                <w:szCs w:val="22"/>
              </w:rPr>
              <w:t xml:space="preserve"> </w:t>
            </w:r>
            <w:r w:rsidRPr="00730286">
              <w:rPr>
                <w:sz w:val="22"/>
                <w:szCs w:val="22"/>
                <w:lang w:val="en-US"/>
              </w:rPr>
              <w:t>MASK</w:t>
            </w:r>
            <w:r w:rsidRPr="00730286">
              <w:rPr>
                <w:sz w:val="22"/>
                <w:szCs w:val="22"/>
              </w:rPr>
              <w:t>6</w:t>
            </w:r>
            <w:r w:rsidRPr="00730286">
              <w:rPr>
                <w:sz w:val="22"/>
                <w:szCs w:val="22"/>
                <w:lang w:val="en-US"/>
              </w:rPr>
              <w:t>T</w:t>
            </w:r>
            <w:r w:rsidRPr="00730286">
              <w:rPr>
                <w:sz w:val="22"/>
                <w:szCs w:val="22"/>
              </w:rPr>
              <w:t>-</w:t>
            </w:r>
            <w:r w:rsidRPr="00730286">
              <w:rPr>
                <w:sz w:val="22"/>
                <w:szCs w:val="22"/>
                <w:lang w:val="en-US"/>
              </w:rPr>
              <w:t>W</w:t>
            </w:r>
            <w:r w:rsidRPr="00730286">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730286" w:rsidRDefault="00B43524" w:rsidP="002718E2">
            <w:pPr>
              <w:pStyle w:val="Style214"/>
              <w:ind w:firstLine="0"/>
              <w:rPr>
                <w:sz w:val="22"/>
                <w:szCs w:val="22"/>
              </w:rPr>
            </w:pPr>
            <w:r w:rsidRPr="00730286">
              <w:rPr>
                <w:sz w:val="22"/>
                <w:szCs w:val="22"/>
              </w:rPr>
              <w:t xml:space="preserve">191002, г. Санкт-Петербург, Кузнечный пер., д. 9/27, лит. </w:t>
            </w:r>
            <w:r w:rsidRPr="00730286">
              <w:rPr>
                <w:sz w:val="22"/>
                <w:szCs w:val="22"/>
                <w:lang w:val="en-US"/>
              </w:rPr>
              <w:t>А</w:t>
            </w:r>
          </w:p>
        </w:tc>
      </w:tr>
      <w:tr w:rsidR="002C735C" w:rsidRPr="007E6725" w14:paraId="185750B2" w14:textId="77777777" w:rsidTr="008416EB">
        <w:tc>
          <w:tcPr>
            <w:tcW w:w="7797" w:type="dxa"/>
            <w:shd w:val="clear" w:color="auto" w:fill="auto"/>
          </w:tcPr>
          <w:p w14:paraId="1C7DEB5E" w14:textId="77777777" w:rsidR="002C735C" w:rsidRPr="00730286" w:rsidRDefault="00B43524" w:rsidP="002718E2">
            <w:pPr>
              <w:pStyle w:val="Style214"/>
              <w:ind w:firstLine="0"/>
              <w:rPr>
                <w:sz w:val="22"/>
                <w:szCs w:val="22"/>
              </w:rPr>
            </w:pPr>
            <w:r w:rsidRPr="00730286">
              <w:rPr>
                <w:sz w:val="22"/>
                <w:szCs w:val="22"/>
              </w:rPr>
              <w:t xml:space="preserve">Ауд. 624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30286">
              <w:rPr>
                <w:sz w:val="22"/>
                <w:szCs w:val="22"/>
              </w:rPr>
              <w:t>комплексом.Специализированная</w:t>
            </w:r>
            <w:proofErr w:type="spellEnd"/>
            <w:r w:rsidRPr="00730286">
              <w:rPr>
                <w:sz w:val="22"/>
                <w:szCs w:val="22"/>
              </w:rPr>
              <w:t xml:space="preserve">  мебель и оборудование: Учебная мебель на 28 посадочных мест, рабочее место преподавателя, доска меловая 1 шт. Переносной мультимедийный комплект: Ноутбук </w:t>
            </w:r>
            <w:r w:rsidRPr="00730286">
              <w:rPr>
                <w:sz w:val="22"/>
                <w:szCs w:val="22"/>
                <w:lang w:val="en-US"/>
              </w:rPr>
              <w:t>HP</w:t>
            </w:r>
            <w:r w:rsidRPr="00730286">
              <w:rPr>
                <w:sz w:val="22"/>
                <w:szCs w:val="22"/>
              </w:rPr>
              <w:t xml:space="preserve"> 250 </w:t>
            </w:r>
            <w:r w:rsidRPr="00730286">
              <w:rPr>
                <w:sz w:val="22"/>
                <w:szCs w:val="22"/>
                <w:lang w:val="en-US"/>
              </w:rPr>
              <w:t>G</w:t>
            </w:r>
            <w:r w:rsidRPr="00730286">
              <w:rPr>
                <w:sz w:val="22"/>
                <w:szCs w:val="22"/>
              </w:rPr>
              <w:t>6 1</w:t>
            </w:r>
            <w:r w:rsidRPr="00730286">
              <w:rPr>
                <w:sz w:val="22"/>
                <w:szCs w:val="22"/>
                <w:lang w:val="en-US"/>
              </w:rPr>
              <w:t>WY</w:t>
            </w:r>
            <w:r w:rsidRPr="00730286">
              <w:rPr>
                <w:sz w:val="22"/>
                <w:szCs w:val="22"/>
              </w:rPr>
              <w:t>58</w:t>
            </w:r>
            <w:r w:rsidRPr="00730286">
              <w:rPr>
                <w:sz w:val="22"/>
                <w:szCs w:val="22"/>
                <w:lang w:val="en-US"/>
              </w:rPr>
              <w:t>EA</w:t>
            </w:r>
            <w:r w:rsidRPr="00730286">
              <w:rPr>
                <w:sz w:val="22"/>
                <w:szCs w:val="22"/>
              </w:rPr>
              <w:t xml:space="preserve">, Мультимедийный проектор </w:t>
            </w:r>
            <w:r w:rsidRPr="00730286">
              <w:rPr>
                <w:sz w:val="22"/>
                <w:szCs w:val="22"/>
                <w:lang w:val="en-US"/>
              </w:rPr>
              <w:t>LG</w:t>
            </w:r>
            <w:r w:rsidRPr="00730286">
              <w:rPr>
                <w:sz w:val="22"/>
                <w:szCs w:val="22"/>
              </w:rPr>
              <w:t xml:space="preserve"> </w:t>
            </w:r>
            <w:r w:rsidRPr="00730286">
              <w:rPr>
                <w:sz w:val="22"/>
                <w:szCs w:val="22"/>
                <w:lang w:val="en-US"/>
              </w:rPr>
              <w:t>PF</w:t>
            </w:r>
            <w:r w:rsidRPr="00730286">
              <w:rPr>
                <w:sz w:val="22"/>
                <w:szCs w:val="22"/>
              </w:rPr>
              <w:t>1500</w:t>
            </w:r>
            <w:r w:rsidRPr="00730286">
              <w:rPr>
                <w:sz w:val="22"/>
                <w:szCs w:val="22"/>
                <w:lang w:val="en-US"/>
              </w:rPr>
              <w:t>G</w:t>
            </w:r>
            <w:r w:rsidRPr="0073028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5BB2A6D" w14:textId="77777777" w:rsidR="002C735C" w:rsidRPr="00730286" w:rsidRDefault="00B43524" w:rsidP="002718E2">
            <w:pPr>
              <w:pStyle w:val="Style214"/>
              <w:ind w:firstLine="0"/>
              <w:rPr>
                <w:sz w:val="22"/>
                <w:szCs w:val="22"/>
              </w:rPr>
            </w:pPr>
            <w:r w:rsidRPr="00730286">
              <w:rPr>
                <w:sz w:val="22"/>
                <w:szCs w:val="22"/>
              </w:rPr>
              <w:t xml:space="preserve">191002, г. Санкт-Петербург, Кузнечный пер., д. 9/27, лит. </w:t>
            </w:r>
            <w:r w:rsidRPr="00730286">
              <w:rPr>
                <w:sz w:val="22"/>
                <w:szCs w:val="22"/>
                <w:lang w:val="en-US"/>
              </w:rPr>
              <w:t>А</w:t>
            </w:r>
          </w:p>
        </w:tc>
      </w:tr>
      <w:tr w:rsidR="002C735C" w:rsidRPr="007E6725" w14:paraId="3E8D0A2E" w14:textId="77777777" w:rsidTr="008416EB">
        <w:tc>
          <w:tcPr>
            <w:tcW w:w="7797" w:type="dxa"/>
            <w:shd w:val="clear" w:color="auto" w:fill="auto"/>
          </w:tcPr>
          <w:p w14:paraId="68BF7FDF" w14:textId="77777777" w:rsidR="002C735C" w:rsidRPr="00730286" w:rsidRDefault="00B43524" w:rsidP="002718E2">
            <w:pPr>
              <w:pStyle w:val="Style214"/>
              <w:ind w:firstLine="0"/>
              <w:rPr>
                <w:sz w:val="22"/>
                <w:szCs w:val="22"/>
              </w:rPr>
            </w:pPr>
            <w:r w:rsidRPr="00730286">
              <w:rPr>
                <w:sz w:val="22"/>
                <w:szCs w:val="22"/>
              </w:rPr>
              <w:t xml:space="preserve">Ауд. 618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30286">
              <w:rPr>
                <w:sz w:val="22"/>
                <w:szCs w:val="22"/>
              </w:rPr>
              <w:t>комплексом.Специализированная</w:t>
            </w:r>
            <w:proofErr w:type="spellEnd"/>
            <w:r w:rsidRPr="00730286">
              <w:rPr>
                <w:sz w:val="22"/>
                <w:szCs w:val="22"/>
              </w:rPr>
              <w:t xml:space="preserve">  мебель и оборудование: Учебная мебель на  36 посадочных мест, рабочее место преподавателя, доска меловая - 1 шт.,  тумба м/м - 1 шт., Моноблок </w:t>
            </w:r>
            <w:r w:rsidRPr="00730286">
              <w:rPr>
                <w:sz w:val="22"/>
                <w:szCs w:val="22"/>
                <w:lang w:val="en-US"/>
              </w:rPr>
              <w:t>Acer</w:t>
            </w:r>
            <w:r w:rsidRPr="00730286">
              <w:rPr>
                <w:sz w:val="22"/>
                <w:szCs w:val="22"/>
              </w:rPr>
              <w:t xml:space="preserve"> </w:t>
            </w:r>
            <w:r w:rsidRPr="00730286">
              <w:rPr>
                <w:sz w:val="22"/>
                <w:szCs w:val="22"/>
                <w:lang w:val="en-US"/>
              </w:rPr>
              <w:t>Aspire</w:t>
            </w:r>
            <w:r w:rsidRPr="00730286">
              <w:rPr>
                <w:sz w:val="22"/>
                <w:szCs w:val="22"/>
              </w:rPr>
              <w:t xml:space="preserve"> </w:t>
            </w:r>
            <w:r w:rsidRPr="00730286">
              <w:rPr>
                <w:sz w:val="22"/>
                <w:szCs w:val="22"/>
                <w:lang w:val="en-US"/>
              </w:rPr>
              <w:t>Z</w:t>
            </w:r>
            <w:r w:rsidRPr="00730286">
              <w:rPr>
                <w:sz w:val="22"/>
                <w:szCs w:val="22"/>
              </w:rPr>
              <w:t xml:space="preserve">1811 в </w:t>
            </w:r>
            <w:proofErr w:type="spellStart"/>
            <w:r w:rsidRPr="00730286">
              <w:rPr>
                <w:sz w:val="22"/>
                <w:szCs w:val="22"/>
              </w:rPr>
              <w:t>компл</w:t>
            </w:r>
            <w:proofErr w:type="spellEnd"/>
            <w:r w:rsidRPr="00730286">
              <w:rPr>
                <w:sz w:val="22"/>
                <w:szCs w:val="22"/>
              </w:rPr>
              <w:t xml:space="preserve">.: </w:t>
            </w:r>
            <w:proofErr w:type="spellStart"/>
            <w:r w:rsidRPr="00730286">
              <w:rPr>
                <w:sz w:val="22"/>
                <w:szCs w:val="22"/>
                <w:lang w:val="en-US"/>
              </w:rPr>
              <w:t>i</w:t>
            </w:r>
            <w:proofErr w:type="spellEnd"/>
            <w:r w:rsidRPr="00730286">
              <w:rPr>
                <w:sz w:val="22"/>
                <w:szCs w:val="22"/>
              </w:rPr>
              <w:t>5 2400</w:t>
            </w:r>
            <w:r w:rsidRPr="00730286">
              <w:rPr>
                <w:sz w:val="22"/>
                <w:szCs w:val="22"/>
                <w:lang w:val="en-US"/>
              </w:rPr>
              <w:t>s</w:t>
            </w:r>
            <w:r w:rsidRPr="00730286">
              <w:rPr>
                <w:sz w:val="22"/>
                <w:szCs w:val="22"/>
              </w:rPr>
              <w:t>/4</w:t>
            </w:r>
            <w:r w:rsidRPr="00730286">
              <w:rPr>
                <w:sz w:val="22"/>
                <w:szCs w:val="22"/>
                <w:lang w:val="en-US"/>
              </w:rPr>
              <w:t>Gb</w:t>
            </w:r>
            <w:r w:rsidRPr="00730286">
              <w:rPr>
                <w:sz w:val="22"/>
                <w:szCs w:val="22"/>
              </w:rPr>
              <w:t>/1</w:t>
            </w:r>
            <w:r w:rsidRPr="00730286">
              <w:rPr>
                <w:sz w:val="22"/>
                <w:szCs w:val="22"/>
                <w:lang w:val="en-US"/>
              </w:rPr>
              <w:t>T</w:t>
            </w:r>
            <w:r w:rsidRPr="00730286">
              <w:rPr>
                <w:sz w:val="22"/>
                <w:szCs w:val="22"/>
              </w:rPr>
              <w:t xml:space="preserve">б/ - 1 шт., Мультимедийный проектор  </w:t>
            </w:r>
            <w:proofErr w:type="spellStart"/>
            <w:r w:rsidRPr="00730286">
              <w:rPr>
                <w:sz w:val="22"/>
                <w:szCs w:val="22"/>
                <w:lang w:val="en-US"/>
              </w:rPr>
              <w:t>Optoma</w:t>
            </w:r>
            <w:proofErr w:type="spellEnd"/>
            <w:r w:rsidRPr="00730286">
              <w:rPr>
                <w:sz w:val="22"/>
                <w:szCs w:val="22"/>
              </w:rPr>
              <w:t xml:space="preserve"> </w:t>
            </w:r>
            <w:r w:rsidRPr="00730286">
              <w:rPr>
                <w:sz w:val="22"/>
                <w:szCs w:val="22"/>
                <w:lang w:val="en-US"/>
              </w:rPr>
              <w:t>x</w:t>
            </w:r>
            <w:r w:rsidRPr="00730286">
              <w:rPr>
                <w:sz w:val="22"/>
                <w:szCs w:val="22"/>
              </w:rPr>
              <w:t xml:space="preserve"> 400 - 1 шт., Звуковой к-т (микшер-усилитель </w:t>
            </w:r>
            <w:r w:rsidRPr="00730286">
              <w:rPr>
                <w:sz w:val="22"/>
                <w:szCs w:val="22"/>
                <w:lang w:val="en-US"/>
              </w:rPr>
              <w:t>Apart</w:t>
            </w:r>
            <w:r w:rsidRPr="00730286">
              <w:rPr>
                <w:sz w:val="22"/>
                <w:szCs w:val="22"/>
              </w:rPr>
              <w:t xml:space="preserve"> </w:t>
            </w:r>
            <w:r w:rsidRPr="00730286">
              <w:rPr>
                <w:sz w:val="22"/>
                <w:szCs w:val="22"/>
                <w:lang w:val="en-US"/>
              </w:rPr>
              <w:t>Concept</w:t>
            </w:r>
            <w:r w:rsidRPr="00730286">
              <w:rPr>
                <w:sz w:val="22"/>
                <w:szCs w:val="22"/>
              </w:rPr>
              <w:t xml:space="preserve">+ микрофон </w:t>
            </w:r>
            <w:r w:rsidRPr="00730286">
              <w:rPr>
                <w:sz w:val="22"/>
                <w:szCs w:val="22"/>
                <w:lang w:val="en-US"/>
              </w:rPr>
              <w:t>BEHRINGER</w:t>
            </w:r>
            <w:r w:rsidRPr="00730286">
              <w:rPr>
                <w:sz w:val="22"/>
                <w:szCs w:val="22"/>
              </w:rPr>
              <w:t xml:space="preserve">) - 1 шт., Экран </w:t>
            </w:r>
            <w:proofErr w:type="spellStart"/>
            <w:r w:rsidRPr="00730286">
              <w:rPr>
                <w:sz w:val="22"/>
                <w:szCs w:val="22"/>
              </w:rPr>
              <w:t>проекцион</w:t>
            </w:r>
            <w:proofErr w:type="spellEnd"/>
            <w:r w:rsidRPr="00730286">
              <w:rPr>
                <w:sz w:val="22"/>
                <w:szCs w:val="22"/>
              </w:rPr>
              <w:t xml:space="preserve">. </w:t>
            </w:r>
            <w:proofErr w:type="spellStart"/>
            <w:r w:rsidRPr="00730286">
              <w:rPr>
                <w:sz w:val="22"/>
                <w:szCs w:val="22"/>
                <w:lang w:val="en-US"/>
              </w:rPr>
              <w:t>Projecta</w:t>
            </w:r>
            <w:proofErr w:type="spellEnd"/>
            <w:r w:rsidRPr="00730286">
              <w:rPr>
                <w:sz w:val="22"/>
                <w:szCs w:val="22"/>
                <w:lang w:val="en-US"/>
              </w:rPr>
              <w:t xml:space="preserve"> Compact </w:t>
            </w:r>
            <w:proofErr w:type="spellStart"/>
            <w:r w:rsidRPr="00730286">
              <w:rPr>
                <w:sz w:val="22"/>
                <w:szCs w:val="22"/>
                <w:lang w:val="en-US"/>
              </w:rPr>
              <w:t>Electrol</w:t>
            </w:r>
            <w:proofErr w:type="spellEnd"/>
            <w:r w:rsidRPr="00730286">
              <w:rPr>
                <w:sz w:val="22"/>
                <w:szCs w:val="22"/>
                <w:lang w:val="en-US"/>
              </w:rPr>
              <w:t xml:space="preserve"> 153x200 cм MATTE White S - 1 шт., Колонки Hi-Fi PRO MASK6T-W (2 шт.) - 1 шт.  </w:t>
            </w:r>
            <w:r w:rsidRPr="00730286">
              <w:rPr>
                <w:sz w:val="22"/>
                <w:szCs w:val="22"/>
              </w:rPr>
              <w:t>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5998B98" w14:textId="77777777" w:rsidR="002C735C" w:rsidRPr="00730286" w:rsidRDefault="00B43524" w:rsidP="002718E2">
            <w:pPr>
              <w:pStyle w:val="Style214"/>
              <w:ind w:firstLine="0"/>
              <w:rPr>
                <w:sz w:val="22"/>
                <w:szCs w:val="22"/>
              </w:rPr>
            </w:pPr>
            <w:r w:rsidRPr="00730286">
              <w:rPr>
                <w:sz w:val="22"/>
                <w:szCs w:val="22"/>
              </w:rPr>
              <w:t xml:space="preserve">191002, г. Санкт-Петербург, Кузнечный пер., д. 9/27, лит. </w:t>
            </w:r>
            <w:r w:rsidRPr="00730286">
              <w:rPr>
                <w:sz w:val="22"/>
                <w:szCs w:val="22"/>
                <w:lang w:val="en-US"/>
              </w:rPr>
              <w:t>А</w:t>
            </w:r>
          </w:p>
        </w:tc>
      </w:tr>
      <w:tr w:rsidR="002C735C" w:rsidRPr="007E6725" w14:paraId="2D4C18B0" w14:textId="77777777" w:rsidTr="008416EB">
        <w:tc>
          <w:tcPr>
            <w:tcW w:w="7797" w:type="dxa"/>
            <w:shd w:val="clear" w:color="auto" w:fill="auto"/>
          </w:tcPr>
          <w:p w14:paraId="43CC56E2" w14:textId="77777777" w:rsidR="002C735C" w:rsidRPr="00730286" w:rsidRDefault="00B43524" w:rsidP="002718E2">
            <w:pPr>
              <w:pStyle w:val="Style214"/>
              <w:ind w:firstLine="0"/>
              <w:rPr>
                <w:sz w:val="22"/>
                <w:szCs w:val="22"/>
              </w:rPr>
            </w:pPr>
            <w:r w:rsidRPr="00730286">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730286">
              <w:rPr>
                <w:sz w:val="22"/>
                <w:szCs w:val="22"/>
                <w:lang w:val="en-US"/>
              </w:rPr>
              <w:t>LENOVO</w:t>
            </w:r>
            <w:r w:rsidRPr="00730286">
              <w:rPr>
                <w:sz w:val="22"/>
                <w:szCs w:val="22"/>
              </w:rPr>
              <w:t xml:space="preserve"> </w:t>
            </w:r>
            <w:proofErr w:type="spellStart"/>
            <w:r w:rsidRPr="00730286">
              <w:rPr>
                <w:sz w:val="22"/>
                <w:szCs w:val="22"/>
                <w:lang w:val="en-US"/>
              </w:rPr>
              <w:t>ideaCentre</w:t>
            </w:r>
            <w:proofErr w:type="spellEnd"/>
            <w:r w:rsidRPr="00730286">
              <w:rPr>
                <w:sz w:val="22"/>
                <w:szCs w:val="22"/>
              </w:rPr>
              <w:t xml:space="preserve"> </w:t>
            </w:r>
            <w:r w:rsidRPr="00730286">
              <w:rPr>
                <w:sz w:val="22"/>
                <w:szCs w:val="22"/>
                <w:lang w:val="en-US"/>
              </w:rPr>
              <w:t>A</w:t>
            </w:r>
            <w:r w:rsidRPr="00730286">
              <w:rPr>
                <w:sz w:val="22"/>
                <w:szCs w:val="22"/>
              </w:rPr>
              <w:t>310 (</w:t>
            </w:r>
            <w:r w:rsidRPr="00730286">
              <w:rPr>
                <w:sz w:val="22"/>
                <w:szCs w:val="22"/>
                <w:lang w:val="en-US"/>
              </w:rPr>
              <w:t>Intel</w:t>
            </w:r>
            <w:r w:rsidRPr="00730286">
              <w:rPr>
                <w:sz w:val="22"/>
                <w:szCs w:val="22"/>
              </w:rPr>
              <w:t xml:space="preserve"> </w:t>
            </w:r>
            <w:r w:rsidRPr="00730286">
              <w:rPr>
                <w:sz w:val="22"/>
                <w:szCs w:val="22"/>
                <w:lang w:val="en-US"/>
              </w:rPr>
              <w:t>Pentium</w:t>
            </w:r>
            <w:r w:rsidRPr="00730286">
              <w:rPr>
                <w:sz w:val="22"/>
                <w:szCs w:val="22"/>
              </w:rPr>
              <w:t xml:space="preserve"> </w:t>
            </w:r>
            <w:r w:rsidRPr="00730286">
              <w:rPr>
                <w:sz w:val="22"/>
                <w:szCs w:val="22"/>
                <w:lang w:val="en-US"/>
              </w:rPr>
              <w:t>CPU</w:t>
            </w:r>
            <w:r w:rsidRPr="00730286">
              <w:rPr>
                <w:sz w:val="22"/>
                <w:szCs w:val="22"/>
              </w:rPr>
              <w:t xml:space="preserve"> </w:t>
            </w:r>
            <w:r w:rsidRPr="00730286">
              <w:rPr>
                <w:sz w:val="22"/>
                <w:szCs w:val="22"/>
                <w:lang w:val="en-US"/>
              </w:rPr>
              <w:t>P</w:t>
            </w:r>
            <w:r w:rsidRPr="00730286">
              <w:rPr>
                <w:sz w:val="22"/>
                <w:szCs w:val="22"/>
              </w:rPr>
              <w:t>6100 @ 2.00</w:t>
            </w:r>
            <w:r w:rsidRPr="00730286">
              <w:rPr>
                <w:sz w:val="22"/>
                <w:szCs w:val="22"/>
                <w:lang w:val="en-US"/>
              </w:rPr>
              <w:t>GHz</w:t>
            </w:r>
            <w:r w:rsidRPr="00730286">
              <w:rPr>
                <w:sz w:val="22"/>
                <w:szCs w:val="22"/>
              </w:rPr>
              <w:t>/2</w:t>
            </w:r>
            <w:r w:rsidRPr="00730286">
              <w:rPr>
                <w:sz w:val="22"/>
                <w:szCs w:val="22"/>
                <w:lang w:val="en-US"/>
              </w:rPr>
              <w:t>Gb</w:t>
            </w:r>
            <w:r w:rsidRPr="00730286">
              <w:rPr>
                <w:sz w:val="22"/>
                <w:szCs w:val="22"/>
              </w:rPr>
              <w:t>/250</w:t>
            </w:r>
            <w:r w:rsidRPr="00730286">
              <w:rPr>
                <w:sz w:val="22"/>
                <w:szCs w:val="22"/>
                <w:lang w:val="en-US"/>
              </w:rPr>
              <w:t>Gb</w:t>
            </w:r>
            <w:r w:rsidRPr="00730286">
              <w:rPr>
                <w:sz w:val="22"/>
                <w:szCs w:val="22"/>
              </w:rPr>
              <w:t xml:space="preserve">)- 15 шт., Мультимедийный проектор </w:t>
            </w:r>
            <w:proofErr w:type="spellStart"/>
            <w:r w:rsidRPr="00730286">
              <w:rPr>
                <w:sz w:val="22"/>
                <w:szCs w:val="22"/>
                <w:lang w:val="en-US"/>
              </w:rPr>
              <w:t>Optoma</w:t>
            </w:r>
            <w:proofErr w:type="spellEnd"/>
            <w:r w:rsidRPr="00730286">
              <w:rPr>
                <w:sz w:val="22"/>
                <w:szCs w:val="22"/>
              </w:rPr>
              <w:t xml:space="preserve"> </w:t>
            </w:r>
            <w:r w:rsidRPr="00730286">
              <w:rPr>
                <w:sz w:val="22"/>
                <w:szCs w:val="22"/>
                <w:lang w:val="en-US"/>
              </w:rPr>
              <w:t>x</w:t>
            </w:r>
            <w:r w:rsidRPr="00730286">
              <w:rPr>
                <w:sz w:val="22"/>
                <w:szCs w:val="22"/>
              </w:rPr>
              <w:t xml:space="preserve"> 400 - 1 шт.,  Экран с электроприводом </w:t>
            </w:r>
            <w:r w:rsidRPr="00730286">
              <w:rPr>
                <w:sz w:val="22"/>
                <w:szCs w:val="22"/>
                <w:lang w:val="en-US"/>
              </w:rPr>
              <w:t>Draper</w:t>
            </w:r>
            <w:r w:rsidRPr="00730286">
              <w:rPr>
                <w:sz w:val="22"/>
                <w:szCs w:val="22"/>
              </w:rPr>
              <w:t xml:space="preserve"> </w:t>
            </w:r>
            <w:r w:rsidRPr="00730286">
              <w:rPr>
                <w:sz w:val="22"/>
                <w:szCs w:val="22"/>
                <w:lang w:val="en-US"/>
              </w:rPr>
              <w:t>Baronet</w:t>
            </w:r>
            <w:r w:rsidRPr="00730286">
              <w:rPr>
                <w:sz w:val="22"/>
                <w:szCs w:val="22"/>
              </w:rPr>
              <w:t xml:space="preserve"> </w:t>
            </w:r>
            <w:r w:rsidRPr="00730286">
              <w:rPr>
                <w:sz w:val="22"/>
                <w:szCs w:val="22"/>
                <w:lang w:val="en-US"/>
              </w:rPr>
              <w:t>NTSC</w:t>
            </w:r>
            <w:r w:rsidRPr="00730286">
              <w:rPr>
                <w:sz w:val="22"/>
                <w:szCs w:val="22"/>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12E0395" w14:textId="77777777" w:rsidR="002C735C" w:rsidRPr="00730286" w:rsidRDefault="00B43524" w:rsidP="002718E2">
            <w:pPr>
              <w:pStyle w:val="Style214"/>
              <w:ind w:firstLine="0"/>
              <w:rPr>
                <w:sz w:val="22"/>
                <w:szCs w:val="22"/>
              </w:rPr>
            </w:pPr>
            <w:r w:rsidRPr="00730286">
              <w:rPr>
                <w:sz w:val="22"/>
                <w:szCs w:val="22"/>
              </w:rPr>
              <w:t xml:space="preserve">191002, г. Санкт-Петербург, Кузнечный пер., д. 9/27, лит. </w:t>
            </w:r>
            <w:r w:rsidRPr="00730286">
              <w:rPr>
                <w:sz w:val="22"/>
                <w:szCs w:val="22"/>
                <w:lang w:val="en-US"/>
              </w:rPr>
              <w:t>А</w:t>
            </w:r>
          </w:p>
        </w:tc>
      </w:tr>
      <w:tr w:rsidR="002C735C" w:rsidRPr="007E6725" w14:paraId="29C72C9C" w14:textId="77777777" w:rsidTr="008416EB">
        <w:tc>
          <w:tcPr>
            <w:tcW w:w="7797" w:type="dxa"/>
            <w:shd w:val="clear" w:color="auto" w:fill="auto"/>
          </w:tcPr>
          <w:p w14:paraId="5B5BDC32" w14:textId="77777777" w:rsidR="002C735C" w:rsidRPr="00730286" w:rsidRDefault="00B43524" w:rsidP="002718E2">
            <w:pPr>
              <w:pStyle w:val="Style214"/>
              <w:ind w:firstLine="0"/>
              <w:rPr>
                <w:sz w:val="22"/>
                <w:szCs w:val="22"/>
              </w:rPr>
            </w:pPr>
            <w:r w:rsidRPr="00730286">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30286">
              <w:rPr>
                <w:sz w:val="22"/>
                <w:szCs w:val="22"/>
              </w:rPr>
              <w:t>комплексом.Специализированная</w:t>
            </w:r>
            <w:proofErr w:type="spellEnd"/>
            <w:r w:rsidRPr="00730286">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730286">
              <w:rPr>
                <w:sz w:val="22"/>
                <w:szCs w:val="22"/>
              </w:rPr>
              <w:t>мКомпьютер</w:t>
            </w:r>
            <w:proofErr w:type="spellEnd"/>
            <w:r w:rsidRPr="00730286">
              <w:rPr>
                <w:sz w:val="22"/>
                <w:szCs w:val="22"/>
              </w:rPr>
              <w:t xml:space="preserve"> </w:t>
            </w:r>
            <w:r w:rsidRPr="00730286">
              <w:rPr>
                <w:sz w:val="22"/>
                <w:szCs w:val="22"/>
                <w:lang w:val="en-US"/>
              </w:rPr>
              <w:t>I</w:t>
            </w:r>
            <w:r w:rsidRPr="00730286">
              <w:rPr>
                <w:sz w:val="22"/>
                <w:szCs w:val="22"/>
              </w:rPr>
              <w:t xml:space="preserve">3-8100/ 8Гб/500Гб/ </w:t>
            </w:r>
            <w:r w:rsidRPr="00730286">
              <w:rPr>
                <w:sz w:val="22"/>
                <w:szCs w:val="22"/>
                <w:lang w:val="en-US"/>
              </w:rPr>
              <w:t>Philips</w:t>
            </w:r>
            <w:r w:rsidRPr="00730286">
              <w:rPr>
                <w:sz w:val="22"/>
                <w:szCs w:val="22"/>
              </w:rPr>
              <w:t>224</w:t>
            </w:r>
            <w:r w:rsidRPr="00730286">
              <w:rPr>
                <w:sz w:val="22"/>
                <w:szCs w:val="22"/>
                <w:lang w:val="en-US"/>
              </w:rPr>
              <w:t>E</w:t>
            </w:r>
            <w:r w:rsidRPr="00730286">
              <w:rPr>
                <w:sz w:val="22"/>
                <w:szCs w:val="22"/>
              </w:rPr>
              <w:t>5</w:t>
            </w:r>
            <w:r w:rsidRPr="00730286">
              <w:rPr>
                <w:sz w:val="22"/>
                <w:szCs w:val="22"/>
                <w:lang w:val="en-US"/>
              </w:rPr>
              <w:t>QSB</w:t>
            </w:r>
            <w:r w:rsidRPr="00730286">
              <w:rPr>
                <w:sz w:val="22"/>
                <w:szCs w:val="22"/>
              </w:rPr>
              <w:t xml:space="preserve"> - 20 шт., Компьютер </w:t>
            </w:r>
            <w:proofErr w:type="spellStart"/>
            <w:r w:rsidRPr="00730286">
              <w:rPr>
                <w:sz w:val="22"/>
                <w:szCs w:val="22"/>
                <w:lang w:val="en-US"/>
              </w:rPr>
              <w:t>i</w:t>
            </w:r>
            <w:proofErr w:type="spellEnd"/>
            <w:r w:rsidRPr="00730286">
              <w:rPr>
                <w:sz w:val="22"/>
                <w:szCs w:val="22"/>
              </w:rPr>
              <w:t xml:space="preserve">5-7400 3 </w:t>
            </w:r>
            <w:proofErr w:type="spellStart"/>
            <w:r w:rsidRPr="00730286">
              <w:rPr>
                <w:sz w:val="22"/>
                <w:szCs w:val="22"/>
                <w:lang w:val="en-US"/>
              </w:rPr>
              <w:t>Gh</w:t>
            </w:r>
            <w:proofErr w:type="spellEnd"/>
            <w:r w:rsidRPr="00730286">
              <w:rPr>
                <w:sz w:val="22"/>
                <w:szCs w:val="22"/>
              </w:rPr>
              <w:t>/8</w:t>
            </w:r>
            <w:r w:rsidRPr="00730286">
              <w:rPr>
                <w:sz w:val="22"/>
                <w:szCs w:val="22"/>
                <w:lang w:val="en-US"/>
              </w:rPr>
              <w:t>Gb</w:t>
            </w:r>
            <w:r w:rsidRPr="00730286">
              <w:rPr>
                <w:sz w:val="22"/>
                <w:szCs w:val="22"/>
              </w:rPr>
              <w:t>/1</w:t>
            </w:r>
            <w:r w:rsidRPr="00730286">
              <w:rPr>
                <w:sz w:val="22"/>
                <w:szCs w:val="22"/>
                <w:lang w:val="en-US"/>
              </w:rPr>
              <w:t>Tb</w:t>
            </w:r>
            <w:r w:rsidRPr="00730286">
              <w:rPr>
                <w:sz w:val="22"/>
                <w:szCs w:val="22"/>
              </w:rPr>
              <w:t>/</w:t>
            </w:r>
            <w:r w:rsidRPr="00730286">
              <w:rPr>
                <w:sz w:val="22"/>
                <w:szCs w:val="22"/>
                <w:lang w:val="en-US"/>
              </w:rPr>
              <w:t>Dell</w:t>
            </w:r>
            <w:r w:rsidRPr="00730286">
              <w:rPr>
                <w:sz w:val="22"/>
                <w:szCs w:val="22"/>
              </w:rPr>
              <w:t xml:space="preserve"> </w:t>
            </w:r>
            <w:r w:rsidRPr="00730286">
              <w:rPr>
                <w:sz w:val="22"/>
                <w:szCs w:val="22"/>
                <w:lang w:val="en-US"/>
              </w:rPr>
              <w:t>e</w:t>
            </w:r>
            <w:r w:rsidRPr="00730286">
              <w:rPr>
                <w:sz w:val="22"/>
                <w:szCs w:val="22"/>
              </w:rPr>
              <w:t>2318</w:t>
            </w:r>
            <w:r w:rsidRPr="00730286">
              <w:rPr>
                <w:sz w:val="22"/>
                <w:szCs w:val="22"/>
                <w:lang w:val="en-US"/>
              </w:rPr>
              <w:t>h</w:t>
            </w:r>
            <w:r w:rsidRPr="00730286">
              <w:rPr>
                <w:sz w:val="22"/>
                <w:szCs w:val="22"/>
              </w:rPr>
              <w:t xml:space="preserve"> - 1 шт., Мультимедийный проектор 1 </w:t>
            </w:r>
            <w:r w:rsidRPr="00730286">
              <w:rPr>
                <w:sz w:val="22"/>
                <w:szCs w:val="22"/>
                <w:lang w:val="en-US"/>
              </w:rPr>
              <w:t>NEC</w:t>
            </w:r>
            <w:r w:rsidRPr="00730286">
              <w:rPr>
                <w:sz w:val="22"/>
                <w:szCs w:val="22"/>
              </w:rPr>
              <w:t xml:space="preserve"> </w:t>
            </w:r>
            <w:r w:rsidRPr="00730286">
              <w:rPr>
                <w:sz w:val="22"/>
                <w:szCs w:val="22"/>
                <w:lang w:val="en-US"/>
              </w:rPr>
              <w:t>ME</w:t>
            </w:r>
            <w:r w:rsidRPr="00730286">
              <w:rPr>
                <w:sz w:val="22"/>
                <w:szCs w:val="22"/>
              </w:rPr>
              <w:t>401</w:t>
            </w:r>
            <w:r w:rsidRPr="00730286">
              <w:rPr>
                <w:sz w:val="22"/>
                <w:szCs w:val="22"/>
                <w:lang w:val="en-US"/>
              </w:rPr>
              <w:t>X</w:t>
            </w:r>
            <w:r w:rsidRPr="00730286">
              <w:rPr>
                <w:sz w:val="22"/>
                <w:szCs w:val="22"/>
              </w:rPr>
              <w:t xml:space="preserve"> - 1 шт., Экран с электроприводом 153х200 см </w:t>
            </w:r>
            <w:r w:rsidRPr="00730286">
              <w:rPr>
                <w:sz w:val="22"/>
                <w:szCs w:val="22"/>
                <w:lang w:val="en-US"/>
              </w:rPr>
              <w:t>Matte</w:t>
            </w:r>
            <w:r w:rsidRPr="00730286">
              <w:rPr>
                <w:sz w:val="22"/>
                <w:szCs w:val="22"/>
              </w:rPr>
              <w:t xml:space="preserve"> </w:t>
            </w:r>
            <w:r w:rsidRPr="00730286">
              <w:rPr>
                <w:sz w:val="22"/>
                <w:szCs w:val="22"/>
                <w:lang w:val="en-US"/>
              </w:rPr>
              <w:t>White</w:t>
            </w:r>
            <w:r w:rsidRPr="00730286">
              <w:rPr>
                <w:sz w:val="22"/>
                <w:szCs w:val="22"/>
              </w:rPr>
              <w:t xml:space="preserve"> - 1 шт., Коммутатор </w:t>
            </w:r>
            <w:r w:rsidRPr="00730286">
              <w:rPr>
                <w:sz w:val="22"/>
                <w:szCs w:val="22"/>
                <w:lang w:val="en-US"/>
              </w:rPr>
              <w:t>HP</w:t>
            </w:r>
            <w:r w:rsidRPr="00730286">
              <w:rPr>
                <w:sz w:val="22"/>
                <w:szCs w:val="22"/>
              </w:rPr>
              <w:t xml:space="preserve"> </w:t>
            </w:r>
            <w:proofErr w:type="spellStart"/>
            <w:r w:rsidRPr="00730286">
              <w:rPr>
                <w:sz w:val="22"/>
                <w:szCs w:val="22"/>
                <w:lang w:val="en-US"/>
              </w:rPr>
              <w:t>ProCurve</w:t>
            </w:r>
            <w:proofErr w:type="spellEnd"/>
            <w:r w:rsidRPr="00730286">
              <w:rPr>
                <w:sz w:val="22"/>
                <w:szCs w:val="22"/>
              </w:rPr>
              <w:t xml:space="preserve"> </w:t>
            </w:r>
            <w:r w:rsidRPr="00730286">
              <w:rPr>
                <w:sz w:val="22"/>
                <w:szCs w:val="22"/>
                <w:lang w:val="en-US"/>
              </w:rPr>
              <w:t>Switch</w:t>
            </w:r>
            <w:r w:rsidRPr="00730286">
              <w:rPr>
                <w:sz w:val="22"/>
                <w:szCs w:val="22"/>
              </w:rPr>
              <w:t xml:space="preserve"> 2610-24 (24 </w:t>
            </w:r>
            <w:r w:rsidRPr="00730286">
              <w:rPr>
                <w:sz w:val="22"/>
                <w:szCs w:val="22"/>
                <w:lang w:val="en-US"/>
              </w:rPr>
              <w:t>ports</w:t>
            </w:r>
            <w:r w:rsidRPr="00730286">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E1B5635" w14:textId="77777777" w:rsidR="002C735C" w:rsidRPr="00730286" w:rsidRDefault="00B43524" w:rsidP="002718E2">
            <w:pPr>
              <w:pStyle w:val="Style214"/>
              <w:ind w:firstLine="0"/>
              <w:rPr>
                <w:sz w:val="22"/>
                <w:szCs w:val="22"/>
              </w:rPr>
            </w:pPr>
            <w:r w:rsidRPr="00730286">
              <w:rPr>
                <w:sz w:val="22"/>
                <w:szCs w:val="22"/>
              </w:rPr>
              <w:t xml:space="preserve">191002, г. Санкт-Петербург, Кузнечный пер., д. 9/27, лит. </w:t>
            </w:r>
            <w:r w:rsidRPr="00730286">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RPr="002675AF"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Pr>
                <w:sz w:val="23"/>
                <w:szCs w:val="23"/>
                <w:lang w:val="en-US"/>
              </w:rPr>
              <w:t>Современные теории государственного управления: новое государственное управления (new public management), концепции governance, good governance и good enough governance.</w:t>
            </w:r>
          </w:p>
        </w:tc>
      </w:tr>
      <w:tr w:rsidR="009E6058" w14:paraId="4E861312" w14:textId="77777777" w:rsidTr="00F00293">
        <w:tc>
          <w:tcPr>
            <w:tcW w:w="562" w:type="dxa"/>
          </w:tcPr>
          <w:p w14:paraId="5907322A"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041C58C4" w14:textId="77777777" w:rsidR="009E6058" w:rsidRPr="00730286" w:rsidRDefault="009E6058" w:rsidP="00523021">
            <w:pPr>
              <w:pStyle w:val="Default"/>
              <w:spacing w:after="30"/>
              <w:jc w:val="both"/>
              <w:rPr>
                <w:sz w:val="23"/>
                <w:szCs w:val="23"/>
              </w:rPr>
            </w:pPr>
            <w:r w:rsidRPr="00730286">
              <w:rPr>
                <w:sz w:val="23"/>
                <w:szCs w:val="23"/>
              </w:rPr>
              <w:t xml:space="preserve">Государственная и муниципальная политика как целенаправленная деятельность органов власти и управления. Структура государственной и муниципальной  политики как деятельности по реализации целей и задач </w:t>
            </w:r>
            <w:proofErr w:type="gramStart"/>
            <w:r w:rsidRPr="00730286">
              <w:rPr>
                <w:sz w:val="23"/>
                <w:szCs w:val="23"/>
              </w:rPr>
              <w:t>государственного</w:t>
            </w:r>
            <w:proofErr w:type="gramEnd"/>
            <w:r w:rsidRPr="00730286">
              <w:rPr>
                <w:sz w:val="23"/>
                <w:szCs w:val="23"/>
              </w:rPr>
              <w:t xml:space="preserve"> управления.</w:t>
            </w:r>
          </w:p>
        </w:tc>
      </w:tr>
      <w:tr w:rsidR="009E6058" w14:paraId="7DF077B4" w14:textId="77777777" w:rsidTr="00F00293">
        <w:tc>
          <w:tcPr>
            <w:tcW w:w="562" w:type="dxa"/>
          </w:tcPr>
          <w:p w14:paraId="08967867"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0F95B940" w14:textId="77777777" w:rsidR="009E6058" w:rsidRPr="00730286" w:rsidRDefault="009E6058" w:rsidP="00523021">
            <w:pPr>
              <w:pStyle w:val="Default"/>
              <w:spacing w:after="30"/>
              <w:jc w:val="both"/>
              <w:rPr>
                <w:sz w:val="23"/>
                <w:szCs w:val="23"/>
              </w:rPr>
            </w:pPr>
            <w:r w:rsidRPr="00730286">
              <w:rPr>
                <w:sz w:val="23"/>
                <w:szCs w:val="23"/>
              </w:rPr>
              <w:t xml:space="preserve">Методология и методика анализа государственной политики: институционализм, концепция политического процесса, теория групп, теория элит, теория рационализма, теория </w:t>
            </w:r>
            <w:proofErr w:type="spellStart"/>
            <w:r w:rsidRPr="00730286">
              <w:rPr>
                <w:sz w:val="23"/>
                <w:szCs w:val="23"/>
              </w:rPr>
              <w:t>инкрементализма</w:t>
            </w:r>
            <w:proofErr w:type="spellEnd"/>
            <w:r w:rsidRPr="00730286">
              <w:rPr>
                <w:sz w:val="23"/>
                <w:szCs w:val="23"/>
              </w:rPr>
              <w:t>, теория игр, теория общественного выбора, теория открытых систем.</w:t>
            </w:r>
          </w:p>
        </w:tc>
      </w:tr>
      <w:tr w:rsidR="009E6058" w14:paraId="4D146468" w14:textId="77777777" w:rsidTr="00F00293">
        <w:tc>
          <w:tcPr>
            <w:tcW w:w="562" w:type="dxa"/>
          </w:tcPr>
          <w:p w14:paraId="0D2D4215"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1C4CE5B0" w14:textId="77777777" w:rsidR="009E6058" w:rsidRPr="00730286" w:rsidRDefault="009E6058" w:rsidP="00523021">
            <w:pPr>
              <w:pStyle w:val="Default"/>
              <w:spacing w:after="30"/>
              <w:jc w:val="both"/>
              <w:rPr>
                <w:sz w:val="23"/>
                <w:szCs w:val="23"/>
              </w:rPr>
            </w:pPr>
            <w:r w:rsidRPr="00730286">
              <w:rPr>
                <w:sz w:val="23"/>
                <w:szCs w:val="23"/>
              </w:rPr>
              <w:t>Формирование государственной политики в условиях глобализации и регионализации как двух доминирующих тенденций современного мирового развития.</w:t>
            </w:r>
          </w:p>
        </w:tc>
      </w:tr>
      <w:tr w:rsidR="009E6058" w14:paraId="08AD2841" w14:textId="77777777" w:rsidTr="00F00293">
        <w:tc>
          <w:tcPr>
            <w:tcW w:w="562" w:type="dxa"/>
          </w:tcPr>
          <w:p w14:paraId="225CD0F6"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5DC92569" w14:textId="77777777" w:rsidR="009E6058" w:rsidRPr="00730286" w:rsidRDefault="009E6058" w:rsidP="00523021">
            <w:pPr>
              <w:pStyle w:val="Default"/>
              <w:spacing w:after="30"/>
              <w:jc w:val="both"/>
              <w:rPr>
                <w:sz w:val="23"/>
                <w:szCs w:val="23"/>
              </w:rPr>
            </w:pPr>
            <w:r w:rsidRPr="00730286">
              <w:rPr>
                <w:sz w:val="23"/>
                <w:szCs w:val="23"/>
              </w:rPr>
              <w:t>Конституционные основы и правовая база государственной и муниципальной политики.</w:t>
            </w:r>
          </w:p>
        </w:tc>
      </w:tr>
      <w:tr w:rsidR="009E6058" w14:paraId="7912589F" w14:textId="77777777" w:rsidTr="00F00293">
        <w:tc>
          <w:tcPr>
            <w:tcW w:w="562" w:type="dxa"/>
          </w:tcPr>
          <w:p w14:paraId="75EE09CC"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47FABC30" w14:textId="77777777" w:rsidR="009E6058" w:rsidRPr="009E6058" w:rsidRDefault="009E6058" w:rsidP="00523021">
            <w:pPr>
              <w:pStyle w:val="Default"/>
              <w:spacing w:after="30"/>
              <w:jc w:val="both"/>
              <w:rPr>
                <w:sz w:val="23"/>
                <w:szCs w:val="23"/>
                <w:lang w:val="en-US"/>
              </w:rPr>
            </w:pPr>
            <w:r w:rsidRPr="00730286">
              <w:rPr>
                <w:sz w:val="23"/>
                <w:szCs w:val="23"/>
              </w:rPr>
              <w:t xml:space="preserve">Основные направления региональной политики. Регион как объект и субъект государственной (публичной) политики. </w:t>
            </w:r>
            <w:proofErr w:type="spellStart"/>
            <w:r>
              <w:rPr>
                <w:sz w:val="23"/>
                <w:szCs w:val="23"/>
                <w:lang w:val="en-US"/>
              </w:rPr>
              <w:t>Государственная</w:t>
            </w:r>
            <w:proofErr w:type="spellEnd"/>
            <w:r>
              <w:rPr>
                <w:sz w:val="23"/>
                <w:szCs w:val="23"/>
                <w:lang w:val="en-US"/>
              </w:rPr>
              <w:t xml:space="preserve"> </w:t>
            </w:r>
            <w:proofErr w:type="spellStart"/>
            <w:r>
              <w:rPr>
                <w:sz w:val="23"/>
                <w:szCs w:val="23"/>
                <w:lang w:val="en-US"/>
              </w:rPr>
              <w:t>региональная</w:t>
            </w:r>
            <w:proofErr w:type="spellEnd"/>
            <w:r>
              <w:rPr>
                <w:sz w:val="23"/>
                <w:szCs w:val="23"/>
                <w:lang w:val="en-US"/>
              </w:rPr>
              <w:t xml:space="preserve"> </w:t>
            </w:r>
            <w:proofErr w:type="spellStart"/>
            <w:r>
              <w:rPr>
                <w:sz w:val="23"/>
                <w:szCs w:val="23"/>
                <w:lang w:val="en-US"/>
              </w:rPr>
              <w:t>политика</w:t>
            </w:r>
            <w:proofErr w:type="spellEnd"/>
            <w:r>
              <w:rPr>
                <w:sz w:val="23"/>
                <w:szCs w:val="23"/>
                <w:lang w:val="en-US"/>
              </w:rPr>
              <w:t xml:space="preserve"> и государственное управление.</w:t>
            </w:r>
          </w:p>
        </w:tc>
      </w:tr>
      <w:tr w:rsidR="009E6058" w14:paraId="069B0BA4" w14:textId="77777777" w:rsidTr="00F00293">
        <w:tc>
          <w:tcPr>
            <w:tcW w:w="562" w:type="dxa"/>
          </w:tcPr>
          <w:p w14:paraId="4FDECE23"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196F0A7" w14:textId="77777777" w:rsidR="009E6058" w:rsidRPr="00730286" w:rsidRDefault="009E6058" w:rsidP="00523021">
            <w:pPr>
              <w:pStyle w:val="Default"/>
              <w:spacing w:after="30"/>
              <w:jc w:val="both"/>
              <w:rPr>
                <w:sz w:val="23"/>
                <w:szCs w:val="23"/>
              </w:rPr>
            </w:pPr>
            <w:r w:rsidRPr="00730286">
              <w:rPr>
                <w:sz w:val="23"/>
                <w:szCs w:val="23"/>
              </w:rPr>
              <w:t>Порядок разработки и реализации конкретных направлений государственной политики региона: экономическая политика, социальная политика, экологическая политика, политика в области межнациональных отношений. Участие региона в разработке и реализации различных направлений государственной политики Российской Федерации.</w:t>
            </w:r>
          </w:p>
        </w:tc>
      </w:tr>
      <w:tr w:rsidR="009E6058" w14:paraId="78DFC0F5" w14:textId="77777777" w:rsidTr="00F00293">
        <w:tc>
          <w:tcPr>
            <w:tcW w:w="562" w:type="dxa"/>
          </w:tcPr>
          <w:p w14:paraId="051A454F"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5BE19A0D" w14:textId="77777777" w:rsidR="009E6058" w:rsidRPr="00730286" w:rsidRDefault="009E6058" w:rsidP="00523021">
            <w:pPr>
              <w:pStyle w:val="Default"/>
              <w:spacing w:after="30"/>
              <w:jc w:val="both"/>
              <w:rPr>
                <w:sz w:val="23"/>
                <w:szCs w:val="23"/>
              </w:rPr>
            </w:pPr>
            <w:r w:rsidRPr="00730286">
              <w:rPr>
                <w:sz w:val="23"/>
                <w:szCs w:val="23"/>
              </w:rPr>
              <w:t>Государственная политика в отношении местного самоуправления в современной России. Политическая деятельность на муниципальном уровне. Участие МСУ в выработке государственной политики. Формальные и неформальные каналы коммуникации между МСУ и государственной властью.</w:t>
            </w:r>
          </w:p>
        </w:tc>
      </w:tr>
      <w:tr w:rsidR="009E6058" w14:paraId="39AC3AA5" w14:textId="77777777" w:rsidTr="00F00293">
        <w:tc>
          <w:tcPr>
            <w:tcW w:w="562" w:type="dxa"/>
          </w:tcPr>
          <w:p w14:paraId="3AFA67D9"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36EB897" w14:textId="77777777" w:rsidR="009E6058" w:rsidRPr="00730286" w:rsidRDefault="009E6058" w:rsidP="00523021">
            <w:pPr>
              <w:pStyle w:val="Default"/>
              <w:spacing w:after="30"/>
              <w:jc w:val="both"/>
              <w:rPr>
                <w:sz w:val="23"/>
                <w:szCs w:val="23"/>
              </w:rPr>
            </w:pPr>
            <w:r w:rsidRPr="00730286">
              <w:rPr>
                <w:sz w:val="23"/>
                <w:szCs w:val="23"/>
              </w:rPr>
              <w:t>Качество и эффективность государственной и муниципальной политики.</w:t>
            </w:r>
          </w:p>
        </w:tc>
      </w:tr>
      <w:tr w:rsidR="009E6058" w14:paraId="752B57FC" w14:textId="77777777" w:rsidTr="00F00293">
        <w:tc>
          <w:tcPr>
            <w:tcW w:w="562" w:type="dxa"/>
          </w:tcPr>
          <w:p w14:paraId="1F5291DA"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3DB21DBB" w14:textId="77777777" w:rsidR="009E6058" w:rsidRPr="00730286" w:rsidRDefault="009E6058" w:rsidP="00523021">
            <w:pPr>
              <w:pStyle w:val="Default"/>
              <w:spacing w:after="30"/>
              <w:jc w:val="both"/>
              <w:rPr>
                <w:sz w:val="23"/>
                <w:szCs w:val="23"/>
              </w:rPr>
            </w:pPr>
            <w:r w:rsidRPr="00730286">
              <w:rPr>
                <w:sz w:val="23"/>
                <w:szCs w:val="23"/>
              </w:rPr>
              <w:t>Информационные технологии в системе формирования государственных и муниципальных политик.</w:t>
            </w:r>
          </w:p>
        </w:tc>
      </w:tr>
      <w:tr w:rsidR="009E6058" w14:paraId="4A5289CA" w14:textId="77777777" w:rsidTr="00F00293">
        <w:tc>
          <w:tcPr>
            <w:tcW w:w="562" w:type="dxa"/>
          </w:tcPr>
          <w:p w14:paraId="1ADB6293"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6D6156F9" w14:textId="77777777" w:rsidR="009E6058" w:rsidRPr="00730286" w:rsidRDefault="009E6058" w:rsidP="00523021">
            <w:pPr>
              <w:pStyle w:val="Default"/>
              <w:spacing w:after="30"/>
              <w:jc w:val="both"/>
              <w:rPr>
                <w:sz w:val="23"/>
                <w:szCs w:val="23"/>
              </w:rPr>
            </w:pPr>
            <w:r w:rsidRPr="00730286">
              <w:rPr>
                <w:sz w:val="23"/>
                <w:szCs w:val="23"/>
              </w:rPr>
              <w:t>Качество жизни как социальная доминанта государственных и муниципальных политик.</w:t>
            </w:r>
          </w:p>
        </w:tc>
      </w:tr>
      <w:tr w:rsidR="009E6058" w14:paraId="50B58380" w14:textId="77777777" w:rsidTr="00F00293">
        <w:tc>
          <w:tcPr>
            <w:tcW w:w="562" w:type="dxa"/>
          </w:tcPr>
          <w:p w14:paraId="5B7CE39F"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61353169" w14:textId="77777777" w:rsidR="009E6058" w:rsidRPr="00730286" w:rsidRDefault="009E6058" w:rsidP="00523021">
            <w:pPr>
              <w:pStyle w:val="Default"/>
              <w:spacing w:after="30"/>
              <w:jc w:val="both"/>
              <w:rPr>
                <w:sz w:val="23"/>
                <w:szCs w:val="23"/>
              </w:rPr>
            </w:pPr>
            <w:r w:rsidRPr="00730286">
              <w:rPr>
                <w:sz w:val="23"/>
                <w:szCs w:val="23"/>
              </w:rPr>
              <w:t>Научные основы феномена бедности как показателя качества жизни населения.</w:t>
            </w:r>
          </w:p>
        </w:tc>
      </w:tr>
      <w:tr w:rsidR="009E6058" w14:paraId="1C210286" w14:textId="77777777" w:rsidTr="00F00293">
        <w:tc>
          <w:tcPr>
            <w:tcW w:w="562" w:type="dxa"/>
          </w:tcPr>
          <w:p w14:paraId="5E82B717"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7B6D548" w14:textId="77777777" w:rsidR="009E6058" w:rsidRPr="00730286" w:rsidRDefault="009E6058" w:rsidP="00523021">
            <w:pPr>
              <w:pStyle w:val="Default"/>
              <w:spacing w:after="30"/>
              <w:jc w:val="both"/>
              <w:rPr>
                <w:sz w:val="23"/>
                <w:szCs w:val="23"/>
              </w:rPr>
            </w:pPr>
            <w:r w:rsidRPr="00730286">
              <w:rPr>
                <w:sz w:val="23"/>
                <w:szCs w:val="23"/>
              </w:rPr>
              <w:t>Государственная и муниципальная политика в сфере здравоохранения.</w:t>
            </w:r>
          </w:p>
        </w:tc>
      </w:tr>
      <w:tr w:rsidR="009E6058" w14:paraId="541035E3" w14:textId="77777777" w:rsidTr="00F00293">
        <w:tc>
          <w:tcPr>
            <w:tcW w:w="562" w:type="dxa"/>
          </w:tcPr>
          <w:p w14:paraId="396AA094"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A9F15B2" w14:textId="77777777" w:rsidR="009E6058" w:rsidRPr="009E6058" w:rsidRDefault="009E6058" w:rsidP="00523021">
            <w:pPr>
              <w:pStyle w:val="Default"/>
              <w:spacing w:after="30"/>
              <w:jc w:val="both"/>
              <w:rPr>
                <w:sz w:val="23"/>
                <w:szCs w:val="23"/>
                <w:lang w:val="en-US"/>
              </w:rPr>
            </w:pPr>
            <w:r>
              <w:rPr>
                <w:sz w:val="23"/>
                <w:szCs w:val="23"/>
                <w:lang w:val="en-US"/>
              </w:rPr>
              <w:t>Государственная экологическая политика.</w:t>
            </w:r>
          </w:p>
        </w:tc>
      </w:tr>
      <w:tr w:rsidR="009E6058" w14:paraId="2DE9F00D" w14:textId="77777777" w:rsidTr="00F00293">
        <w:tc>
          <w:tcPr>
            <w:tcW w:w="562" w:type="dxa"/>
          </w:tcPr>
          <w:p w14:paraId="0CF038B5"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76BC392A" w14:textId="77777777" w:rsidR="009E6058" w:rsidRPr="009E6058" w:rsidRDefault="009E6058" w:rsidP="00523021">
            <w:pPr>
              <w:pStyle w:val="Default"/>
              <w:spacing w:after="30"/>
              <w:jc w:val="both"/>
              <w:rPr>
                <w:sz w:val="23"/>
                <w:szCs w:val="23"/>
                <w:lang w:val="en-US"/>
              </w:rPr>
            </w:pPr>
            <w:r>
              <w:rPr>
                <w:sz w:val="23"/>
                <w:szCs w:val="23"/>
                <w:lang w:val="en-US"/>
              </w:rPr>
              <w:t>Государственная демографическая политика.</w:t>
            </w:r>
          </w:p>
        </w:tc>
      </w:tr>
      <w:tr w:rsidR="009E6058" w14:paraId="2314D181" w14:textId="77777777" w:rsidTr="00F00293">
        <w:tc>
          <w:tcPr>
            <w:tcW w:w="562" w:type="dxa"/>
          </w:tcPr>
          <w:p w14:paraId="02AAFCDE"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74B37177" w14:textId="77777777" w:rsidR="009E6058" w:rsidRPr="00730286" w:rsidRDefault="009E6058" w:rsidP="00523021">
            <w:pPr>
              <w:pStyle w:val="Default"/>
              <w:spacing w:after="30"/>
              <w:jc w:val="both"/>
              <w:rPr>
                <w:sz w:val="23"/>
                <w:szCs w:val="23"/>
              </w:rPr>
            </w:pPr>
            <w:r w:rsidRPr="00730286">
              <w:rPr>
                <w:sz w:val="23"/>
                <w:szCs w:val="23"/>
              </w:rPr>
              <w:t>Государственная и муниципальная политика в сфере образования.</w:t>
            </w:r>
          </w:p>
        </w:tc>
      </w:tr>
      <w:tr w:rsidR="009E6058" w14:paraId="010B8E88" w14:textId="77777777" w:rsidTr="00F00293">
        <w:tc>
          <w:tcPr>
            <w:tcW w:w="562" w:type="dxa"/>
          </w:tcPr>
          <w:p w14:paraId="70B60239"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11804609" w14:textId="77777777" w:rsidR="009E6058" w:rsidRPr="00730286" w:rsidRDefault="009E6058" w:rsidP="00523021">
            <w:pPr>
              <w:pStyle w:val="Default"/>
              <w:spacing w:after="30"/>
              <w:jc w:val="both"/>
              <w:rPr>
                <w:sz w:val="23"/>
                <w:szCs w:val="23"/>
              </w:rPr>
            </w:pPr>
            <w:r w:rsidRPr="00730286">
              <w:rPr>
                <w:sz w:val="23"/>
                <w:szCs w:val="23"/>
              </w:rPr>
              <w:t>Государственная и муниципальная политика в сфере обеспечения безопасности населения.</w:t>
            </w:r>
          </w:p>
        </w:tc>
      </w:tr>
      <w:tr w:rsidR="009E6058" w14:paraId="596B9A5C" w14:textId="77777777" w:rsidTr="00F00293">
        <w:tc>
          <w:tcPr>
            <w:tcW w:w="562" w:type="dxa"/>
          </w:tcPr>
          <w:p w14:paraId="3367A0EB"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299522FA" w14:textId="77777777" w:rsidR="009E6058" w:rsidRPr="00730286" w:rsidRDefault="009E6058" w:rsidP="00523021">
            <w:pPr>
              <w:pStyle w:val="Default"/>
              <w:spacing w:after="30"/>
              <w:jc w:val="both"/>
              <w:rPr>
                <w:sz w:val="23"/>
                <w:szCs w:val="23"/>
              </w:rPr>
            </w:pPr>
            <w:r w:rsidRPr="00730286">
              <w:rPr>
                <w:sz w:val="23"/>
                <w:szCs w:val="23"/>
              </w:rPr>
              <w:t>Государственная и муниципальная политика в сфере социальной защиты населения.</w:t>
            </w:r>
          </w:p>
        </w:tc>
      </w:tr>
      <w:tr w:rsidR="009E6058" w14:paraId="3A91E4BC" w14:textId="77777777" w:rsidTr="00F00293">
        <w:tc>
          <w:tcPr>
            <w:tcW w:w="562" w:type="dxa"/>
          </w:tcPr>
          <w:p w14:paraId="100DB333"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78A05961" w14:textId="77777777" w:rsidR="009E6058" w:rsidRPr="00730286" w:rsidRDefault="009E6058" w:rsidP="00523021">
            <w:pPr>
              <w:pStyle w:val="Default"/>
              <w:spacing w:after="30"/>
              <w:jc w:val="both"/>
              <w:rPr>
                <w:sz w:val="23"/>
                <w:szCs w:val="23"/>
              </w:rPr>
            </w:pPr>
            <w:r w:rsidRPr="00730286">
              <w:rPr>
                <w:sz w:val="23"/>
                <w:szCs w:val="23"/>
              </w:rPr>
              <w:t>Государственная политика в сфере занятости и охраны труда.</w:t>
            </w:r>
          </w:p>
        </w:tc>
      </w:tr>
      <w:tr w:rsidR="009E6058" w14:paraId="174296BC" w14:textId="77777777" w:rsidTr="00F00293">
        <w:tc>
          <w:tcPr>
            <w:tcW w:w="562" w:type="dxa"/>
          </w:tcPr>
          <w:p w14:paraId="0A00DBF0"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5E023F48" w14:textId="77777777" w:rsidR="009E6058" w:rsidRPr="00730286" w:rsidRDefault="009E6058" w:rsidP="00523021">
            <w:pPr>
              <w:pStyle w:val="Default"/>
              <w:spacing w:after="30"/>
              <w:jc w:val="both"/>
              <w:rPr>
                <w:sz w:val="23"/>
                <w:szCs w:val="23"/>
              </w:rPr>
            </w:pPr>
            <w:r w:rsidRPr="00730286">
              <w:rPr>
                <w:sz w:val="23"/>
                <w:szCs w:val="23"/>
              </w:rPr>
              <w:t>Государственная и муниципальная политика в сфере жилищно-коммунального обслуживания.</w:t>
            </w:r>
          </w:p>
        </w:tc>
      </w:tr>
      <w:tr w:rsidR="009E6058" w14:paraId="30B7E13D" w14:textId="77777777" w:rsidTr="00F00293">
        <w:tc>
          <w:tcPr>
            <w:tcW w:w="562" w:type="dxa"/>
          </w:tcPr>
          <w:p w14:paraId="709D5B26"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5FBEAB20" w14:textId="77777777" w:rsidR="009E6058" w:rsidRPr="00730286" w:rsidRDefault="009E6058" w:rsidP="00523021">
            <w:pPr>
              <w:pStyle w:val="Default"/>
              <w:spacing w:after="30"/>
              <w:jc w:val="both"/>
              <w:rPr>
                <w:sz w:val="23"/>
                <w:szCs w:val="23"/>
              </w:rPr>
            </w:pPr>
            <w:r w:rsidRPr="00730286">
              <w:rPr>
                <w:sz w:val="23"/>
                <w:szCs w:val="23"/>
              </w:rPr>
              <w:t>Государственная и муниципальная политика в сфере культуры и спорта.</w:t>
            </w:r>
          </w:p>
        </w:tc>
      </w:tr>
      <w:tr w:rsidR="009E6058" w14:paraId="4FCE57C9" w14:textId="77777777" w:rsidTr="00F00293">
        <w:tc>
          <w:tcPr>
            <w:tcW w:w="562" w:type="dxa"/>
          </w:tcPr>
          <w:p w14:paraId="1948A93E"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13917F53" w14:textId="77777777" w:rsidR="009E6058" w:rsidRPr="00730286" w:rsidRDefault="009E6058" w:rsidP="00523021">
            <w:pPr>
              <w:pStyle w:val="Default"/>
              <w:spacing w:after="30"/>
              <w:jc w:val="both"/>
              <w:rPr>
                <w:sz w:val="23"/>
                <w:szCs w:val="23"/>
              </w:rPr>
            </w:pPr>
            <w:r w:rsidRPr="00730286">
              <w:rPr>
                <w:sz w:val="23"/>
                <w:szCs w:val="23"/>
              </w:rPr>
              <w:t>Государственная и муниципальная молодежная политика.</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30286" w:rsidRDefault="00AD3A54" w:rsidP="00801458">
            <w:pPr>
              <w:pStyle w:val="Default"/>
              <w:spacing w:after="30"/>
              <w:jc w:val="both"/>
              <w:rPr>
                <w:sz w:val="23"/>
                <w:szCs w:val="23"/>
              </w:rPr>
            </w:pPr>
            <w:r w:rsidRPr="00730286">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30286" w14:paraId="5A1C9382" w14:textId="77777777" w:rsidTr="00801458">
        <w:tc>
          <w:tcPr>
            <w:tcW w:w="2336" w:type="dxa"/>
          </w:tcPr>
          <w:p w14:paraId="4C518DAB" w14:textId="77777777" w:rsidR="005D65A5" w:rsidRPr="00730286" w:rsidRDefault="005D65A5" w:rsidP="00801458">
            <w:pPr>
              <w:jc w:val="center"/>
              <w:rPr>
                <w:rFonts w:ascii="Times New Roman" w:hAnsi="Times New Roman" w:cs="Times New Roman"/>
                <w:b/>
              </w:rPr>
            </w:pPr>
            <w:r w:rsidRPr="00730286">
              <w:rPr>
                <w:rFonts w:ascii="Times New Roman" w:hAnsi="Times New Roman" w:cs="Times New Roman"/>
                <w:b/>
              </w:rPr>
              <w:t>Номер контрольной точки</w:t>
            </w:r>
          </w:p>
        </w:tc>
        <w:tc>
          <w:tcPr>
            <w:tcW w:w="2336" w:type="dxa"/>
          </w:tcPr>
          <w:p w14:paraId="6FB4C23E" w14:textId="77777777" w:rsidR="005D65A5" w:rsidRPr="00730286" w:rsidRDefault="005D65A5" w:rsidP="00801458">
            <w:pPr>
              <w:jc w:val="center"/>
              <w:rPr>
                <w:rFonts w:ascii="Times New Roman" w:hAnsi="Times New Roman" w:cs="Times New Roman"/>
                <w:b/>
              </w:rPr>
            </w:pPr>
            <w:r w:rsidRPr="00730286">
              <w:rPr>
                <w:rFonts w:ascii="Times New Roman" w:hAnsi="Times New Roman" w:cs="Times New Roman"/>
                <w:b/>
              </w:rPr>
              <w:t>Тип контрольной точки</w:t>
            </w:r>
          </w:p>
        </w:tc>
        <w:tc>
          <w:tcPr>
            <w:tcW w:w="2336" w:type="dxa"/>
          </w:tcPr>
          <w:p w14:paraId="048CBEA9" w14:textId="77777777" w:rsidR="005D65A5" w:rsidRPr="00730286" w:rsidRDefault="005D65A5" w:rsidP="00801458">
            <w:pPr>
              <w:jc w:val="center"/>
              <w:rPr>
                <w:rFonts w:ascii="Times New Roman" w:hAnsi="Times New Roman" w:cs="Times New Roman"/>
                <w:b/>
              </w:rPr>
            </w:pPr>
            <w:r w:rsidRPr="00730286">
              <w:rPr>
                <w:rFonts w:ascii="Times New Roman" w:hAnsi="Times New Roman" w:cs="Times New Roman"/>
                <w:b/>
              </w:rPr>
              <w:t>Способ проведения</w:t>
            </w:r>
          </w:p>
        </w:tc>
        <w:tc>
          <w:tcPr>
            <w:tcW w:w="2337" w:type="dxa"/>
          </w:tcPr>
          <w:p w14:paraId="267B0FDF" w14:textId="77777777" w:rsidR="005D65A5" w:rsidRPr="00730286" w:rsidRDefault="005D65A5" w:rsidP="00801458">
            <w:pPr>
              <w:jc w:val="center"/>
              <w:rPr>
                <w:rFonts w:ascii="Times New Roman" w:hAnsi="Times New Roman" w:cs="Times New Roman"/>
                <w:b/>
              </w:rPr>
            </w:pPr>
            <w:r w:rsidRPr="00730286">
              <w:rPr>
                <w:rFonts w:ascii="Times New Roman" w:hAnsi="Times New Roman" w:cs="Times New Roman"/>
                <w:b/>
              </w:rPr>
              <w:t>Номера тем</w:t>
            </w:r>
          </w:p>
        </w:tc>
      </w:tr>
      <w:tr w:rsidR="005D65A5" w:rsidRPr="00730286" w14:paraId="07658034" w14:textId="77777777" w:rsidTr="00801458">
        <w:tc>
          <w:tcPr>
            <w:tcW w:w="2336" w:type="dxa"/>
          </w:tcPr>
          <w:p w14:paraId="1553D698" w14:textId="78F29BFB" w:rsidR="005D65A5" w:rsidRPr="00730286" w:rsidRDefault="007478E0" w:rsidP="00801458">
            <w:pPr>
              <w:jc w:val="center"/>
              <w:rPr>
                <w:rFonts w:ascii="Times New Roman" w:hAnsi="Times New Roman" w:cs="Times New Roman"/>
              </w:rPr>
            </w:pPr>
            <w:r w:rsidRPr="00730286">
              <w:rPr>
                <w:rFonts w:ascii="Times New Roman" w:hAnsi="Times New Roman" w:cs="Times New Roman"/>
                <w:lang w:val="en-US"/>
              </w:rPr>
              <w:t>1</w:t>
            </w:r>
          </w:p>
        </w:tc>
        <w:tc>
          <w:tcPr>
            <w:tcW w:w="2336" w:type="dxa"/>
          </w:tcPr>
          <w:p w14:paraId="4C5C3C11" w14:textId="5E14221A" w:rsidR="005D65A5" w:rsidRPr="00730286" w:rsidRDefault="007478E0" w:rsidP="00801458">
            <w:pPr>
              <w:rPr>
                <w:rFonts w:ascii="Times New Roman" w:hAnsi="Times New Roman" w:cs="Times New Roman"/>
              </w:rPr>
            </w:pPr>
            <w:r w:rsidRPr="00730286">
              <w:rPr>
                <w:rFonts w:ascii="Times New Roman" w:hAnsi="Times New Roman" w:cs="Times New Roman"/>
                <w:lang w:val="en-US"/>
              </w:rPr>
              <w:t>Информационно-аналитическая работа</w:t>
            </w:r>
          </w:p>
        </w:tc>
        <w:tc>
          <w:tcPr>
            <w:tcW w:w="2336" w:type="dxa"/>
          </w:tcPr>
          <w:p w14:paraId="09793085" w14:textId="37E3864C" w:rsidR="005D65A5" w:rsidRPr="00730286" w:rsidRDefault="007478E0" w:rsidP="00801458">
            <w:pPr>
              <w:rPr>
                <w:rFonts w:ascii="Times New Roman" w:hAnsi="Times New Roman" w:cs="Times New Roman"/>
              </w:rPr>
            </w:pPr>
            <w:r w:rsidRPr="00730286">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730286" w:rsidRDefault="007478E0" w:rsidP="00801458">
            <w:pPr>
              <w:rPr>
                <w:rFonts w:ascii="Times New Roman" w:hAnsi="Times New Roman" w:cs="Times New Roman"/>
              </w:rPr>
            </w:pPr>
            <w:r w:rsidRPr="00730286">
              <w:rPr>
                <w:rFonts w:ascii="Times New Roman" w:hAnsi="Times New Roman" w:cs="Times New Roman"/>
                <w:lang w:val="en-US"/>
              </w:rPr>
              <w:t>1-6</w:t>
            </w:r>
          </w:p>
        </w:tc>
      </w:tr>
      <w:tr w:rsidR="005D65A5" w:rsidRPr="00730286" w14:paraId="61196DA1" w14:textId="77777777" w:rsidTr="00801458">
        <w:tc>
          <w:tcPr>
            <w:tcW w:w="2336" w:type="dxa"/>
          </w:tcPr>
          <w:p w14:paraId="3A0AA28C" w14:textId="77777777" w:rsidR="005D65A5" w:rsidRPr="00730286" w:rsidRDefault="007478E0" w:rsidP="00801458">
            <w:pPr>
              <w:jc w:val="center"/>
              <w:rPr>
                <w:rFonts w:ascii="Times New Roman" w:hAnsi="Times New Roman" w:cs="Times New Roman"/>
              </w:rPr>
            </w:pPr>
            <w:r w:rsidRPr="00730286">
              <w:rPr>
                <w:rFonts w:ascii="Times New Roman" w:hAnsi="Times New Roman" w:cs="Times New Roman"/>
                <w:lang w:val="en-US"/>
              </w:rPr>
              <w:t>2</w:t>
            </w:r>
          </w:p>
        </w:tc>
        <w:tc>
          <w:tcPr>
            <w:tcW w:w="2336" w:type="dxa"/>
          </w:tcPr>
          <w:p w14:paraId="450A973F" w14:textId="77777777" w:rsidR="005D65A5" w:rsidRPr="00730286" w:rsidRDefault="007478E0" w:rsidP="00801458">
            <w:pPr>
              <w:rPr>
                <w:rFonts w:ascii="Times New Roman" w:hAnsi="Times New Roman" w:cs="Times New Roman"/>
              </w:rPr>
            </w:pPr>
            <w:r w:rsidRPr="00730286">
              <w:rPr>
                <w:rFonts w:ascii="Times New Roman" w:hAnsi="Times New Roman" w:cs="Times New Roman"/>
                <w:lang w:val="en-US"/>
              </w:rPr>
              <w:t>Кейс-задание</w:t>
            </w:r>
          </w:p>
        </w:tc>
        <w:tc>
          <w:tcPr>
            <w:tcW w:w="2336" w:type="dxa"/>
          </w:tcPr>
          <w:p w14:paraId="4259232E" w14:textId="77777777" w:rsidR="005D65A5" w:rsidRPr="00730286" w:rsidRDefault="007478E0" w:rsidP="00801458">
            <w:pPr>
              <w:rPr>
                <w:rFonts w:ascii="Times New Roman" w:hAnsi="Times New Roman" w:cs="Times New Roman"/>
              </w:rPr>
            </w:pPr>
            <w:r w:rsidRPr="00730286">
              <w:rPr>
                <w:rFonts w:ascii="Times New Roman" w:hAnsi="Times New Roman" w:cs="Times New Roman"/>
              </w:rPr>
              <w:t>с помощью технических средств и информационных систем</w:t>
            </w:r>
          </w:p>
        </w:tc>
        <w:tc>
          <w:tcPr>
            <w:tcW w:w="2337" w:type="dxa"/>
          </w:tcPr>
          <w:p w14:paraId="70A766A3" w14:textId="77777777" w:rsidR="005D65A5" w:rsidRPr="00730286" w:rsidRDefault="007478E0" w:rsidP="00801458">
            <w:pPr>
              <w:rPr>
                <w:rFonts w:ascii="Times New Roman" w:hAnsi="Times New Roman" w:cs="Times New Roman"/>
              </w:rPr>
            </w:pPr>
            <w:r w:rsidRPr="00730286">
              <w:rPr>
                <w:rFonts w:ascii="Times New Roman" w:hAnsi="Times New Roman" w:cs="Times New Roman"/>
                <w:lang w:val="en-US"/>
              </w:rPr>
              <w:t>7-12</w:t>
            </w:r>
          </w:p>
        </w:tc>
      </w:tr>
      <w:tr w:rsidR="005D65A5" w:rsidRPr="00730286" w14:paraId="03708BA7" w14:textId="77777777" w:rsidTr="00801458">
        <w:tc>
          <w:tcPr>
            <w:tcW w:w="2336" w:type="dxa"/>
          </w:tcPr>
          <w:p w14:paraId="278FA16A" w14:textId="77777777" w:rsidR="005D65A5" w:rsidRPr="00730286" w:rsidRDefault="007478E0" w:rsidP="00801458">
            <w:pPr>
              <w:jc w:val="center"/>
              <w:rPr>
                <w:rFonts w:ascii="Times New Roman" w:hAnsi="Times New Roman" w:cs="Times New Roman"/>
              </w:rPr>
            </w:pPr>
            <w:r w:rsidRPr="00730286">
              <w:rPr>
                <w:rFonts w:ascii="Times New Roman" w:hAnsi="Times New Roman" w:cs="Times New Roman"/>
                <w:lang w:val="en-US"/>
              </w:rPr>
              <w:t>3</w:t>
            </w:r>
          </w:p>
        </w:tc>
        <w:tc>
          <w:tcPr>
            <w:tcW w:w="2336" w:type="dxa"/>
          </w:tcPr>
          <w:p w14:paraId="4C3036E0" w14:textId="77777777" w:rsidR="005D65A5" w:rsidRPr="00730286" w:rsidRDefault="007478E0" w:rsidP="00801458">
            <w:pPr>
              <w:rPr>
                <w:rFonts w:ascii="Times New Roman" w:hAnsi="Times New Roman" w:cs="Times New Roman"/>
              </w:rPr>
            </w:pPr>
            <w:r w:rsidRPr="00730286">
              <w:rPr>
                <w:rFonts w:ascii="Times New Roman" w:hAnsi="Times New Roman" w:cs="Times New Roman"/>
                <w:lang w:val="en-US"/>
              </w:rPr>
              <w:t>Текущий контроль</w:t>
            </w:r>
          </w:p>
        </w:tc>
        <w:tc>
          <w:tcPr>
            <w:tcW w:w="2336" w:type="dxa"/>
          </w:tcPr>
          <w:p w14:paraId="70B60145" w14:textId="77777777" w:rsidR="005D65A5" w:rsidRPr="00730286" w:rsidRDefault="007478E0" w:rsidP="00801458">
            <w:pPr>
              <w:rPr>
                <w:rFonts w:ascii="Times New Roman" w:hAnsi="Times New Roman" w:cs="Times New Roman"/>
              </w:rPr>
            </w:pPr>
            <w:r w:rsidRPr="00730286">
              <w:rPr>
                <w:rFonts w:ascii="Times New Roman" w:hAnsi="Times New Roman" w:cs="Times New Roman"/>
              </w:rPr>
              <w:t>с помощью технических средств и информационных систем</w:t>
            </w:r>
          </w:p>
        </w:tc>
        <w:tc>
          <w:tcPr>
            <w:tcW w:w="2337" w:type="dxa"/>
          </w:tcPr>
          <w:p w14:paraId="115BA25D" w14:textId="77777777" w:rsidR="005D65A5" w:rsidRPr="00730286" w:rsidRDefault="007478E0" w:rsidP="00801458">
            <w:pPr>
              <w:rPr>
                <w:rFonts w:ascii="Times New Roman" w:hAnsi="Times New Roman" w:cs="Times New Roman"/>
              </w:rPr>
            </w:pPr>
            <w:r w:rsidRPr="00730286">
              <w:rPr>
                <w:rFonts w:ascii="Times New Roman" w:hAnsi="Times New Roman" w:cs="Times New Roman"/>
                <w:lang w:val="en-US"/>
              </w:rPr>
              <w:t>1-12</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30286" w14:paraId="30E1A0D1" w14:textId="77777777" w:rsidTr="00F63246">
        <w:tc>
          <w:tcPr>
            <w:tcW w:w="562" w:type="dxa"/>
          </w:tcPr>
          <w:p w14:paraId="4F35BC79" w14:textId="77777777" w:rsidR="00730286" w:rsidRPr="009E6058" w:rsidRDefault="00730286" w:rsidP="00F63246">
            <w:pPr>
              <w:pStyle w:val="Default"/>
              <w:spacing w:after="30"/>
              <w:jc w:val="both"/>
              <w:rPr>
                <w:sz w:val="23"/>
                <w:szCs w:val="23"/>
                <w:lang w:val="en-US"/>
              </w:rPr>
            </w:pPr>
          </w:p>
        </w:tc>
        <w:tc>
          <w:tcPr>
            <w:tcW w:w="8783" w:type="dxa"/>
          </w:tcPr>
          <w:p w14:paraId="5B8C4FE3" w14:textId="77777777" w:rsidR="00730286" w:rsidRPr="00730286" w:rsidRDefault="00730286" w:rsidP="00F63246">
            <w:pPr>
              <w:pStyle w:val="Default"/>
              <w:spacing w:after="30"/>
              <w:jc w:val="both"/>
              <w:rPr>
                <w:sz w:val="23"/>
                <w:szCs w:val="23"/>
              </w:rPr>
            </w:pPr>
            <w:r w:rsidRPr="00730286">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730286" w14:paraId="0267C479" w14:textId="77777777" w:rsidTr="00801458">
        <w:tc>
          <w:tcPr>
            <w:tcW w:w="2500" w:type="pct"/>
          </w:tcPr>
          <w:p w14:paraId="37F699C9" w14:textId="77777777" w:rsidR="00B8237E" w:rsidRPr="00730286" w:rsidRDefault="00B8237E" w:rsidP="00801458">
            <w:pPr>
              <w:jc w:val="center"/>
              <w:rPr>
                <w:rFonts w:ascii="Times New Roman" w:hAnsi="Times New Roman" w:cs="Times New Roman"/>
                <w:b/>
              </w:rPr>
            </w:pPr>
            <w:r w:rsidRPr="00730286">
              <w:rPr>
                <w:rFonts w:ascii="Times New Roman" w:hAnsi="Times New Roman" w:cs="Times New Roman"/>
                <w:b/>
              </w:rPr>
              <w:t>Наименования самостоятельной работы</w:t>
            </w:r>
          </w:p>
        </w:tc>
        <w:tc>
          <w:tcPr>
            <w:tcW w:w="2500" w:type="pct"/>
          </w:tcPr>
          <w:p w14:paraId="0A769611" w14:textId="77777777" w:rsidR="00B8237E" w:rsidRPr="00730286" w:rsidRDefault="00B8237E" w:rsidP="00801458">
            <w:pPr>
              <w:jc w:val="center"/>
              <w:rPr>
                <w:rFonts w:ascii="Times New Roman" w:hAnsi="Times New Roman" w:cs="Times New Roman"/>
                <w:b/>
              </w:rPr>
            </w:pPr>
            <w:r w:rsidRPr="00730286">
              <w:rPr>
                <w:rFonts w:ascii="Times New Roman" w:hAnsi="Times New Roman" w:cs="Times New Roman"/>
                <w:b/>
              </w:rPr>
              <w:t>Номера тем</w:t>
            </w:r>
          </w:p>
        </w:tc>
      </w:tr>
      <w:tr w:rsidR="00B8237E" w:rsidRPr="00730286" w14:paraId="3F240151" w14:textId="77777777" w:rsidTr="00801458">
        <w:tc>
          <w:tcPr>
            <w:tcW w:w="2500" w:type="pct"/>
          </w:tcPr>
          <w:p w14:paraId="61E91592" w14:textId="61A0874C" w:rsidR="00B8237E" w:rsidRPr="00730286" w:rsidRDefault="00B8237E" w:rsidP="00801458">
            <w:pPr>
              <w:rPr>
                <w:rFonts w:ascii="Times New Roman" w:hAnsi="Times New Roman" w:cs="Times New Roman"/>
              </w:rPr>
            </w:pPr>
            <w:r w:rsidRPr="00730286">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730286" w:rsidRDefault="005C548A" w:rsidP="00801458">
            <w:pPr>
              <w:rPr>
                <w:rFonts w:ascii="Times New Roman" w:hAnsi="Times New Roman" w:cs="Times New Roman"/>
              </w:rPr>
            </w:pPr>
            <w:r w:rsidRPr="00730286">
              <w:rPr>
                <w:rFonts w:ascii="Times New Roman" w:hAnsi="Times New Roman" w:cs="Times New Roman"/>
                <w:lang w:val="en-US"/>
              </w:rPr>
              <w:t>1-12</w:t>
            </w:r>
          </w:p>
        </w:tc>
      </w:tr>
      <w:tr w:rsidR="00B8237E" w:rsidRPr="00730286" w14:paraId="24B12CD8" w14:textId="77777777" w:rsidTr="00801458">
        <w:tc>
          <w:tcPr>
            <w:tcW w:w="2500" w:type="pct"/>
          </w:tcPr>
          <w:p w14:paraId="0FAA2C2F" w14:textId="77777777" w:rsidR="00B8237E" w:rsidRPr="00730286" w:rsidRDefault="00B8237E" w:rsidP="00801458">
            <w:pPr>
              <w:rPr>
                <w:rFonts w:ascii="Times New Roman" w:hAnsi="Times New Roman" w:cs="Times New Roman"/>
                <w:lang w:val="en-US"/>
              </w:rPr>
            </w:pPr>
            <w:r w:rsidRPr="00730286">
              <w:rPr>
                <w:rFonts w:ascii="Times New Roman" w:hAnsi="Times New Roman" w:cs="Times New Roman"/>
                <w:lang w:val="en-US"/>
              </w:rPr>
              <w:t>Подготовка сообщений, докладов</w:t>
            </w:r>
          </w:p>
        </w:tc>
        <w:tc>
          <w:tcPr>
            <w:tcW w:w="2500" w:type="pct"/>
          </w:tcPr>
          <w:p w14:paraId="0E6DC87D" w14:textId="77777777" w:rsidR="00B8237E" w:rsidRPr="00730286" w:rsidRDefault="005C548A" w:rsidP="00801458">
            <w:pPr>
              <w:rPr>
                <w:rFonts w:ascii="Times New Roman" w:hAnsi="Times New Roman" w:cs="Times New Roman"/>
              </w:rPr>
            </w:pPr>
            <w:r w:rsidRPr="00730286">
              <w:rPr>
                <w:rFonts w:ascii="Times New Roman" w:hAnsi="Times New Roman" w:cs="Times New Roman"/>
                <w:lang w:val="en-US"/>
              </w:rPr>
              <w:t>1-12</w:t>
            </w:r>
          </w:p>
        </w:tc>
      </w:tr>
      <w:tr w:rsidR="00B8237E" w:rsidRPr="00730286" w14:paraId="2EF4D172" w14:textId="77777777" w:rsidTr="00801458">
        <w:tc>
          <w:tcPr>
            <w:tcW w:w="2500" w:type="pct"/>
          </w:tcPr>
          <w:p w14:paraId="3C120E3F" w14:textId="77777777" w:rsidR="00B8237E" w:rsidRPr="00730286" w:rsidRDefault="00B8237E" w:rsidP="00801458">
            <w:pPr>
              <w:rPr>
                <w:rFonts w:ascii="Times New Roman" w:hAnsi="Times New Roman" w:cs="Times New Roman"/>
              </w:rPr>
            </w:pPr>
            <w:r w:rsidRPr="00730286">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1BB94E12" w14:textId="77777777" w:rsidR="00B8237E" w:rsidRPr="00730286" w:rsidRDefault="005C548A" w:rsidP="00801458">
            <w:pPr>
              <w:rPr>
                <w:rFonts w:ascii="Times New Roman" w:hAnsi="Times New Roman" w:cs="Times New Roman"/>
              </w:rPr>
            </w:pPr>
            <w:r w:rsidRPr="00730286">
              <w:rPr>
                <w:rFonts w:ascii="Times New Roman" w:hAnsi="Times New Roman" w:cs="Times New Roman"/>
                <w:lang w:val="en-US"/>
              </w:rPr>
              <w:t>1-12</w:t>
            </w:r>
          </w:p>
        </w:tc>
      </w:tr>
      <w:tr w:rsidR="00B8237E" w:rsidRPr="00730286" w14:paraId="4A65A1AC" w14:textId="77777777" w:rsidTr="00801458">
        <w:tc>
          <w:tcPr>
            <w:tcW w:w="2500" w:type="pct"/>
          </w:tcPr>
          <w:p w14:paraId="0113D224" w14:textId="77777777" w:rsidR="00B8237E" w:rsidRPr="00730286" w:rsidRDefault="00B8237E" w:rsidP="00801458">
            <w:pPr>
              <w:rPr>
                <w:rFonts w:ascii="Times New Roman" w:hAnsi="Times New Roman" w:cs="Times New Roman"/>
                <w:lang w:val="en-US"/>
              </w:rPr>
            </w:pPr>
            <w:r w:rsidRPr="00730286">
              <w:rPr>
                <w:rFonts w:ascii="Times New Roman" w:hAnsi="Times New Roman" w:cs="Times New Roman"/>
                <w:lang w:val="en-US"/>
              </w:rPr>
              <w:t>Подготовка к экзамену</w:t>
            </w:r>
          </w:p>
        </w:tc>
        <w:tc>
          <w:tcPr>
            <w:tcW w:w="2500" w:type="pct"/>
          </w:tcPr>
          <w:p w14:paraId="70716CBE" w14:textId="77777777" w:rsidR="00B8237E" w:rsidRPr="00730286" w:rsidRDefault="005C548A" w:rsidP="00801458">
            <w:pPr>
              <w:rPr>
                <w:rFonts w:ascii="Times New Roman" w:hAnsi="Times New Roman" w:cs="Times New Roman"/>
              </w:rPr>
            </w:pPr>
            <w:r w:rsidRPr="00730286">
              <w:rPr>
                <w:rFonts w:ascii="Times New Roman" w:hAnsi="Times New Roman" w:cs="Times New Roman"/>
                <w:lang w:val="en-US"/>
              </w:rPr>
              <w:t>1-12</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4590B2" w14:textId="77777777" w:rsidR="00272B01" w:rsidRDefault="00272B01" w:rsidP="00315CA6">
      <w:pPr>
        <w:spacing w:after="0" w:line="240" w:lineRule="auto"/>
      </w:pPr>
      <w:r>
        <w:separator/>
      </w:r>
    </w:p>
  </w:endnote>
  <w:endnote w:type="continuationSeparator" w:id="0">
    <w:p w14:paraId="74D4506A" w14:textId="77777777" w:rsidR="00272B01" w:rsidRDefault="00272B0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675AF">
          <w:rPr>
            <w:noProof/>
          </w:rPr>
          <w:t>15</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47FF2C" w14:textId="77777777" w:rsidR="00272B01" w:rsidRDefault="00272B01" w:rsidP="00315CA6">
      <w:pPr>
        <w:spacing w:after="0" w:line="240" w:lineRule="auto"/>
      </w:pPr>
      <w:r>
        <w:separator/>
      </w:r>
    </w:p>
  </w:footnote>
  <w:footnote w:type="continuationSeparator" w:id="0">
    <w:p w14:paraId="7E18CD0A" w14:textId="77777777" w:rsidR="00272B01" w:rsidRDefault="00272B0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675AF"/>
    <w:rsid w:val="002718E2"/>
    <w:rsid w:val="00272B01"/>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30286"/>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647C0"/>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3%D0%BE%D1%81%D1%83%D0%B4%D0%B0%D1%80%D1%81%D1%82%D0%B2%D0%B5%D0%BD%D0%BD%D0%BE%D0%B5%20%D1%83%D0%BF%D1%80%D0%B0%D0%B2%D0%BB%D0%B5%D0%BD%D0%B8%D0%B5%20%D0%B2%20%D1%81%D0%BE%D1%86%D0%B8%D0%B0%D0%BB%D1%8C%D0%BD%D0%BE%D0%B9.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opac.unecon.ru/elibrary/2015/monogr/%D0%9A%D0%B0%D1%87%D0%B5%D1%81%D1%82%D0%B2%D0%BE%20%D0%B6%D0%B8%D0%B7%D0%BD%D0%B8%20%D0%BD%D0%B0%D1%81%D0%B5%D0%BB%D0%B5%D0%BD%D0%B8%D1%8F.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F29594-6C77-45B0-8F12-FE7A4FB7A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15</Pages>
  <Words>4726</Words>
  <Characters>26940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