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38F34B8" w:rsidR="00A77598" w:rsidRPr="00810C2C" w:rsidRDefault="00810C2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B0D9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9D">
              <w:rPr>
                <w:rFonts w:ascii="Times New Roman" w:hAnsi="Times New Roman" w:cs="Times New Roman"/>
                <w:sz w:val="20"/>
                <w:szCs w:val="20"/>
              </w:rPr>
              <w:t>к.э.н, Погорельцев Александр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CC016F0" w:rsidR="004475DA" w:rsidRPr="00810C2C" w:rsidRDefault="00810C2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064DDF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0D9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2936C0D" w:rsidR="00D75436" w:rsidRDefault="00C77C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0D9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8B6DF5E" w:rsidR="00D75436" w:rsidRDefault="00C77C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0D9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3C820C0" w:rsidR="00D75436" w:rsidRDefault="00C77C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0D9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B238B90" w:rsidR="00D75436" w:rsidRDefault="00C77C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0D9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0C410BA" w:rsidR="00D75436" w:rsidRDefault="00C77C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0D9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AC437CC" w:rsidR="00D75436" w:rsidRDefault="00C77C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0D9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D4CD955" w:rsidR="00D75436" w:rsidRDefault="00C77C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0D9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E19B737" w:rsidR="00D75436" w:rsidRDefault="00C77C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0D9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EBBBB5F" w:rsidR="00D75436" w:rsidRDefault="00C77C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0D9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22BF4EB" w:rsidR="00D75436" w:rsidRDefault="00C77C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0D9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336B931" w:rsidR="00D75436" w:rsidRDefault="00C77C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0D9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8FFFC1E" w:rsidR="00D75436" w:rsidRDefault="00C77C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0D9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4F23FDB" w:rsidR="00D75436" w:rsidRDefault="00C77C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0D9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F1713F8" w:rsidR="00D75436" w:rsidRDefault="00C77C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0D9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C60DF79" w:rsidR="00D75436" w:rsidRDefault="00C77C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0D9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934BBC1" w:rsidR="00D75436" w:rsidRDefault="00C77C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0D9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5FB9703" w:rsidR="00D75436" w:rsidRDefault="00C77C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B0D9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основных понятий и категорий менеджмента, формирование системных представлений о менеджменте, а также знаний и умений, связанных с осуществлением управленческой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3320"/>
        <w:gridCol w:w="4785"/>
      </w:tblGrid>
      <w:tr w:rsidR="00751095" w:rsidRPr="002B0D9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B0D9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B0D9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B0D9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0D9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B0D9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D9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B0D9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B0D9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B0D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B0D9D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B0D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0D9D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B0D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0D9D">
              <w:rPr>
                <w:rFonts w:ascii="Times New Roman" w:hAnsi="Times New Roman" w:cs="Times New Roman"/>
              </w:rPr>
              <w:t xml:space="preserve">Знать: </w:t>
            </w:r>
            <w:r w:rsidR="00316402" w:rsidRPr="002B0D9D">
              <w:rPr>
                <w:rFonts w:ascii="Times New Roman" w:hAnsi="Times New Roman" w:cs="Times New Roman"/>
              </w:rPr>
              <w:t>теоретический аппарат и подходы к определению управленческих решений.</w:t>
            </w:r>
            <w:r w:rsidRPr="002B0D9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753900E" w:rsidR="00751095" w:rsidRPr="002B0D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0D9D">
              <w:rPr>
                <w:rFonts w:ascii="Times New Roman" w:hAnsi="Times New Roman" w:cs="Times New Roman"/>
              </w:rPr>
              <w:t xml:space="preserve">Уметь: </w:t>
            </w:r>
            <w:r w:rsidR="00FD518F" w:rsidRPr="002B0D9D">
              <w:rPr>
                <w:rFonts w:ascii="Times New Roman" w:hAnsi="Times New Roman" w:cs="Times New Roman"/>
              </w:rPr>
              <w:t>применять методы разработки и принятия управленческих решений, сходя из ситуации</w:t>
            </w:r>
            <w:r w:rsidRPr="002B0D9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0BCA47F3" w:rsidR="00751095" w:rsidRPr="002B0D9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B0D9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B0D9D">
              <w:rPr>
                <w:rFonts w:ascii="Times New Roman" w:hAnsi="Times New Roman" w:cs="Times New Roman"/>
              </w:rPr>
              <w:t>навыками планирования целей управления, планирования ресурсов и нормативного обеспечения для достижения управленческих целей.</w:t>
            </w:r>
          </w:p>
        </w:tc>
      </w:tr>
      <w:tr w:rsidR="00751095" w:rsidRPr="002B0D9D" w14:paraId="42BDA70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49233" w14:textId="77777777" w:rsidR="00751095" w:rsidRPr="002B0D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B0D9D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99854" w14:textId="77777777" w:rsidR="00751095" w:rsidRPr="002B0D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0D9D">
              <w:rPr>
                <w:rFonts w:ascii="Times New Roman" w:hAnsi="Times New Roman" w:cs="Times New Roman"/>
                <w:lang w:bidi="ru-RU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59446" w14:textId="00836BBE" w:rsidR="00751095" w:rsidRPr="002B0D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0D9D">
              <w:rPr>
                <w:rFonts w:ascii="Times New Roman" w:hAnsi="Times New Roman" w:cs="Times New Roman"/>
              </w:rPr>
              <w:t xml:space="preserve">Знать: </w:t>
            </w:r>
            <w:r w:rsidR="00316402" w:rsidRPr="002B0D9D">
              <w:rPr>
                <w:rFonts w:ascii="Times New Roman" w:hAnsi="Times New Roman" w:cs="Times New Roman"/>
              </w:rPr>
              <w:t xml:space="preserve">возможные сферы и направления профессиональной самореализации; приемы и технологии целеполагания и </w:t>
            </w:r>
            <w:proofErr w:type="spellStart"/>
            <w:r w:rsidR="00316402" w:rsidRPr="002B0D9D">
              <w:rPr>
                <w:rFonts w:ascii="Times New Roman" w:hAnsi="Times New Roman" w:cs="Times New Roman"/>
              </w:rPr>
              <w:t>целереализации</w:t>
            </w:r>
            <w:proofErr w:type="spellEnd"/>
            <w:r w:rsidR="00316402" w:rsidRPr="002B0D9D">
              <w:rPr>
                <w:rFonts w:ascii="Times New Roman" w:hAnsi="Times New Roman" w:cs="Times New Roman"/>
              </w:rPr>
              <w:t>; пути</w:t>
            </w:r>
            <w:r w:rsidR="002B0D9D">
              <w:rPr>
                <w:rFonts w:ascii="Times New Roman" w:hAnsi="Times New Roman" w:cs="Times New Roman"/>
              </w:rPr>
              <w:t xml:space="preserve"> </w:t>
            </w:r>
            <w:r w:rsidR="00316402" w:rsidRPr="002B0D9D">
              <w:rPr>
                <w:rFonts w:ascii="Times New Roman" w:hAnsi="Times New Roman" w:cs="Times New Roman"/>
              </w:rPr>
              <w:t>достижения более высоких уровней профессионального и личного развития.</w:t>
            </w:r>
            <w:r w:rsidRPr="002B0D9D">
              <w:rPr>
                <w:rFonts w:ascii="Times New Roman" w:hAnsi="Times New Roman" w:cs="Times New Roman"/>
              </w:rPr>
              <w:t xml:space="preserve"> </w:t>
            </w:r>
          </w:p>
          <w:p w14:paraId="18661F64" w14:textId="6A36E71A" w:rsidR="00751095" w:rsidRPr="002B0D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0D9D">
              <w:rPr>
                <w:rFonts w:ascii="Times New Roman" w:hAnsi="Times New Roman" w:cs="Times New Roman"/>
              </w:rPr>
              <w:t xml:space="preserve">Уметь: </w:t>
            </w:r>
            <w:r w:rsidR="00FD518F" w:rsidRPr="002B0D9D">
              <w:rPr>
                <w:rFonts w:ascii="Times New Roman" w:hAnsi="Times New Roman" w:cs="Times New Roman"/>
              </w:rPr>
              <w:t>выявлять и формулировать проблемы собственного развития, исходя из этапов профессионального роста и требований рынка труда.</w:t>
            </w:r>
            <w:r w:rsidRPr="002B0D9D">
              <w:rPr>
                <w:rFonts w:ascii="Times New Roman" w:hAnsi="Times New Roman" w:cs="Times New Roman"/>
              </w:rPr>
              <w:t xml:space="preserve"> </w:t>
            </w:r>
          </w:p>
          <w:p w14:paraId="20CF10A1" w14:textId="699AAAE8" w:rsidR="00751095" w:rsidRPr="002B0D9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B0D9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B0D9D">
              <w:rPr>
                <w:rFonts w:ascii="Times New Roman" w:hAnsi="Times New Roman" w:cs="Times New Roman"/>
              </w:rPr>
              <w:t>приёмами целеполагания, планирования, реализации необходимых видов деятельности, оценки и самооценки результатов</w:t>
            </w:r>
            <w:r w:rsidR="002B0D9D">
              <w:rPr>
                <w:rFonts w:ascii="Times New Roman" w:hAnsi="Times New Roman" w:cs="Times New Roman"/>
              </w:rPr>
              <w:t xml:space="preserve"> </w:t>
            </w:r>
            <w:r w:rsidR="00FD518F" w:rsidRPr="002B0D9D">
              <w:rPr>
                <w:rFonts w:ascii="Times New Roman" w:hAnsi="Times New Roman" w:cs="Times New Roman"/>
              </w:rPr>
              <w:t>деятельности по решению профессиональных задач.</w:t>
            </w:r>
          </w:p>
        </w:tc>
      </w:tr>
    </w:tbl>
    <w:p w14:paraId="010B1EC2" w14:textId="77777777" w:rsidR="00E1429F" w:rsidRPr="002B0D9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48"/>
        <w:gridCol w:w="4195"/>
        <w:gridCol w:w="6"/>
        <w:gridCol w:w="717"/>
        <w:gridCol w:w="8"/>
        <w:gridCol w:w="732"/>
        <w:gridCol w:w="728"/>
        <w:gridCol w:w="728"/>
      </w:tblGrid>
      <w:tr w:rsidR="005B37A7" w:rsidRPr="002B0D9D" w14:paraId="3C8BF9B1" w14:textId="77777777" w:rsidTr="002B0D9D">
        <w:trPr>
          <w:trHeight w:val="331"/>
        </w:trPr>
        <w:tc>
          <w:tcPr>
            <w:tcW w:w="1500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B0D9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0D9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067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B0D9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B0D9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B0D9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B0D9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B0D9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0D9D">
              <w:rPr>
                <w:rFonts w:ascii="Times New Roman" w:hAnsi="Times New Roman" w:cs="Times New Roman"/>
                <w:b/>
              </w:rPr>
              <w:t>(ак</w:t>
            </w:r>
            <w:r w:rsidR="00AE2B1A" w:rsidRPr="002B0D9D">
              <w:rPr>
                <w:rFonts w:ascii="Times New Roman" w:hAnsi="Times New Roman" w:cs="Times New Roman"/>
                <w:b/>
              </w:rPr>
              <w:t>адемические</w:t>
            </w:r>
            <w:r w:rsidRPr="002B0D9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B0D9D" w14:paraId="568F56F7" w14:textId="77777777" w:rsidTr="002B0D9D">
        <w:trPr>
          <w:trHeight w:val="300"/>
        </w:trPr>
        <w:tc>
          <w:tcPr>
            <w:tcW w:w="1500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B0D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7" w:type="pct"/>
            <w:gridSpan w:val="2"/>
            <w:vMerge/>
            <w:shd w:val="clear" w:color="auto" w:fill="auto"/>
          </w:tcPr>
          <w:p w14:paraId="6CE27F1B" w14:textId="77777777" w:rsidR="000B317E" w:rsidRPr="002B0D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B0D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0D9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B0D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B0D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0D9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B0D9D" w14:paraId="48EF2691" w14:textId="77777777" w:rsidTr="002B0D9D">
        <w:trPr>
          <w:trHeight w:val="463"/>
        </w:trPr>
        <w:tc>
          <w:tcPr>
            <w:tcW w:w="1500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B0D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7" w:type="pct"/>
            <w:gridSpan w:val="2"/>
            <w:vMerge/>
            <w:shd w:val="clear" w:color="auto" w:fill="auto"/>
          </w:tcPr>
          <w:p w14:paraId="6CCDACC9" w14:textId="77777777" w:rsidR="004475DA" w:rsidRPr="002B0D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B0D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0D9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B0D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0D9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B0D9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B0D9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B0D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B0D9D" w14:paraId="748498C4" w14:textId="77777777" w:rsidTr="002B0D9D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5D6E08B7" w14:textId="2FA1B7AD" w:rsidR="004475DA" w:rsidRPr="002B0D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0D9D">
              <w:rPr>
                <w:rFonts w:ascii="Times New Roman" w:hAnsi="Times New Roman" w:cs="Times New Roman"/>
                <w:lang w:bidi="ru-RU"/>
              </w:rPr>
              <w:t>Тема 1. Общие понятия менеджмента и терминологический аппарат менеджмента.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39EE40A9" w14:textId="6A1029DB" w:rsidR="004475DA" w:rsidRPr="002B0D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0D9D">
              <w:rPr>
                <w:sz w:val="22"/>
                <w:szCs w:val="22"/>
                <w:lang w:bidi="ru-RU"/>
              </w:rPr>
              <w:t>Термины и определения. Соотношение понятий "менеджмент - управление - руководство". Подходы к определению понятия в разных источниках и культурах. Менеджмент и организация. Менеджмент в работах отечественных исследователей.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B0D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D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B0D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D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B0D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B0D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0D9D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B0D9D" w14:paraId="235CA2A4" w14:textId="77777777" w:rsidTr="002B0D9D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00BDE71B" w14:textId="77777777" w:rsidR="004475DA" w:rsidRPr="002B0D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0D9D">
              <w:rPr>
                <w:rFonts w:ascii="Times New Roman" w:hAnsi="Times New Roman" w:cs="Times New Roman"/>
                <w:lang w:bidi="ru-RU"/>
              </w:rPr>
              <w:t>Тема 2. Категории менеджмента.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10579A54" w14:textId="77777777" w:rsidR="004475DA" w:rsidRPr="002B0D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0D9D">
              <w:rPr>
                <w:sz w:val="22"/>
                <w:szCs w:val="22"/>
                <w:lang w:bidi="ru-RU"/>
              </w:rPr>
              <w:t>Субъекты и объекты. Виды менеджмента. Функции менеджмента. Методы менеджмента. Принципы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C83FBE" w14:textId="77777777" w:rsidR="004475DA" w:rsidRPr="002B0D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D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4215FC" w14:textId="77777777" w:rsidR="004475DA" w:rsidRPr="002B0D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D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5217FD" w14:textId="77777777" w:rsidR="004475DA" w:rsidRPr="002B0D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6EFFEB" w14:textId="77777777" w:rsidR="004475DA" w:rsidRPr="002B0D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0D9D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B0D9D" w14:paraId="5274AE0E" w14:textId="77777777" w:rsidTr="002B0D9D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33D83B9E" w14:textId="77777777" w:rsidR="004475DA" w:rsidRPr="002B0D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0D9D">
              <w:rPr>
                <w:rFonts w:ascii="Times New Roman" w:hAnsi="Times New Roman" w:cs="Times New Roman"/>
                <w:lang w:bidi="ru-RU"/>
              </w:rPr>
              <w:t>Тема 3. История управленческой мысли.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0973E9EA" w14:textId="77777777" w:rsidR="004475DA" w:rsidRPr="002B0D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0D9D">
              <w:rPr>
                <w:sz w:val="22"/>
                <w:szCs w:val="22"/>
                <w:lang w:bidi="ru-RU"/>
              </w:rPr>
              <w:t>Управление в доисторические времена. Управление в античную эпоху. Управление в средние века. Управление и промышленная революция. Управление на рубеже 19-20 веков. Управление в первой и во второй половине 20-го века. Цифровая экономика и управление.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E1791B" w14:textId="77777777" w:rsidR="004475DA" w:rsidRPr="002B0D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D9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EFE0C1" w14:textId="77777777" w:rsidR="004475DA" w:rsidRPr="002B0D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D9D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8E297A" w14:textId="77777777" w:rsidR="004475DA" w:rsidRPr="002B0D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D9ED62" w14:textId="77777777" w:rsidR="004475DA" w:rsidRPr="002B0D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0D9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B0D9D" w14:paraId="5FA01E38" w14:textId="77777777" w:rsidTr="002B0D9D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614626AD" w14:textId="77777777" w:rsidR="004475DA" w:rsidRPr="002B0D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0D9D">
              <w:rPr>
                <w:rFonts w:ascii="Times New Roman" w:hAnsi="Times New Roman" w:cs="Times New Roman"/>
                <w:lang w:bidi="ru-RU"/>
              </w:rPr>
              <w:t>Тема 4. Функции менеджмента.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5B46A1A6" w14:textId="77777777" w:rsidR="004475DA" w:rsidRPr="002B0D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0D9D">
              <w:rPr>
                <w:sz w:val="22"/>
                <w:szCs w:val="22"/>
                <w:lang w:bidi="ru-RU"/>
              </w:rPr>
              <w:t>Функция формирования целей. Функция планирования. Организационная функция. Функция контроля. Функция регулирования. Функция разработки и принятия управленческого решения. Функция мотивации. Функция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B43F3C" w14:textId="77777777" w:rsidR="004475DA" w:rsidRPr="002B0D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D9D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EACA26" w14:textId="77777777" w:rsidR="004475DA" w:rsidRPr="002B0D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D9D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59D61E" w14:textId="77777777" w:rsidR="004475DA" w:rsidRPr="002B0D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780D38" w14:textId="77777777" w:rsidR="004475DA" w:rsidRPr="002B0D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0D9D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2B0D9D" w14:paraId="70C0C211" w14:textId="77777777" w:rsidTr="002B0D9D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1CB4345F" w14:textId="77777777" w:rsidR="004475DA" w:rsidRPr="002B0D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0D9D">
              <w:rPr>
                <w:rFonts w:ascii="Times New Roman" w:hAnsi="Times New Roman" w:cs="Times New Roman"/>
                <w:lang w:bidi="ru-RU"/>
              </w:rPr>
              <w:t>Тема 5. Менеджмент и цифровая экономика.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4849D4D0" w14:textId="77777777" w:rsidR="004475DA" w:rsidRPr="002B0D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0D9D">
              <w:rPr>
                <w:sz w:val="22"/>
                <w:szCs w:val="22"/>
                <w:lang w:bidi="ru-RU"/>
              </w:rPr>
              <w:t>Трансформация технологий менеджмента в эпоху цифровизации. Цифровые технологические решения и их влияние на менеджмент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760129" w14:textId="77777777" w:rsidR="004475DA" w:rsidRPr="002B0D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D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175450" w14:textId="77777777" w:rsidR="004475DA" w:rsidRPr="002B0D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D9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0A79C6" w14:textId="77777777" w:rsidR="004475DA" w:rsidRPr="002B0D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EE6C62" w14:textId="77777777" w:rsidR="004475DA" w:rsidRPr="002B0D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0D9D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2B0D9D" w14:paraId="7ED8DBDB" w14:textId="77777777" w:rsidTr="002B0D9D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2DE1F78B" w14:textId="77777777" w:rsidR="004475DA" w:rsidRPr="002B0D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0D9D">
              <w:rPr>
                <w:rFonts w:ascii="Times New Roman" w:hAnsi="Times New Roman" w:cs="Times New Roman"/>
                <w:lang w:bidi="ru-RU"/>
              </w:rPr>
              <w:t>Тема 6. Эффективность менеджмента.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50E26297" w14:textId="77777777" w:rsidR="004475DA" w:rsidRPr="002B0D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0D9D">
              <w:rPr>
                <w:sz w:val="22"/>
                <w:szCs w:val="22"/>
                <w:lang w:bidi="ru-RU"/>
              </w:rPr>
              <w:t>Метрики менеджмента. Техническая и экономическая неэффективность. X-неэффективность. Критерии эффективной деятельности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ED258E" w14:textId="77777777" w:rsidR="004475DA" w:rsidRPr="002B0D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D9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C6853C" w14:textId="77777777" w:rsidR="004475DA" w:rsidRPr="002B0D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D9D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F24807" w14:textId="77777777" w:rsidR="004475DA" w:rsidRPr="002B0D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C230D9" w14:textId="77777777" w:rsidR="004475DA" w:rsidRPr="002B0D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0D9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B0D9D" w14:paraId="37139DDF" w14:textId="77777777" w:rsidTr="002B0D9D">
        <w:trPr>
          <w:trHeight w:val="283"/>
        </w:trPr>
        <w:tc>
          <w:tcPr>
            <w:tcW w:w="1500" w:type="pct"/>
            <w:shd w:val="clear" w:color="auto" w:fill="auto"/>
            <w:vAlign w:val="center"/>
          </w:tcPr>
          <w:p w14:paraId="60775765" w14:textId="77777777" w:rsidR="004475DA" w:rsidRPr="002B0D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0D9D">
              <w:rPr>
                <w:rFonts w:ascii="Times New Roman" w:hAnsi="Times New Roman" w:cs="Times New Roman"/>
                <w:lang w:bidi="ru-RU"/>
              </w:rPr>
              <w:t>Тема 7. Управление проектами.</w:t>
            </w:r>
          </w:p>
        </w:tc>
        <w:tc>
          <w:tcPr>
            <w:tcW w:w="2067" w:type="pct"/>
            <w:gridSpan w:val="2"/>
            <w:shd w:val="clear" w:color="auto" w:fill="auto"/>
          </w:tcPr>
          <w:p w14:paraId="5D609AD3" w14:textId="77777777" w:rsidR="004475DA" w:rsidRPr="002B0D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B0D9D">
              <w:rPr>
                <w:sz w:val="22"/>
                <w:szCs w:val="22"/>
                <w:lang w:bidi="ru-RU"/>
              </w:rPr>
              <w:t>Общие определения. Управление проектами в системе госуправления. Проектная и операционная деятельность. Фазы управления проектами. Методы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208863" w14:textId="77777777" w:rsidR="004475DA" w:rsidRPr="002B0D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D9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1D21D9" w14:textId="77777777" w:rsidR="004475DA" w:rsidRPr="002B0D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0D9D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A83A2D" w14:textId="77777777" w:rsidR="004475DA" w:rsidRPr="002B0D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CCC0F7" w14:textId="77777777" w:rsidR="004475DA" w:rsidRPr="002B0D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B0D9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B0D9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B0D9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B0D9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B0D9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2B0D9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B0D9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B0D9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B0D9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B0D9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B0D9D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B0D9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B0D9D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B0D9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B0D9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B0D9D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2B0D9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B0D9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0D9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B0D9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0D9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B0D9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B0D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0D9D">
              <w:rPr>
                <w:rFonts w:ascii="Times New Roman" w:hAnsi="Times New Roman" w:cs="Times New Roman"/>
              </w:rPr>
              <w:t>Цветков, А. Н. Теория менеджмента</w:t>
            </w:r>
            <w:proofErr w:type="gramStart"/>
            <w:r w:rsidRPr="002B0D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B0D9D">
              <w:rPr>
                <w:rFonts w:ascii="Times New Roman" w:hAnsi="Times New Roman" w:cs="Times New Roman"/>
              </w:rPr>
              <w:t xml:space="preserve"> учебник / Цветков А. Н. Санкт-Петербург : Лань, 2019. - 344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B0D9D" w:rsidRDefault="00C77C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B0D9D">
                <w:rPr>
                  <w:color w:val="00008B"/>
                  <w:u w:val="single"/>
                </w:rPr>
                <w:t>https://e.lanbook.com/book/119641</w:t>
              </w:r>
            </w:hyperlink>
          </w:p>
        </w:tc>
      </w:tr>
      <w:tr w:rsidR="00262CF0" w:rsidRPr="002B0D9D" w14:paraId="0130A04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9C3B33" w14:textId="77777777" w:rsidR="00262CF0" w:rsidRPr="002B0D9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B0D9D">
              <w:rPr>
                <w:rFonts w:ascii="Times New Roman" w:hAnsi="Times New Roman" w:cs="Times New Roman"/>
              </w:rPr>
              <w:t>Абчук</w:t>
            </w:r>
            <w:proofErr w:type="spellEnd"/>
            <w:r w:rsidRPr="002B0D9D">
              <w:rPr>
                <w:rFonts w:ascii="Times New Roman" w:hAnsi="Times New Roman" w:cs="Times New Roman"/>
              </w:rPr>
              <w:t>, Владимир Авраамович. Менеджмент в 2 ч. Часть 1</w:t>
            </w:r>
            <w:proofErr w:type="gramStart"/>
            <w:r w:rsidRPr="002B0D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B0D9D">
              <w:rPr>
                <w:rFonts w:ascii="Times New Roman" w:hAnsi="Times New Roman" w:cs="Times New Roman"/>
              </w:rPr>
              <w:t xml:space="preserve"> учебник и практикум для вузов / В. А. </w:t>
            </w:r>
            <w:proofErr w:type="spellStart"/>
            <w:r w:rsidRPr="002B0D9D">
              <w:rPr>
                <w:rFonts w:ascii="Times New Roman" w:hAnsi="Times New Roman" w:cs="Times New Roman"/>
              </w:rPr>
              <w:t>Абчук</w:t>
            </w:r>
            <w:proofErr w:type="spellEnd"/>
            <w:r w:rsidRPr="002B0D9D">
              <w:rPr>
                <w:rFonts w:ascii="Times New Roman" w:hAnsi="Times New Roman" w:cs="Times New Roman"/>
              </w:rPr>
              <w:t xml:space="preserve">, С. Ю. </w:t>
            </w:r>
            <w:proofErr w:type="spellStart"/>
            <w:r w:rsidRPr="002B0D9D">
              <w:rPr>
                <w:rFonts w:ascii="Times New Roman" w:hAnsi="Times New Roman" w:cs="Times New Roman"/>
              </w:rPr>
              <w:t>Трапицын</w:t>
            </w:r>
            <w:proofErr w:type="spellEnd"/>
            <w:r w:rsidRPr="002B0D9D">
              <w:rPr>
                <w:rFonts w:ascii="Times New Roman" w:hAnsi="Times New Roman" w:cs="Times New Roman"/>
              </w:rPr>
              <w:t xml:space="preserve">, В. В. Тимченко. </w:t>
            </w:r>
            <w:r w:rsidRPr="002B0D9D">
              <w:rPr>
                <w:rFonts w:ascii="Times New Roman" w:hAnsi="Times New Roman" w:cs="Times New Roman"/>
                <w:lang w:val="en-US"/>
              </w:rPr>
              <w:t xml:space="preserve">3-е </w:t>
            </w:r>
            <w:proofErr w:type="spellStart"/>
            <w:r w:rsidRPr="002B0D9D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2B0D9D">
              <w:rPr>
                <w:rFonts w:ascii="Times New Roman" w:hAnsi="Times New Roman" w:cs="Times New Roman"/>
                <w:lang w:val="en-US"/>
              </w:rPr>
              <w:t>., испр. и доп. Москва : Юрайт, 2022. - 239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97B612" w14:textId="77777777" w:rsidR="00262CF0" w:rsidRPr="002B0D9D" w:rsidRDefault="00C77C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B0D9D">
                <w:rPr>
                  <w:color w:val="00008B"/>
                  <w:u w:val="single"/>
                </w:rPr>
                <w:t>https://urait.ru/bcode/490032</w:t>
              </w:r>
            </w:hyperlink>
          </w:p>
        </w:tc>
      </w:tr>
      <w:tr w:rsidR="00262CF0" w:rsidRPr="002B0D9D" w14:paraId="1DF1179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810E5F" w14:textId="77777777" w:rsidR="00262CF0" w:rsidRPr="002B0D9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B0D9D">
              <w:rPr>
                <w:rFonts w:ascii="Times New Roman" w:hAnsi="Times New Roman" w:cs="Times New Roman"/>
              </w:rPr>
              <w:t>Коргова</w:t>
            </w:r>
            <w:proofErr w:type="spellEnd"/>
            <w:r w:rsidRPr="002B0D9D">
              <w:rPr>
                <w:rFonts w:ascii="Times New Roman" w:hAnsi="Times New Roman" w:cs="Times New Roman"/>
              </w:rPr>
              <w:t>, Марина Анатольевна. Менеджмент организации</w:t>
            </w:r>
            <w:proofErr w:type="gramStart"/>
            <w:r w:rsidRPr="002B0D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B0D9D">
              <w:rPr>
                <w:rFonts w:ascii="Times New Roman" w:hAnsi="Times New Roman" w:cs="Times New Roman"/>
              </w:rPr>
              <w:t xml:space="preserve"> учебное пособие для вузов / М. А. </w:t>
            </w:r>
            <w:proofErr w:type="spellStart"/>
            <w:r w:rsidRPr="002B0D9D">
              <w:rPr>
                <w:rFonts w:ascii="Times New Roman" w:hAnsi="Times New Roman" w:cs="Times New Roman"/>
              </w:rPr>
              <w:t>Коргова</w:t>
            </w:r>
            <w:proofErr w:type="spellEnd"/>
            <w:r w:rsidRPr="002B0D9D">
              <w:rPr>
                <w:rFonts w:ascii="Times New Roman" w:hAnsi="Times New Roman" w:cs="Times New Roman"/>
              </w:rPr>
              <w:t xml:space="preserve">. </w:t>
            </w:r>
            <w:r w:rsidRPr="002B0D9D">
              <w:rPr>
                <w:rFonts w:ascii="Times New Roman" w:hAnsi="Times New Roman" w:cs="Times New Roman"/>
                <w:lang w:val="en-US"/>
              </w:rPr>
              <w:t xml:space="preserve">2-е </w:t>
            </w:r>
            <w:proofErr w:type="spellStart"/>
            <w:r w:rsidRPr="002B0D9D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2B0D9D">
              <w:rPr>
                <w:rFonts w:ascii="Times New Roman" w:hAnsi="Times New Roman" w:cs="Times New Roman"/>
                <w:lang w:val="en-US"/>
              </w:rPr>
              <w:t>., испр. и доп. Москва : Юрайт, 2021. - 197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1118CD" w14:textId="77777777" w:rsidR="00262CF0" w:rsidRPr="002B0D9D" w:rsidRDefault="00C77C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B0D9D">
                <w:rPr>
                  <w:color w:val="00008B"/>
                  <w:u w:val="single"/>
                </w:rPr>
                <w:t>https://urait.ru/bcode/455225</w:t>
              </w:r>
            </w:hyperlink>
          </w:p>
        </w:tc>
      </w:tr>
      <w:tr w:rsidR="00262CF0" w:rsidRPr="002B0D9D" w14:paraId="351215E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22A84A" w14:textId="77777777" w:rsidR="00262CF0" w:rsidRPr="002B0D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B0D9D">
              <w:rPr>
                <w:rFonts w:ascii="Times New Roman" w:hAnsi="Times New Roman" w:cs="Times New Roman"/>
              </w:rPr>
              <w:t>Растова</w:t>
            </w:r>
            <w:proofErr w:type="spellEnd"/>
            <w:r w:rsidRPr="002B0D9D">
              <w:rPr>
                <w:rFonts w:ascii="Times New Roman" w:hAnsi="Times New Roman" w:cs="Times New Roman"/>
              </w:rPr>
              <w:t xml:space="preserve"> Ю.И., Фирсова С.А. Экономика организации (предприятия)</w:t>
            </w:r>
            <w:proofErr w:type="gramStart"/>
            <w:r w:rsidRPr="002B0D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B0D9D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2B0D9D">
              <w:rPr>
                <w:rFonts w:ascii="Times New Roman" w:hAnsi="Times New Roman" w:cs="Times New Roman"/>
              </w:rPr>
              <w:t>Растова</w:t>
            </w:r>
            <w:proofErr w:type="spellEnd"/>
            <w:r w:rsidRPr="002B0D9D">
              <w:rPr>
                <w:rFonts w:ascii="Times New Roman" w:hAnsi="Times New Roman" w:cs="Times New Roman"/>
              </w:rPr>
              <w:t xml:space="preserve"> Ю.И. Москва</w:t>
            </w:r>
            <w:proofErr w:type="gramStart"/>
            <w:r w:rsidRPr="002B0D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B0D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0D9D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2B0D9D">
              <w:rPr>
                <w:rFonts w:ascii="Times New Roman" w:hAnsi="Times New Roman" w:cs="Times New Roman"/>
              </w:rPr>
              <w:t>, 2022. - 280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9EEDB5" w14:textId="77777777" w:rsidR="00262CF0" w:rsidRPr="002B0D9D" w:rsidRDefault="00C77C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B0D9D">
                <w:rPr>
                  <w:color w:val="00008B"/>
                  <w:u w:val="single"/>
                </w:rPr>
                <w:t>https://book.ru/books/942858</w:t>
              </w:r>
            </w:hyperlink>
          </w:p>
        </w:tc>
      </w:tr>
      <w:tr w:rsidR="00262CF0" w:rsidRPr="002B0D9D" w14:paraId="0274217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DE9D34" w14:textId="77777777" w:rsidR="00262CF0" w:rsidRPr="002B0D9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B0D9D">
              <w:rPr>
                <w:rFonts w:ascii="Times New Roman" w:hAnsi="Times New Roman" w:cs="Times New Roman"/>
              </w:rPr>
              <w:t>Петров, Александр Николаевич. Менеджмент в 2 ч. Часть 1.</w:t>
            </w:r>
            <w:proofErr w:type="gramStart"/>
            <w:r w:rsidRPr="002B0D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B0D9D">
              <w:rPr>
                <w:rFonts w:ascii="Times New Roman" w:hAnsi="Times New Roman" w:cs="Times New Roman"/>
              </w:rPr>
              <w:t xml:space="preserve"> учебник для вузов / А. Н. Петров ; ответственный редактор А. Н. Петров. </w:t>
            </w:r>
            <w:r w:rsidRPr="002B0D9D">
              <w:rPr>
                <w:rFonts w:ascii="Times New Roman" w:hAnsi="Times New Roman" w:cs="Times New Roman"/>
                <w:lang w:val="en-US"/>
              </w:rPr>
              <w:t xml:space="preserve">2-е </w:t>
            </w:r>
            <w:proofErr w:type="spellStart"/>
            <w:r w:rsidRPr="002B0D9D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2B0D9D">
              <w:rPr>
                <w:rFonts w:ascii="Times New Roman" w:hAnsi="Times New Roman" w:cs="Times New Roman"/>
                <w:lang w:val="en-US"/>
              </w:rPr>
              <w:t>., испр. и доп. Москва : Юрайт, 2022. - 349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419169" w14:textId="77777777" w:rsidR="00262CF0" w:rsidRPr="002B0D9D" w:rsidRDefault="00C77C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2B0D9D">
                <w:rPr>
                  <w:color w:val="00008B"/>
                  <w:u w:val="single"/>
                </w:rPr>
                <w:t>https://urait.ru/bcode/490905</w:t>
              </w:r>
            </w:hyperlink>
          </w:p>
        </w:tc>
      </w:tr>
      <w:tr w:rsidR="00262CF0" w:rsidRPr="002B0D9D" w14:paraId="7A3B76E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35A907" w14:textId="77777777" w:rsidR="00262CF0" w:rsidRPr="002B0D9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B0D9D">
              <w:rPr>
                <w:rFonts w:ascii="Times New Roman" w:hAnsi="Times New Roman" w:cs="Times New Roman"/>
              </w:rPr>
              <w:t>Петров, Александр Николаевич. Менеджмент в 2 ч. Часть 2.</w:t>
            </w:r>
            <w:proofErr w:type="gramStart"/>
            <w:r w:rsidRPr="002B0D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B0D9D">
              <w:rPr>
                <w:rFonts w:ascii="Times New Roman" w:hAnsi="Times New Roman" w:cs="Times New Roman"/>
              </w:rPr>
              <w:t xml:space="preserve"> учебник для вузов / А. Н. Петров [и др.] ; ответственный редактор А. Н. Петров. </w:t>
            </w:r>
            <w:r w:rsidRPr="002B0D9D">
              <w:rPr>
                <w:rFonts w:ascii="Times New Roman" w:hAnsi="Times New Roman" w:cs="Times New Roman"/>
                <w:lang w:val="en-US"/>
              </w:rPr>
              <w:t xml:space="preserve">2-е </w:t>
            </w:r>
            <w:proofErr w:type="spellStart"/>
            <w:r w:rsidRPr="002B0D9D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2B0D9D">
              <w:rPr>
                <w:rFonts w:ascii="Times New Roman" w:hAnsi="Times New Roman" w:cs="Times New Roman"/>
                <w:lang w:val="en-US"/>
              </w:rPr>
              <w:t>., испр. и доп. Москва : Юрайт, 2022. - 299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A24B9B" w14:textId="77777777" w:rsidR="00262CF0" w:rsidRPr="002B0D9D" w:rsidRDefault="00C77C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2B0D9D">
                <w:rPr>
                  <w:color w:val="00008B"/>
                  <w:u w:val="single"/>
                </w:rPr>
                <w:t>https://urait.ru/bcode/490906</w:t>
              </w:r>
            </w:hyperlink>
          </w:p>
        </w:tc>
      </w:tr>
      <w:tr w:rsidR="00262CF0" w:rsidRPr="002B0D9D" w14:paraId="07D1DBF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4CCCC9" w14:textId="77777777" w:rsidR="00262CF0" w:rsidRPr="002B0D9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B0D9D">
              <w:rPr>
                <w:rFonts w:ascii="Times New Roman" w:hAnsi="Times New Roman" w:cs="Times New Roman"/>
              </w:rPr>
              <w:t>Латфуллин</w:t>
            </w:r>
            <w:proofErr w:type="spellEnd"/>
            <w:r w:rsidRPr="002B0D9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B0D9D">
              <w:rPr>
                <w:rFonts w:ascii="Times New Roman" w:hAnsi="Times New Roman" w:cs="Times New Roman"/>
              </w:rPr>
              <w:t>Габдельахат</w:t>
            </w:r>
            <w:proofErr w:type="spellEnd"/>
            <w:r w:rsidRPr="002B0D9D">
              <w:rPr>
                <w:rFonts w:ascii="Times New Roman" w:hAnsi="Times New Roman" w:cs="Times New Roman"/>
              </w:rPr>
              <w:t xml:space="preserve"> Рашидович. Теория организации</w:t>
            </w:r>
            <w:proofErr w:type="gramStart"/>
            <w:r w:rsidRPr="002B0D9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B0D9D">
              <w:rPr>
                <w:rFonts w:ascii="Times New Roman" w:hAnsi="Times New Roman" w:cs="Times New Roman"/>
              </w:rPr>
              <w:t xml:space="preserve"> учебник и практикум для вузов / Г. Р. </w:t>
            </w:r>
            <w:proofErr w:type="spellStart"/>
            <w:r w:rsidRPr="002B0D9D">
              <w:rPr>
                <w:rFonts w:ascii="Times New Roman" w:hAnsi="Times New Roman" w:cs="Times New Roman"/>
              </w:rPr>
              <w:t>Латфуллин</w:t>
            </w:r>
            <w:proofErr w:type="spellEnd"/>
            <w:r w:rsidRPr="002B0D9D">
              <w:rPr>
                <w:rFonts w:ascii="Times New Roman" w:hAnsi="Times New Roman" w:cs="Times New Roman"/>
              </w:rPr>
              <w:t xml:space="preserve"> [и др.] ; под редакцией Г. Р. </w:t>
            </w:r>
            <w:proofErr w:type="spellStart"/>
            <w:r w:rsidRPr="002B0D9D">
              <w:rPr>
                <w:rFonts w:ascii="Times New Roman" w:hAnsi="Times New Roman" w:cs="Times New Roman"/>
              </w:rPr>
              <w:t>Латфуллина</w:t>
            </w:r>
            <w:proofErr w:type="spellEnd"/>
            <w:r w:rsidRPr="002B0D9D">
              <w:rPr>
                <w:rFonts w:ascii="Times New Roman" w:hAnsi="Times New Roman" w:cs="Times New Roman"/>
              </w:rPr>
              <w:t xml:space="preserve">, О. Н. Громовой, А. В. Райченко. </w:t>
            </w:r>
            <w:r w:rsidRPr="002B0D9D">
              <w:rPr>
                <w:rFonts w:ascii="Times New Roman" w:hAnsi="Times New Roman" w:cs="Times New Roman"/>
                <w:lang w:val="en-US"/>
              </w:rPr>
              <w:t xml:space="preserve">2-е </w:t>
            </w:r>
            <w:proofErr w:type="spellStart"/>
            <w:r w:rsidRPr="002B0D9D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2B0D9D">
              <w:rPr>
                <w:rFonts w:ascii="Times New Roman" w:hAnsi="Times New Roman" w:cs="Times New Roman"/>
                <w:lang w:val="en-US"/>
              </w:rPr>
              <w:t>. Москва : Юрайт, 2022. - 156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5931A1" w14:textId="77777777" w:rsidR="00262CF0" w:rsidRPr="002B0D9D" w:rsidRDefault="00C77C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2B0D9D">
                <w:rPr>
                  <w:color w:val="00008B"/>
                  <w:u w:val="single"/>
                </w:rPr>
                <w:t>https://urait.ru/bcode/489916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B02D1C3" w14:textId="77777777" w:rsidTr="007B550D">
        <w:tc>
          <w:tcPr>
            <w:tcW w:w="9345" w:type="dxa"/>
          </w:tcPr>
          <w:p w14:paraId="18EF2F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D1230BF" w14:textId="77777777" w:rsidTr="007B550D">
        <w:tc>
          <w:tcPr>
            <w:tcW w:w="9345" w:type="dxa"/>
          </w:tcPr>
          <w:p w14:paraId="2635E8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7322A01" w14:textId="77777777" w:rsidTr="007B550D">
        <w:tc>
          <w:tcPr>
            <w:tcW w:w="9345" w:type="dxa"/>
          </w:tcPr>
          <w:p w14:paraId="3DE50D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B6D448B" w14:textId="77777777" w:rsidTr="007B550D">
        <w:tc>
          <w:tcPr>
            <w:tcW w:w="9345" w:type="dxa"/>
          </w:tcPr>
          <w:p w14:paraId="7A8215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77CD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B0D9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B0D9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0D9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B0D9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0D9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B0D9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B0D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0D9D">
              <w:rPr>
                <w:sz w:val="22"/>
                <w:szCs w:val="22"/>
              </w:rPr>
              <w:t xml:space="preserve">Ауд. 728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0D9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B0D9D">
              <w:rPr>
                <w:sz w:val="22"/>
                <w:szCs w:val="22"/>
              </w:rPr>
              <w:t xml:space="preserve">  мебель и оборудование: Учебная мебель на  106 посадочных места, рабочее место преподавателя, доска меловая - 1 шт., трибуна - 1 шт., тумба м/м - 1 шт., Компьютер </w:t>
            </w:r>
            <w:r w:rsidRPr="002B0D9D">
              <w:rPr>
                <w:sz w:val="22"/>
                <w:szCs w:val="22"/>
                <w:lang w:val="en-US"/>
              </w:rPr>
              <w:t>Gigabyte</w:t>
            </w:r>
            <w:r w:rsidRPr="002B0D9D">
              <w:rPr>
                <w:sz w:val="22"/>
                <w:szCs w:val="22"/>
              </w:rPr>
              <w:t xml:space="preserve"> </w:t>
            </w:r>
            <w:r w:rsidRPr="002B0D9D">
              <w:rPr>
                <w:sz w:val="22"/>
                <w:szCs w:val="22"/>
                <w:lang w:val="en-US"/>
              </w:rPr>
              <w:t>H</w:t>
            </w:r>
            <w:r w:rsidRPr="002B0D9D">
              <w:rPr>
                <w:sz w:val="22"/>
                <w:szCs w:val="22"/>
              </w:rPr>
              <w:t>77</w:t>
            </w:r>
            <w:r w:rsidRPr="002B0D9D">
              <w:rPr>
                <w:sz w:val="22"/>
                <w:szCs w:val="22"/>
                <w:lang w:val="en-US"/>
              </w:rPr>
              <w:t>M</w:t>
            </w:r>
            <w:r w:rsidRPr="002B0D9D">
              <w:rPr>
                <w:sz w:val="22"/>
                <w:szCs w:val="22"/>
              </w:rPr>
              <w:t>-</w:t>
            </w:r>
            <w:r w:rsidRPr="002B0D9D">
              <w:rPr>
                <w:sz w:val="22"/>
                <w:szCs w:val="22"/>
                <w:lang w:val="en-US"/>
              </w:rPr>
              <w:t>D</w:t>
            </w:r>
            <w:r w:rsidRPr="002B0D9D">
              <w:rPr>
                <w:sz w:val="22"/>
                <w:szCs w:val="22"/>
              </w:rPr>
              <w:t>3</w:t>
            </w:r>
            <w:r w:rsidRPr="002B0D9D">
              <w:rPr>
                <w:sz w:val="22"/>
                <w:szCs w:val="22"/>
                <w:lang w:val="en-US"/>
              </w:rPr>
              <w:t>H</w:t>
            </w:r>
            <w:r w:rsidRPr="002B0D9D">
              <w:rPr>
                <w:sz w:val="22"/>
                <w:szCs w:val="22"/>
              </w:rPr>
              <w:t xml:space="preserve"> </w:t>
            </w:r>
            <w:r w:rsidRPr="002B0D9D">
              <w:rPr>
                <w:sz w:val="22"/>
                <w:szCs w:val="22"/>
                <w:lang w:val="en-US"/>
              </w:rPr>
              <w:t>Intel</w:t>
            </w:r>
            <w:r w:rsidRPr="002B0D9D">
              <w:rPr>
                <w:sz w:val="22"/>
                <w:szCs w:val="22"/>
              </w:rPr>
              <w:t xml:space="preserve"> </w:t>
            </w:r>
            <w:r w:rsidRPr="002B0D9D">
              <w:rPr>
                <w:sz w:val="22"/>
                <w:szCs w:val="22"/>
                <w:lang w:val="en-US"/>
              </w:rPr>
              <w:t>Core</w:t>
            </w:r>
            <w:r w:rsidRPr="002B0D9D">
              <w:rPr>
                <w:sz w:val="22"/>
                <w:szCs w:val="22"/>
              </w:rPr>
              <w:t xml:space="preserve"> </w:t>
            </w:r>
            <w:proofErr w:type="spellStart"/>
            <w:r w:rsidRPr="002B0D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0D9D">
              <w:rPr>
                <w:sz w:val="22"/>
                <w:szCs w:val="22"/>
              </w:rPr>
              <w:t>5-3570 3.4</w:t>
            </w:r>
            <w:r w:rsidRPr="002B0D9D">
              <w:rPr>
                <w:sz w:val="22"/>
                <w:szCs w:val="22"/>
                <w:lang w:val="en-US"/>
              </w:rPr>
              <w:t>GHz</w:t>
            </w:r>
            <w:r w:rsidRPr="002B0D9D">
              <w:rPr>
                <w:sz w:val="22"/>
                <w:szCs w:val="22"/>
              </w:rPr>
              <w:t>/ 4</w:t>
            </w:r>
            <w:r w:rsidRPr="002B0D9D">
              <w:rPr>
                <w:sz w:val="22"/>
                <w:szCs w:val="22"/>
                <w:lang w:val="en-US"/>
              </w:rPr>
              <w:t>Gb</w:t>
            </w:r>
            <w:r w:rsidRPr="002B0D9D">
              <w:rPr>
                <w:sz w:val="22"/>
                <w:szCs w:val="22"/>
              </w:rPr>
              <w:t xml:space="preserve"> /500</w:t>
            </w:r>
            <w:r w:rsidRPr="002B0D9D">
              <w:rPr>
                <w:sz w:val="22"/>
                <w:szCs w:val="22"/>
                <w:lang w:val="en-US"/>
              </w:rPr>
              <w:t>Gb</w:t>
            </w:r>
            <w:r w:rsidRPr="002B0D9D">
              <w:rPr>
                <w:sz w:val="22"/>
                <w:szCs w:val="22"/>
              </w:rPr>
              <w:t>/</w:t>
            </w:r>
            <w:r w:rsidRPr="002B0D9D">
              <w:rPr>
                <w:sz w:val="22"/>
                <w:szCs w:val="22"/>
                <w:lang w:val="en-US"/>
              </w:rPr>
              <w:t>LG</w:t>
            </w:r>
            <w:r w:rsidRPr="002B0D9D">
              <w:rPr>
                <w:sz w:val="22"/>
                <w:szCs w:val="22"/>
              </w:rPr>
              <w:t xml:space="preserve"> 942 </w:t>
            </w:r>
            <w:r w:rsidRPr="002B0D9D">
              <w:rPr>
                <w:sz w:val="22"/>
                <w:szCs w:val="22"/>
                <w:lang w:val="en-US"/>
              </w:rPr>
              <w:t>SE</w:t>
            </w:r>
            <w:r w:rsidRPr="002B0D9D">
              <w:rPr>
                <w:sz w:val="22"/>
                <w:szCs w:val="22"/>
              </w:rPr>
              <w:t xml:space="preserve"> - 1 шт., Мультимедийный проектор </w:t>
            </w:r>
            <w:r w:rsidRPr="002B0D9D">
              <w:rPr>
                <w:sz w:val="22"/>
                <w:szCs w:val="22"/>
                <w:lang w:val="en-US"/>
              </w:rPr>
              <w:t>NEC</w:t>
            </w:r>
            <w:r w:rsidRPr="002B0D9D">
              <w:rPr>
                <w:sz w:val="22"/>
                <w:szCs w:val="22"/>
              </w:rPr>
              <w:t xml:space="preserve"> </w:t>
            </w:r>
            <w:r w:rsidRPr="002B0D9D">
              <w:rPr>
                <w:sz w:val="22"/>
                <w:szCs w:val="22"/>
                <w:lang w:val="en-US"/>
              </w:rPr>
              <w:t>ME</w:t>
            </w:r>
            <w:r w:rsidRPr="002B0D9D">
              <w:rPr>
                <w:sz w:val="22"/>
                <w:szCs w:val="22"/>
              </w:rPr>
              <w:t>401</w:t>
            </w:r>
            <w:r w:rsidRPr="002B0D9D">
              <w:rPr>
                <w:sz w:val="22"/>
                <w:szCs w:val="22"/>
                <w:lang w:val="en-US"/>
              </w:rPr>
              <w:t>X</w:t>
            </w:r>
            <w:r w:rsidRPr="002B0D9D">
              <w:rPr>
                <w:sz w:val="22"/>
                <w:szCs w:val="22"/>
              </w:rPr>
              <w:t xml:space="preserve"> - 1 шт.,  Акустическая система </w:t>
            </w:r>
            <w:r w:rsidRPr="002B0D9D">
              <w:rPr>
                <w:sz w:val="22"/>
                <w:szCs w:val="22"/>
                <w:lang w:val="en-US"/>
              </w:rPr>
              <w:t>Hi</w:t>
            </w:r>
            <w:r w:rsidRPr="002B0D9D">
              <w:rPr>
                <w:sz w:val="22"/>
                <w:szCs w:val="22"/>
              </w:rPr>
              <w:t>-</w:t>
            </w:r>
            <w:r w:rsidRPr="002B0D9D">
              <w:rPr>
                <w:sz w:val="22"/>
                <w:szCs w:val="22"/>
                <w:lang w:val="en-US"/>
              </w:rPr>
              <w:t>Fi</w:t>
            </w:r>
            <w:r w:rsidRPr="002B0D9D">
              <w:rPr>
                <w:sz w:val="22"/>
                <w:szCs w:val="22"/>
              </w:rPr>
              <w:t xml:space="preserve"> </w:t>
            </w:r>
            <w:r w:rsidRPr="002B0D9D">
              <w:rPr>
                <w:sz w:val="22"/>
                <w:szCs w:val="22"/>
                <w:lang w:val="en-US"/>
              </w:rPr>
              <w:t>PRO</w:t>
            </w:r>
            <w:r w:rsidRPr="002B0D9D">
              <w:rPr>
                <w:sz w:val="22"/>
                <w:szCs w:val="22"/>
              </w:rPr>
              <w:t xml:space="preserve"> </w:t>
            </w:r>
            <w:r w:rsidRPr="002B0D9D">
              <w:rPr>
                <w:sz w:val="22"/>
                <w:szCs w:val="22"/>
                <w:lang w:val="en-US"/>
              </w:rPr>
              <w:t>MASK</w:t>
            </w:r>
            <w:r w:rsidRPr="002B0D9D">
              <w:rPr>
                <w:sz w:val="22"/>
                <w:szCs w:val="22"/>
              </w:rPr>
              <w:t>6</w:t>
            </w:r>
            <w:r w:rsidRPr="002B0D9D">
              <w:rPr>
                <w:sz w:val="22"/>
                <w:szCs w:val="22"/>
                <w:lang w:val="en-US"/>
              </w:rPr>
              <w:t>T</w:t>
            </w:r>
            <w:r w:rsidRPr="002B0D9D">
              <w:rPr>
                <w:sz w:val="22"/>
                <w:szCs w:val="22"/>
              </w:rPr>
              <w:t>-</w:t>
            </w:r>
            <w:r w:rsidRPr="002B0D9D">
              <w:rPr>
                <w:sz w:val="22"/>
                <w:szCs w:val="22"/>
                <w:lang w:val="en-US"/>
              </w:rPr>
              <w:t>W</w:t>
            </w:r>
            <w:r w:rsidRPr="002B0D9D">
              <w:rPr>
                <w:sz w:val="22"/>
                <w:szCs w:val="22"/>
              </w:rPr>
              <w:t xml:space="preserve"> - 2 шт., Экран  с электроприводом </w:t>
            </w:r>
            <w:r w:rsidRPr="002B0D9D">
              <w:rPr>
                <w:sz w:val="22"/>
                <w:szCs w:val="22"/>
                <w:lang w:val="en-US"/>
              </w:rPr>
              <w:t>Draper</w:t>
            </w:r>
            <w:r w:rsidRPr="002B0D9D">
              <w:rPr>
                <w:sz w:val="22"/>
                <w:szCs w:val="22"/>
              </w:rPr>
              <w:t xml:space="preserve"> </w:t>
            </w:r>
            <w:r w:rsidRPr="002B0D9D">
              <w:rPr>
                <w:sz w:val="22"/>
                <w:szCs w:val="22"/>
                <w:lang w:val="en-US"/>
              </w:rPr>
              <w:t>Baronet</w:t>
            </w:r>
            <w:r w:rsidRPr="002B0D9D">
              <w:rPr>
                <w:sz w:val="22"/>
                <w:szCs w:val="22"/>
              </w:rPr>
              <w:t xml:space="preserve"> 153х200 см213/84 - 1 шт., Микшер усилитель  </w:t>
            </w:r>
            <w:proofErr w:type="spellStart"/>
            <w:r w:rsidRPr="002B0D9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B0D9D">
              <w:rPr>
                <w:sz w:val="22"/>
                <w:szCs w:val="22"/>
              </w:rPr>
              <w:t xml:space="preserve"> </w:t>
            </w:r>
            <w:r w:rsidRPr="002B0D9D">
              <w:rPr>
                <w:sz w:val="22"/>
                <w:szCs w:val="22"/>
                <w:lang w:val="en-US"/>
              </w:rPr>
              <w:t>TA</w:t>
            </w:r>
            <w:r w:rsidRPr="002B0D9D">
              <w:rPr>
                <w:sz w:val="22"/>
                <w:szCs w:val="22"/>
              </w:rPr>
              <w:t>-1120 - 1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B0D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0D9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B0D9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B0D9D" w14:paraId="1F3D4569" w14:textId="77777777" w:rsidTr="008416EB">
        <w:tc>
          <w:tcPr>
            <w:tcW w:w="7797" w:type="dxa"/>
            <w:shd w:val="clear" w:color="auto" w:fill="auto"/>
          </w:tcPr>
          <w:p w14:paraId="59EB7FB5" w14:textId="77777777" w:rsidR="002C735C" w:rsidRPr="002B0D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0D9D">
              <w:rPr>
                <w:sz w:val="22"/>
                <w:szCs w:val="22"/>
              </w:rPr>
              <w:t xml:space="preserve">Ауд. 703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0D9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B0D9D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2B0D9D">
              <w:rPr>
                <w:sz w:val="22"/>
                <w:szCs w:val="22"/>
                <w:lang w:val="en-US"/>
              </w:rPr>
              <w:t>HP</w:t>
            </w:r>
            <w:r w:rsidRPr="002B0D9D">
              <w:rPr>
                <w:sz w:val="22"/>
                <w:szCs w:val="22"/>
              </w:rPr>
              <w:t xml:space="preserve"> 250 </w:t>
            </w:r>
            <w:r w:rsidRPr="002B0D9D">
              <w:rPr>
                <w:sz w:val="22"/>
                <w:szCs w:val="22"/>
                <w:lang w:val="en-US"/>
              </w:rPr>
              <w:t>G</w:t>
            </w:r>
            <w:r w:rsidRPr="002B0D9D">
              <w:rPr>
                <w:sz w:val="22"/>
                <w:szCs w:val="22"/>
              </w:rPr>
              <w:t>6 1</w:t>
            </w:r>
            <w:r w:rsidRPr="002B0D9D">
              <w:rPr>
                <w:sz w:val="22"/>
                <w:szCs w:val="22"/>
                <w:lang w:val="en-US"/>
              </w:rPr>
              <w:t>WY</w:t>
            </w:r>
            <w:r w:rsidRPr="002B0D9D">
              <w:rPr>
                <w:sz w:val="22"/>
                <w:szCs w:val="22"/>
              </w:rPr>
              <w:t>58</w:t>
            </w:r>
            <w:r w:rsidRPr="002B0D9D">
              <w:rPr>
                <w:sz w:val="22"/>
                <w:szCs w:val="22"/>
                <w:lang w:val="en-US"/>
              </w:rPr>
              <w:t>EA</w:t>
            </w:r>
            <w:r w:rsidRPr="002B0D9D">
              <w:rPr>
                <w:sz w:val="22"/>
                <w:szCs w:val="22"/>
              </w:rPr>
              <w:t xml:space="preserve">, Мультимедийный проектор </w:t>
            </w:r>
            <w:r w:rsidRPr="002B0D9D">
              <w:rPr>
                <w:sz w:val="22"/>
                <w:szCs w:val="22"/>
                <w:lang w:val="en-US"/>
              </w:rPr>
              <w:t>LG</w:t>
            </w:r>
            <w:r w:rsidRPr="002B0D9D">
              <w:rPr>
                <w:sz w:val="22"/>
                <w:szCs w:val="22"/>
              </w:rPr>
              <w:t xml:space="preserve"> </w:t>
            </w:r>
            <w:r w:rsidRPr="002B0D9D">
              <w:rPr>
                <w:sz w:val="22"/>
                <w:szCs w:val="22"/>
                <w:lang w:val="en-US"/>
              </w:rPr>
              <w:t>PF</w:t>
            </w:r>
            <w:r w:rsidRPr="002B0D9D">
              <w:rPr>
                <w:sz w:val="22"/>
                <w:szCs w:val="22"/>
              </w:rPr>
              <w:t>1500</w:t>
            </w:r>
            <w:r w:rsidRPr="002B0D9D">
              <w:rPr>
                <w:sz w:val="22"/>
                <w:szCs w:val="22"/>
                <w:lang w:val="en-US"/>
              </w:rPr>
              <w:t>G</w:t>
            </w:r>
            <w:r w:rsidRPr="002B0D9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A8F1C4B" w14:textId="77777777" w:rsidR="002C735C" w:rsidRPr="002B0D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0D9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B0D9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B0D9D" w14:paraId="08287152" w14:textId="77777777" w:rsidTr="008416EB">
        <w:tc>
          <w:tcPr>
            <w:tcW w:w="7797" w:type="dxa"/>
            <w:shd w:val="clear" w:color="auto" w:fill="auto"/>
          </w:tcPr>
          <w:p w14:paraId="0C9C90A9" w14:textId="77777777" w:rsidR="002C735C" w:rsidRPr="002B0D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0D9D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2B0D9D">
              <w:rPr>
                <w:sz w:val="22"/>
                <w:szCs w:val="22"/>
                <w:lang w:val="en-US"/>
              </w:rPr>
              <w:t>LENOVO</w:t>
            </w:r>
            <w:r w:rsidRPr="002B0D9D">
              <w:rPr>
                <w:sz w:val="22"/>
                <w:szCs w:val="22"/>
              </w:rPr>
              <w:t xml:space="preserve"> </w:t>
            </w:r>
            <w:proofErr w:type="spellStart"/>
            <w:r w:rsidRPr="002B0D9D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2B0D9D">
              <w:rPr>
                <w:sz w:val="22"/>
                <w:szCs w:val="22"/>
              </w:rPr>
              <w:t xml:space="preserve"> </w:t>
            </w:r>
            <w:r w:rsidRPr="002B0D9D">
              <w:rPr>
                <w:sz w:val="22"/>
                <w:szCs w:val="22"/>
                <w:lang w:val="en-US"/>
              </w:rPr>
              <w:t>A</w:t>
            </w:r>
            <w:r w:rsidRPr="002B0D9D">
              <w:rPr>
                <w:sz w:val="22"/>
                <w:szCs w:val="22"/>
              </w:rPr>
              <w:t>310 (</w:t>
            </w:r>
            <w:r w:rsidRPr="002B0D9D">
              <w:rPr>
                <w:sz w:val="22"/>
                <w:szCs w:val="22"/>
                <w:lang w:val="en-US"/>
              </w:rPr>
              <w:t>Intel</w:t>
            </w:r>
            <w:r w:rsidRPr="002B0D9D">
              <w:rPr>
                <w:sz w:val="22"/>
                <w:szCs w:val="22"/>
              </w:rPr>
              <w:t xml:space="preserve"> </w:t>
            </w:r>
            <w:r w:rsidRPr="002B0D9D">
              <w:rPr>
                <w:sz w:val="22"/>
                <w:szCs w:val="22"/>
                <w:lang w:val="en-US"/>
              </w:rPr>
              <w:t>Pentium</w:t>
            </w:r>
            <w:r w:rsidRPr="002B0D9D">
              <w:rPr>
                <w:sz w:val="22"/>
                <w:szCs w:val="22"/>
              </w:rPr>
              <w:t xml:space="preserve"> </w:t>
            </w:r>
            <w:r w:rsidRPr="002B0D9D">
              <w:rPr>
                <w:sz w:val="22"/>
                <w:szCs w:val="22"/>
                <w:lang w:val="en-US"/>
              </w:rPr>
              <w:t>CPU</w:t>
            </w:r>
            <w:r w:rsidRPr="002B0D9D">
              <w:rPr>
                <w:sz w:val="22"/>
                <w:szCs w:val="22"/>
              </w:rPr>
              <w:t xml:space="preserve"> </w:t>
            </w:r>
            <w:r w:rsidRPr="002B0D9D">
              <w:rPr>
                <w:sz w:val="22"/>
                <w:szCs w:val="22"/>
                <w:lang w:val="en-US"/>
              </w:rPr>
              <w:t>P</w:t>
            </w:r>
            <w:r w:rsidRPr="002B0D9D">
              <w:rPr>
                <w:sz w:val="22"/>
                <w:szCs w:val="22"/>
              </w:rPr>
              <w:t>6100 @ 2.00</w:t>
            </w:r>
            <w:r w:rsidRPr="002B0D9D">
              <w:rPr>
                <w:sz w:val="22"/>
                <w:szCs w:val="22"/>
                <w:lang w:val="en-US"/>
              </w:rPr>
              <w:t>GHz</w:t>
            </w:r>
            <w:r w:rsidRPr="002B0D9D">
              <w:rPr>
                <w:sz w:val="22"/>
                <w:szCs w:val="22"/>
              </w:rPr>
              <w:t>/2</w:t>
            </w:r>
            <w:r w:rsidRPr="002B0D9D">
              <w:rPr>
                <w:sz w:val="22"/>
                <w:szCs w:val="22"/>
                <w:lang w:val="en-US"/>
              </w:rPr>
              <w:t>Gb</w:t>
            </w:r>
            <w:r w:rsidRPr="002B0D9D">
              <w:rPr>
                <w:sz w:val="22"/>
                <w:szCs w:val="22"/>
              </w:rPr>
              <w:t>/250</w:t>
            </w:r>
            <w:r w:rsidRPr="002B0D9D">
              <w:rPr>
                <w:sz w:val="22"/>
                <w:szCs w:val="22"/>
                <w:lang w:val="en-US"/>
              </w:rPr>
              <w:t>Gb</w:t>
            </w:r>
            <w:r w:rsidRPr="002B0D9D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2B0D9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B0D9D">
              <w:rPr>
                <w:sz w:val="22"/>
                <w:szCs w:val="22"/>
              </w:rPr>
              <w:t xml:space="preserve"> </w:t>
            </w:r>
            <w:r w:rsidRPr="002B0D9D">
              <w:rPr>
                <w:sz w:val="22"/>
                <w:szCs w:val="22"/>
                <w:lang w:val="en-US"/>
              </w:rPr>
              <w:t>x</w:t>
            </w:r>
            <w:r w:rsidRPr="002B0D9D">
              <w:rPr>
                <w:sz w:val="22"/>
                <w:szCs w:val="22"/>
              </w:rPr>
              <w:t xml:space="preserve"> 400 - 1 шт.,  Экран с электроприводом </w:t>
            </w:r>
            <w:r w:rsidRPr="002B0D9D">
              <w:rPr>
                <w:sz w:val="22"/>
                <w:szCs w:val="22"/>
                <w:lang w:val="en-US"/>
              </w:rPr>
              <w:t>Draper</w:t>
            </w:r>
            <w:r w:rsidRPr="002B0D9D">
              <w:rPr>
                <w:sz w:val="22"/>
                <w:szCs w:val="22"/>
              </w:rPr>
              <w:t xml:space="preserve"> </w:t>
            </w:r>
            <w:r w:rsidRPr="002B0D9D">
              <w:rPr>
                <w:sz w:val="22"/>
                <w:szCs w:val="22"/>
                <w:lang w:val="en-US"/>
              </w:rPr>
              <w:t>Baronet</w:t>
            </w:r>
            <w:r w:rsidRPr="002B0D9D">
              <w:rPr>
                <w:sz w:val="22"/>
                <w:szCs w:val="22"/>
              </w:rPr>
              <w:t xml:space="preserve"> </w:t>
            </w:r>
            <w:r w:rsidRPr="002B0D9D">
              <w:rPr>
                <w:sz w:val="22"/>
                <w:szCs w:val="22"/>
                <w:lang w:val="en-US"/>
              </w:rPr>
              <w:t>NTSC</w:t>
            </w:r>
            <w:r w:rsidRPr="002B0D9D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6649C1" w14:textId="77777777" w:rsidR="002C735C" w:rsidRPr="002B0D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0D9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B0D9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B0D9D" w14:paraId="37882413" w14:textId="77777777" w:rsidTr="008416EB">
        <w:tc>
          <w:tcPr>
            <w:tcW w:w="7797" w:type="dxa"/>
            <w:shd w:val="clear" w:color="auto" w:fill="auto"/>
          </w:tcPr>
          <w:p w14:paraId="1290022D" w14:textId="77777777" w:rsidR="002C735C" w:rsidRPr="002B0D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0D9D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0D9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B0D9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2B0D9D">
              <w:rPr>
                <w:sz w:val="22"/>
                <w:szCs w:val="22"/>
              </w:rPr>
              <w:t>мКомпьютер</w:t>
            </w:r>
            <w:proofErr w:type="spellEnd"/>
            <w:r w:rsidRPr="002B0D9D">
              <w:rPr>
                <w:sz w:val="22"/>
                <w:szCs w:val="22"/>
              </w:rPr>
              <w:t xml:space="preserve"> </w:t>
            </w:r>
            <w:r w:rsidRPr="002B0D9D">
              <w:rPr>
                <w:sz w:val="22"/>
                <w:szCs w:val="22"/>
                <w:lang w:val="en-US"/>
              </w:rPr>
              <w:t>I</w:t>
            </w:r>
            <w:r w:rsidRPr="002B0D9D">
              <w:rPr>
                <w:sz w:val="22"/>
                <w:szCs w:val="22"/>
              </w:rPr>
              <w:t xml:space="preserve">3-8100/ 8Гб/500Гб/ </w:t>
            </w:r>
            <w:r w:rsidRPr="002B0D9D">
              <w:rPr>
                <w:sz w:val="22"/>
                <w:szCs w:val="22"/>
                <w:lang w:val="en-US"/>
              </w:rPr>
              <w:t>Philips</w:t>
            </w:r>
            <w:r w:rsidRPr="002B0D9D">
              <w:rPr>
                <w:sz w:val="22"/>
                <w:szCs w:val="22"/>
              </w:rPr>
              <w:t>224</w:t>
            </w:r>
            <w:r w:rsidRPr="002B0D9D">
              <w:rPr>
                <w:sz w:val="22"/>
                <w:szCs w:val="22"/>
                <w:lang w:val="en-US"/>
              </w:rPr>
              <w:t>E</w:t>
            </w:r>
            <w:r w:rsidRPr="002B0D9D">
              <w:rPr>
                <w:sz w:val="22"/>
                <w:szCs w:val="22"/>
              </w:rPr>
              <w:t>5</w:t>
            </w:r>
            <w:r w:rsidRPr="002B0D9D">
              <w:rPr>
                <w:sz w:val="22"/>
                <w:szCs w:val="22"/>
                <w:lang w:val="en-US"/>
              </w:rPr>
              <w:t>QSB</w:t>
            </w:r>
            <w:r w:rsidRPr="002B0D9D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2B0D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0D9D">
              <w:rPr>
                <w:sz w:val="22"/>
                <w:szCs w:val="22"/>
              </w:rPr>
              <w:t xml:space="preserve">5-7400 3 </w:t>
            </w:r>
            <w:proofErr w:type="spellStart"/>
            <w:r w:rsidRPr="002B0D9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B0D9D">
              <w:rPr>
                <w:sz w:val="22"/>
                <w:szCs w:val="22"/>
              </w:rPr>
              <w:t>/8</w:t>
            </w:r>
            <w:r w:rsidRPr="002B0D9D">
              <w:rPr>
                <w:sz w:val="22"/>
                <w:szCs w:val="22"/>
                <w:lang w:val="en-US"/>
              </w:rPr>
              <w:t>Gb</w:t>
            </w:r>
            <w:r w:rsidRPr="002B0D9D">
              <w:rPr>
                <w:sz w:val="22"/>
                <w:szCs w:val="22"/>
              </w:rPr>
              <w:t>/1</w:t>
            </w:r>
            <w:r w:rsidRPr="002B0D9D">
              <w:rPr>
                <w:sz w:val="22"/>
                <w:szCs w:val="22"/>
                <w:lang w:val="en-US"/>
              </w:rPr>
              <w:t>Tb</w:t>
            </w:r>
            <w:r w:rsidRPr="002B0D9D">
              <w:rPr>
                <w:sz w:val="22"/>
                <w:szCs w:val="22"/>
              </w:rPr>
              <w:t>/</w:t>
            </w:r>
            <w:r w:rsidRPr="002B0D9D">
              <w:rPr>
                <w:sz w:val="22"/>
                <w:szCs w:val="22"/>
                <w:lang w:val="en-US"/>
              </w:rPr>
              <w:t>Dell</w:t>
            </w:r>
            <w:r w:rsidRPr="002B0D9D">
              <w:rPr>
                <w:sz w:val="22"/>
                <w:szCs w:val="22"/>
              </w:rPr>
              <w:t xml:space="preserve"> </w:t>
            </w:r>
            <w:r w:rsidRPr="002B0D9D">
              <w:rPr>
                <w:sz w:val="22"/>
                <w:szCs w:val="22"/>
                <w:lang w:val="en-US"/>
              </w:rPr>
              <w:t>e</w:t>
            </w:r>
            <w:r w:rsidRPr="002B0D9D">
              <w:rPr>
                <w:sz w:val="22"/>
                <w:szCs w:val="22"/>
              </w:rPr>
              <w:t>2318</w:t>
            </w:r>
            <w:r w:rsidRPr="002B0D9D">
              <w:rPr>
                <w:sz w:val="22"/>
                <w:szCs w:val="22"/>
                <w:lang w:val="en-US"/>
              </w:rPr>
              <w:t>h</w:t>
            </w:r>
            <w:r w:rsidRPr="002B0D9D">
              <w:rPr>
                <w:sz w:val="22"/>
                <w:szCs w:val="22"/>
              </w:rPr>
              <w:t xml:space="preserve"> - 1 шт., Мультимедийный проектор 1 </w:t>
            </w:r>
            <w:r w:rsidRPr="002B0D9D">
              <w:rPr>
                <w:sz w:val="22"/>
                <w:szCs w:val="22"/>
                <w:lang w:val="en-US"/>
              </w:rPr>
              <w:t>NEC</w:t>
            </w:r>
            <w:r w:rsidRPr="002B0D9D">
              <w:rPr>
                <w:sz w:val="22"/>
                <w:szCs w:val="22"/>
              </w:rPr>
              <w:t xml:space="preserve"> </w:t>
            </w:r>
            <w:r w:rsidRPr="002B0D9D">
              <w:rPr>
                <w:sz w:val="22"/>
                <w:szCs w:val="22"/>
                <w:lang w:val="en-US"/>
              </w:rPr>
              <w:t>ME</w:t>
            </w:r>
            <w:r w:rsidRPr="002B0D9D">
              <w:rPr>
                <w:sz w:val="22"/>
                <w:szCs w:val="22"/>
              </w:rPr>
              <w:t>401</w:t>
            </w:r>
            <w:r w:rsidRPr="002B0D9D">
              <w:rPr>
                <w:sz w:val="22"/>
                <w:szCs w:val="22"/>
                <w:lang w:val="en-US"/>
              </w:rPr>
              <w:t>X</w:t>
            </w:r>
            <w:r w:rsidRPr="002B0D9D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2B0D9D">
              <w:rPr>
                <w:sz w:val="22"/>
                <w:szCs w:val="22"/>
                <w:lang w:val="en-US"/>
              </w:rPr>
              <w:t>Matte</w:t>
            </w:r>
            <w:r w:rsidRPr="002B0D9D">
              <w:rPr>
                <w:sz w:val="22"/>
                <w:szCs w:val="22"/>
              </w:rPr>
              <w:t xml:space="preserve"> </w:t>
            </w:r>
            <w:r w:rsidRPr="002B0D9D">
              <w:rPr>
                <w:sz w:val="22"/>
                <w:szCs w:val="22"/>
                <w:lang w:val="en-US"/>
              </w:rPr>
              <w:t>White</w:t>
            </w:r>
            <w:r w:rsidRPr="002B0D9D">
              <w:rPr>
                <w:sz w:val="22"/>
                <w:szCs w:val="22"/>
              </w:rPr>
              <w:t xml:space="preserve"> - 1 шт., Коммутатор </w:t>
            </w:r>
            <w:r w:rsidRPr="002B0D9D">
              <w:rPr>
                <w:sz w:val="22"/>
                <w:szCs w:val="22"/>
                <w:lang w:val="en-US"/>
              </w:rPr>
              <w:t>HP</w:t>
            </w:r>
            <w:r w:rsidRPr="002B0D9D">
              <w:rPr>
                <w:sz w:val="22"/>
                <w:szCs w:val="22"/>
              </w:rPr>
              <w:t xml:space="preserve"> </w:t>
            </w:r>
            <w:proofErr w:type="spellStart"/>
            <w:r w:rsidRPr="002B0D9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B0D9D">
              <w:rPr>
                <w:sz w:val="22"/>
                <w:szCs w:val="22"/>
              </w:rPr>
              <w:t xml:space="preserve"> </w:t>
            </w:r>
            <w:r w:rsidRPr="002B0D9D">
              <w:rPr>
                <w:sz w:val="22"/>
                <w:szCs w:val="22"/>
                <w:lang w:val="en-US"/>
              </w:rPr>
              <w:t>Switch</w:t>
            </w:r>
            <w:r w:rsidRPr="002B0D9D">
              <w:rPr>
                <w:sz w:val="22"/>
                <w:szCs w:val="22"/>
              </w:rPr>
              <w:t xml:space="preserve"> 2610-24 (24 </w:t>
            </w:r>
            <w:r w:rsidRPr="002B0D9D">
              <w:rPr>
                <w:sz w:val="22"/>
                <w:szCs w:val="22"/>
                <w:lang w:val="en-US"/>
              </w:rPr>
              <w:t>ports</w:t>
            </w:r>
            <w:r w:rsidRPr="002B0D9D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B03258" w14:textId="77777777" w:rsidR="002C735C" w:rsidRPr="002B0D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0D9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B0D9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B0D9D" w14:paraId="713C09C6" w14:textId="77777777" w:rsidTr="004B3E05">
        <w:tc>
          <w:tcPr>
            <w:tcW w:w="562" w:type="dxa"/>
          </w:tcPr>
          <w:p w14:paraId="3B21023B" w14:textId="77777777" w:rsidR="002B0D9D" w:rsidRPr="00810C2C" w:rsidRDefault="002B0D9D" w:rsidP="004B3E0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C5F5B3C" w14:textId="77777777" w:rsidR="002B0D9D" w:rsidRPr="002B0D9D" w:rsidRDefault="002B0D9D" w:rsidP="004B3E0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0D9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B0D9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0D9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B0D9D" w14:paraId="5A1C9382" w14:textId="77777777" w:rsidTr="00801458">
        <w:tc>
          <w:tcPr>
            <w:tcW w:w="2336" w:type="dxa"/>
          </w:tcPr>
          <w:p w14:paraId="4C518DAB" w14:textId="77777777" w:rsidR="005D65A5" w:rsidRPr="002B0D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0D9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B0D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0D9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B0D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0D9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B0D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0D9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B0D9D" w14:paraId="07658034" w14:textId="77777777" w:rsidTr="00801458">
        <w:tc>
          <w:tcPr>
            <w:tcW w:w="2336" w:type="dxa"/>
          </w:tcPr>
          <w:p w14:paraId="1553D698" w14:textId="78F29BFB" w:rsidR="005D65A5" w:rsidRPr="002B0D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0D9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B0D9D" w:rsidRDefault="007478E0" w:rsidP="00801458">
            <w:pPr>
              <w:rPr>
                <w:rFonts w:ascii="Times New Roman" w:hAnsi="Times New Roman" w:cs="Times New Roman"/>
              </w:rPr>
            </w:pPr>
            <w:r w:rsidRPr="002B0D9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B0D9D" w:rsidRDefault="007478E0" w:rsidP="00801458">
            <w:pPr>
              <w:rPr>
                <w:rFonts w:ascii="Times New Roman" w:hAnsi="Times New Roman" w:cs="Times New Roman"/>
              </w:rPr>
            </w:pPr>
            <w:r w:rsidRPr="002B0D9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B0D9D" w:rsidRDefault="007478E0" w:rsidP="00801458">
            <w:pPr>
              <w:rPr>
                <w:rFonts w:ascii="Times New Roman" w:hAnsi="Times New Roman" w:cs="Times New Roman"/>
              </w:rPr>
            </w:pPr>
            <w:r w:rsidRPr="002B0D9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B0D9D" w14:paraId="1C95772F" w14:textId="77777777" w:rsidTr="00801458">
        <w:tc>
          <w:tcPr>
            <w:tcW w:w="2336" w:type="dxa"/>
          </w:tcPr>
          <w:p w14:paraId="7CDCB907" w14:textId="77777777" w:rsidR="005D65A5" w:rsidRPr="002B0D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0D9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AB3305D" w14:textId="77777777" w:rsidR="005D65A5" w:rsidRPr="002B0D9D" w:rsidRDefault="007478E0" w:rsidP="00801458">
            <w:pPr>
              <w:rPr>
                <w:rFonts w:ascii="Times New Roman" w:hAnsi="Times New Roman" w:cs="Times New Roman"/>
              </w:rPr>
            </w:pPr>
            <w:r w:rsidRPr="002B0D9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7532C24" w14:textId="77777777" w:rsidR="005D65A5" w:rsidRPr="002B0D9D" w:rsidRDefault="007478E0" w:rsidP="00801458">
            <w:pPr>
              <w:rPr>
                <w:rFonts w:ascii="Times New Roman" w:hAnsi="Times New Roman" w:cs="Times New Roman"/>
              </w:rPr>
            </w:pPr>
            <w:r w:rsidRPr="002B0D9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CD11814" w14:textId="77777777" w:rsidR="005D65A5" w:rsidRPr="002B0D9D" w:rsidRDefault="007478E0" w:rsidP="00801458">
            <w:pPr>
              <w:rPr>
                <w:rFonts w:ascii="Times New Roman" w:hAnsi="Times New Roman" w:cs="Times New Roman"/>
              </w:rPr>
            </w:pPr>
            <w:r w:rsidRPr="002B0D9D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2B0D9D" w14:paraId="4B8C711D" w14:textId="77777777" w:rsidTr="00801458">
        <w:tc>
          <w:tcPr>
            <w:tcW w:w="2336" w:type="dxa"/>
          </w:tcPr>
          <w:p w14:paraId="2D09F73B" w14:textId="77777777" w:rsidR="005D65A5" w:rsidRPr="002B0D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0D9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25E4BE7" w14:textId="77777777" w:rsidR="005D65A5" w:rsidRPr="002B0D9D" w:rsidRDefault="007478E0" w:rsidP="00801458">
            <w:pPr>
              <w:rPr>
                <w:rFonts w:ascii="Times New Roman" w:hAnsi="Times New Roman" w:cs="Times New Roman"/>
              </w:rPr>
            </w:pPr>
            <w:r w:rsidRPr="002B0D9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692C2F9" w14:textId="77777777" w:rsidR="005D65A5" w:rsidRPr="002B0D9D" w:rsidRDefault="007478E0" w:rsidP="00801458">
            <w:pPr>
              <w:rPr>
                <w:rFonts w:ascii="Times New Roman" w:hAnsi="Times New Roman" w:cs="Times New Roman"/>
              </w:rPr>
            </w:pPr>
            <w:r w:rsidRPr="002B0D9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74E8D37" w14:textId="77777777" w:rsidR="005D65A5" w:rsidRPr="002B0D9D" w:rsidRDefault="007478E0" w:rsidP="00801458">
            <w:pPr>
              <w:rPr>
                <w:rFonts w:ascii="Times New Roman" w:hAnsi="Times New Roman" w:cs="Times New Roman"/>
              </w:rPr>
            </w:pPr>
            <w:r w:rsidRPr="002B0D9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B0D9D" w14:paraId="1FB2E3C1" w14:textId="77777777" w:rsidTr="004B3E05">
        <w:tc>
          <w:tcPr>
            <w:tcW w:w="562" w:type="dxa"/>
          </w:tcPr>
          <w:p w14:paraId="274FF03C" w14:textId="77777777" w:rsidR="002B0D9D" w:rsidRPr="009E6058" w:rsidRDefault="002B0D9D" w:rsidP="004B3E0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0BFF8A7" w14:textId="77777777" w:rsidR="002B0D9D" w:rsidRPr="002B0D9D" w:rsidRDefault="002B0D9D" w:rsidP="004B3E0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0D9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B0D9D" w14:paraId="0267C479" w14:textId="77777777" w:rsidTr="00801458">
        <w:tc>
          <w:tcPr>
            <w:tcW w:w="2500" w:type="pct"/>
          </w:tcPr>
          <w:p w14:paraId="37F699C9" w14:textId="77777777" w:rsidR="00B8237E" w:rsidRPr="002B0D9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0D9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B0D9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0D9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B0D9D" w14:paraId="3F240151" w14:textId="77777777" w:rsidTr="00801458">
        <w:tc>
          <w:tcPr>
            <w:tcW w:w="2500" w:type="pct"/>
          </w:tcPr>
          <w:p w14:paraId="61E91592" w14:textId="61A0874C" w:rsidR="00B8237E" w:rsidRPr="002B0D9D" w:rsidRDefault="00B8237E" w:rsidP="00801458">
            <w:pPr>
              <w:rPr>
                <w:rFonts w:ascii="Times New Roman" w:hAnsi="Times New Roman" w:cs="Times New Roman"/>
              </w:rPr>
            </w:pPr>
            <w:r w:rsidRPr="002B0D9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B0D9D" w:rsidRDefault="005C548A" w:rsidP="00801458">
            <w:pPr>
              <w:rPr>
                <w:rFonts w:ascii="Times New Roman" w:hAnsi="Times New Roman" w:cs="Times New Roman"/>
              </w:rPr>
            </w:pPr>
            <w:r w:rsidRPr="002B0D9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B0D9D" w14:paraId="719FE717" w14:textId="77777777" w:rsidTr="00801458">
        <w:tc>
          <w:tcPr>
            <w:tcW w:w="2500" w:type="pct"/>
          </w:tcPr>
          <w:p w14:paraId="65DC4238" w14:textId="77777777" w:rsidR="00B8237E" w:rsidRPr="002B0D9D" w:rsidRDefault="00B8237E" w:rsidP="00801458">
            <w:pPr>
              <w:rPr>
                <w:rFonts w:ascii="Times New Roman" w:hAnsi="Times New Roman" w:cs="Times New Roman"/>
              </w:rPr>
            </w:pPr>
            <w:r w:rsidRPr="002B0D9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DE552A2" w14:textId="77777777" w:rsidR="00B8237E" w:rsidRPr="002B0D9D" w:rsidRDefault="005C548A" w:rsidP="00801458">
            <w:pPr>
              <w:rPr>
                <w:rFonts w:ascii="Times New Roman" w:hAnsi="Times New Roman" w:cs="Times New Roman"/>
              </w:rPr>
            </w:pPr>
            <w:r w:rsidRPr="002B0D9D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B8237E" w:rsidRPr="002B0D9D" w14:paraId="1B40CF11" w14:textId="77777777" w:rsidTr="00801458">
        <w:tc>
          <w:tcPr>
            <w:tcW w:w="2500" w:type="pct"/>
          </w:tcPr>
          <w:p w14:paraId="1E71602F" w14:textId="77777777" w:rsidR="00B8237E" w:rsidRPr="002B0D9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B0D9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E83A43E" w14:textId="77777777" w:rsidR="00B8237E" w:rsidRPr="002B0D9D" w:rsidRDefault="005C548A" w:rsidP="00801458">
            <w:pPr>
              <w:rPr>
                <w:rFonts w:ascii="Times New Roman" w:hAnsi="Times New Roman" w:cs="Times New Roman"/>
              </w:rPr>
            </w:pPr>
            <w:r w:rsidRPr="002B0D9D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B8237E" w:rsidRPr="002B0D9D" w14:paraId="03003EA4" w14:textId="77777777" w:rsidTr="00801458">
        <w:tc>
          <w:tcPr>
            <w:tcW w:w="2500" w:type="pct"/>
          </w:tcPr>
          <w:p w14:paraId="2054926C" w14:textId="77777777" w:rsidR="00B8237E" w:rsidRPr="002B0D9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B0D9D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67820B81" w14:textId="77777777" w:rsidR="00B8237E" w:rsidRPr="002B0D9D" w:rsidRDefault="005C548A" w:rsidP="00801458">
            <w:pPr>
              <w:rPr>
                <w:rFonts w:ascii="Times New Roman" w:hAnsi="Times New Roman" w:cs="Times New Roman"/>
              </w:rPr>
            </w:pPr>
            <w:r w:rsidRPr="002B0D9D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02D6C0" w14:textId="77777777" w:rsidR="00C77CDC" w:rsidRDefault="00C77CDC" w:rsidP="00315CA6">
      <w:pPr>
        <w:spacing w:after="0" w:line="240" w:lineRule="auto"/>
      </w:pPr>
      <w:r>
        <w:separator/>
      </w:r>
    </w:p>
  </w:endnote>
  <w:endnote w:type="continuationSeparator" w:id="0">
    <w:p w14:paraId="613F8519" w14:textId="77777777" w:rsidR="00C77CDC" w:rsidRDefault="00C77CD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0C2C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535F97" w14:textId="77777777" w:rsidR="00C77CDC" w:rsidRDefault="00C77CDC" w:rsidP="00315CA6">
      <w:pPr>
        <w:spacing w:after="0" w:line="240" w:lineRule="auto"/>
      </w:pPr>
      <w:r>
        <w:separator/>
      </w:r>
    </w:p>
  </w:footnote>
  <w:footnote w:type="continuationSeparator" w:id="0">
    <w:p w14:paraId="3B3B2D49" w14:textId="77777777" w:rsidR="00C77CDC" w:rsidRDefault="00C77CD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0D9D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0C2C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7CDC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0032" TargetMode="External"/><Relationship Id="rId18" Type="http://schemas.openxmlformats.org/officeDocument/2006/relationships/hyperlink" Target="https://urait.ru/bcode/489916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119641" TargetMode="External"/><Relationship Id="rId17" Type="http://schemas.openxmlformats.org/officeDocument/2006/relationships/hyperlink" Target="https://urait.ru/bcode/490906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90905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book.ru/books/942858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55225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3AA0D9-B59F-4308-A1AC-65470D586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3133</Words>
  <Characters>17860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