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цифровой безопасности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38.03.04</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Государственное и муниципальное управление</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Государственное и муниципальное управление в регионе</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21D8B09" w:rsidR="00A77598" w:rsidRPr="004E5C5E" w:rsidRDefault="004E5C5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54A4C" w:rsidRDefault="007A7979" w:rsidP="00511619">
            <w:pPr>
              <w:rPr>
                <w:rFonts w:ascii="Times New Roman" w:hAnsi="Times New Roman" w:cs="Times New Roman"/>
                <w:sz w:val="20"/>
                <w:szCs w:val="20"/>
              </w:rPr>
            </w:pPr>
            <w:proofErr w:type="spellStart"/>
            <w:r w:rsidRPr="00154A4C">
              <w:rPr>
                <w:rFonts w:ascii="Times New Roman" w:hAnsi="Times New Roman" w:cs="Times New Roman"/>
                <w:sz w:val="20"/>
                <w:szCs w:val="20"/>
              </w:rPr>
              <w:t>к.т.н</w:t>
            </w:r>
            <w:proofErr w:type="spellEnd"/>
            <w:r w:rsidRPr="00154A4C">
              <w:rPr>
                <w:rFonts w:ascii="Times New Roman" w:hAnsi="Times New Roman" w:cs="Times New Roman"/>
                <w:sz w:val="20"/>
                <w:szCs w:val="20"/>
              </w:rPr>
              <w:t xml:space="preserve">, </w:t>
            </w:r>
            <w:proofErr w:type="spellStart"/>
            <w:r w:rsidRPr="00154A4C">
              <w:rPr>
                <w:rFonts w:ascii="Times New Roman" w:hAnsi="Times New Roman" w:cs="Times New Roman"/>
                <w:sz w:val="20"/>
                <w:szCs w:val="20"/>
              </w:rPr>
              <w:t>Сухостат</w:t>
            </w:r>
            <w:proofErr w:type="spellEnd"/>
            <w:r w:rsidRPr="00154A4C">
              <w:rPr>
                <w:rFonts w:ascii="Times New Roman" w:hAnsi="Times New Roman" w:cs="Times New Roman"/>
                <w:sz w:val="20"/>
                <w:szCs w:val="20"/>
              </w:rPr>
              <w:t xml:space="preserve"> Валентина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CBBCAF6" w:rsidR="004475DA" w:rsidRPr="004E5C5E" w:rsidRDefault="004E5C5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220A326B"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183347">
              <w:rPr>
                <w:noProof/>
                <w:webHidden/>
              </w:rPr>
              <w:t>3</w:t>
            </w:r>
            <w:r w:rsidR="00D75436">
              <w:rPr>
                <w:noProof/>
                <w:webHidden/>
              </w:rPr>
              <w:fldChar w:fldCharType="end"/>
            </w:r>
          </w:hyperlink>
        </w:p>
        <w:p w14:paraId="48630344" w14:textId="4826ECF3" w:rsidR="00D75436" w:rsidRDefault="00D527E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183347">
              <w:rPr>
                <w:noProof/>
                <w:webHidden/>
              </w:rPr>
              <w:t>3</w:t>
            </w:r>
            <w:r w:rsidR="00D75436">
              <w:rPr>
                <w:noProof/>
                <w:webHidden/>
              </w:rPr>
              <w:fldChar w:fldCharType="end"/>
            </w:r>
          </w:hyperlink>
        </w:p>
        <w:p w14:paraId="19812FA2" w14:textId="458C3188" w:rsidR="00D75436" w:rsidRDefault="00D527E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183347">
              <w:rPr>
                <w:noProof/>
                <w:webHidden/>
              </w:rPr>
              <w:t>3</w:t>
            </w:r>
            <w:r w:rsidR="00D75436">
              <w:rPr>
                <w:noProof/>
                <w:webHidden/>
              </w:rPr>
              <w:fldChar w:fldCharType="end"/>
            </w:r>
          </w:hyperlink>
        </w:p>
        <w:p w14:paraId="0C0D0ADC" w14:textId="105ADCDA" w:rsidR="00D75436" w:rsidRDefault="00D527E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183347">
              <w:rPr>
                <w:noProof/>
                <w:webHidden/>
              </w:rPr>
              <w:t>4</w:t>
            </w:r>
            <w:r w:rsidR="00D75436">
              <w:rPr>
                <w:noProof/>
                <w:webHidden/>
              </w:rPr>
              <w:fldChar w:fldCharType="end"/>
            </w:r>
          </w:hyperlink>
        </w:p>
        <w:p w14:paraId="6B664574" w14:textId="49CDD253" w:rsidR="00D75436" w:rsidRDefault="00D527E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183347">
              <w:rPr>
                <w:noProof/>
                <w:webHidden/>
              </w:rPr>
              <w:t>6</w:t>
            </w:r>
            <w:r w:rsidR="00D75436">
              <w:rPr>
                <w:noProof/>
                <w:webHidden/>
              </w:rPr>
              <w:fldChar w:fldCharType="end"/>
            </w:r>
          </w:hyperlink>
        </w:p>
        <w:p w14:paraId="4D83616F" w14:textId="484C8F69" w:rsidR="00D75436" w:rsidRDefault="00D527E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183347">
              <w:rPr>
                <w:noProof/>
                <w:webHidden/>
              </w:rPr>
              <w:t>6</w:t>
            </w:r>
            <w:r w:rsidR="00D75436">
              <w:rPr>
                <w:noProof/>
                <w:webHidden/>
              </w:rPr>
              <w:fldChar w:fldCharType="end"/>
            </w:r>
          </w:hyperlink>
        </w:p>
        <w:p w14:paraId="443DC78D" w14:textId="2F72E56D" w:rsidR="00D75436" w:rsidRDefault="00D527E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183347">
              <w:rPr>
                <w:noProof/>
                <w:webHidden/>
              </w:rPr>
              <w:t>7</w:t>
            </w:r>
            <w:r w:rsidR="00D75436">
              <w:rPr>
                <w:noProof/>
                <w:webHidden/>
              </w:rPr>
              <w:fldChar w:fldCharType="end"/>
            </w:r>
          </w:hyperlink>
        </w:p>
        <w:p w14:paraId="111D391A" w14:textId="34806DD5" w:rsidR="00D75436" w:rsidRDefault="00D527E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183347">
              <w:rPr>
                <w:noProof/>
                <w:webHidden/>
              </w:rPr>
              <w:t>7</w:t>
            </w:r>
            <w:r w:rsidR="00D75436">
              <w:rPr>
                <w:noProof/>
                <w:webHidden/>
              </w:rPr>
              <w:fldChar w:fldCharType="end"/>
            </w:r>
          </w:hyperlink>
        </w:p>
        <w:p w14:paraId="29245BDC" w14:textId="7A69ED15" w:rsidR="00D75436" w:rsidRDefault="00D527E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183347">
              <w:rPr>
                <w:noProof/>
                <w:webHidden/>
              </w:rPr>
              <w:t>7</w:t>
            </w:r>
            <w:r w:rsidR="00D75436">
              <w:rPr>
                <w:noProof/>
                <w:webHidden/>
              </w:rPr>
              <w:fldChar w:fldCharType="end"/>
            </w:r>
          </w:hyperlink>
        </w:p>
        <w:p w14:paraId="72E4D059" w14:textId="7AA37800" w:rsidR="00D75436" w:rsidRDefault="00D527E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183347">
              <w:rPr>
                <w:noProof/>
                <w:webHidden/>
              </w:rPr>
              <w:t>9</w:t>
            </w:r>
            <w:r w:rsidR="00D75436">
              <w:rPr>
                <w:noProof/>
                <w:webHidden/>
              </w:rPr>
              <w:fldChar w:fldCharType="end"/>
            </w:r>
          </w:hyperlink>
        </w:p>
        <w:p w14:paraId="4F19E6D5" w14:textId="5E5A3916" w:rsidR="00D75436" w:rsidRDefault="00D527E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183347">
              <w:rPr>
                <w:noProof/>
                <w:webHidden/>
              </w:rPr>
              <w:t>10</w:t>
            </w:r>
            <w:r w:rsidR="00D75436">
              <w:rPr>
                <w:noProof/>
                <w:webHidden/>
              </w:rPr>
              <w:fldChar w:fldCharType="end"/>
            </w:r>
          </w:hyperlink>
        </w:p>
        <w:p w14:paraId="2FB96700" w14:textId="11C3BD65" w:rsidR="00D75436" w:rsidRDefault="00D527E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183347">
              <w:rPr>
                <w:noProof/>
                <w:webHidden/>
              </w:rPr>
              <w:t>11</w:t>
            </w:r>
            <w:r w:rsidR="00D75436">
              <w:rPr>
                <w:noProof/>
                <w:webHidden/>
              </w:rPr>
              <w:fldChar w:fldCharType="end"/>
            </w:r>
          </w:hyperlink>
        </w:p>
        <w:p w14:paraId="76B13ADF" w14:textId="0CAB37A0" w:rsidR="00D75436" w:rsidRDefault="00D527E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183347">
              <w:rPr>
                <w:noProof/>
                <w:webHidden/>
              </w:rPr>
              <w:t>11</w:t>
            </w:r>
            <w:r w:rsidR="00D75436">
              <w:rPr>
                <w:noProof/>
                <w:webHidden/>
              </w:rPr>
              <w:fldChar w:fldCharType="end"/>
            </w:r>
          </w:hyperlink>
        </w:p>
        <w:p w14:paraId="082C6EFB" w14:textId="4E615445" w:rsidR="00D75436" w:rsidRDefault="00D527E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183347">
              <w:rPr>
                <w:noProof/>
                <w:webHidden/>
              </w:rPr>
              <w:t>11</w:t>
            </w:r>
            <w:r w:rsidR="00D75436">
              <w:rPr>
                <w:noProof/>
                <w:webHidden/>
              </w:rPr>
              <w:fldChar w:fldCharType="end"/>
            </w:r>
          </w:hyperlink>
        </w:p>
        <w:p w14:paraId="2BAA514D" w14:textId="74C93E59" w:rsidR="00D75436" w:rsidRDefault="00D527E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183347">
              <w:rPr>
                <w:noProof/>
                <w:webHidden/>
              </w:rPr>
              <w:t>11</w:t>
            </w:r>
            <w:r w:rsidR="00D75436">
              <w:rPr>
                <w:noProof/>
                <w:webHidden/>
              </w:rPr>
              <w:fldChar w:fldCharType="end"/>
            </w:r>
          </w:hyperlink>
        </w:p>
        <w:p w14:paraId="3FFDC0B4" w14:textId="612D5D50" w:rsidR="00D75436" w:rsidRDefault="00D527E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183347">
              <w:rPr>
                <w:noProof/>
                <w:webHidden/>
              </w:rPr>
              <w:t>11</w:t>
            </w:r>
            <w:r w:rsidR="00D75436">
              <w:rPr>
                <w:noProof/>
                <w:webHidden/>
              </w:rPr>
              <w:fldChar w:fldCharType="end"/>
            </w:r>
          </w:hyperlink>
        </w:p>
        <w:p w14:paraId="04D6890B" w14:textId="4FE156DB" w:rsidR="00D75436" w:rsidRDefault="00D527E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183347">
              <w:rPr>
                <w:noProof/>
                <w:webHidden/>
              </w:rPr>
              <w:t>11</w:t>
            </w:r>
            <w:r w:rsidR="00D75436">
              <w:rPr>
                <w:noProof/>
                <w:webHidden/>
              </w:rPr>
              <w:fldChar w:fldCharType="end"/>
            </w:r>
          </w:hyperlink>
        </w:p>
        <w:p w14:paraId="355421B2" w14:textId="03907C6D" w:rsidR="00D75436" w:rsidRDefault="00D527E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183347">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Познакомить студентов с современными вызовами безопасности цифровой информации и методами защиты от атак на компьютерную информацию.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Основы цифровой безопасности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3048"/>
        <w:gridCol w:w="5089"/>
      </w:tblGrid>
      <w:tr w:rsidR="00751095" w:rsidRPr="00154A4C" w14:paraId="456F168A" w14:textId="77777777" w:rsidTr="00154A4C">
        <w:trPr>
          <w:trHeight w:val="848"/>
          <w:tblHeader/>
        </w:trPr>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54A4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54A4C">
              <w:rPr>
                <w:rFonts w:ascii="Times New Roman" w:hAnsi="Times New Roman" w:cs="Times New Roman"/>
                <w:b/>
              </w:rPr>
              <w:t>Код и наименование компетенции выпускника</w:t>
            </w:r>
          </w:p>
        </w:tc>
        <w:tc>
          <w:tcPr>
            <w:tcW w:w="147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54A4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54A4C">
              <w:rPr>
                <w:rFonts w:ascii="Times New Roman" w:hAnsi="Times New Roman" w:cs="Times New Roman"/>
                <w:b/>
              </w:rPr>
              <w:t>Код и наименование индикатора достижения компетенций</w:t>
            </w:r>
          </w:p>
        </w:tc>
        <w:tc>
          <w:tcPr>
            <w:tcW w:w="24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54A4C" w:rsidRDefault="00751095" w:rsidP="009207A4">
            <w:pPr>
              <w:tabs>
                <w:tab w:val="left" w:pos="0"/>
              </w:tabs>
              <w:jc w:val="center"/>
              <w:rPr>
                <w:rFonts w:ascii="Times New Roman" w:hAnsi="Times New Roman" w:cs="Times New Roman"/>
                <w:lang w:bidi="ru-RU"/>
              </w:rPr>
            </w:pPr>
            <w:r w:rsidRPr="00154A4C">
              <w:rPr>
                <w:rFonts w:ascii="Times New Roman" w:hAnsi="Times New Roman" w:cs="Times New Roman"/>
                <w:b/>
              </w:rPr>
              <w:t>Планируемые результаты обучения по дисциплине</w:t>
            </w:r>
          </w:p>
          <w:p w14:paraId="4A80ACB9" w14:textId="77777777" w:rsidR="00751095" w:rsidRPr="00154A4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54A4C" w14:paraId="15D0A9B4" w14:textId="77777777" w:rsidTr="00154A4C">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0F93B7D0" w:rsidR="00751095" w:rsidRPr="00154A4C" w:rsidRDefault="00FD518F" w:rsidP="009207A4">
            <w:pPr>
              <w:widowControl w:val="0"/>
              <w:tabs>
                <w:tab w:val="left" w:pos="0"/>
              </w:tabs>
              <w:autoSpaceDE w:val="0"/>
              <w:autoSpaceDN w:val="0"/>
              <w:rPr>
                <w:rFonts w:ascii="Times New Roman" w:hAnsi="Times New Roman" w:cs="Times New Roman"/>
              </w:rPr>
            </w:pPr>
            <w:r w:rsidRPr="00154A4C">
              <w:rPr>
                <w:rFonts w:ascii="Times New Roman" w:hAnsi="Times New Roman" w:cs="Times New Roman"/>
              </w:rPr>
              <w:t>ОПК-5 - Способен использовать в профессиональной деятельности информационно-коммуникационные технологии, государственные и муниципальные информационные системы; применять технологии электронного правительства и предоставления государственных (муниципальных) услуг</w:t>
            </w:r>
          </w:p>
        </w:tc>
        <w:tc>
          <w:tcPr>
            <w:tcW w:w="1478"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54A4C" w:rsidRDefault="00FD518F" w:rsidP="009207A4">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ОПК-5.2 - Применяет в профессиональной деятельности методы и инструменты автоматизированной обработки информации для разработки и реализации управленческих решений на федеральном, региональном и муниципальном уровнях, а также осуществляет предоставление государственных и государственных (муниципальных) услуг</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154A4C" w:rsidRDefault="00751095" w:rsidP="009207A4">
            <w:pPr>
              <w:autoSpaceDE w:val="0"/>
              <w:autoSpaceDN w:val="0"/>
              <w:adjustRightInd w:val="0"/>
              <w:jc w:val="both"/>
              <w:rPr>
                <w:rFonts w:ascii="Times New Roman" w:hAnsi="Times New Roman" w:cs="Times New Roman"/>
              </w:rPr>
            </w:pPr>
            <w:r w:rsidRPr="00154A4C">
              <w:rPr>
                <w:rFonts w:ascii="Times New Roman" w:hAnsi="Times New Roman" w:cs="Times New Roman"/>
              </w:rPr>
              <w:t xml:space="preserve">Знать: </w:t>
            </w:r>
            <w:r w:rsidR="00316402" w:rsidRPr="00154A4C">
              <w:rPr>
                <w:rFonts w:ascii="Times New Roman" w:hAnsi="Times New Roman" w:cs="Times New Roman"/>
              </w:rPr>
              <w:t>методы и способы поиска, критического анализа и синтеза информации; понятие, сущность и принципы системного подхода для решения поставленных задач.</w:t>
            </w:r>
            <w:r w:rsidRPr="00154A4C">
              <w:rPr>
                <w:rFonts w:ascii="Times New Roman" w:hAnsi="Times New Roman" w:cs="Times New Roman"/>
              </w:rPr>
              <w:t xml:space="preserve"> </w:t>
            </w:r>
          </w:p>
          <w:p w14:paraId="1D618C66" w14:textId="00124F5A" w:rsidR="00751095" w:rsidRPr="00154A4C" w:rsidRDefault="00751095" w:rsidP="009207A4">
            <w:pPr>
              <w:autoSpaceDE w:val="0"/>
              <w:autoSpaceDN w:val="0"/>
              <w:adjustRightInd w:val="0"/>
              <w:jc w:val="both"/>
              <w:rPr>
                <w:rFonts w:ascii="Times New Roman" w:hAnsi="Times New Roman" w:cs="Times New Roman"/>
              </w:rPr>
            </w:pPr>
            <w:r w:rsidRPr="00154A4C">
              <w:rPr>
                <w:rFonts w:ascii="Times New Roman" w:hAnsi="Times New Roman" w:cs="Times New Roman"/>
              </w:rPr>
              <w:t xml:space="preserve">Уметь: </w:t>
            </w:r>
            <w:r w:rsidR="00FD518F" w:rsidRPr="00154A4C">
              <w:rPr>
                <w:rFonts w:ascii="Times New Roman" w:hAnsi="Times New Roman" w:cs="Times New Roman"/>
              </w:rPr>
              <w:t>применять методы и инструменты автоматизированной обработки информации для разработки и реализации управленческих решений на федеральном, региональном и муниципальном уровнях, а также осуществляет предоставление государственных и государственных (муниципальных) услуг</w:t>
            </w:r>
            <w:r w:rsidRPr="00154A4C">
              <w:rPr>
                <w:rFonts w:ascii="Times New Roman" w:hAnsi="Times New Roman" w:cs="Times New Roman"/>
              </w:rPr>
              <w:t xml:space="preserve">. </w:t>
            </w:r>
          </w:p>
          <w:p w14:paraId="253C4FDD" w14:textId="076EBF82" w:rsidR="00751095" w:rsidRPr="00154A4C" w:rsidRDefault="00751095" w:rsidP="00FD518F">
            <w:pPr>
              <w:autoSpaceDE w:val="0"/>
              <w:autoSpaceDN w:val="0"/>
              <w:adjustRightInd w:val="0"/>
              <w:jc w:val="both"/>
              <w:rPr>
                <w:rFonts w:ascii="Times New Roman" w:hAnsi="Times New Roman" w:cs="Times New Roman"/>
                <w:lang w:bidi="ru-RU"/>
              </w:rPr>
            </w:pPr>
            <w:r w:rsidRPr="00154A4C">
              <w:rPr>
                <w:rFonts w:ascii="Times New Roman" w:hAnsi="Times New Roman" w:cs="Times New Roman"/>
              </w:rPr>
              <w:t xml:space="preserve">Владеть: </w:t>
            </w:r>
            <w:r w:rsidR="00FD518F" w:rsidRPr="00154A4C">
              <w:rPr>
                <w:rFonts w:ascii="Times New Roman" w:hAnsi="Times New Roman" w:cs="Times New Roman"/>
              </w:rPr>
              <w:t>способностью использовать в профессиональной деятельности информационно-коммуникационные технологии, государственные и муниципальные информационные системы; применять технологии электронного правительства и предоставления государственных (муниципальных) услуг</w:t>
            </w:r>
            <w:r w:rsidRPr="00154A4C">
              <w:rPr>
                <w:rFonts w:ascii="Times New Roman" w:hAnsi="Times New Roman" w:cs="Times New Roman"/>
              </w:rPr>
              <w:t>.</w:t>
            </w:r>
          </w:p>
        </w:tc>
      </w:tr>
      <w:tr w:rsidR="00751095" w:rsidRPr="00154A4C" w14:paraId="1DE2A7DD" w14:textId="77777777" w:rsidTr="00154A4C">
        <w:tc>
          <w:tcPr>
            <w:tcW w:w="1054" w:type="pct"/>
            <w:tcBorders>
              <w:top w:val="single" w:sz="4" w:space="0" w:color="auto"/>
              <w:left w:val="single" w:sz="4" w:space="0" w:color="auto"/>
              <w:bottom w:val="single" w:sz="4" w:space="0" w:color="auto"/>
              <w:right w:val="single" w:sz="4" w:space="0" w:color="auto"/>
            </w:tcBorders>
            <w:shd w:val="clear" w:color="auto" w:fill="auto"/>
            <w:hideMark/>
          </w:tcPr>
          <w:p w14:paraId="6AFA0F2B" w14:textId="77777777" w:rsidR="00751095" w:rsidRPr="00154A4C" w:rsidRDefault="00FD518F" w:rsidP="009207A4">
            <w:pPr>
              <w:widowControl w:val="0"/>
              <w:tabs>
                <w:tab w:val="left" w:pos="0"/>
              </w:tabs>
              <w:autoSpaceDE w:val="0"/>
              <w:autoSpaceDN w:val="0"/>
              <w:rPr>
                <w:rFonts w:ascii="Times New Roman" w:hAnsi="Times New Roman" w:cs="Times New Roman"/>
              </w:rPr>
            </w:pPr>
            <w:r w:rsidRPr="00154A4C">
              <w:rPr>
                <w:rFonts w:ascii="Times New Roman" w:hAnsi="Times New Roman" w:cs="Times New Roman"/>
              </w:rPr>
              <w:t>ОПК-8 -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1478" w:type="pct"/>
            <w:tcBorders>
              <w:top w:val="single" w:sz="4" w:space="0" w:color="auto"/>
              <w:left w:val="single" w:sz="4" w:space="0" w:color="auto"/>
              <w:bottom w:val="single" w:sz="4" w:space="0" w:color="auto"/>
              <w:right w:val="single" w:sz="4" w:space="0" w:color="auto"/>
            </w:tcBorders>
            <w:shd w:val="clear" w:color="auto" w:fill="auto"/>
            <w:hideMark/>
          </w:tcPr>
          <w:p w14:paraId="1624D9F6" w14:textId="77777777" w:rsidR="00751095" w:rsidRPr="00154A4C" w:rsidRDefault="00FD518F" w:rsidP="009207A4">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ОПК-8.2 - Участвует в формировании организационно-методического и кадрового обеспечения на основе использования информационных технологий в профессиональной деятельности</w:t>
            </w:r>
          </w:p>
        </w:tc>
        <w:tc>
          <w:tcPr>
            <w:tcW w:w="2468" w:type="pct"/>
            <w:tcBorders>
              <w:top w:val="single" w:sz="4" w:space="0" w:color="auto"/>
              <w:left w:val="single" w:sz="4" w:space="0" w:color="auto"/>
              <w:bottom w:val="single" w:sz="4" w:space="0" w:color="auto"/>
              <w:right w:val="single" w:sz="4" w:space="0" w:color="auto"/>
            </w:tcBorders>
            <w:shd w:val="clear" w:color="auto" w:fill="auto"/>
            <w:hideMark/>
          </w:tcPr>
          <w:p w14:paraId="1ECA773B" w14:textId="77777777" w:rsidR="00751095" w:rsidRPr="00154A4C" w:rsidRDefault="00751095" w:rsidP="009207A4">
            <w:pPr>
              <w:autoSpaceDE w:val="0"/>
              <w:autoSpaceDN w:val="0"/>
              <w:adjustRightInd w:val="0"/>
              <w:jc w:val="both"/>
              <w:rPr>
                <w:rFonts w:ascii="Times New Roman" w:hAnsi="Times New Roman" w:cs="Times New Roman"/>
              </w:rPr>
            </w:pPr>
            <w:r w:rsidRPr="00154A4C">
              <w:rPr>
                <w:rFonts w:ascii="Times New Roman" w:hAnsi="Times New Roman" w:cs="Times New Roman"/>
              </w:rPr>
              <w:t xml:space="preserve">Знать: </w:t>
            </w:r>
            <w:r w:rsidR="00316402" w:rsidRPr="00154A4C">
              <w:rPr>
                <w:rFonts w:ascii="Times New Roman" w:hAnsi="Times New Roman" w:cs="Times New Roman"/>
              </w:rPr>
              <w:t>основы формирования организационно-методического и кадрового обеспечения посредством использования информационных технологий в профессиональной деятельности.</w:t>
            </w:r>
            <w:r w:rsidRPr="00154A4C">
              <w:rPr>
                <w:rFonts w:ascii="Times New Roman" w:hAnsi="Times New Roman" w:cs="Times New Roman"/>
              </w:rPr>
              <w:t xml:space="preserve"> </w:t>
            </w:r>
          </w:p>
          <w:p w14:paraId="584CC323" w14:textId="3EB58A6F" w:rsidR="00751095" w:rsidRPr="00154A4C" w:rsidRDefault="00751095" w:rsidP="009207A4">
            <w:pPr>
              <w:autoSpaceDE w:val="0"/>
              <w:autoSpaceDN w:val="0"/>
              <w:adjustRightInd w:val="0"/>
              <w:jc w:val="both"/>
              <w:rPr>
                <w:rFonts w:ascii="Times New Roman" w:hAnsi="Times New Roman" w:cs="Times New Roman"/>
              </w:rPr>
            </w:pPr>
            <w:r w:rsidRPr="00154A4C">
              <w:rPr>
                <w:rFonts w:ascii="Times New Roman" w:hAnsi="Times New Roman" w:cs="Times New Roman"/>
              </w:rPr>
              <w:t xml:space="preserve">Уметь: </w:t>
            </w:r>
            <w:r w:rsidR="00FD518F" w:rsidRPr="00154A4C">
              <w:rPr>
                <w:rFonts w:ascii="Times New Roman" w:hAnsi="Times New Roman" w:cs="Times New Roman"/>
              </w:rPr>
              <w:t>формировать организационно-методическое и кадровое обеспечения на основе использования информационных технологий в профессиональной деятельности.</w:t>
            </w:r>
            <w:r w:rsidRPr="00154A4C">
              <w:rPr>
                <w:rFonts w:ascii="Times New Roman" w:hAnsi="Times New Roman" w:cs="Times New Roman"/>
              </w:rPr>
              <w:t xml:space="preserve"> </w:t>
            </w:r>
          </w:p>
          <w:p w14:paraId="13E6F21B" w14:textId="558CA49B" w:rsidR="00751095" w:rsidRPr="00154A4C" w:rsidRDefault="00751095" w:rsidP="00FD518F">
            <w:pPr>
              <w:autoSpaceDE w:val="0"/>
              <w:autoSpaceDN w:val="0"/>
              <w:adjustRightInd w:val="0"/>
              <w:jc w:val="both"/>
              <w:rPr>
                <w:rFonts w:ascii="Times New Roman" w:hAnsi="Times New Roman" w:cs="Times New Roman"/>
                <w:lang w:bidi="ru-RU"/>
              </w:rPr>
            </w:pPr>
            <w:r w:rsidRPr="00154A4C">
              <w:rPr>
                <w:rFonts w:ascii="Times New Roman" w:hAnsi="Times New Roman" w:cs="Times New Roman"/>
              </w:rPr>
              <w:t xml:space="preserve">Владеть: </w:t>
            </w:r>
            <w:r w:rsidR="00FD518F" w:rsidRPr="00154A4C">
              <w:rPr>
                <w:rFonts w:ascii="Times New Roman" w:hAnsi="Times New Roman" w:cs="Times New Roman"/>
              </w:rPr>
              <w:t>способностью понимать принципы работы современных информационных технологий и использовать их для решения задач профессиональной деятельности.</w:t>
            </w:r>
          </w:p>
        </w:tc>
      </w:tr>
    </w:tbl>
    <w:p w14:paraId="010B1EC2" w14:textId="77777777" w:rsidR="00E1429F" w:rsidRPr="00154A4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154A4C" w:rsidRDefault="004535A3" w:rsidP="007F544A">
            <w:pPr>
              <w:widowControl w:val="0"/>
              <w:tabs>
                <w:tab w:val="left" w:pos="0"/>
              </w:tabs>
              <w:autoSpaceDE w:val="0"/>
              <w:autoSpaceDN w:val="0"/>
              <w:jc w:val="center"/>
              <w:rPr>
                <w:rFonts w:ascii="Times New Roman" w:hAnsi="Times New Roman" w:cs="Times New Roman"/>
                <w:b/>
              </w:rPr>
            </w:pPr>
            <w:r w:rsidRPr="00154A4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154A4C" w:rsidRDefault="004535A3" w:rsidP="00546A9C">
            <w:pPr>
              <w:tabs>
                <w:tab w:val="left" w:pos="0"/>
              </w:tabs>
              <w:jc w:val="center"/>
              <w:rPr>
                <w:rFonts w:ascii="Times New Roman" w:hAnsi="Times New Roman" w:cs="Times New Roman"/>
                <w:b/>
              </w:rPr>
            </w:pPr>
            <w:r w:rsidRPr="00154A4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154A4C" w:rsidRDefault="004535A3" w:rsidP="007F544A">
            <w:pPr>
              <w:tabs>
                <w:tab w:val="left" w:pos="0"/>
              </w:tabs>
              <w:jc w:val="center"/>
              <w:rPr>
                <w:rFonts w:ascii="Times New Roman" w:hAnsi="Times New Roman" w:cs="Times New Roman"/>
                <w:b/>
              </w:rPr>
            </w:pPr>
            <w:r w:rsidRPr="00154A4C">
              <w:rPr>
                <w:rFonts w:ascii="Times New Roman" w:hAnsi="Times New Roman" w:cs="Times New Roman"/>
                <w:b/>
              </w:rPr>
              <w:t xml:space="preserve">Объем дисциплины </w:t>
            </w:r>
          </w:p>
          <w:p w14:paraId="5F18268E" w14:textId="58058D90" w:rsidR="004535A3" w:rsidRPr="00154A4C" w:rsidRDefault="004535A3" w:rsidP="007F544A">
            <w:pPr>
              <w:widowControl w:val="0"/>
              <w:tabs>
                <w:tab w:val="left" w:pos="0"/>
              </w:tabs>
              <w:autoSpaceDE w:val="0"/>
              <w:autoSpaceDN w:val="0"/>
              <w:jc w:val="center"/>
              <w:rPr>
                <w:rFonts w:ascii="Times New Roman" w:hAnsi="Times New Roman" w:cs="Times New Roman"/>
                <w:b/>
              </w:rPr>
            </w:pPr>
            <w:r w:rsidRPr="00154A4C">
              <w:rPr>
                <w:rFonts w:ascii="Times New Roman" w:hAnsi="Times New Roman" w:cs="Times New Roman"/>
                <w:b/>
              </w:rPr>
              <w:t>(ак</w:t>
            </w:r>
            <w:r w:rsidR="00AE2B1A" w:rsidRPr="00154A4C">
              <w:rPr>
                <w:rFonts w:ascii="Times New Roman" w:hAnsi="Times New Roman" w:cs="Times New Roman"/>
                <w:b/>
              </w:rPr>
              <w:t>адемические</w:t>
            </w:r>
            <w:r w:rsidRPr="00154A4C">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154A4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154A4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154A4C" w:rsidRDefault="000B317E" w:rsidP="007F544A">
            <w:pPr>
              <w:widowControl w:val="0"/>
              <w:tabs>
                <w:tab w:val="left" w:pos="0"/>
              </w:tabs>
              <w:autoSpaceDE w:val="0"/>
              <w:autoSpaceDN w:val="0"/>
              <w:jc w:val="center"/>
              <w:rPr>
                <w:rFonts w:ascii="Times New Roman" w:hAnsi="Times New Roman" w:cs="Times New Roman"/>
                <w:b/>
              </w:rPr>
            </w:pPr>
            <w:r w:rsidRPr="00154A4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154A4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154A4C" w:rsidRDefault="000B317E" w:rsidP="007F544A">
            <w:pPr>
              <w:widowControl w:val="0"/>
              <w:tabs>
                <w:tab w:val="left" w:pos="0"/>
              </w:tabs>
              <w:autoSpaceDE w:val="0"/>
              <w:autoSpaceDN w:val="0"/>
              <w:jc w:val="center"/>
              <w:rPr>
                <w:rFonts w:ascii="Times New Roman" w:hAnsi="Times New Roman" w:cs="Times New Roman"/>
                <w:b/>
              </w:rPr>
            </w:pPr>
            <w:r w:rsidRPr="00154A4C">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154A4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154A4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154A4C" w:rsidRDefault="004475DA" w:rsidP="007F544A">
            <w:pPr>
              <w:widowControl w:val="0"/>
              <w:tabs>
                <w:tab w:val="left" w:pos="0"/>
              </w:tabs>
              <w:autoSpaceDE w:val="0"/>
              <w:autoSpaceDN w:val="0"/>
              <w:jc w:val="center"/>
              <w:rPr>
                <w:rFonts w:ascii="Times New Roman" w:hAnsi="Times New Roman" w:cs="Times New Roman"/>
                <w:b/>
              </w:rPr>
            </w:pPr>
            <w:r w:rsidRPr="00154A4C">
              <w:rPr>
                <w:rFonts w:ascii="Times New Roman" w:hAnsi="Times New Roman" w:cs="Times New Roman"/>
                <w:b/>
              </w:rPr>
              <w:t>ЗЛТ</w:t>
            </w:r>
          </w:p>
        </w:tc>
        <w:tc>
          <w:tcPr>
            <w:tcW w:w="360" w:type="pct"/>
            <w:shd w:val="clear" w:color="auto" w:fill="auto"/>
            <w:vAlign w:val="center"/>
            <w:hideMark/>
          </w:tcPr>
          <w:p w14:paraId="144D21A6" w14:textId="77777777" w:rsidR="004475DA" w:rsidRPr="00154A4C" w:rsidRDefault="004475DA" w:rsidP="007F544A">
            <w:pPr>
              <w:widowControl w:val="0"/>
              <w:tabs>
                <w:tab w:val="left" w:pos="0"/>
              </w:tabs>
              <w:autoSpaceDE w:val="0"/>
              <w:autoSpaceDN w:val="0"/>
              <w:jc w:val="center"/>
              <w:rPr>
                <w:rFonts w:ascii="Times New Roman" w:hAnsi="Times New Roman" w:cs="Times New Roman"/>
                <w:b/>
              </w:rPr>
            </w:pPr>
            <w:r w:rsidRPr="00154A4C">
              <w:rPr>
                <w:rFonts w:ascii="Times New Roman" w:hAnsi="Times New Roman" w:cs="Times New Roman"/>
                <w:b/>
              </w:rPr>
              <w:t>ПЗ</w:t>
            </w:r>
          </w:p>
        </w:tc>
        <w:tc>
          <w:tcPr>
            <w:tcW w:w="358" w:type="pct"/>
            <w:shd w:val="clear" w:color="auto" w:fill="auto"/>
            <w:vAlign w:val="center"/>
            <w:hideMark/>
          </w:tcPr>
          <w:p w14:paraId="19AF07D1" w14:textId="452663C9" w:rsidR="004475DA" w:rsidRPr="00154A4C" w:rsidRDefault="000A0ED4" w:rsidP="004535A3">
            <w:pPr>
              <w:widowControl w:val="0"/>
              <w:tabs>
                <w:tab w:val="left" w:pos="0"/>
              </w:tabs>
              <w:autoSpaceDE w:val="0"/>
              <w:autoSpaceDN w:val="0"/>
              <w:jc w:val="center"/>
              <w:rPr>
                <w:rFonts w:ascii="Times New Roman" w:hAnsi="Times New Roman" w:cs="Times New Roman"/>
                <w:b/>
              </w:rPr>
            </w:pPr>
            <w:r w:rsidRPr="00154A4C">
              <w:rPr>
                <w:rFonts w:ascii="Times New Roman" w:hAnsi="Times New Roman" w:cs="Times New Roman"/>
                <w:b/>
              </w:rPr>
              <w:t>ЛР</w:t>
            </w:r>
          </w:p>
        </w:tc>
        <w:tc>
          <w:tcPr>
            <w:tcW w:w="358" w:type="pct"/>
            <w:vMerge/>
            <w:shd w:val="clear" w:color="auto" w:fill="auto"/>
            <w:vAlign w:val="center"/>
            <w:hideMark/>
          </w:tcPr>
          <w:p w14:paraId="0F94578B" w14:textId="1775B50A" w:rsidR="004475DA" w:rsidRPr="00154A4C"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1. Современные вызовы цифровой безопасности. Угрозы информационной безопасности и способы их реализации.</w:t>
            </w:r>
          </w:p>
        </w:tc>
        <w:tc>
          <w:tcPr>
            <w:tcW w:w="2543" w:type="pct"/>
            <w:gridSpan w:val="2"/>
            <w:shd w:val="clear" w:color="auto" w:fill="auto"/>
          </w:tcPr>
          <w:p w14:paraId="39EE40A9" w14:textId="6A1029DB"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Понятие безопасности автоматизированной информационной системы. Понятие защиты информации. Конфиденциальность, целостность, доступность. Субъекты, заинтересованные в обеспечении информационной безопасности. Уровни обеспечения информационной безопасности. Системы обеспечения информационной безопасности.</w:t>
            </w:r>
            <w:r w:rsidRPr="00154A4C">
              <w:rPr>
                <w:sz w:val="22"/>
                <w:szCs w:val="22"/>
                <w:lang w:bidi="ru-RU"/>
              </w:rPr>
              <w:br/>
              <w:t>Понятие угрозы информационной безопасности. Основные виды и источники угроз информационной безопасности. Внутренние и внешние угрозы. Понятие уязвимости информационной системы, атаки на систему. Понятие риска.</w:t>
            </w:r>
            <w:r w:rsidRPr="00154A4C">
              <w:rPr>
                <w:sz w:val="22"/>
                <w:szCs w:val="22"/>
                <w:lang w:bidi="ru-RU"/>
              </w:rPr>
              <w:br/>
              <w:t>Причины, виды, каналы утечки и искажения информации. Основные методы реализации угроз информационной безопасности: методы нарушения секретности, целостности и доступности информации.</w:t>
            </w:r>
            <w:r w:rsidRPr="00154A4C">
              <w:rPr>
                <w:sz w:val="22"/>
                <w:szCs w:val="22"/>
                <w:lang w:bidi="ru-RU"/>
              </w:rPr>
              <w:br/>
              <w:t>Политика безопасности. Информационные риски. Управление рисками. Качественный и количественный анализ риска. Методики оценки рисков. Модель оценки рисков. Экономические последствия атак на информацию. Структура ущерба предприятия от реализации угроз информационной безопасности.</w:t>
            </w:r>
          </w:p>
        </w:tc>
        <w:tc>
          <w:tcPr>
            <w:tcW w:w="357" w:type="pct"/>
            <w:gridSpan w:val="2"/>
            <w:shd w:val="clear" w:color="auto" w:fill="auto"/>
            <w:vAlign w:val="center"/>
          </w:tcPr>
          <w:p w14:paraId="615145B2" w14:textId="0922B7BD"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1</w:t>
            </w:r>
          </w:p>
        </w:tc>
        <w:tc>
          <w:tcPr>
            <w:tcW w:w="360" w:type="pct"/>
            <w:shd w:val="clear" w:color="auto" w:fill="auto"/>
            <w:vAlign w:val="center"/>
          </w:tcPr>
          <w:p w14:paraId="05EBA91D" w14:textId="13EF86D5"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4</w:t>
            </w:r>
          </w:p>
        </w:tc>
        <w:tc>
          <w:tcPr>
            <w:tcW w:w="358" w:type="pct"/>
            <w:shd w:val="clear" w:color="auto" w:fill="auto"/>
            <w:vAlign w:val="center"/>
          </w:tcPr>
          <w:p w14:paraId="6922C76B" w14:textId="6714638E"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10</w:t>
            </w:r>
          </w:p>
        </w:tc>
      </w:tr>
      <w:tr w:rsidR="005B37A7" w:rsidRPr="005B37A7" w14:paraId="031BC1DC" w14:textId="77777777" w:rsidTr="005B37A7">
        <w:trPr>
          <w:trHeight w:val="283"/>
        </w:trPr>
        <w:tc>
          <w:tcPr>
            <w:tcW w:w="1024" w:type="pct"/>
            <w:shd w:val="clear" w:color="auto" w:fill="auto"/>
            <w:vAlign w:val="center"/>
          </w:tcPr>
          <w:p w14:paraId="1B4E89A7" w14:textId="77777777"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2. Методы и средства защиты от несанкционированного доступа к компьютерной информации (обзор, классификация).</w:t>
            </w:r>
          </w:p>
        </w:tc>
        <w:tc>
          <w:tcPr>
            <w:tcW w:w="2543" w:type="pct"/>
            <w:gridSpan w:val="2"/>
            <w:shd w:val="clear" w:color="auto" w:fill="auto"/>
          </w:tcPr>
          <w:p w14:paraId="2F038045" w14:textId="77777777"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Определение методов и технологий защиты информации.</w:t>
            </w:r>
            <w:r w:rsidRPr="00154A4C">
              <w:rPr>
                <w:sz w:val="22"/>
                <w:szCs w:val="22"/>
                <w:lang w:bidi="ru-RU"/>
              </w:rPr>
              <w:br/>
              <w:t>Обобщенные категории методов защиты информации. Организационные меры защиты информации. Технологические методы и средства защиты информации. Криптографические и правовые методы защиты информации. Особенности защиты на разных уровнях информационной системы. Противодействие инсайдерской деятельности.</w:t>
            </w:r>
          </w:p>
        </w:tc>
        <w:tc>
          <w:tcPr>
            <w:tcW w:w="357" w:type="pct"/>
            <w:gridSpan w:val="2"/>
            <w:shd w:val="clear" w:color="auto" w:fill="auto"/>
            <w:vAlign w:val="center"/>
          </w:tcPr>
          <w:p w14:paraId="345C9E2D" w14:textId="77777777"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1</w:t>
            </w:r>
          </w:p>
        </w:tc>
        <w:tc>
          <w:tcPr>
            <w:tcW w:w="360" w:type="pct"/>
            <w:shd w:val="clear" w:color="auto" w:fill="auto"/>
            <w:vAlign w:val="center"/>
          </w:tcPr>
          <w:p w14:paraId="602CE648"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58B525E"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E39D71" w14:textId="77777777"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8</w:t>
            </w:r>
          </w:p>
        </w:tc>
      </w:tr>
      <w:tr w:rsidR="005B37A7" w:rsidRPr="005B37A7" w14:paraId="5AC579FF" w14:textId="77777777" w:rsidTr="005B37A7">
        <w:trPr>
          <w:trHeight w:val="283"/>
        </w:trPr>
        <w:tc>
          <w:tcPr>
            <w:tcW w:w="1024" w:type="pct"/>
            <w:shd w:val="clear" w:color="auto" w:fill="auto"/>
            <w:vAlign w:val="center"/>
          </w:tcPr>
          <w:p w14:paraId="5AE8C52D" w14:textId="77777777"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3. Правовой ландшафт информационной безопасности. Защита персональных данных. Компьютерные преступления.</w:t>
            </w:r>
          </w:p>
        </w:tc>
        <w:tc>
          <w:tcPr>
            <w:tcW w:w="2543" w:type="pct"/>
            <w:gridSpan w:val="2"/>
            <w:shd w:val="clear" w:color="auto" w:fill="auto"/>
          </w:tcPr>
          <w:p w14:paraId="2EE1284B" w14:textId="77777777"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Правовые меры защиты информации. Государственное регулирование в сфере информационной безопасности. Правовые режимы доступа к информации. Виды тайн. Персональные данные. Государственные регулирующие органы РФ. Компьютерные преступления.</w:t>
            </w:r>
            <w:r w:rsidRPr="00154A4C">
              <w:rPr>
                <w:sz w:val="22"/>
                <w:szCs w:val="22"/>
                <w:lang w:bidi="ru-RU"/>
              </w:rPr>
              <w:br/>
              <w:t>Основные международные стандарты информационной безопасности. Процессы управления информационной безопасностью. Процесс управления рисками организации и его процедуры. Проблемы применения стандартов информационной безопасности.</w:t>
            </w:r>
          </w:p>
        </w:tc>
        <w:tc>
          <w:tcPr>
            <w:tcW w:w="357" w:type="pct"/>
            <w:gridSpan w:val="2"/>
            <w:shd w:val="clear" w:color="auto" w:fill="auto"/>
            <w:vAlign w:val="center"/>
          </w:tcPr>
          <w:p w14:paraId="0ED380AB"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2FBD52B" w14:textId="77777777"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4</w:t>
            </w:r>
          </w:p>
        </w:tc>
        <w:tc>
          <w:tcPr>
            <w:tcW w:w="358" w:type="pct"/>
            <w:shd w:val="clear" w:color="auto" w:fill="auto"/>
            <w:vAlign w:val="center"/>
          </w:tcPr>
          <w:p w14:paraId="722DC389"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B354B4" w14:textId="77777777"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10</w:t>
            </w:r>
          </w:p>
        </w:tc>
      </w:tr>
      <w:tr w:rsidR="005B37A7" w:rsidRPr="005B37A7" w14:paraId="3D3B6075" w14:textId="77777777" w:rsidTr="005B37A7">
        <w:trPr>
          <w:trHeight w:val="283"/>
        </w:trPr>
        <w:tc>
          <w:tcPr>
            <w:tcW w:w="1024" w:type="pct"/>
            <w:shd w:val="clear" w:color="auto" w:fill="auto"/>
            <w:vAlign w:val="center"/>
          </w:tcPr>
          <w:p w14:paraId="64E60819" w14:textId="77777777"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4. Защита от вредоносного программного обеспечения.</w:t>
            </w:r>
          </w:p>
        </w:tc>
        <w:tc>
          <w:tcPr>
            <w:tcW w:w="2543" w:type="pct"/>
            <w:gridSpan w:val="2"/>
            <w:shd w:val="clear" w:color="auto" w:fill="auto"/>
          </w:tcPr>
          <w:p w14:paraId="67D18677" w14:textId="77777777"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Вредоносное программное обеспечение. Классификация вредоносных программ.</w:t>
            </w:r>
            <w:r w:rsidRPr="00154A4C">
              <w:rPr>
                <w:sz w:val="22"/>
                <w:szCs w:val="22"/>
                <w:lang w:bidi="ru-RU"/>
              </w:rPr>
              <w:br/>
              <w:t>Понятие компьютерного вируса. Троянские программы. Основные типы компьютерных вирусов. Основные классы вредоносных программ по характеру воздействия на компьютерную систему.</w:t>
            </w:r>
            <w:r w:rsidRPr="00154A4C">
              <w:rPr>
                <w:sz w:val="22"/>
                <w:szCs w:val="22"/>
                <w:lang w:bidi="ru-RU"/>
              </w:rPr>
              <w:br/>
              <w:t>Основные тенденции развития вирусных технологий. Возможные последствия вирусных атак. Методы и средства антивирусной защиты.</w:t>
            </w:r>
          </w:p>
        </w:tc>
        <w:tc>
          <w:tcPr>
            <w:tcW w:w="357" w:type="pct"/>
            <w:gridSpan w:val="2"/>
            <w:shd w:val="clear" w:color="auto" w:fill="auto"/>
            <w:vAlign w:val="center"/>
          </w:tcPr>
          <w:p w14:paraId="6C2065D5"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1EF9E15" w14:textId="77777777"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4</w:t>
            </w:r>
          </w:p>
        </w:tc>
        <w:tc>
          <w:tcPr>
            <w:tcW w:w="358" w:type="pct"/>
            <w:shd w:val="clear" w:color="auto" w:fill="auto"/>
            <w:vAlign w:val="center"/>
          </w:tcPr>
          <w:p w14:paraId="50904F4A"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3EA48C" w14:textId="77777777"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10</w:t>
            </w:r>
          </w:p>
        </w:tc>
      </w:tr>
      <w:tr w:rsidR="005B37A7" w:rsidRPr="005B37A7" w14:paraId="5EF1FBA6" w14:textId="77777777" w:rsidTr="005B37A7">
        <w:trPr>
          <w:trHeight w:val="283"/>
        </w:trPr>
        <w:tc>
          <w:tcPr>
            <w:tcW w:w="1024" w:type="pct"/>
            <w:shd w:val="clear" w:color="auto" w:fill="auto"/>
            <w:vAlign w:val="center"/>
          </w:tcPr>
          <w:p w14:paraId="29F03AED" w14:textId="77777777"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5. Методы идентификации и аутентификации. Парольные системы. Правила выбора паролей.</w:t>
            </w:r>
          </w:p>
        </w:tc>
        <w:tc>
          <w:tcPr>
            <w:tcW w:w="2543" w:type="pct"/>
            <w:gridSpan w:val="2"/>
            <w:shd w:val="clear" w:color="auto" w:fill="auto"/>
          </w:tcPr>
          <w:p w14:paraId="00116873" w14:textId="77777777"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Системы идентификации и аутентификации: основные определения, типы, область применения, классификация. Парольная защита. Общие подходы к построению парольных систем. Выбор паролей. Методы взлома паролей. Методы выбора паролей.</w:t>
            </w:r>
            <w:r w:rsidRPr="00154A4C">
              <w:rPr>
                <w:sz w:val="22"/>
                <w:szCs w:val="22"/>
                <w:lang w:bidi="ru-RU"/>
              </w:rPr>
              <w:br/>
              <w:t>Дискреционное и мандатное управление доступом. Уровни доступа. Ролевое управление доступом. Двухуровневое назначение прав доступа.</w:t>
            </w:r>
          </w:p>
        </w:tc>
        <w:tc>
          <w:tcPr>
            <w:tcW w:w="357" w:type="pct"/>
            <w:gridSpan w:val="2"/>
            <w:shd w:val="clear" w:color="auto" w:fill="auto"/>
            <w:vAlign w:val="center"/>
          </w:tcPr>
          <w:p w14:paraId="36E0A8CB" w14:textId="77777777"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1</w:t>
            </w:r>
          </w:p>
        </w:tc>
        <w:tc>
          <w:tcPr>
            <w:tcW w:w="360" w:type="pct"/>
            <w:shd w:val="clear" w:color="auto" w:fill="auto"/>
            <w:vAlign w:val="center"/>
          </w:tcPr>
          <w:p w14:paraId="63B8433F"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F8A4A6"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3D14934" w14:textId="77777777"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8</w:t>
            </w:r>
          </w:p>
        </w:tc>
      </w:tr>
      <w:tr w:rsidR="005B37A7" w:rsidRPr="005B37A7" w14:paraId="5C85E309" w14:textId="77777777" w:rsidTr="005B37A7">
        <w:trPr>
          <w:trHeight w:val="283"/>
        </w:trPr>
        <w:tc>
          <w:tcPr>
            <w:tcW w:w="1024" w:type="pct"/>
            <w:shd w:val="clear" w:color="auto" w:fill="auto"/>
            <w:vAlign w:val="center"/>
          </w:tcPr>
          <w:p w14:paraId="044FEC25" w14:textId="77777777"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6. Операционные системы, встроенные механизмы защиты. Управление доступом к данным.</w:t>
            </w:r>
          </w:p>
        </w:tc>
        <w:tc>
          <w:tcPr>
            <w:tcW w:w="2543" w:type="pct"/>
            <w:gridSpan w:val="2"/>
            <w:shd w:val="clear" w:color="auto" w:fill="auto"/>
          </w:tcPr>
          <w:p w14:paraId="0922FCF2" w14:textId="77777777"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Защищенные информационные системы. Принципы построения защищенных информационных систем. Оценка безопасности операционной системы. Структура операционной системы. Инструменты настройки безопасности ОС Альт Образование 10. Защищенная файловая система NTFS. Средства шифрования ОС Альт Образование 10. Защита работы пользователей в сети Альт Образование 10. Защита офисных документов. Технологии защиты баз данных. Управление доступом к данным.</w:t>
            </w:r>
          </w:p>
        </w:tc>
        <w:tc>
          <w:tcPr>
            <w:tcW w:w="357" w:type="pct"/>
            <w:gridSpan w:val="2"/>
            <w:shd w:val="clear" w:color="auto" w:fill="auto"/>
            <w:vAlign w:val="center"/>
          </w:tcPr>
          <w:p w14:paraId="1E4E778E"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34D396F" w14:textId="77777777"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4</w:t>
            </w:r>
          </w:p>
        </w:tc>
        <w:tc>
          <w:tcPr>
            <w:tcW w:w="358" w:type="pct"/>
            <w:shd w:val="clear" w:color="auto" w:fill="auto"/>
            <w:vAlign w:val="center"/>
          </w:tcPr>
          <w:p w14:paraId="04A12FAB"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AE6C84" w14:textId="77777777"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10</w:t>
            </w:r>
          </w:p>
        </w:tc>
      </w:tr>
      <w:tr w:rsidR="005B37A7" w:rsidRPr="005B37A7" w14:paraId="1D6F9684" w14:textId="77777777" w:rsidTr="005B37A7">
        <w:trPr>
          <w:trHeight w:val="283"/>
        </w:trPr>
        <w:tc>
          <w:tcPr>
            <w:tcW w:w="1024" w:type="pct"/>
            <w:shd w:val="clear" w:color="auto" w:fill="auto"/>
            <w:vAlign w:val="center"/>
          </w:tcPr>
          <w:p w14:paraId="1763BD5E" w14:textId="77777777"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7. Основы технической, криптографической, стеганографической защиты информации.</w:t>
            </w:r>
          </w:p>
        </w:tc>
        <w:tc>
          <w:tcPr>
            <w:tcW w:w="2543" w:type="pct"/>
            <w:gridSpan w:val="2"/>
            <w:shd w:val="clear" w:color="auto" w:fill="auto"/>
          </w:tcPr>
          <w:p w14:paraId="6864849B" w14:textId="77777777"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Техническая защита информации.</w:t>
            </w:r>
            <w:r w:rsidRPr="00154A4C">
              <w:rPr>
                <w:sz w:val="22"/>
                <w:szCs w:val="22"/>
                <w:lang w:bidi="ru-RU"/>
              </w:rPr>
              <w:br/>
              <w:t>Исторические методы стеганографии. Цифровая стеганография. Определения и методы цифровой стеганографии. Стегосистема. Области применения компьютерной стеганографии.</w:t>
            </w:r>
            <w:r w:rsidRPr="00154A4C">
              <w:rPr>
                <w:sz w:val="22"/>
                <w:szCs w:val="22"/>
                <w:lang w:bidi="ru-RU"/>
              </w:rPr>
              <w:br/>
              <w:t>Основы современной криптографии. Понятия и определения современной криптографии. Стойкость шифра. Стойкость алгоритмов шифрования. Классификация криптоаналитических атак. Классификация криптографических алгоритмов. Исторические шифры. Требования, предъявляемые к современным алгоритмам шифрования. Симметричные алгоритмы шифрования. Алгоритмы шифрования с открытым ключом. Алгоритмы электронной цифровой подписи. Хеширование. Типы криптографических хеш-функций. Защищенная цифровая подпись. Цифровые сертификаты.</w:t>
            </w:r>
          </w:p>
        </w:tc>
        <w:tc>
          <w:tcPr>
            <w:tcW w:w="357" w:type="pct"/>
            <w:gridSpan w:val="2"/>
            <w:shd w:val="clear" w:color="auto" w:fill="auto"/>
            <w:vAlign w:val="center"/>
          </w:tcPr>
          <w:p w14:paraId="734016C1"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CB5F241" w14:textId="77777777"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12</w:t>
            </w:r>
          </w:p>
        </w:tc>
        <w:tc>
          <w:tcPr>
            <w:tcW w:w="358" w:type="pct"/>
            <w:shd w:val="clear" w:color="auto" w:fill="auto"/>
            <w:vAlign w:val="center"/>
          </w:tcPr>
          <w:p w14:paraId="6B1BA976"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410BD4" w14:textId="77777777"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10</w:t>
            </w:r>
          </w:p>
        </w:tc>
      </w:tr>
      <w:tr w:rsidR="005B37A7" w:rsidRPr="005B37A7" w14:paraId="7A4E82E7" w14:textId="77777777" w:rsidTr="005B37A7">
        <w:trPr>
          <w:trHeight w:val="283"/>
        </w:trPr>
        <w:tc>
          <w:tcPr>
            <w:tcW w:w="1024" w:type="pct"/>
            <w:shd w:val="clear" w:color="auto" w:fill="auto"/>
            <w:vAlign w:val="center"/>
          </w:tcPr>
          <w:p w14:paraId="5CEDF8E7" w14:textId="77777777" w:rsidR="004475DA" w:rsidRPr="00154A4C" w:rsidRDefault="00E948C3" w:rsidP="001116DF">
            <w:pPr>
              <w:widowControl w:val="0"/>
              <w:tabs>
                <w:tab w:val="left" w:pos="0"/>
              </w:tabs>
              <w:autoSpaceDE w:val="0"/>
              <w:autoSpaceDN w:val="0"/>
              <w:rPr>
                <w:rFonts w:ascii="Times New Roman" w:hAnsi="Times New Roman" w:cs="Times New Roman"/>
                <w:lang w:bidi="ru-RU"/>
              </w:rPr>
            </w:pPr>
            <w:r w:rsidRPr="00154A4C">
              <w:rPr>
                <w:rFonts w:ascii="Times New Roman" w:hAnsi="Times New Roman" w:cs="Times New Roman"/>
                <w:lang w:bidi="ru-RU"/>
              </w:rPr>
              <w:t>Тема 8. Компьютерные сети. Методы защиты сетей. Обеспечение безопасности при работе в Интернет.</w:t>
            </w:r>
          </w:p>
        </w:tc>
        <w:tc>
          <w:tcPr>
            <w:tcW w:w="2543" w:type="pct"/>
            <w:gridSpan w:val="2"/>
            <w:shd w:val="clear" w:color="auto" w:fill="auto"/>
          </w:tcPr>
          <w:p w14:paraId="3072A38A" w14:textId="77777777" w:rsidR="004475DA" w:rsidRPr="00154A4C" w:rsidRDefault="0011347D" w:rsidP="001116DF">
            <w:pPr>
              <w:pStyle w:val="Style5"/>
              <w:widowControl/>
              <w:tabs>
                <w:tab w:val="left" w:pos="0"/>
                <w:tab w:val="left" w:leader="underscore" w:pos="7027"/>
              </w:tabs>
              <w:rPr>
                <w:rFonts w:eastAsiaTheme="minorHAnsi"/>
                <w:sz w:val="22"/>
                <w:szCs w:val="22"/>
                <w:lang w:eastAsia="en-US"/>
              </w:rPr>
            </w:pPr>
            <w:r w:rsidRPr="00154A4C">
              <w:rPr>
                <w:sz w:val="22"/>
                <w:szCs w:val="22"/>
                <w:lang w:bidi="ru-RU"/>
              </w:rPr>
              <w:t>Основные принципы организации сетевой защиты. Типичные угрозы безопасности и уязвимости сетевых информационных систем. Классификация способов несанкционированного доступа и жизненный цикл атак. Нападения на политику безопасности и процедуры административного управления. Нападения на постоянные и сменные компоненты системы защиты. Нападения на протоколы информационного взаимодействия. Нападения на функциональные элементы компьютерных сетей. Способы противодействия несанкционированному сетевому и межсетевому доступу. Аутентификация пользователя локальной сети. Разграничение доступа к локальной сети. Противодействие несанкционированному межсетевому доступу. Использование межсетевых экранов (Firewall). Критерии их оценки. Туннелирование. Технология виртуальных частных сетей. Защищенные сетевые протоколы. Безопасность работы в сети Интернет. Безопасная доставка e-mail сообщений.</w:t>
            </w:r>
          </w:p>
        </w:tc>
        <w:tc>
          <w:tcPr>
            <w:tcW w:w="357" w:type="pct"/>
            <w:gridSpan w:val="2"/>
            <w:shd w:val="clear" w:color="auto" w:fill="auto"/>
            <w:vAlign w:val="center"/>
          </w:tcPr>
          <w:p w14:paraId="38F8B502" w14:textId="77777777" w:rsidR="004475DA" w:rsidRPr="00154A4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54A4C">
              <w:rPr>
                <w:rFonts w:ascii="Times New Roman" w:hAnsi="Times New Roman" w:cs="Times New Roman"/>
                <w:lang w:bidi="ru-RU"/>
              </w:rPr>
              <w:t>1</w:t>
            </w:r>
          </w:p>
        </w:tc>
        <w:tc>
          <w:tcPr>
            <w:tcW w:w="360" w:type="pct"/>
            <w:shd w:val="clear" w:color="auto" w:fill="auto"/>
            <w:vAlign w:val="center"/>
          </w:tcPr>
          <w:p w14:paraId="3844D954"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4524FEB" w14:textId="77777777" w:rsidR="004475DA" w:rsidRPr="00154A4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D0D37F" w14:textId="77777777" w:rsidR="004475DA" w:rsidRPr="00154A4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54A4C">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154A4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54A4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154A4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154A4C" w:rsidRDefault="00CA7DE7" w:rsidP="00CA7DE7">
            <w:pPr>
              <w:widowControl w:val="0"/>
              <w:tabs>
                <w:tab w:val="left" w:pos="0"/>
              </w:tabs>
              <w:autoSpaceDE w:val="0"/>
              <w:autoSpaceDN w:val="0"/>
              <w:spacing w:line="240" w:lineRule="auto"/>
              <w:rPr>
                <w:b/>
              </w:rPr>
            </w:pPr>
            <w:r w:rsidRPr="00154A4C">
              <w:rPr>
                <w:rFonts w:ascii="Times New Roman" w:hAnsi="Times New Roman" w:cs="Times New Roman"/>
                <w:b/>
                <w:lang w:bidi="ru-RU"/>
              </w:rPr>
              <w:t>Всего по дисциплине:</w:t>
            </w:r>
            <w:r w:rsidR="00963445" w:rsidRPr="00154A4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154A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54A4C">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154A4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54A4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154A4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154A4C" w:rsidRDefault="00CA7DE7">
            <w:pPr>
              <w:pStyle w:val="Style5"/>
              <w:widowControl/>
              <w:tabs>
                <w:tab w:val="left" w:pos="0"/>
                <w:tab w:val="left" w:leader="underscore" w:pos="7027"/>
              </w:tabs>
              <w:spacing w:line="256" w:lineRule="auto"/>
              <w:jc w:val="center"/>
              <w:rPr>
                <w:b/>
                <w:sz w:val="22"/>
                <w:szCs w:val="22"/>
                <w:lang w:eastAsia="en-US"/>
              </w:rPr>
            </w:pPr>
            <w:r w:rsidRPr="00154A4C">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8"/>
        <w:gridCol w:w="3769"/>
      </w:tblGrid>
      <w:tr w:rsidR="00262CF0" w:rsidRPr="00154A4C" w14:paraId="5F00FF08" w14:textId="77777777" w:rsidTr="00E4641F">
        <w:trPr>
          <w:trHeight w:val="641"/>
        </w:trPr>
        <w:tc>
          <w:tcPr>
            <w:tcW w:w="4080" w:type="pct"/>
            <w:shd w:val="clear" w:color="auto" w:fill="auto"/>
            <w:vAlign w:val="center"/>
            <w:hideMark/>
          </w:tcPr>
          <w:p w14:paraId="32DEE01C" w14:textId="6DE4B03A" w:rsidR="00262CF0" w:rsidRPr="00154A4C" w:rsidRDefault="00984247" w:rsidP="00984247">
            <w:pPr>
              <w:jc w:val="center"/>
              <w:rPr>
                <w:rFonts w:ascii="Times New Roman" w:hAnsi="Times New Roman" w:cs="Times New Roman"/>
                <w:b/>
                <w:lang w:bidi="ru-RU"/>
              </w:rPr>
            </w:pPr>
            <w:r w:rsidRPr="00154A4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154A4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154A4C">
              <w:rPr>
                <w:rFonts w:ascii="Times New Roman" w:hAnsi="Times New Roman" w:cs="Times New Roman"/>
                <w:b/>
              </w:rPr>
              <w:t>Электронные ресурсы</w:t>
            </w:r>
          </w:p>
        </w:tc>
      </w:tr>
      <w:tr w:rsidR="00262CF0" w:rsidRPr="00154A4C" w14:paraId="1433EE91" w14:textId="77777777" w:rsidTr="00E4641F">
        <w:trPr>
          <w:trHeight w:val="354"/>
        </w:trPr>
        <w:tc>
          <w:tcPr>
            <w:tcW w:w="4080" w:type="pct"/>
            <w:shd w:val="clear" w:color="auto" w:fill="auto"/>
            <w:vAlign w:val="center"/>
          </w:tcPr>
          <w:p w14:paraId="31B092F5" w14:textId="4DED7782" w:rsidR="00262CF0" w:rsidRPr="00154A4C" w:rsidRDefault="00984247" w:rsidP="00AA7A6A">
            <w:pPr>
              <w:rPr>
                <w:rFonts w:ascii="Times New Roman" w:hAnsi="Times New Roman" w:cs="Times New Roman"/>
                <w:lang w:bidi="ru-RU"/>
              </w:rPr>
            </w:pPr>
            <w:r w:rsidRPr="00154A4C">
              <w:rPr>
                <w:rFonts w:ascii="Times New Roman" w:hAnsi="Times New Roman" w:cs="Times New Roman"/>
              </w:rPr>
              <w:t xml:space="preserve">1. </w:t>
            </w:r>
            <w:proofErr w:type="spellStart"/>
            <w:r w:rsidRPr="00154A4C">
              <w:rPr>
                <w:rFonts w:ascii="Times New Roman" w:hAnsi="Times New Roman" w:cs="Times New Roman"/>
              </w:rPr>
              <w:t>Сухостат</w:t>
            </w:r>
            <w:proofErr w:type="spellEnd"/>
            <w:r w:rsidRPr="00154A4C">
              <w:rPr>
                <w:rFonts w:ascii="Times New Roman" w:hAnsi="Times New Roman" w:cs="Times New Roman"/>
              </w:rPr>
              <w:t xml:space="preserve"> В.В., Васильева И.Н. Основы информационной безопасности – СПб., Изд-во СПбГЭУ, 2019. – 103 с.</w:t>
            </w:r>
            <w:r w:rsidRPr="00154A4C">
              <w:rPr>
                <w:rFonts w:ascii="Times New Roman" w:hAnsi="Times New Roman" w:cs="Times New Roman"/>
              </w:rPr>
              <w:br/>
            </w:r>
          </w:p>
        </w:tc>
        <w:tc>
          <w:tcPr>
            <w:tcW w:w="920" w:type="pct"/>
            <w:shd w:val="clear" w:color="auto" w:fill="auto"/>
            <w:vAlign w:val="center"/>
            <w:hideMark/>
          </w:tcPr>
          <w:p w14:paraId="25965B29" w14:textId="0CF2FFC1" w:rsidR="00262CF0" w:rsidRPr="00154A4C" w:rsidRDefault="00D527E1"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154A4C">
                <w:rPr>
                  <w:color w:val="00008B"/>
                  <w:u w:val="single"/>
                </w:rPr>
                <w:t>http://opac.unecon.ru/elibrary ... BD%D0%BE%D1%81%D1%82%D0%B8.pdf</w:t>
              </w:r>
            </w:hyperlink>
          </w:p>
        </w:tc>
      </w:tr>
      <w:tr w:rsidR="00262CF0" w:rsidRPr="00154A4C" w14:paraId="27A4B7EE" w14:textId="77777777" w:rsidTr="00E4641F">
        <w:trPr>
          <w:trHeight w:val="354"/>
        </w:trPr>
        <w:tc>
          <w:tcPr>
            <w:tcW w:w="4080" w:type="pct"/>
            <w:shd w:val="clear" w:color="auto" w:fill="auto"/>
            <w:vAlign w:val="center"/>
          </w:tcPr>
          <w:p w14:paraId="3100DAF8" w14:textId="77777777" w:rsidR="00262CF0" w:rsidRPr="00154A4C" w:rsidRDefault="00984247" w:rsidP="00AA7A6A">
            <w:pPr>
              <w:rPr>
                <w:rFonts w:ascii="Times New Roman" w:hAnsi="Times New Roman" w:cs="Times New Roman"/>
                <w:lang w:bidi="ru-RU"/>
              </w:rPr>
            </w:pPr>
            <w:r w:rsidRPr="00154A4C">
              <w:rPr>
                <w:rFonts w:ascii="Times New Roman" w:hAnsi="Times New Roman" w:cs="Times New Roman"/>
              </w:rPr>
              <w:t xml:space="preserve">2. Стельмашонок, Елена Викторовна Информационная безопасность : учебное пособие / </w:t>
            </w:r>
            <w:proofErr w:type="spellStart"/>
            <w:r w:rsidRPr="00154A4C">
              <w:rPr>
                <w:rFonts w:ascii="Times New Roman" w:hAnsi="Times New Roman" w:cs="Times New Roman"/>
              </w:rPr>
              <w:t>Е.В.Стельмашонок</w:t>
            </w:r>
            <w:proofErr w:type="spellEnd"/>
            <w:r w:rsidRPr="00154A4C">
              <w:rPr>
                <w:rFonts w:ascii="Times New Roman" w:hAnsi="Times New Roman" w:cs="Times New Roman"/>
              </w:rPr>
              <w:t xml:space="preserve">, </w:t>
            </w:r>
            <w:proofErr w:type="spellStart"/>
            <w:r w:rsidRPr="00154A4C">
              <w:rPr>
                <w:rFonts w:ascii="Times New Roman" w:hAnsi="Times New Roman" w:cs="Times New Roman"/>
              </w:rPr>
              <w:t>В.В.Сухостат</w:t>
            </w:r>
            <w:proofErr w:type="spellEnd"/>
            <w:r w:rsidRPr="00154A4C">
              <w:rPr>
                <w:rFonts w:ascii="Times New Roman" w:hAnsi="Times New Roman" w:cs="Times New Roman"/>
              </w:rPr>
              <w:t xml:space="preserve"> ; М-во науки и высш. образования</w:t>
            </w:r>
            <w:proofErr w:type="gramStart"/>
            <w:r w:rsidRPr="00154A4C">
              <w:rPr>
                <w:rFonts w:ascii="Times New Roman" w:hAnsi="Times New Roman" w:cs="Times New Roman"/>
              </w:rPr>
              <w:t xml:space="preserve"> Р</w:t>
            </w:r>
            <w:proofErr w:type="gramEnd"/>
            <w:r w:rsidRPr="00154A4C">
              <w:rPr>
                <w:rFonts w:ascii="Times New Roman" w:hAnsi="Times New Roman" w:cs="Times New Roman"/>
              </w:rPr>
              <w:t>ос. Федерации, С.-</w:t>
            </w:r>
            <w:proofErr w:type="spellStart"/>
            <w:r w:rsidRPr="00154A4C">
              <w:rPr>
                <w:rFonts w:ascii="Times New Roman" w:hAnsi="Times New Roman" w:cs="Times New Roman"/>
              </w:rPr>
              <w:t>Петерб</w:t>
            </w:r>
            <w:proofErr w:type="spellEnd"/>
            <w:r w:rsidRPr="00154A4C">
              <w:rPr>
                <w:rFonts w:ascii="Times New Roman" w:hAnsi="Times New Roman" w:cs="Times New Roman"/>
              </w:rPr>
              <w:t xml:space="preserve">. гос. </w:t>
            </w:r>
            <w:proofErr w:type="spellStart"/>
            <w:r w:rsidRPr="00154A4C">
              <w:rPr>
                <w:rFonts w:ascii="Times New Roman" w:hAnsi="Times New Roman" w:cs="Times New Roman"/>
              </w:rPr>
              <w:t>экон</w:t>
            </w:r>
            <w:proofErr w:type="spellEnd"/>
            <w:r w:rsidRPr="00154A4C">
              <w:rPr>
                <w:rFonts w:ascii="Times New Roman" w:hAnsi="Times New Roman" w:cs="Times New Roman"/>
              </w:rPr>
              <w:t>. ун-т, Каф</w:t>
            </w:r>
            <w:proofErr w:type="gramStart"/>
            <w:r w:rsidRPr="00154A4C">
              <w:rPr>
                <w:rFonts w:ascii="Times New Roman" w:hAnsi="Times New Roman" w:cs="Times New Roman"/>
              </w:rPr>
              <w:t>.</w:t>
            </w:r>
            <w:proofErr w:type="gramEnd"/>
            <w:r w:rsidRPr="00154A4C">
              <w:rPr>
                <w:rFonts w:ascii="Times New Roman" w:hAnsi="Times New Roman" w:cs="Times New Roman"/>
              </w:rPr>
              <w:t xml:space="preserve"> </w:t>
            </w:r>
            <w:proofErr w:type="spellStart"/>
            <w:proofErr w:type="gramStart"/>
            <w:r w:rsidRPr="00154A4C">
              <w:rPr>
                <w:rFonts w:ascii="Times New Roman" w:hAnsi="Times New Roman" w:cs="Times New Roman"/>
              </w:rPr>
              <w:t>в</w:t>
            </w:r>
            <w:proofErr w:type="gramEnd"/>
            <w:r w:rsidRPr="00154A4C">
              <w:rPr>
                <w:rFonts w:ascii="Times New Roman" w:hAnsi="Times New Roman" w:cs="Times New Roman"/>
              </w:rPr>
              <w:t>ычисл</w:t>
            </w:r>
            <w:proofErr w:type="spellEnd"/>
            <w:r w:rsidRPr="00154A4C">
              <w:rPr>
                <w:rFonts w:ascii="Times New Roman" w:hAnsi="Times New Roman" w:cs="Times New Roman"/>
              </w:rPr>
              <w:t xml:space="preserve">. систем и </w:t>
            </w:r>
            <w:proofErr w:type="spellStart"/>
            <w:r w:rsidRPr="00154A4C">
              <w:rPr>
                <w:rFonts w:ascii="Times New Roman" w:hAnsi="Times New Roman" w:cs="Times New Roman"/>
              </w:rPr>
              <w:t>программированияСанкт</w:t>
            </w:r>
            <w:proofErr w:type="spellEnd"/>
            <w:r w:rsidRPr="00154A4C">
              <w:rPr>
                <w:rFonts w:ascii="Times New Roman" w:hAnsi="Times New Roman" w:cs="Times New Roman"/>
              </w:rPr>
              <w:t>-Петербург : Изд-во СПбГЭУ, 2020 1 файл (1,36 МБ)</w:t>
            </w:r>
            <w:proofErr w:type="spellStart"/>
            <w:r w:rsidRPr="00154A4C">
              <w:rPr>
                <w:rFonts w:ascii="Times New Roman" w:hAnsi="Times New Roman" w:cs="Times New Roman"/>
              </w:rPr>
              <w:t>Загл</w:t>
            </w:r>
            <w:proofErr w:type="spellEnd"/>
            <w:r w:rsidRPr="00154A4C">
              <w:rPr>
                <w:rFonts w:ascii="Times New Roman" w:hAnsi="Times New Roman" w:cs="Times New Roman"/>
              </w:rPr>
              <w:t xml:space="preserve">. с титул. </w:t>
            </w:r>
            <w:proofErr w:type="spellStart"/>
            <w:r w:rsidRPr="00154A4C">
              <w:rPr>
                <w:rFonts w:ascii="Times New Roman" w:hAnsi="Times New Roman" w:cs="Times New Roman"/>
              </w:rPr>
              <w:t>экранаИмеется</w:t>
            </w:r>
            <w:proofErr w:type="spellEnd"/>
            <w:r w:rsidRPr="00154A4C">
              <w:rPr>
                <w:rFonts w:ascii="Times New Roman" w:hAnsi="Times New Roman" w:cs="Times New Roman"/>
              </w:rPr>
              <w:t xml:space="preserve"> </w:t>
            </w:r>
            <w:proofErr w:type="spellStart"/>
            <w:r w:rsidRPr="00154A4C">
              <w:rPr>
                <w:rFonts w:ascii="Times New Roman" w:hAnsi="Times New Roman" w:cs="Times New Roman"/>
              </w:rPr>
              <w:t>печ</w:t>
            </w:r>
            <w:proofErr w:type="spellEnd"/>
            <w:r w:rsidRPr="00154A4C">
              <w:rPr>
                <w:rFonts w:ascii="Times New Roman" w:hAnsi="Times New Roman" w:cs="Times New Roman"/>
              </w:rPr>
              <w:t xml:space="preserve">. </w:t>
            </w:r>
            <w:proofErr w:type="spellStart"/>
            <w:r w:rsidRPr="00154A4C">
              <w:rPr>
                <w:rFonts w:ascii="Times New Roman" w:hAnsi="Times New Roman" w:cs="Times New Roman"/>
              </w:rPr>
              <w:t>аналогАвторизованный</w:t>
            </w:r>
            <w:proofErr w:type="spellEnd"/>
            <w:r w:rsidRPr="00154A4C">
              <w:rPr>
                <w:rFonts w:ascii="Times New Roman" w:hAnsi="Times New Roman" w:cs="Times New Roman"/>
              </w:rPr>
              <w:t xml:space="preserve"> доступ по </w:t>
            </w:r>
            <w:proofErr w:type="spellStart"/>
            <w:r w:rsidRPr="00154A4C">
              <w:rPr>
                <w:rFonts w:ascii="Times New Roman" w:hAnsi="Times New Roman" w:cs="Times New Roman"/>
              </w:rPr>
              <w:t>паролюТекст</w:t>
            </w:r>
            <w:proofErr w:type="spellEnd"/>
            <w:r w:rsidRPr="00154A4C">
              <w:rPr>
                <w:rFonts w:ascii="Times New Roman" w:hAnsi="Times New Roman" w:cs="Times New Roman"/>
              </w:rPr>
              <w:t xml:space="preserve"> (визуальный) : </w:t>
            </w:r>
            <w:proofErr w:type="spellStart"/>
            <w:r w:rsidRPr="00154A4C">
              <w:rPr>
                <w:rFonts w:ascii="Times New Roman" w:hAnsi="Times New Roman" w:cs="Times New Roman"/>
              </w:rPr>
              <w:t>электронныйБиблиогр</w:t>
            </w:r>
            <w:proofErr w:type="spellEnd"/>
            <w:r w:rsidRPr="00154A4C">
              <w:rPr>
                <w:rFonts w:ascii="Times New Roman" w:hAnsi="Times New Roman" w:cs="Times New Roman"/>
              </w:rPr>
              <w:t xml:space="preserve">.: 16 </w:t>
            </w:r>
            <w:proofErr w:type="spellStart"/>
            <w:r w:rsidRPr="00154A4C">
              <w:rPr>
                <w:rFonts w:ascii="Times New Roman" w:hAnsi="Times New Roman" w:cs="Times New Roman"/>
              </w:rPr>
              <w:t>назв</w:t>
            </w:r>
            <w:proofErr w:type="gramStart"/>
            <w:r w:rsidRPr="00154A4C">
              <w:rPr>
                <w:rFonts w:ascii="Times New Roman" w:hAnsi="Times New Roman" w:cs="Times New Roman"/>
              </w:rPr>
              <w:t>.Э</w:t>
            </w:r>
            <w:proofErr w:type="gramEnd"/>
            <w:r w:rsidRPr="00154A4C">
              <w:rPr>
                <w:rFonts w:ascii="Times New Roman" w:hAnsi="Times New Roman" w:cs="Times New Roman"/>
              </w:rPr>
              <w:t>Б</w:t>
            </w:r>
            <w:proofErr w:type="spellEnd"/>
            <w:r w:rsidRPr="00154A4C">
              <w:rPr>
                <w:rFonts w:ascii="Times New Roman" w:hAnsi="Times New Roman" w:cs="Times New Roman"/>
              </w:rPr>
              <w:t xml:space="preserve"> </w:t>
            </w:r>
            <w:r w:rsidRPr="00154A4C">
              <w:rPr>
                <w:rFonts w:ascii="Times New Roman" w:hAnsi="Times New Roman" w:cs="Times New Roman"/>
                <w:lang w:val="en-US"/>
              </w:rPr>
              <w:t>OPAC</w:t>
            </w:r>
            <w:r w:rsidRPr="00154A4C">
              <w:rPr>
                <w:rFonts w:ascii="Times New Roman" w:hAnsi="Times New Roman" w:cs="Times New Roman"/>
              </w:rPr>
              <w:t>.</w:t>
            </w:r>
            <w:r w:rsidRPr="00154A4C">
              <w:rPr>
                <w:rFonts w:ascii="Times New Roman" w:hAnsi="Times New Roman" w:cs="Times New Roman"/>
                <w:lang w:val="en-US"/>
              </w:rPr>
              <w:t>UNECON</w:t>
            </w:r>
            <w:r w:rsidRPr="00154A4C">
              <w:rPr>
                <w:rFonts w:ascii="Times New Roman" w:hAnsi="Times New Roman" w:cs="Times New Roman"/>
              </w:rPr>
              <w:t>.</w:t>
            </w:r>
            <w:r w:rsidRPr="00154A4C">
              <w:rPr>
                <w:rFonts w:ascii="Times New Roman" w:hAnsi="Times New Roman" w:cs="Times New Roman"/>
                <w:lang w:val="en-US"/>
              </w:rPr>
              <w:t>RU</w:t>
            </w:r>
            <w:r w:rsidRPr="00154A4C">
              <w:rPr>
                <w:rFonts w:ascii="Times New Roman" w:hAnsi="Times New Roman" w:cs="Times New Roman"/>
              </w:rPr>
              <w:br/>
            </w:r>
          </w:p>
        </w:tc>
        <w:tc>
          <w:tcPr>
            <w:tcW w:w="920" w:type="pct"/>
            <w:shd w:val="clear" w:color="auto" w:fill="auto"/>
            <w:vAlign w:val="center"/>
            <w:hideMark/>
          </w:tcPr>
          <w:p w14:paraId="08DD2A19" w14:textId="77777777" w:rsidR="00262CF0" w:rsidRPr="00154A4C" w:rsidRDefault="00D527E1"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154A4C">
                <w:rPr>
                  <w:color w:val="00008B"/>
                  <w:u w:val="single"/>
                </w:rPr>
                <w:t>https://opac.unecon.ru/elibrar ... D0%BE%D1%81%D1%82%D1%8C_20.pdf</w:t>
              </w:r>
            </w:hyperlink>
          </w:p>
        </w:tc>
      </w:tr>
      <w:tr w:rsidR="00262CF0" w:rsidRPr="004E5C5E" w14:paraId="63BB93AA" w14:textId="77777777" w:rsidTr="00E4641F">
        <w:trPr>
          <w:trHeight w:val="354"/>
        </w:trPr>
        <w:tc>
          <w:tcPr>
            <w:tcW w:w="4080" w:type="pct"/>
            <w:shd w:val="clear" w:color="auto" w:fill="auto"/>
            <w:vAlign w:val="center"/>
          </w:tcPr>
          <w:p w14:paraId="7530FDCC" w14:textId="77777777" w:rsidR="00262CF0" w:rsidRPr="00154A4C" w:rsidRDefault="00984247" w:rsidP="00AA7A6A">
            <w:pPr>
              <w:rPr>
                <w:rFonts w:ascii="Times New Roman" w:hAnsi="Times New Roman" w:cs="Times New Roman"/>
                <w:lang w:val="en-US" w:bidi="ru-RU"/>
              </w:rPr>
            </w:pPr>
            <w:r w:rsidRPr="00154A4C">
              <w:rPr>
                <w:rFonts w:ascii="Times New Roman" w:hAnsi="Times New Roman" w:cs="Times New Roman"/>
              </w:rPr>
              <w:t xml:space="preserve">3. </w:t>
            </w:r>
            <w:proofErr w:type="spellStart"/>
            <w:r w:rsidRPr="00154A4C">
              <w:rPr>
                <w:rFonts w:ascii="Times New Roman" w:hAnsi="Times New Roman" w:cs="Times New Roman"/>
              </w:rPr>
              <w:t>Ищейнов</w:t>
            </w:r>
            <w:proofErr w:type="spellEnd"/>
            <w:r w:rsidRPr="00154A4C">
              <w:rPr>
                <w:rFonts w:ascii="Times New Roman" w:hAnsi="Times New Roman" w:cs="Times New Roman"/>
              </w:rPr>
              <w:t xml:space="preserve"> В.Я. Информационная безопасность и защита информации: словарь терминов и понятий. — Электрон</w:t>
            </w:r>
            <w:proofErr w:type="gramStart"/>
            <w:r w:rsidRPr="00154A4C">
              <w:rPr>
                <w:rFonts w:ascii="Times New Roman" w:hAnsi="Times New Roman" w:cs="Times New Roman"/>
              </w:rPr>
              <w:t>.</w:t>
            </w:r>
            <w:proofErr w:type="gramEnd"/>
            <w:r w:rsidRPr="00154A4C">
              <w:rPr>
                <w:rFonts w:ascii="Times New Roman" w:hAnsi="Times New Roman" w:cs="Times New Roman"/>
              </w:rPr>
              <w:t xml:space="preserve"> </w:t>
            </w:r>
            <w:proofErr w:type="gramStart"/>
            <w:r w:rsidRPr="00154A4C">
              <w:rPr>
                <w:rFonts w:ascii="Times New Roman" w:hAnsi="Times New Roman" w:cs="Times New Roman"/>
              </w:rPr>
              <w:t>д</w:t>
            </w:r>
            <w:proofErr w:type="gramEnd"/>
            <w:r w:rsidRPr="00154A4C">
              <w:rPr>
                <w:rFonts w:ascii="Times New Roman" w:hAnsi="Times New Roman" w:cs="Times New Roman"/>
              </w:rPr>
              <w:t xml:space="preserve">ан.  </w:t>
            </w:r>
            <w:r w:rsidRPr="00154A4C">
              <w:rPr>
                <w:rFonts w:ascii="Times New Roman" w:hAnsi="Times New Roman" w:cs="Times New Roman"/>
                <w:lang w:val="en-US"/>
              </w:rPr>
              <w:t xml:space="preserve">— </w:t>
            </w:r>
            <w:proofErr w:type="spellStart"/>
            <w:r w:rsidRPr="00154A4C">
              <w:rPr>
                <w:rFonts w:ascii="Times New Roman" w:hAnsi="Times New Roman" w:cs="Times New Roman"/>
                <w:lang w:val="en-US"/>
              </w:rPr>
              <w:t>Москва</w:t>
            </w:r>
            <w:proofErr w:type="spellEnd"/>
            <w:r w:rsidRPr="00154A4C">
              <w:rPr>
                <w:rFonts w:ascii="Times New Roman" w:hAnsi="Times New Roman" w:cs="Times New Roman"/>
                <w:lang w:val="en-US"/>
              </w:rPr>
              <w:t xml:space="preserve"> : </w:t>
            </w:r>
            <w:proofErr w:type="spellStart"/>
            <w:r w:rsidRPr="00154A4C">
              <w:rPr>
                <w:rFonts w:ascii="Times New Roman" w:hAnsi="Times New Roman" w:cs="Times New Roman"/>
                <w:lang w:val="en-US"/>
              </w:rPr>
              <w:t>Русайнс</w:t>
            </w:r>
            <w:proofErr w:type="spellEnd"/>
            <w:r w:rsidRPr="00154A4C">
              <w:rPr>
                <w:rFonts w:ascii="Times New Roman" w:hAnsi="Times New Roman" w:cs="Times New Roman"/>
                <w:lang w:val="en-US"/>
              </w:rPr>
              <w:t>, 2019 .— 226 с</w:t>
            </w:r>
          </w:p>
        </w:tc>
        <w:tc>
          <w:tcPr>
            <w:tcW w:w="920" w:type="pct"/>
            <w:shd w:val="clear" w:color="auto" w:fill="auto"/>
            <w:vAlign w:val="center"/>
            <w:hideMark/>
          </w:tcPr>
          <w:p w14:paraId="7385813A" w14:textId="77777777" w:rsidR="00262CF0" w:rsidRPr="00154A4C" w:rsidRDefault="00D527E1"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154A4C">
                <w:rPr>
                  <w:color w:val="00008B"/>
                  <w:u w:val="single"/>
                  <w:lang w:val="en-US"/>
                </w:rPr>
                <w:t>https://www.book.ru/book/932909</w:t>
              </w:r>
            </w:hyperlink>
          </w:p>
        </w:tc>
      </w:tr>
    </w:tbl>
    <w:p w14:paraId="570D085B" w14:textId="77777777" w:rsidR="0091168E" w:rsidRPr="00154A4C"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42B97D6" w14:textId="77777777" w:rsidTr="007B550D">
        <w:tc>
          <w:tcPr>
            <w:tcW w:w="9345" w:type="dxa"/>
          </w:tcPr>
          <w:p w14:paraId="2E1CDBD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EFA829D" w14:textId="77777777" w:rsidTr="007B550D">
        <w:tc>
          <w:tcPr>
            <w:tcW w:w="9345" w:type="dxa"/>
          </w:tcPr>
          <w:p w14:paraId="376CAB7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65571B1B" w14:textId="77777777" w:rsidTr="007B550D">
        <w:tc>
          <w:tcPr>
            <w:tcW w:w="9345" w:type="dxa"/>
          </w:tcPr>
          <w:p w14:paraId="4B71BC7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Гарант</w:t>
            </w:r>
          </w:p>
        </w:tc>
      </w:tr>
      <w:tr w:rsidR="007B550D" w:rsidRPr="007E6725" w14:paraId="7C909CD0" w14:textId="77777777" w:rsidTr="007B550D">
        <w:tc>
          <w:tcPr>
            <w:tcW w:w="9345" w:type="dxa"/>
          </w:tcPr>
          <w:p w14:paraId="59B7D5C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A79EC89" w14:textId="77777777" w:rsidTr="007B550D">
        <w:tc>
          <w:tcPr>
            <w:tcW w:w="9345" w:type="dxa"/>
          </w:tcPr>
          <w:p w14:paraId="52DCC4E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2C2095F" w14:textId="77777777" w:rsidTr="007B550D">
        <w:tc>
          <w:tcPr>
            <w:tcW w:w="9345" w:type="dxa"/>
          </w:tcPr>
          <w:p w14:paraId="32744D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527E1"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54A4C" w14:paraId="53424330" w14:textId="77777777" w:rsidTr="008416EB">
        <w:tc>
          <w:tcPr>
            <w:tcW w:w="7797" w:type="dxa"/>
            <w:shd w:val="clear" w:color="auto" w:fill="auto"/>
          </w:tcPr>
          <w:p w14:paraId="2986F8BC" w14:textId="77777777" w:rsidR="002C735C" w:rsidRPr="00154A4C" w:rsidRDefault="002C735C" w:rsidP="002C735C">
            <w:pPr>
              <w:pStyle w:val="Style214"/>
              <w:ind w:firstLine="0"/>
              <w:jc w:val="center"/>
              <w:rPr>
                <w:b/>
                <w:sz w:val="22"/>
                <w:szCs w:val="22"/>
              </w:rPr>
            </w:pPr>
            <w:r w:rsidRPr="00154A4C">
              <w:rPr>
                <w:b/>
                <w:sz w:val="22"/>
                <w:szCs w:val="22"/>
              </w:rPr>
              <w:t>Наименование учебных аудиторий, перечень</w:t>
            </w:r>
          </w:p>
        </w:tc>
        <w:tc>
          <w:tcPr>
            <w:tcW w:w="2262" w:type="dxa"/>
            <w:shd w:val="clear" w:color="auto" w:fill="auto"/>
          </w:tcPr>
          <w:p w14:paraId="3A00FEF8" w14:textId="77777777" w:rsidR="002C735C" w:rsidRPr="00154A4C" w:rsidRDefault="002C735C" w:rsidP="002C735C">
            <w:pPr>
              <w:pStyle w:val="Style214"/>
              <w:ind w:firstLine="0"/>
              <w:jc w:val="center"/>
              <w:rPr>
                <w:b/>
                <w:sz w:val="22"/>
                <w:szCs w:val="22"/>
              </w:rPr>
            </w:pPr>
            <w:r w:rsidRPr="00154A4C">
              <w:rPr>
                <w:b/>
                <w:sz w:val="22"/>
                <w:szCs w:val="22"/>
              </w:rPr>
              <w:t>Адрес (местоположение) учебных аудиторий</w:t>
            </w:r>
          </w:p>
        </w:tc>
      </w:tr>
      <w:tr w:rsidR="002C735C" w:rsidRPr="00154A4C" w14:paraId="3B643305" w14:textId="77777777" w:rsidTr="008416EB">
        <w:tc>
          <w:tcPr>
            <w:tcW w:w="7797" w:type="dxa"/>
            <w:shd w:val="clear" w:color="auto" w:fill="auto"/>
          </w:tcPr>
          <w:p w14:paraId="30187323" w14:textId="51649087" w:rsidR="002C735C" w:rsidRPr="00154A4C" w:rsidRDefault="00B43524" w:rsidP="002718E2">
            <w:pPr>
              <w:pStyle w:val="Style214"/>
              <w:ind w:firstLine="0"/>
              <w:rPr>
                <w:sz w:val="22"/>
                <w:szCs w:val="22"/>
              </w:rPr>
            </w:pPr>
            <w:r w:rsidRPr="00154A4C">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54A4C">
              <w:rPr>
                <w:sz w:val="22"/>
                <w:szCs w:val="22"/>
              </w:rPr>
              <w:t>комплексом.Специализированная</w:t>
            </w:r>
            <w:proofErr w:type="spellEnd"/>
            <w:r w:rsidRPr="00154A4C">
              <w:rPr>
                <w:sz w:val="22"/>
                <w:szCs w:val="22"/>
              </w:rPr>
              <w:t xml:space="preserve">  мебель и </w:t>
            </w:r>
            <w:proofErr w:type="spellStart"/>
            <w:r w:rsidRPr="00154A4C">
              <w:rPr>
                <w:sz w:val="22"/>
                <w:szCs w:val="22"/>
              </w:rPr>
              <w:t>оборудование:Учебная</w:t>
            </w:r>
            <w:proofErr w:type="spellEnd"/>
            <w:r w:rsidRPr="00154A4C">
              <w:rPr>
                <w:sz w:val="22"/>
                <w:szCs w:val="22"/>
              </w:rPr>
              <w:t xml:space="preserve"> мебель на 88 посадочных мест, рабочее место преподавателя, доска меловая 1 шт., трибуна, тумба м/м, Моноблок </w:t>
            </w:r>
            <w:r w:rsidRPr="00154A4C">
              <w:rPr>
                <w:sz w:val="22"/>
                <w:szCs w:val="22"/>
                <w:lang w:val="en-US"/>
              </w:rPr>
              <w:t>Acer</w:t>
            </w:r>
            <w:r w:rsidRPr="00154A4C">
              <w:rPr>
                <w:sz w:val="22"/>
                <w:szCs w:val="22"/>
              </w:rPr>
              <w:t xml:space="preserve"> </w:t>
            </w:r>
            <w:r w:rsidRPr="00154A4C">
              <w:rPr>
                <w:sz w:val="22"/>
                <w:szCs w:val="22"/>
                <w:lang w:val="en-US"/>
              </w:rPr>
              <w:t>Aspire</w:t>
            </w:r>
            <w:r w:rsidRPr="00154A4C">
              <w:rPr>
                <w:sz w:val="22"/>
                <w:szCs w:val="22"/>
              </w:rPr>
              <w:t xml:space="preserve"> </w:t>
            </w:r>
            <w:r w:rsidRPr="00154A4C">
              <w:rPr>
                <w:sz w:val="22"/>
                <w:szCs w:val="22"/>
                <w:lang w:val="en-US"/>
              </w:rPr>
              <w:t>Z</w:t>
            </w:r>
            <w:r w:rsidRPr="00154A4C">
              <w:rPr>
                <w:sz w:val="22"/>
                <w:szCs w:val="22"/>
              </w:rPr>
              <w:t xml:space="preserve">1811 в </w:t>
            </w:r>
            <w:proofErr w:type="spellStart"/>
            <w:r w:rsidRPr="00154A4C">
              <w:rPr>
                <w:sz w:val="22"/>
                <w:szCs w:val="22"/>
              </w:rPr>
              <w:t>компл</w:t>
            </w:r>
            <w:proofErr w:type="spellEnd"/>
            <w:r w:rsidRPr="00154A4C">
              <w:rPr>
                <w:sz w:val="22"/>
                <w:szCs w:val="22"/>
              </w:rPr>
              <w:t xml:space="preserve">.: </w:t>
            </w:r>
            <w:proofErr w:type="spellStart"/>
            <w:r w:rsidRPr="00154A4C">
              <w:rPr>
                <w:sz w:val="22"/>
                <w:szCs w:val="22"/>
                <w:lang w:val="en-US"/>
              </w:rPr>
              <w:t>i</w:t>
            </w:r>
            <w:proofErr w:type="spellEnd"/>
            <w:r w:rsidRPr="00154A4C">
              <w:rPr>
                <w:sz w:val="22"/>
                <w:szCs w:val="22"/>
              </w:rPr>
              <w:t>5 2400</w:t>
            </w:r>
            <w:r w:rsidRPr="00154A4C">
              <w:rPr>
                <w:sz w:val="22"/>
                <w:szCs w:val="22"/>
                <w:lang w:val="en-US"/>
              </w:rPr>
              <w:t>s</w:t>
            </w:r>
            <w:r w:rsidRPr="00154A4C">
              <w:rPr>
                <w:sz w:val="22"/>
                <w:szCs w:val="22"/>
              </w:rPr>
              <w:t>/4</w:t>
            </w:r>
            <w:r w:rsidRPr="00154A4C">
              <w:rPr>
                <w:sz w:val="22"/>
                <w:szCs w:val="22"/>
                <w:lang w:val="en-US"/>
              </w:rPr>
              <w:t>Gb</w:t>
            </w:r>
            <w:r w:rsidRPr="00154A4C">
              <w:rPr>
                <w:sz w:val="22"/>
                <w:szCs w:val="22"/>
              </w:rPr>
              <w:t>/1</w:t>
            </w:r>
            <w:r w:rsidRPr="00154A4C">
              <w:rPr>
                <w:sz w:val="22"/>
                <w:szCs w:val="22"/>
                <w:lang w:val="en-US"/>
              </w:rPr>
              <w:t>T</w:t>
            </w:r>
            <w:r w:rsidRPr="00154A4C">
              <w:rPr>
                <w:sz w:val="22"/>
                <w:szCs w:val="22"/>
              </w:rPr>
              <w:t xml:space="preserve">б/ - 1 шт., Мультимедийный проектор </w:t>
            </w:r>
            <w:r w:rsidRPr="00154A4C">
              <w:rPr>
                <w:sz w:val="22"/>
                <w:szCs w:val="22"/>
                <w:lang w:val="en-US"/>
              </w:rPr>
              <w:t>NEC</w:t>
            </w:r>
            <w:r w:rsidRPr="00154A4C">
              <w:rPr>
                <w:sz w:val="22"/>
                <w:szCs w:val="22"/>
              </w:rPr>
              <w:t xml:space="preserve"> </w:t>
            </w:r>
            <w:r w:rsidRPr="00154A4C">
              <w:rPr>
                <w:sz w:val="22"/>
                <w:szCs w:val="22"/>
                <w:lang w:val="en-US"/>
              </w:rPr>
              <w:t>ME</w:t>
            </w:r>
            <w:r w:rsidRPr="00154A4C">
              <w:rPr>
                <w:sz w:val="22"/>
                <w:szCs w:val="22"/>
              </w:rPr>
              <w:t>402</w:t>
            </w:r>
            <w:r w:rsidRPr="00154A4C">
              <w:rPr>
                <w:sz w:val="22"/>
                <w:szCs w:val="22"/>
                <w:lang w:val="en-US"/>
              </w:rPr>
              <w:t>X</w:t>
            </w:r>
            <w:r w:rsidRPr="00154A4C">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54A4C" w:rsidRDefault="00B43524" w:rsidP="002718E2">
            <w:pPr>
              <w:pStyle w:val="Style214"/>
              <w:ind w:firstLine="0"/>
              <w:rPr>
                <w:sz w:val="22"/>
                <w:szCs w:val="22"/>
              </w:rPr>
            </w:pPr>
            <w:r w:rsidRPr="00154A4C">
              <w:rPr>
                <w:sz w:val="22"/>
                <w:szCs w:val="22"/>
              </w:rPr>
              <w:t xml:space="preserve">191002, г. Санкт-Петербург, Кузнечный пер., д. 9/27, лит. </w:t>
            </w:r>
            <w:r w:rsidRPr="00154A4C">
              <w:rPr>
                <w:sz w:val="22"/>
                <w:szCs w:val="22"/>
                <w:lang w:val="en-US"/>
              </w:rPr>
              <w:t>А</w:t>
            </w:r>
          </w:p>
        </w:tc>
      </w:tr>
      <w:tr w:rsidR="002C735C" w:rsidRPr="00154A4C" w14:paraId="221916C7" w14:textId="77777777" w:rsidTr="008416EB">
        <w:tc>
          <w:tcPr>
            <w:tcW w:w="7797" w:type="dxa"/>
            <w:shd w:val="clear" w:color="auto" w:fill="auto"/>
          </w:tcPr>
          <w:p w14:paraId="58EE60AB" w14:textId="77777777" w:rsidR="002C735C" w:rsidRPr="00154A4C" w:rsidRDefault="00B43524" w:rsidP="002718E2">
            <w:pPr>
              <w:pStyle w:val="Style214"/>
              <w:ind w:firstLine="0"/>
              <w:rPr>
                <w:sz w:val="22"/>
                <w:szCs w:val="22"/>
              </w:rPr>
            </w:pPr>
            <w:r w:rsidRPr="00154A4C">
              <w:rPr>
                <w:sz w:val="22"/>
                <w:szCs w:val="22"/>
              </w:rPr>
              <w:t xml:space="preserve">Ауд. 702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54A4C">
              <w:rPr>
                <w:sz w:val="22"/>
                <w:szCs w:val="22"/>
              </w:rPr>
              <w:t>комплексом.Специализированная</w:t>
            </w:r>
            <w:proofErr w:type="spellEnd"/>
            <w:r w:rsidRPr="00154A4C">
              <w:rPr>
                <w:sz w:val="22"/>
                <w:szCs w:val="22"/>
              </w:rPr>
              <w:t xml:space="preserve">  мебель и оборудование: Учебная мебель на 26 посадочных мест, рабочее место преподавателя, доска меловая 1 шт. Переносной мультимедийный комплект: Ноутбук </w:t>
            </w:r>
            <w:r w:rsidRPr="00154A4C">
              <w:rPr>
                <w:sz w:val="22"/>
                <w:szCs w:val="22"/>
                <w:lang w:val="en-US"/>
              </w:rPr>
              <w:t>HP</w:t>
            </w:r>
            <w:r w:rsidRPr="00154A4C">
              <w:rPr>
                <w:sz w:val="22"/>
                <w:szCs w:val="22"/>
              </w:rPr>
              <w:t xml:space="preserve"> 250 </w:t>
            </w:r>
            <w:r w:rsidRPr="00154A4C">
              <w:rPr>
                <w:sz w:val="22"/>
                <w:szCs w:val="22"/>
                <w:lang w:val="en-US"/>
              </w:rPr>
              <w:t>G</w:t>
            </w:r>
            <w:r w:rsidRPr="00154A4C">
              <w:rPr>
                <w:sz w:val="22"/>
                <w:szCs w:val="22"/>
              </w:rPr>
              <w:t>6 1</w:t>
            </w:r>
            <w:r w:rsidRPr="00154A4C">
              <w:rPr>
                <w:sz w:val="22"/>
                <w:szCs w:val="22"/>
                <w:lang w:val="en-US"/>
              </w:rPr>
              <w:t>WY</w:t>
            </w:r>
            <w:r w:rsidRPr="00154A4C">
              <w:rPr>
                <w:sz w:val="22"/>
                <w:szCs w:val="22"/>
              </w:rPr>
              <w:t>58</w:t>
            </w:r>
            <w:r w:rsidRPr="00154A4C">
              <w:rPr>
                <w:sz w:val="22"/>
                <w:szCs w:val="22"/>
                <w:lang w:val="en-US"/>
              </w:rPr>
              <w:t>EA</w:t>
            </w:r>
            <w:r w:rsidRPr="00154A4C">
              <w:rPr>
                <w:sz w:val="22"/>
                <w:szCs w:val="22"/>
              </w:rPr>
              <w:t xml:space="preserve">, Мультимедийный проектор </w:t>
            </w:r>
            <w:r w:rsidRPr="00154A4C">
              <w:rPr>
                <w:sz w:val="22"/>
                <w:szCs w:val="22"/>
                <w:lang w:val="en-US"/>
              </w:rPr>
              <w:t>LG</w:t>
            </w:r>
            <w:r w:rsidRPr="00154A4C">
              <w:rPr>
                <w:sz w:val="22"/>
                <w:szCs w:val="22"/>
              </w:rPr>
              <w:t xml:space="preserve"> </w:t>
            </w:r>
            <w:r w:rsidRPr="00154A4C">
              <w:rPr>
                <w:sz w:val="22"/>
                <w:szCs w:val="22"/>
                <w:lang w:val="en-US"/>
              </w:rPr>
              <w:t>PF</w:t>
            </w:r>
            <w:r w:rsidRPr="00154A4C">
              <w:rPr>
                <w:sz w:val="22"/>
                <w:szCs w:val="22"/>
              </w:rPr>
              <w:t>1500</w:t>
            </w:r>
            <w:r w:rsidRPr="00154A4C">
              <w:rPr>
                <w:sz w:val="22"/>
                <w:szCs w:val="22"/>
                <w:lang w:val="en-US"/>
              </w:rPr>
              <w:t>G</w:t>
            </w:r>
            <w:r w:rsidRPr="00154A4C">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BFF742F" w14:textId="77777777" w:rsidR="002C735C" w:rsidRPr="00154A4C" w:rsidRDefault="00B43524" w:rsidP="002718E2">
            <w:pPr>
              <w:pStyle w:val="Style214"/>
              <w:ind w:firstLine="0"/>
              <w:rPr>
                <w:sz w:val="22"/>
                <w:szCs w:val="22"/>
              </w:rPr>
            </w:pPr>
            <w:r w:rsidRPr="00154A4C">
              <w:rPr>
                <w:sz w:val="22"/>
                <w:szCs w:val="22"/>
              </w:rPr>
              <w:t xml:space="preserve">191002, г. Санкт-Петербург, Кузнечный пер., д. 9/27, лит. </w:t>
            </w:r>
            <w:r w:rsidRPr="00154A4C">
              <w:rPr>
                <w:sz w:val="22"/>
                <w:szCs w:val="22"/>
                <w:lang w:val="en-US"/>
              </w:rPr>
              <w:t>А</w:t>
            </w:r>
          </w:p>
        </w:tc>
      </w:tr>
      <w:tr w:rsidR="002C735C" w:rsidRPr="00154A4C" w14:paraId="42A52DAF" w14:textId="77777777" w:rsidTr="008416EB">
        <w:tc>
          <w:tcPr>
            <w:tcW w:w="7797" w:type="dxa"/>
            <w:shd w:val="clear" w:color="auto" w:fill="auto"/>
          </w:tcPr>
          <w:p w14:paraId="378B92C1" w14:textId="77777777" w:rsidR="002C735C" w:rsidRPr="00154A4C" w:rsidRDefault="00B43524" w:rsidP="002718E2">
            <w:pPr>
              <w:pStyle w:val="Style214"/>
              <w:ind w:firstLine="0"/>
              <w:rPr>
                <w:sz w:val="22"/>
                <w:szCs w:val="22"/>
              </w:rPr>
            </w:pPr>
            <w:r w:rsidRPr="00154A4C">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154A4C">
              <w:rPr>
                <w:sz w:val="22"/>
                <w:szCs w:val="22"/>
                <w:lang w:val="en-US"/>
              </w:rPr>
              <w:t>LENOVO</w:t>
            </w:r>
            <w:r w:rsidRPr="00154A4C">
              <w:rPr>
                <w:sz w:val="22"/>
                <w:szCs w:val="22"/>
              </w:rPr>
              <w:t xml:space="preserve"> </w:t>
            </w:r>
            <w:proofErr w:type="spellStart"/>
            <w:r w:rsidRPr="00154A4C">
              <w:rPr>
                <w:sz w:val="22"/>
                <w:szCs w:val="22"/>
                <w:lang w:val="en-US"/>
              </w:rPr>
              <w:t>ideaCentre</w:t>
            </w:r>
            <w:proofErr w:type="spellEnd"/>
            <w:r w:rsidRPr="00154A4C">
              <w:rPr>
                <w:sz w:val="22"/>
                <w:szCs w:val="22"/>
              </w:rPr>
              <w:t xml:space="preserve"> </w:t>
            </w:r>
            <w:r w:rsidRPr="00154A4C">
              <w:rPr>
                <w:sz w:val="22"/>
                <w:szCs w:val="22"/>
                <w:lang w:val="en-US"/>
              </w:rPr>
              <w:t>A</w:t>
            </w:r>
            <w:r w:rsidRPr="00154A4C">
              <w:rPr>
                <w:sz w:val="22"/>
                <w:szCs w:val="22"/>
              </w:rPr>
              <w:t>310 (</w:t>
            </w:r>
            <w:r w:rsidRPr="00154A4C">
              <w:rPr>
                <w:sz w:val="22"/>
                <w:szCs w:val="22"/>
                <w:lang w:val="en-US"/>
              </w:rPr>
              <w:t>Intel</w:t>
            </w:r>
            <w:r w:rsidRPr="00154A4C">
              <w:rPr>
                <w:sz w:val="22"/>
                <w:szCs w:val="22"/>
              </w:rPr>
              <w:t xml:space="preserve"> </w:t>
            </w:r>
            <w:r w:rsidRPr="00154A4C">
              <w:rPr>
                <w:sz w:val="22"/>
                <w:szCs w:val="22"/>
                <w:lang w:val="en-US"/>
              </w:rPr>
              <w:t>Pentium</w:t>
            </w:r>
            <w:r w:rsidRPr="00154A4C">
              <w:rPr>
                <w:sz w:val="22"/>
                <w:szCs w:val="22"/>
              </w:rPr>
              <w:t xml:space="preserve"> </w:t>
            </w:r>
            <w:r w:rsidRPr="00154A4C">
              <w:rPr>
                <w:sz w:val="22"/>
                <w:szCs w:val="22"/>
                <w:lang w:val="en-US"/>
              </w:rPr>
              <w:t>CPU</w:t>
            </w:r>
            <w:r w:rsidRPr="00154A4C">
              <w:rPr>
                <w:sz w:val="22"/>
                <w:szCs w:val="22"/>
              </w:rPr>
              <w:t xml:space="preserve"> </w:t>
            </w:r>
            <w:r w:rsidRPr="00154A4C">
              <w:rPr>
                <w:sz w:val="22"/>
                <w:szCs w:val="22"/>
                <w:lang w:val="en-US"/>
              </w:rPr>
              <w:t>P</w:t>
            </w:r>
            <w:r w:rsidRPr="00154A4C">
              <w:rPr>
                <w:sz w:val="22"/>
                <w:szCs w:val="22"/>
              </w:rPr>
              <w:t>6100 @ 2.00</w:t>
            </w:r>
            <w:r w:rsidRPr="00154A4C">
              <w:rPr>
                <w:sz w:val="22"/>
                <w:szCs w:val="22"/>
                <w:lang w:val="en-US"/>
              </w:rPr>
              <w:t>GHz</w:t>
            </w:r>
            <w:r w:rsidRPr="00154A4C">
              <w:rPr>
                <w:sz w:val="22"/>
                <w:szCs w:val="22"/>
              </w:rPr>
              <w:t>/2</w:t>
            </w:r>
            <w:r w:rsidRPr="00154A4C">
              <w:rPr>
                <w:sz w:val="22"/>
                <w:szCs w:val="22"/>
                <w:lang w:val="en-US"/>
              </w:rPr>
              <w:t>Gb</w:t>
            </w:r>
            <w:r w:rsidRPr="00154A4C">
              <w:rPr>
                <w:sz w:val="22"/>
                <w:szCs w:val="22"/>
              </w:rPr>
              <w:t>/250</w:t>
            </w:r>
            <w:r w:rsidRPr="00154A4C">
              <w:rPr>
                <w:sz w:val="22"/>
                <w:szCs w:val="22"/>
                <w:lang w:val="en-US"/>
              </w:rPr>
              <w:t>Gb</w:t>
            </w:r>
            <w:r w:rsidRPr="00154A4C">
              <w:rPr>
                <w:sz w:val="22"/>
                <w:szCs w:val="22"/>
              </w:rPr>
              <w:t xml:space="preserve">)- 15 шт., Мультимедийный проектор </w:t>
            </w:r>
            <w:proofErr w:type="spellStart"/>
            <w:r w:rsidRPr="00154A4C">
              <w:rPr>
                <w:sz w:val="22"/>
                <w:szCs w:val="22"/>
                <w:lang w:val="en-US"/>
              </w:rPr>
              <w:t>Optoma</w:t>
            </w:r>
            <w:proofErr w:type="spellEnd"/>
            <w:r w:rsidRPr="00154A4C">
              <w:rPr>
                <w:sz w:val="22"/>
                <w:szCs w:val="22"/>
              </w:rPr>
              <w:t xml:space="preserve"> </w:t>
            </w:r>
            <w:r w:rsidRPr="00154A4C">
              <w:rPr>
                <w:sz w:val="22"/>
                <w:szCs w:val="22"/>
                <w:lang w:val="en-US"/>
              </w:rPr>
              <w:t>x</w:t>
            </w:r>
            <w:r w:rsidRPr="00154A4C">
              <w:rPr>
                <w:sz w:val="22"/>
                <w:szCs w:val="22"/>
              </w:rPr>
              <w:t xml:space="preserve"> 400 - 1 шт.,  Экран с электроприводом </w:t>
            </w:r>
            <w:r w:rsidRPr="00154A4C">
              <w:rPr>
                <w:sz w:val="22"/>
                <w:szCs w:val="22"/>
                <w:lang w:val="en-US"/>
              </w:rPr>
              <w:t>Draper</w:t>
            </w:r>
            <w:r w:rsidRPr="00154A4C">
              <w:rPr>
                <w:sz w:val="22"/>
                <w:szCs w:val="22"/>
              </w:rPr>
              <w:t xml:space="preserve"> </w:t>
            </w:r>
            <w:r w:rsidRPr="00154A4C">
              <w:rPr>
                <w:sz w:val="22"/>
                <w:szCs w:val="22"/>
                <w:lang w:val="en-US"/>
              </w:rPr>
              <w:t>Baronet</w:t>
            </w:r>
            <w:r w:rsidRPr="00154A4C">
              <w:rPr>
                <w:sz w:val="22"/>
                <w:szCs w:val="22"/>
              </w:rPr>
              <w:t xml:space="preserve"> </w:t>
            </w:r>
            <w:r w:rsidRPr="00154A4C">
              <w:rPr>
                <w:sz w:val="22"/>
                <w:szCs w:val="22"/>
                <w:lang w:val="en-US"/>
              </w:rPr>
              <w:t>NTSC</w:t>
            </w:r>
            <w:r w:rsidRPr="00154A4C">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089D461" w14:textId="77777777" w:rsidR="002C735C" w:rsidRPr="00154A4C" w:rsidRDefault="00B43524" w:rsidP="002718E2">
            <w:pPr>
              <w:pStyle w:val="Style214"/>
              <w:ind w:firstLine="0"/>
              <w:rPr>
                <w:sz w:val="22"/>
                <w:szCs w:val="22"/>
              </w:rPr>
            </w:pPr>
            <w:r w:rsidRPr="00154A4C">
              <w:rPr>
                <w:sz w:val="22"/>
                <w:szCs w:val="22"/>
              </w:rPr>
              <w:t xml:space="preserve">191002, г. Санкт-Петербург, Кузнечный пер., д. 9/27, лит. </w:t>
            </w:r>
            <w:r w:rsidRPr="00154A4C">
              <w:rPr>
                <w:sz w:val="22"/>
                <w:szCs w:val="22"/>
                <w:lang w:val="en-US"/>
              </w:rPr>
              <w:t>А</w:t>
            </w:r>
          </w:p>
        </w:tc>
      </w:tr>
      <w:tr w:rsidR="002C735C" w:rsidRPr="00154A4C" w14:paraId="64CBAFE2" w14:textId="77777777" w:rsidTr="008416EB">
        <w:tc>
          <w:tcPr>
            <w:tcW w:w="7797" w:type="dxa"/>
            <w:shd w:val="clear" w:color="auto" w:fill="auto"/>
          </w:tcPr>
          <w:p w14:paraId="55D65F00" w14:textId="77777777" w:rsidR="002C735C" w:rsidRPr="00154A4C" w:rsidRDefault="00B43524" w:rsidP="002718E2">
            <w:pPr>
              <w:pStyle w:val="Style214"/>
              <w:ind w:firstLine="0"/>
              <w:rPr>
                <w:sz w:val="22"/>
                <w:szCs w:val="22"/>
              </w:rPr>
            </w:pPr>
            <w:r w:rsidRPr="00154A4C">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54A4C">
              <w:rPr>
                <w:sz w:val="22"/>
                <w:szCs w:val="22"/>
              </w:rPr>
              <w:t>комплексом.Специализированная</w:t>
            </w:r>
            <w:proofErr w:type="spellEnd"/>
            <w:r w:rsidRPr="00154A4C">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154A4C">
              <w:rPr>
                <w:sz w:val="22"/>
                <w:szCs w:val="22"/>
              </w:rPr>
              <w:t>мКомпьютер</w:t>
            </w:r>
            <w:proofErr w:type="spellEnd"/>
            <w:r w:rsidRPr="00154A4C">
              <w:rPr>
                <w:sz w:val="22"/>
                <w:szCs w:val="22"/>
              </w:rPr>
              <w:t xml:space="preserve"> </w:t>
            </w:r>
            <w:r w:rsidRPr="00154A4C">
              <w:rPr>
                <w:sz w:val="22"/>
                <w:szCs w:val="22"/>
                <w:lang w:val="en-US"/>
              </w:rPr>
              <w:t>I</w:t>
            </w:r>
            <w:r w:rsidRPr="00154A4C">
              <w:rPr>
                <w:sz w:val="22"/>
                <w:szCs w:val="22"/>
              </w:rPr>
              <w:t xml:space="preserve">3-8100/ 8Гб/500Гб/ </w:t>
            </w:r>
            <w:r w:rsidRPr="00154A4C">
              <w:rPr>
                <w:sz w:val="22"/>
                <w:szCs w:val="22"/>
                <w:lang w:val="en-US"/>
              </w:rPr>
              <w:t>Philips</w:t>
            </w:r>
            <w:r w:rsidRPr="00154A4C">
              <w:rPr>
                <w:sz w:val="22"/>
                <w:szCs w:val="22"/>
              </w:rPr>
              <w:t>224</w:t>
            </w:r>
            <w:r w:rsidRPr="00154A4C">
              <w:rPr>
                <w:sz w:val="22"/>
                <w:szCs w:val="22"/>
                <w:lang w:val="en-US"/>
              </w:rPr>
              <w:t>E</w:t>
            </w:r>
            <w:r w:rsidRPr="00154A4C">
              <w:rPr>
                <w:sz w:val="22"/>
                <w:szCs w:val="22"/>
              </w:rPr>
              <w:t>5</w:t>
            </w:r>
            <w:r w:rsidRPr="00154A4C">
              <w:rPr>
                <w:sz w:val="22"/>
                <w:szCs w:val="22"/>
                <w:lang w:val="en-US"/>
              </w:rPr>
              <w:t>QSB</w:t>
            </w:r>
            <w:r w:rsidRPr="00154A4C">
              <w:rPr>
                <w:sz w:val="22"/>
                <w:szCs w:val="22"/>
              </w:rPr>
              <w:t xml:space="preserve"> - 20 шт., Компьютер </w:t>
            </w:r>
            <w:proofErr w:type="spellStart"/>
            <w:r w:rsidRPr="00154A4C">
              <w:rPr>
                <w:sz w:val="22"/>
                <w:szCs w:val="22"/>
                <w:lang w:val="en-US"/>
              </w:rPr>
              <w:t>i</w:t>
            </w:r>
            <w:proofErr w:type="spellEnd"/>
            <w:r w:rsidRPr="00154A4C">
              <w:rPr>
                <w:sz w:val="22"/>
                <w:szCs w:val="22"/>
              </w:rPr>
              <w:t xml:space="preserve">5-7400 3 </w:t>
            </w:r>
            <w:proofErr w:type="spellStart"/>
            <w:r w:rsidRPr="00154A4C">
              <w:rPr>
                <w:sz w:val="22"/>
                <w:szCs w:val="22"/>
                <w:lang w:val="en-US"/>
              </w:rPr>
              <w:t>Gh</w:t>
            </w:r>
            <w:proofErr w:type="spellEnd"/>
            <w:r w:rsidRPr="00154A4C">
              <w:rPr>
                <w:sz w:val="22"/>
                <w:szCs w:val="22"/>
              </w:rPr>
              <w:t>/8</w:t>
            </w:r>
            <w:r w:rsidRPr="00154A4C">
              <w:rPr>
                <w:sz w:val="22"/>
                <w:szCs w:val="22"/>
                <w:lang w:val="en-US"/>
              </w:rPr>
              <w:t>Gb</w:t>
            </w:r>
            <w:r w:rsidRPr="00154A4C">
              <w:rPr>
                <w:sz w:val="22"/>
                <w:szCs w:val="22"/>
              </w:rPr>
              <w:t>/1</w:t>
            </w:r>
            <w:r w:rsidRPr="00154A4C">
              <w:rPr>
                <w:sz w:val="22"/>
                <w:szCs w:val="22"/>
                <w:lang w:val="en-US"/>
              </w:rPr>
              <w:t>Tb</w:t>
            </w:r>
            <w:r w:rsidRPr="00154A4C">
              <w:rPr>
                <w:sz w:val="22"/>
                <w:szCs w:val="22"/>
              </w:rPr>
              <w:t>/</w:t>
            </w:r>
            <w:r w:rsidRPr="00154A4C">
              <w:rPr>
                <w:sz w:val="22"/>
                <w:szCs w:val="22"/>
                <w:lang w:val="en-US"/>
              </w:rPr>
              <w:t>Dell</w:t>
            </w:r>
            <w:r w:rsidRPr="00154A4C">
              <w:rPr>
                <w:sz w:val="22"/>
                <w:szCs w:val="22"/>
              </w:rPr>
              <w:t xml:space="preserve"> </w:t>
            </w:r>
            <w:r w:rsidRPr="00154A4C">
              <w:rPr>
                <w:sz w:val="22"/>
                <w:szCs w:val="22"/>
                <w:lang w:val="en-US"/>
              </w:rPr>
              <w:t>e</w:t>
            </w:r>
            <w:r w:rsidRPr="00154A4C">
              <w:rPr>
                <w:sz w:val="22"/>
                <w:szCs w:val="22"/>
              </w:rPr>
              <w:t>2318</w:t>
            </w:r>
            <w:r w:rsidRPr="00154A4C">
              <w:rPr>
                <w:sz w:val="22"/>
                <w:szCs w:val="22"/>
                <w:lang w:val="en-US"/>
              </w:rPr>
              <w:t>h</w:t>
            </w:r>
            <w:r w:rsidRPr="00154A4C">
              <w:rPr>
                <w:sz w:val="22"/>
                <w:szCs w:val="22"/>
              </w:rPr>
              <w:t xml:space="preserve"> - 1 шт., Мультимедийный проектор 1 </w:t>
            </w:r>
            <w:r w:rsidRPr="00154A4C">
              <w:rPr>
                <w:sz w:val="22"/>
                <w:szCs w:val="22"/>
                <w:lang w:val="en-US"/>
              </w:rPr>
              <w:t>NEC</w:t>
            </w:r>
            <w:r w:rsidRPr="00154A4C">
              <w:rPr>
                <w:sz w:val="22"/>
                <w:szCs w:val="22"/>
              </w:rPr>
              <w:t xml:space="preserve"> </w:t>
            </w:r>
            <w:r w:rsidRPr="00154A4C">
              <w:rPr>
                <w:sz w:val="22"/>
                <w:szCs w:val="22"/>
                <w:lang w:val="en-US"/>
              </w:rPr>
              <w:t>ME</w:t>
            </w:r>
            <w:r w:rsidRPr="00154A4C">
              <w:rPr>
                <w:sz w:val="22"/>
                <w:szCs w:val="22"/>
              </w:rPr>
              <w:t>401</w:t>
            </w:r>
            <w:r w:rsidRPr="00154A4C">
              <w:rPr>
                <w:sz w:val="22"/>
                <w:szCs w:val="22"/>
                <w:lang w:val="en-US"/>
              </w:rPr>
              <w:t>X</w:t>
            </w:r>
            <w:r w:rsidRPr="00154A4C">
              <w:rPr>
                <w:sz w:val="22"/>
                <w:szCs w:val="22"/>
              </w:rPr>
              <w:t xml:space="preserve"> - 1 шт., Экран с электроприводом 153х200 см </w:t>
            </w:r>
            <w:r w:rsidRPr="00154A4C">
              <w:rPr>
                <w:sz w:val="22"/>
                <w:szCs w:val="22"/>
                <w:lang w:val="en-US"/>
              </w:rPr>
              <w:t>Matte</w:t>
            </w:r>
            <w:r w:rsidRPr="00154A4C">
              <w:rPr>
                <w:sz w:val="22"/>
                <w:szCs w:val="22"/>
              </w:rPr>
              <w:t xml:space="preserve"> </w:t>
            </w:r>
            <w:r w:rsidRPr="00154A4C">
              <w:rPr>
                <w:sz w:val="22"/>
                <w:szCs w:val="22"/>
                <w:lang w:val="en-US"/>
              </w:rPr>
              <w:t>White</w:t>
            </w:r>
            <w:r w:rsidRPr="00154A4C">
              <w:rPr>
                <w:sz w:val="22"/>
                <w:szCs w:val="22"/>
              </w:rPr>
              <w:t xml:space="preserve"> - 1 шт., Коммутатор </w:t>
            </w:r>
            <w:r w:rsidRPr="00154A4C">
              <w:rPr>
                <w:sz w:val="22"/>
                <w:szCs w:val="22"/>
                <w:lang w:val="en-US"/>
              </w:rPr>
              <w:t>HP</w:t>
            </w:r>
            <w:r w:rsidRPr="00154A4C">
              <w:rPr>
                <w:sz w:val="22"/>
                <w:szCs w:val="22"/>
              </w:rPr>
              <w:t xml:space="preserve"> </w:t>
            </w:r>
            <w:proofErr w:type="spellStart"/>
            <w:r w:rsidRPr="00154A4C">
              <w:rPr>
                <w:sz w:val="22"/>
                <w:szCs w:val="22"/>
                <w:lang w:val="en-US"/>
              </w:rPr>
              <w:t>ProCurve</w:t>
            </w:r>
            <w:proofErr w:type="spellEnd"/>
            <w:r w:rsidRPr="00154A4C">
              <w:rPr>
                <w:sz w:val="22"/>
                <w:szCs w:val="22"/>
              </w:rPr>
              <w:t xml:space="preserve"> </w:t>
            </w:r>
            <w:r w:rsidRPr="00154A4C">
              <w:rPr>
                <w:sz w:val="22"/>
                <w:szCs w:val="22"/>
                <w:lang w:val="en-US"/>
              </w:rPr>
              <w:t>Switch</w:t>
            </w:r>
            <w:r w:rsidRPr="00154A4C">
              <w:rPr>
                <w:sz w:val="22"/>
                <w:szCs w:val="22"/>
              </w:rPr>
              <w:t xml:space="preserve"> 2610-24 (24 </w:t>
            </w:r>
            <w:r w:rsidRPr="00154A4C">
              <w:rPr>
                <w:sz w:val="22"/>
                <w:szCs w:val="22"/>
                <w:lang w:val="en-US"/>
              </w:rPr>
              <w:t>ports</w:t>
            </w:r>
            <w:r w:rsidRPr="00154A4C">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0772CC" w14:textId="77777777" w:rsidR="002C735C" w:rsidRPr="00154A4C" w:rsidRDefault="00B43524" w:rsidP="002718E2">
            <w:pPr>
              <w:pStyle w:val="Style214"/>
              <w:ind w:firstLine="0"/>
              <w:rPr>
                <w:sz w:val="22"/>
                <w:szCs w:val="22"/>
              </w:rPr>
            </w:pPr>
            <w:r w:rsidRPr="00154A4C">
              <w:rPr>
                <w:sz w:val="22"/>
                <w:szCs w:val="22"/>
              </w:rPr>
              <w:t xml:space="preserve">191002, г. Санкт-Петербург, Кузнечный пер., д. 9/27, лит. </w:t>
            </w:r>
            <w:r w:rsidRPr="00154A4C">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4A4C" w14:paraId="6AC5A7CC" w14:textId="77777777" w:rsidTr="001B7063">
        <w:tc>
          <w:tcPr>
            <w:tcW w:w="562" w:type="dxa"/>
          </w:tcPr>
          <w:p w14:paraId="634C96B9" w14:textId="77777777" w:rsidR="00154A4C" w:rsidRPr="004E5C5E" w:rsidRDefault="00154A4C" w:rsidP="001B7063">
            <w:pPr>
              <w:pStyle w:val="Default"/>
              <w:spacing w:after="30"/>
              <w:jc w:val="both"/>
              <w:rPr>
                <w:sz w:val="23"/>
                <w:szCs w:val="23"/>
              </w:rPr>
            </w:pPr>
          </w:p>
        </w:tc>
        <w:tc>
          <w:tcPr>
            <w:tcW w:w="8783" w:type="dxa"/>
          </w:tcPr>
          <w:p w14:paraId="0C3F12EC" w14:textId="77777777" w:rsidR="00154A4C" w:rsidRPr="00154A4C" w:rsidRDefault="00154A4C" w:rsidP="001B7063">
            <w:pPr>
              <w:pStyle w:val="Default"/>
              <w:spacing w:after="30"/>
              <w:jc w:val="both"/>
              <w:rPr>
                <w:sz w:val="23"/>
                <w:szCs w:val="23"/>
              </w:rPr>
            </w:pPr>
            <w:r w:rsidRPr="00154A4C">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54A4C" w:rsidRDefault="00AD3A54" w:rsidP="00801458">
            <w:pPr>
              <w:pStyle w:val="Default"/>
              <w:spacing w:after="30"/>
              <w:jc w:val="both"/>
              <w:rPr>
                <w:sz w:val="23"/>
                <w:szCs w:val="23"/>
              </w:rPr>
            </w:pPr>
            <w:r w:rsidRPr="00154A4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54A4C" w14:paraId="5A1C9382" w14:textId="77777777" w:rsidTr="00801458">
        <w:tc>
          <w:tcPr>
            <w:tcW w:w="2336" w:type="dxa"/>
          </w:tcPr>
          <w:p w14:paraId="4C518DAB" w14:textId="77777777" w:rsidR="005D65A5" w:rsidRPr="00154A4C" w:rsidRDefault="005D65A5" w:rsidP="00801458">
            <w:pPr>
              <w:jc w:val="center"/>
              <w:rPr>
                <w:rFonts w:ascii="Times New Roman" w:hAnsi="Times New Roman" w:cs="Times New Roman"/>
                <w:b/>
              </w:rPr>
            </w:pPr>
            <w:r w:rsidRPr="00154A4C">
              <w:rPr>
                <w:rFonts w:ascii="Times New Roman" w:hAnsi="Times New Roman" w:cs="Times New Roman"/>
                <w:b/>
              </w:rPr>
              <w:t>Номер контрольной точки</w:t>
            </w:r>
          </w:p>
        </w:tc>
        <w:tc>
          <w:tcPr>
            <w:tcW w:w="2336" w:type="dxa"/>
          </w:tcPr>
          <w:p w14:paraId="6FB4C23E" w14:textId="77777777" w:rsidR="005D65A5" w:rsidRPr="00154A4C" w:rsidRDefault="005D65A5" w:rsidP="00801458">
            <w:pPr>
              <w:jc w:val="center"/>
              <w:rPr>
                <w:rFonts w:ascii="Times New Roman" w:hAnsi="Times New Roman" w:cs="Times New Roman"/>
                <w:b/>
              </w:rPr>
            </w:pPr>
            <w:r w:rsidRPr="00154A4C">
              <w:rPr>
                <w:rFonts w:ascii="Times New Roman" w:hAnsi="Times New Roman" w:cs="Times New Roman"/>
                <w:b/>
              </w:rPr>
              <w:t>Тип контрольной точки</w:t>
            </w:r>
          </w:p>
        </w:tc>
        <w:tc>
          <w:tcPr>
            <w:tcW w:w="2336" w:type="dxa"/>
          </w:tcPr>
          <w:p w14:paraId="048CBEA9" w14:textId="77777777" w:rsidR="005D65A5" w:rsidRPr="00154A4C" w:rsidRDefault="005D65A5" w:rsidP="00801458">
            <w:pPr>
              <w:jc w:val="center"/>
              <w:rPr>
                <w:rFonts w:ascii="Times New Roman" w:hAnsi="Times New Roman" w:cs="Times New Roman"/>
                <w:b/>
              </w:rPr>
            </w:pPr>
            <w:r w:rsidRPr="00154A4C">
              <w:rPr>
                <w:rFonts w:ascii="Times New Roman" w:hAnsi="Times New Roman" w:cs="Times New Roman"/>
                <w:b/>
              </w:rPr>
              <w:t>Способ проведения</w:t>
            </w:r>
          </w:p>
        </w:tc>
        <w:tc>
          <w:tcPr>
            <w:tcW w:w="2337" w:type="dxa"/>
          </w:tcPr>
          <w:p w14:paraId="267B0FDF" w14:textId="77777777" w:rsidR="005D65A5" w:rsidRPr="00154A4C" w:rsidRDefault="005D65A5" w:rsidP="00801458">
            <w:pPr>
              <w:jc w:val="center"/>
              <w:rPr>
                <w:rFonts w:ascii="Times New Roman" w:hAnsi="Times New Roman" w:cs="Times New Roman"/>
                <w:b/>
              </w:rPr>
            </w:pPr>
            <w:r w:rsidRPr="00154A4C">
              <w:rPr>
                <w:rFonts w:ascii="Times New Roman" w:hAnsi="Times New Roman" w:cs="Times New Roman"/>
                <w:b/>
              </w:rPr>
              <w:t>Номера тем</w:t>
            </w:r>
          </w:p>
        </w:tc>
      </w:tr>
      <w:tr w:rsidR="005D65A5" w:rsidRPr="00154A4C" w14:paraId="07658034" w14:textId="77777777" w:rsidTr="00801458">
        <w:tc>
          <w:tcPr>
            <w:tcW w:w="2336" w:type="dxa"/>
          </w:tcPr>
          <w:p w14:paraId="1553D698" w14:textId="78F29BFB" w:rsidR="005D65A5" w:rsidRPr="00154A4C" w:rsidRDefault="007478E0" w:rsidP="00801458">
            <w:pPr>
              <w:jc w:val="center"/>
              <w:rPr>
                <w:rFonts w:ascii="Times New Roman" w:hAnsi="Times New Roman" w:cs="Times New Roman"/>
              </w:rPr>
            </w:pPr>
            <w:r w:rsidRPr="00154A4C">
              <w:rPr>
                <w:rFonts w:ascii="Times New Roman" w:hAnsi="Times New Roman" w:cs="Times New Roman"/>
                <w:lang w:val="en-US"/>
              </w:rPr>
              <w:t>1</w:t>
            </w:r>
          </w:p>
        </w:tc>
        <w:tc>
          <w:tcPr>
            <w:tcW w:w="2336" w:type="dxa"/>
          </w:tcPr>
          <w:p w14:paraId="4C5C3C11" w14:textId="5E14221A" w:rsidR="005D65A5" w:rsidRPr="00154A4C" w:rsidRDefault="007478E0" w:rsidP="00801458">
            <w:pPr>
              <w:rPr>
                <w:rFonts w:ascii="Times New Roman" w:hAnsi="Times New Roman" w:cs="Times New Roman"/>
              </w:rPr>
            </w:pPr>
            <w:r w:rsidRPr="00154A4C">
              <w:rPr>
                <w:rFonts w:ascii="Times New Roman" w:hAnsi="Times New Roman" w:cs="Times New Roman"/>
                <w:lang w:val="en-US"/>
              </w:rPr>
              <w:t>Кейс-задание</w:t>
            </w:r>
          </w:p>
        </w:tc>
        <w:tc>
          <w:tcPr>
            <w:tcW w:w="2336" w:type="dxa"/>
          </w:tcPr>
          <w:p w14:paraId="09793085" w14:textId="37E3864C" w:rsidR="005D65A5" w:rsidRPr="00154A4C" w:rsidRDefault="007478E0" w:rsidP="00801458">
            <w:pPr>
              <w:rPr>
                <w:rFonts w:ascii="Times New Roman" w:hAnsi="Times New Roman" w:cs="Times New Roman"/>
              </w:rPr>
            </w:pPr>
            <w:r w:rsidRPr="00154A4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154A4C" w:rsidRDefault="007478E0" w:rsidP="00801458">
            <w:pPr>
              <w:rPr>
                <w:rFonts w:ascii="Times New Roman" w:hAnsi="Times New Roman" w:cs="Times New Roman"/>
              </w:rPr>
            </w:pPr>
            <w:r w:rsidRPr="00154A4C">
              <w:rPr>
                <w:rFonts w:ascii="Times New Roman" w:hAnsi="Times New Roman" w:cs="Times New Roman"/>
                <w:lang w:val="en-US"/>
              </w:rPr>
              <w:t>1-3</w:t>
            </w:r>
          </w:p>
        </w:tc>
      </w:tr>
      <w:tr w:rsidR="005D65A5" w:rsidRPr="00154A4C" w14:paraId="40B33764" w14:textId="77777777" w:rsidTr="00801458">
        <w:tc>
          <w:tcPr>
            <w:tcW w:w="2336" w:type="dxa"/>
          </w:tcPr>
          <w:p w14:paraId="75275EA5" w14:textId="77777777" w:rsidR="005D65A5" w:rsidRPr="00154A4C" w:rsidRDefault="007478E0" w:rsidP="00801458">
            <w:pPr>
              <w:jc w:val="center"/>
              <w:rPr>
                <w:rFonts w:ascii="Times New Roman" w:hAnsi="Times New Roman" w:cs="Times New Roman"/>
              </w:rPr>
            </w:pPr>
            <w:r w:rsidRPr="00154A4C">
              <w:rPr>
                <w:rFonts w:ascii="Times New Roman" w:hAnsi="Times New Roman" w:cs="Times New Roman"/>
                <w:lang w:val="en-US"/>
              </w:rPr>
              <w:t>2</w:t>
            </w:r>
          </w:p>
        </w:tc>
        <w:tc>
          <w:tcPr>
            <w:tcW w:w="2336" w:type="dxa"/>
          </w:tcPr>
          <w:p w14:paraId="0266CF37" w14:textId="77777777" w:rsidR="005D65A5" w:rsidRPr="00154A4C" w:rsidRDefault="007478E0" w:rsidP="00801458">
            <w:pPr>
              <w:rPr>
                <w:rFonts w:ascii="Times New Roman" w:hAnsi="Times New Roman" w:cs="Times New Roman"/>
              </w:rPr>
            </w:pPr>
            <w:r w:rsidRPr="00154A4C">
              <w:rPr>
                <w:rFonts w:ascii="Times New Roman" w:hAnsi="Times New Roman" w:cs="Times New Roman"/>
                <w:lang w:val="en-US"/>
              </w:rPr>
              <w:t>Тест</w:t>
            </w:r>
          </w:p>
        </w:tc>
        <w:tc>
          <w:tcPr>
            <w:tcW w:w="2336" w:type="dxa"/>
          </w:tcPr>
          <w:p w14:paraId="3D281A6B" w14:textId="77777777" w:rsidR="005D65A5" w:rsidRPr="00154A4C" w:rsidRDefault="007478E0" w:rsidP="00801458">
            <w:pPr>
              <w:rPr>
                <w:rFonts w:ascii="Times New Roman" w:hAnsi="Times New Roman" w:cs="Times New Roman"/>
              </w:rPr>
            </w:pPr>
            <w:r w:rsidRPr="00154A4C">
              <w:rPr>
                <w:rFonts w:ascii="Times New Roman" w:hAnsi="Times New Roman" w:cs="Times New Roman"/>
              </w:rPr>
              <w:t>с помощью технических средств и информационных систем</w:t>
            </w:r>
          </w:p>
        </w:tc>
        <w:tc>
          <w:tcPr>
            <w:tcW w:w="2337" w:type="dxa"/>
          </w:tcPr>
          <w:p w14:paraId="468A3F82" w14:textId="77777777" w:rsidR="005D65A5" w:rsidRPr="00154A4C" w:rsidRDefault="007478E0" w:rsidP="00801458">
            <w:pPr>
              <w:rPr>
                <w:rFonts w:ascii="Times New Roman" w:hAnsi="Times New Roman" w:cs="Times New Roman"/>
              </w:rPr>
            </w:pPr>
            <w:r w:rsidRPr="00154A4C">
              <w:rPr>
                <w:rFonts w:ascii="Times New Roman" w:hAnsi="Times New Roman" w:cs="Times New Roman"/>
                <w:lang w:val="en-US"/>
              </w:rPr>
              <w:t>1-7</w:t>
            </w:r>
          </w:p>
        </w:tc>
      </w:tr>
      <w:tr w:rsidR="005D65A5" w:rsidRPr="00154A4C" w14:paraId="4168FE96" w14:textId="77777777" w:rsidTr="00801458">
        <w:tc>
          <w:tcPr>
            <w:tcW w:w="2336" w:type="dxa"/>
          </w:tcPr>
          <w:p w14:paraId="3660D703" w14:textId="77777777" w:rsidR="005D65A5" w:rsidRPr="00154A4C" w:rsidRDefault="007478E0" w:rsidP="00801458">
            <w:pPr>
              <w:jc w:val="center"/>
              <w:rPr>
                <w:rFonts w:ascii="Times New Roman" w:hAnsi="Times New Roman" w:cs="Times New Roman"/>
              </w:rPr>
            </w:pPr>
            <w:r w:rsidRPr="00154A4C">
              <w:rPr>
                <w:rFonts w:ascii="Times New Roman" w:hAnsi="Times New Roman" w:cs="Times New Roman"/>
                <w:lang w:val="en-US"/>
              </w:rPr>
              <w:t>3</w:t>
            </w:r>
          </w:p>
        </w:tc>
        <w:tc>
          <w:tcPr>
            <w:tcW w:w="2336" w:type="dxa"/>
          </w:tcPr>
          <w:p w14:paraId="3C256635" w14:textId="77777777" w:rsidR="005D65A5" w:rsidRPr="00154A4C" w:rsidRDefault="007478E0" w:rsidP="00801458">
            <w:pPr>
              <w:rPr>
                <w:rFonts w:ascii="Times New Roman" w:hAnsi="Times New Roman" w:cs="Times New Roman"/>
              </w:rPr>
            </w:pPr>
            <w:r w:rsidRPr="00154A4C">
              <w:rPr>
                <w:rFonts w:ascii="Times New Roman" w:hAnsi="Times New Roman" w:cs="Times New Roman"/>
                <w:lang w:val="en-US"/>
              </w:rPr>
              <w:t>Текущий контроль</w:t>
            </w:r>
          </w:p>
        </w:tc>
        <w:tc>
          <w:tcPr>
            <w:tcW w:w="2336" w:type="dxa"/>
          </w:tcPr>
          <w:p w14:paraId="01CECA1D" w14:textId="77777777" w:rsidR="005D65A5" w:rsidRPr="00154A4C" w:rsidRDefault="007478E0" w:rsidP="00801458">
            <w:pPr>
              <w:rPr>
                <w:rFonts w:ascii="Times New Roman" w:hAnsi="Times New Roman" w:cs="Times New Roman"/>
              </w:rPr>
            </w:pPr>
            <w:r w:rsidRPr="00154A4C">
              <w:rPr>
                <w:rFonts w:ascii="Times New Roman" w:hAnsi="Times New Roman" w:cs="Times New Roman"/>
              </w:rPr>
              <w:t>с помощью технических средств и информационных систем</w:t>
            </w:r>
          </w:p>
        </w:tc>
        <w:tc>
          <w:tcPr>
            <w:tcW w:w="2337" w:type="dxa"/>
          </w:tcPr>
          <w:p w14:paraId="752C5941" w14:textId="77777777" w:rsidR="005D65A5" w:rsidRPr="00154A4C" w:rsidRDefault="007478E0" w:rsidP="00801458">
            <w:pPr>
              <w:rPr>
                <w:rFonts w:ascii="Times New Roman" w:hAnsi="Times New Roman" w:cs="Times New Roman"/>
              </w:rPr>
            </w:pPr>
            <w:r w:rsidRPr="00154A4C">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54A4C" w14:paraId="0FC6B4D5" w14:textId="77777777" w:rsidTr="001B7063">
        <w:tc>
          <w:tcPr>
            <w:tcW w:w="562" w:type="dxa"/>
          </w:tcPr>
          <w:p w14:paraId="0FACD355" w14:textId="77777777" w:rsidR="00154A4C" w:rsidRPr="009E6058" w:rsidRDefault="00154A4C" w:rsidP="001B7063">
            <w:pPr>
              <w:pStyle w:val="Default"/>
              <w:spacing w:after="30"/>
              <w:jc w:val="both"/>
              <w:rPr>
                <w:sz w:val="23"/>
                <w:szCs w:val="23"/>
                <w:lang w:val="en-US"/>
              </w:rPr>
            </w:pPr>
          </w:p>
        </w:tc>
        <w:tc>
          <w:tcPr>
            <w:tcW w:w="8783" w:type="dxa"/>
          </w:tcPr>
          <w:p w14:paraId="743426F0" w14:textId="77777777" w:rsidR="00154A4C" w:rsidRPr="00154A4C" w:rsidRDefault="00154A4C" w:rsidP="001B7063">
            <w:pPr>
              <w:pStyle w:val="Default"/>
              <w:spacing w:after="30"/>
              <w:jc w:val="both"/>
              <w:rPr>
                <w:sz w:val="23"/>
                <w:szCs w:val="23"/>
              </w:rPr>
            </w:pPr>
            <w:r w:rsidRPr="00154A4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154A4C" w14:paraId="0267C479" w14:textId="77777777" w:rsidTr="00801458">
        <w:tc>
          <w:tcPr>
            <w:tcW w:w="2500" w:type="pct"/>
          </w:tcPr>
          <w:p w14:paraId="37F699C9" w14:textId="77777777" w:rsidR="00B8237E" w:rsidRPr="00154A4C" w:rsidRDefault="00B8237E" w:rsidP="00801458">
            <w:pPr>
              <w:jc w:val="center"/>
              <w:rPr>
                <w:rFonts w:ascii="Times New Roman" w:hAnsi="Times New Roman" w:cs="Times New Roman"/>
                <w:b/>
              </w:rPr>
            </w:pPr>
            <w:r w:rsidRPr="00154A4C">
              <w:rPr>
                <w:rFonts w:ascii="Times New Roman" w:hAnsi="Times New Roman" w:cs="Times New Roman"/>
                <w:b/>
              </w:rPr>
              <w:t>Наименования самостоятельной работы</w:t>
            </w:r>
          </w:p>
        </w:tc>
        <w:tc>
          <w:tcPr>
            <w:tcW w:w="2500" w:type="pct"/>
          </w:tcPr>
          <w:p w14:paraId="0A769611" w14:textId="77777777" w:rsidR="00B8237E" w:rsidRPr="00154A4C" w:rsidRDefault="00B8237E" w:rsidP="00801458">
            <w:pPr>
              <w:jc w:val="center"/>
              <w:rPr>
                <w:rFonts w:ascii="Times New Roman" w:hAnsi="Times New Roman" w:cs="Times New Roman"/>
                <w:b/>
              </w:rPr>
            </w:pPr>
            <w:r w:rsidRPr="00154A4C">
              <w:rPr>
                <w:rFonts w:ascii="Times New Roman" w:hAnsi="Times New Roman" w:cs="Times New Roman"/>
                <w:b/>
              </w:rPr>
              <w:t>Номера тем</w:t>
            </w:r>
          </w:p>
        </w:tc>
      </w:tr>
      <w:tr w:rsidR="00B8237E" w:rsidRPr="00154A4C" w14:paraId="3F240151" w14:textId="77777777" w:rsidTr="00801458">
        <w:tc>
          <w:tcPr>
            <w:tcW w:w="2500" w:type="pct"/>
          </w:tcPr>
          <w:p w14:paraId="61E91592" w14:textId="61A0874C" w:rsidR="00B8237E" w:rsidRPr="00154A4C" w:rsidRDefault="00B8237E" w:rsidP="00801458">
            <w:pPr>
              <w:rPr>
                <w:rFonts w:ascii="Times New Roman" w:hAnsi="Times New Roman" w:cs="Times New Roman"/>
                <w:lang w:val="en-US"/>
              </w:rPr>
            </w:pPr>
            <w:r w:rsidRPr="00154A4C">
              <w:rPr>
                <w:rFonts w:ascii="Times New Roman" w:hAnsi="Times New Roman" w:cs="Times New Roman"/>
                <w:lang w:val="en-US"/>
              </w:rPr>
              <w:t>Подготовка сообщений, докладов</w:t>
            </w:r>
          </w:p>
        </w:tc>
        <w:tc>
          <w:tcPr>
            <w:tcW w:w="2500" w:type="pct"/>
          </w:tcPr>
          <w:p w14:paraId="45ED640C" w14:textId="16CDBBD7" w:rsidR="00B8237E" w:rsidRPr="00154A4C" w:rsidRDefault="005C548A" w:rsidP="00801458">
            <w:pPr>
              <w:rPr>
                <w:rFonts w:ascii="Times New Roman" w:hAnsi="Times New Roman" w:cs="Times New Roman"/>
              </w:rPr>
            </w:pPr>
            <w:r w:rsidRPr="00154A4C">
              <w:rPr>
                <w:rFonts w:ascii="Times New Roman" w:hAnsi="Times New Roman" w:cs="Times New Roman"/>
                <w:lang w:val="en-US"/>
              </w:rPr>
              <w:t>1-3</w:t>
            </w:r>
          </w:p>
        </w:tc>
      </w:tr>
      <w:tr w:rsidR="00B8237E" w:rsidRPr="00154A4C" w14:paraId="46254785" w14:textId="77777777" w:rsidTr="00801458">
        <w:tc>
          <w:tcPr>
            <w:tcW w:w="2500" w:type="pct"/>
          </w:tcPr>
          <w:p w14:paraId="73FBA784" w14:textId="77777777" w:rsidR="00B8237E" w:rsidRPr="00154A4C" w:rsidRDefault="00B8237E" w:rsidP="00801458">
            <w:pPr>
              <w:rPr>
                <w:rFonts w:ascii="Times New Roman" w:hAnsi="Times New Roman" w:cs="Times New Roman"/>
              </w:rPr>
            </w:pPr>
            <w:r w:rsidRPr="00154A4C">
              <w:rPr>
                <w:rFonts w:ascii="Times New Roman" w:hAnsi="Times New Roman" w:cs="Times New Roman"/>
              </w:rPr>
              <w:t>Подготовка к лекционным и практическим занятиям</w:t>
            </w:r>
          </w:p>
        </w:tc>
        <w:tc>
          <w:tcPr>
            <w:tcW w:w="2500" w:type="pct"/>
          </w:tcPr>
          <w:p w14:paraId="185669CB" w14:textId="77777777" w:rsidR="00B8237E" w:rsidRPr="00154A4C" w:rsidRDefault="005C548A" w:rsidP="00801458">
            <w:pPr>
              <w:rPr>
                <w:rFonts w:ascii="Times New Roman" w:hAnsi="Times New Roman" w:cs="Times New Roman"/>
              </w:rPr>
            </w:pPr>
            <w:r w:rsidRPr="00154A4C">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CC16D" w14:textId="77777777" w:rsidR="00D527E1" w:rsidRDefault="00D527E1" w:rsidP="00315CA6">
      <w:pPr>
        <w:spacing w:after="0" w:line="240" w:lineRule="auto"/>
      </w:pPr>
      <w:r>
        <w:separator/>
      </w:r>
    </w:p>
  </w:endnote>
  <w:endnote w:type="continuationSeparator" w:id="0">
    <w:p w14:paraId="4EF1183E" w14:textId="77777777" w:rsidR="00D527E1" w:rsidRDefault="00D527E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E5C5E">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E426E" w14:textId="77777777" w:rsidR="00D527E1" w:rsidRDefault="00D527E1" w:rsidP="00315CA6">
      <w:pPr>
        <w:spacing w:after="0" w:line="240" w:lineRule="auto"/>
      </w:pPr>
      <w:r>
        <w:separator/>
      </w:r>
    </w:p>
  </w:footnote>
  <w:footnote w:type="continuationSeparator" w:id="0">
    <w:p w14:paraId="2A68B23A" w14:textId="77777777" w:rsidR="00D527E1" w:rsidRDefault="00D527E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54A4C"/>
    <w:rsid w:val="0016180F"/>
    <w:rsid w:val="00164858"/>
    <w:rsid w:val="00181C12"/>
    <w:rsid w:val="0018274C"/>
    <w:rsid w:val="00183347"/>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5C5E"/>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27E1"/>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ucheb/%D0%98%D0%BD%D1%84%D0%BE%D1%80%D0%BC%D0%B0%D1%86%D0%B8%D0%BE%D0%BD%D0%BD%D0%B0%D1%8F%20%D0%B1%D0%B5%D0%B7%D0%BE%D0%BF%D0%B0%D1%81%D0%BD%D0%BE%D1%81%D1%82%D1%8C_20.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ucheb/%D0%9E%D1%81%D0%BD%D0%BE%D0%B2%D1%8B%20%D0%B8%D0%BD%D1%84%D0%BE%D1%80%D0%BC%D0%B0%D1%86%D0%B8%D0%BE%D0%BD%D0%BD%D0%BE%D0%B9%20%D0%B1%D0%B5%D0%B7%D0%BE%D0%BF%D0%B0%D1%81%D0%BD%D0%BE%D1%81%D1%82%D0%B8.pdf"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ook.ru/book/9329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F4F9CC-3B05-4FDB-A998-0071E1A2D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12</Pages>
  <Words>3729</Words>
  <Characters>21259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