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BD907C" w:rsidR="00A77598" w:rsidRPr="00D37F38" w:rsidRDefault="00D37F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18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4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91849">
              <w:rPr>
                <w:rFonts w:ascii="Times New Roman" w:hAnsi="Times New Roman" w:cs="Times New Roman"/>
                <w:sz w:val="20"/>
                <w:szCs w:val="20"/>
              </w:rPr>
              <w:t>Вилло</w:t>
            </w:r>
            <w:proofErr w:type="spellEnd"/>
            <w:r w:rsidRPr="00791849">
              <w:rPr>
                <w:rFonts w:ascii="Times New Roman" w:hAnsi="Times New Roman" w:cs="Times New Roman"/>
                <w:sz w:val="20"/>
                <w:szCs w:val="20"/>
              </w:rPr>
              <w:t xml:space="preserve"> Надежда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EF5FF2" w:rsidR="004475DA" w:rsidRPr="00D37F38" w:rsidRDefault="00D37F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1F2A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3AE15DC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B8F063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5A955E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0DC16E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FB049D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1711EB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9BF417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F39D29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DDA165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3AA1EE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8F4355" w:rsidR="00D75436" w:rsidRDefault="00524B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971660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F1D932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5A8D25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41A1DA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697E28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729D67" w:rsidR="00D75436" w:rsidRDefault="00524B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184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91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оптимизации экономических процессов и систем; навыков принятия оптимальных решений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918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18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18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18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18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18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18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18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18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18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2F376E" w:rsidR="00751095" w:rsidRPr="007918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1849">
              <w:rPr>
                <w:rFonts w:ascii="Times New Roman" w:hAnsi="Times New Roman" w:cs="Times New Roman"/>
              </w:rPr>
              <w:t>методы оптимизации</w:t>
            </w:r>
            <w:r w:rsidR="00791849">
              <w:rPr>
                <w:rFonts w:ascii="Times New Roman" w:hAnsi="Times New Roman" w:cs="Times New Roman"/>
              </w:rPr>
              <w:t>.</w:t>
            </w:r>
            <w:r w:rsidRPr="007918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918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1849">
              <w:rPr>
                <w:rFonts w:ascii="Times New Roman" w:hAnsi="Times New Roman" w:cs="Times New Roman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  <w:r w:rsidRPr="007918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66E4C4F" w:rsidR="00751095" w:rsidRPr="007918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1849">
              <w:rPr>
                <w:rFonts w:ascii="Times New Roman" w:hAnsi="Times New Roman" w:cs="Times New Roman"/>
              </w:rPr>
              <w:t>навыками выбора оптимального варианта решения задачи, аргументируя свой выбор</w:t>
            </w:r>
            <w:r w:rsidRPr="0079184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918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791849" w14:paraId="3C8BF9B1" w14:textId="77777777" w:rsidTr="00791849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18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184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184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18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(ак</w:t>
            </w:r>
            <w:r w:rsidR="00AE2B1A" w:rsidRPr="00791849">
              <w:rPr>
                <w:rFonts w:ascii="Times New Roman" w:hAnsi="Times New Roman" w:cs="Times New Roman"/>
                <w:b/>
              </w:rPr>
              <w:t>адемические</w:t>
            </w:r>
            <w:r w:rsidRPr="0079184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91849" w14:paraId="568F56F7" w14:textId="77777777" w:rsidTr="00791849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18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7918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18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18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18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91849" w14:paraId="48EF2691" w14:textId="77777777" w:rsidTr="00791849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18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7918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18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18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184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18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91849" w14:paraId="748498C4" w14:textId="77777777" w:rsidTr="00791849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7918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Тема 1. Введение в методы оптимизации.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7918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849">
              <w:rPr>
                <w:sz w:val="22"/>
                <w:szCs w:val="22"/>
                <w:lang w:bidi="ru-RU"/>
              </w:rPr>
              <w:t>Примеры задач оптимизации в экономике и финансах. Общая постановка задачи оптимизации. Классификация задач и методов оптимизации.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18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18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91849" w14:paraId="6F882F5C" w14:textId="77777777" w:rsidTr="00791849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7AC74F2" w14:textId="77777777" w:rsidR="004475DA" w:rsidRPr="007918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Тема 2. Линейное программирование.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E0F0D26" w14:textId="77777777" w:rsidR="004475DA" w:rsidRPr="007918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849">
              <w:rPr>
                <w:sz w:val="22"/>
                <w:szCs w:val="22"/>
                <w:lang w:bidi="ru-RU"/>
              </w:rPr>
              <w:t>Постановка задачи линейного программирования. Ограничения и целевая функция Общая, стандартная и каноническая форма задачи. Геометрическая интерпретация и графический метод решения. Основные свойства задачи линейного программирования. Идея симплекс-метода. Обоснование симплекс-метода для невырожденной задачи. Алгоритм симплекс-метода. Симплекс-таблицы.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87593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434B2B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A75E06" w14:textId="77777777" w:rsidR="004475DA" w:rsidRPr="007918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F0F3C" w14:textId="77777777" w:rsidR="004475DA" w:rsidRPr="007918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91849" w14:paraId="406FA979" w14:textId="77777777" w:rsidTr="00791849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68DCFF6" w14:textId="77777777" w:rsidR="004475DA" w:rsidRPr="007918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Тема 3.  Теория двойственности в линейном программировании.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6FEDCE" w14:textId="77777777" w:rsidR="004475DA" w:rsidRPr="007918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849">
              <w:rPr>
                <w:sz w:val="22"/>
                <w:szCs w:val="22"/>
                <w:lang w:bidi="ru-RU"/>
              </w:rPr>
              <w:t>Теория двойственности. Двойственная задача правила построения и интерпретация переменных двойственной задачи. Анализ устойчивости решения и теневых цен на основе решения двойственной задачи. Решение и анализ ЗЛП с использованием MS Excel. Применение линейного программирования для решения задач экономико-управленческой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2BEB7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B6C3D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44071" w14:textId="77777777" w:rsidR="004475DA" w:rsidRPr="007918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9188E" w14:textId="77777777" w:rsidR="004475DA" w:rsidRPr="007918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91849" w14:paraId="7E2793D6" w14:textId="77777777" w:rsidTr="00791849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C54F0B" w14:textId="77777777" w:rsidR="004475DA" w:rsidRPr="007918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Тема 4. Транспортная задача.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A761970" w14:textId="77777777" w:rsidR="004475DA" w:rsidRPr="007918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849">
              <w:rPr>
                <w:sz w:val="22"/>
                <w:szCs w:val="22"/>
                <w:lang w:bidi="ru-RU"/>
              </w:rPr>
              <w:t>Транспортная задача. Экономическая и математическая формулировки транспортной задачи. Модели закрытого и открытого типа. Основные способы построения начального опорного решения.  Метод получения оптимального плана.  Решение транспортной задачи с использованием MS Excel.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A9942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63BF7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7350C" w14:textId="77777777" w:rsidR="004475DA" w:rsidRPr="007918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AB751" w14:textId="77777777" w:rsidR="004475DA" w:rsidRPr="007918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91849" w14:paraId="5E9F207F" w14:textId="77777777" w:rsidTr="00791849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F5F6AC8" w14:textId="77777777" w:rsidR="004475DA" w:rsidRPr="007918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Тема 5. Целочисленное программирование и дискретная оптимизация.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A90662E" w14:textId="77777777" w:rsidR="004475DA" w:rsidRPr="007918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1849">
              <w:rPr>
                <w:sz w:val="22"/>
                <w:szCs w:val="22"/>
                <w:lang w:bidi="ru-RU"/>
              </w:rPr>
              <w:t>Постановка задачи целочисленного программирования. Примеры задач ЦЛП в экономике. Задача о назначениях. Венгерский метод. Задача коммивояжера. Метод ветвей и границ.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CBF4A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345C8" w14:textId="77777777" w:rsidR="004475DA" w:rsidRPr="007918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909EF" w14:textId="77777777" w:rsidR="004475DA" w:rsidRPr="007918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EEE77" w14:textId="77777777" w:rsidR="004475DA" w:rsidRPr="007918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9184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184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84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184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84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9184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184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184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184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18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84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18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184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18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18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184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9184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184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184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184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184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184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18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91849">
              <w:rPr>
                <w:rFonts w:ascii="Times New Roman" w:hAnsi="Times New Roman" w:cs="Times New Roman"/>
              </w:rPr>
              <w:t>Чернов, Виктор Петрович. Модели операционного и производственного менеджмента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91849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79184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</w:t>
            </w:r>
            <w:proofErr w:type="spellStart"/>
            <w:r w:rsidRPr="0079184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9184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9184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184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91849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1849" w:rsidRDefault="00524B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918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91849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791849" w14:paraId="20E5E8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AE9D1A" w14:textId="77777777" w:rsidR="00262CF0" w:rsidRPr="007918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</w:rPr>
              <w:t xml:space="preserve">Сухарев А.Г. Методы оптимизации: учебник и практикум / А.Г. Сухарев, А.В. Тимохов, В.В. Федоров. — 3-е изд., </w:t>
            </w:r>
            <w:proofErr w:type="spellStart"/>
            <w:r w:rsidRPr="00791849">
              <w:rPr>
                <w:rFonts w:ascii="Times New Roman" w:hAnsi="Times New Roman" w:cs="Times New Roman"/>
              </w:rPr>
              <w:t>испр</w:t>
            </w:r>
            <w:proofErr w:type="spellEnd"/>
            <w:r w:rsidRPr="00791849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791849">
              <w:rPr>
                <w:rFonts w:ascii="Times New Roman" w:hAnsi="Times New Roman" w:cs="Times New Roman"/>
              </w:rPr>
              <w:t>.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91849">
              <w:rPr>
                <w:rFonts w:ascii="Times New Roman" w:hAnsi="Times New Roman" w:cs="Times New Roman"/>
              </w:rPr>
              <w:t>д</w:t>
            </w:r>
            <w:proofErr w:type="gramEnd"/>
            <w:r w:rsidRPr="00791849">
              <w:rPr>
                <w:rFonts w:ascii="Times New Roman" w:hAnsi="Times New Roman" w:cs="Times New Roman"/>
              </w:rPr>
              <w:t>ан. — М.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184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1849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CDB6AD" w14:textId="77777777" w:rsidR="00262CF0" w:rsidRPr="00791849" w:rsidRDefault="00524B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91849">
                <w:rPr>
                  <w:color w:val="00008B"/>
                  <w:u w:val="single"/>
                </w:rPr>
                <w:t>https://urait.ru/bcode/444155</w:t>
              </w:r>
            </w:hyperlink>
          </w:p>
        </w:tc>
      </w:tr>
      <w:tr w:rsidR="00262CF0" w:rsidRPr="00791849" w14:paraId="7DE47D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187EE3" w14:textId="77777777" w:rsidR="00262CF0" w:rsidRPr="007918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</w:rPr>
              <w:t>Гончаров В.А. Методы оптимизации : учебное пособие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— Электрон. дан. — М.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184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1849">
              <w:rPr>
                <w:rFonts w:ascii="Times New Roman" w:hAnsi="Times New Roman" w:cs="Times New Roman"/>
              </w:rPr>
              <w:t>, 2019.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88D60" w14:textId="77777777" w:rsidR="00262CF0" w:rsidRPr="00791849" w:rsidRDefault="00524B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91849">
                <w:rPr>
                  <w:color w:val="00008B"/>
                  <w:u w:val="single"/>
                </w:rPr>
                <w:t>https://urait.ru/bcode/425157</w:t>
              </w:r>
            </w:hyperlink>
          </w:p>
        </w:tc>
      </w:tr>
      <w:tr w:rsidR="00262CF0" w:rsidRPr="00791849" w14:paraId="3BBF45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B29193" w14:textId="77777777" w:rsidR="00262CF0" w:rsidRPr="0079184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91849">
              <w:rPr>
                <w:rFonts w:ascii="Times New Roman" w:hAnsi="Times New Roman" w:cs="Times New Roman"/>
              </w:rPr>
              <w:t>Методы оптимизации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учебник и практикум / Ф.П. Васильев, М.М. Потапов, Б.А. </w:t>
            </w:r>
            <w:proofErr w:type="spellStart"/>
            <w:r w:rsidRPr="00791849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791849">
              <w:rPr>
                <w:rFonts w:ascii="Times New Roman" w:hAnsi="Times New Roman" w:cs="Times New Roman"/>
              </w:rPr>
              <w:t xml:space="preserve">, Л.А. Артемьева ; под ред. </w:t>
            </w:r>
            <w:r w:rsidRPr="00791849">
              <w:rPr>
                <w:rFonts w:ascii="Times New Roman" w:hAnsi="Times New Roman" w:cs="Times New Roman"/>
                <w:lang w:val="en-US"/>
              </w:rPr>
              <w:t>Ф. П. Васильева. — Электрон. дан. — М</w:t>
            </w:r>
            <w:proofErr w:type="gramStart"/>
            <w:r w:rsidRPr="00791849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791849">
              <w:rPr>
                <w:rFonts w:ascii="Times New Roman" w:hAnsi="Times New Roman" w:cs="Times New Roman"/>
                <w:lang w:val="en-US"/>
              </w:rPr>
              <w:t xml:space="preserve"> Издательство Юрайт, 2019.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878326" w14:textId="77777777" w:rsidR="00262CF0" w:rsidRPr="00791849" w:rsidRDefault="00524B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91849">
                <w:rPr>
                  <w:color w:val="00008B"/>
                  <w:u w:val="single"/>
                </w:rPr>
                <w:t>https://urait.ru/bcode/433032</w:t>
              </w:r>
            </w:hyperlink>
          </w:p>
        </w:tc>
      </w:tr>
      <w:tr w:rsidR="00262CF0" w:rsidRPr="00D37F38" w14:paraId="718AB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D3C9E3" w14:textId="77777777" w:rsidR="00262CF0" w:rsidRPr="007918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1849">
              <w:rPr>
                <w:rFonts w:ascii="Times New Roman" w:hAnsi="Times New Roman" w:cs="Times New Roman"/>
              </w:rPr>
              <w:t>Исследование операций в экономике</w:t>
            </w:r>
            <w:proofErr w:type="gramStart"/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/ под редакцией Н.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Ш.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Кремера.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79184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1849">
              <w:rPr>
                <w:rFonts w:ascii="Times New Roman" w:hAnsi="Times New Roman" w:cs="Times New Roman"/>
              </w:rPr>
              <w:t>. и доп.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— Москва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9184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1849">
              <w:rPr>
                <w:rFonts w:ascii="Times New Roman" w:hAnsi="Times New Roman" w:cs="Times New Roman"/>
              </w:rPr>
              <w:t>, 2022.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— 414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с.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>— (Высшее образование).</w:t>
            </w:r>
            <w:r w:rsidRPr="00791849">
              <w:rPr>
                <w:rFonts w:ascii="Times New Roman" w:hAnsi="Times New Roman" w:cs="Times New Roman"/>
                <w:lang w:val="en-US"/>
              </w:rPr>
              <w:t> </w:t>
            </w:r>
            <w:r w:rsidRPr="00791849">
              <w:rPr>
                <w:rFonts w:ascii="Times New Roman" w:hAnsi="Times New Roman" w:cs="Times New Roman"/>
              </w:rPr>
              <w:t xml:space="preserve">— </w:t>
            </w:r>
            <w:r w:rsidRPr="00791849">
              <w:rPr>
                <w:rFonts w:ascii="Times New Roman" w:hAnsi="Times New Roman" w:cs="Times New Roman"/>
                <w:lang w:val="en-US"/>
              </w:rPr>
              <w:t>ISBN </w:t>
            </w:r>
            <w:r w:rsidRPr="00791849">
              <w:rPr>
                <w:rFonts w:ascii="Times New Roman" w:hAnsi="Times New Roman" w:cs="Times New Roman"/>
              </w:rPr>
              <w:t>978-5-534-12800-0. — Текст</w:t>
            </w:r>
            <w:proofErr w:type="gramStart"/>
            <w:r w:rsidRPr="007918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9184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9184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1849">
              <w:rPr>
                <w:rFonts w:ascii="Times New Roman" w:hAnsi="Times New Roman" w:cs="Times New Roman"/>
              </w:rPr>
              <w:t xml:space="preserve"> [сайт]. — </w:t>
            </w:r>
            <w:r w:rsidRPr="00791849">
              <w:rPr>
                <w:rFonts w:ascii="Times New Roman" w:hAnsi="Times New Roman" w:cs="Times New Roman"/>
                <w:lang w:val="en-US"/>
              </w:rPr>
              <w:t>URL</w:t>
            </w:r>
            <w:r w:rsidRPr="00791849">
              <w:rPr>
                <w:rFonts w:ascii="Times New Roman" w:hAnsi="Times New Roman" w:cs="Times New Roman"/>
              </w:rPr>
              <w:t xml:space="preserve">: </w:t>
            </w:r>
            <w:r w:rsidRPr="00791849">
              <w:rPr>
                <w:rFonts w:ascii="Times New Roman" w:hAnsi="Times New Roman" w:cs="Times New Roman"/>
                <w:lang w:val="en-US"/>
              </w:rPr>
              <w:t>https</w:t>
            </w:r>
            <w:r w:rsidRPr="00791849">
              <w:rPr>
                <w:rFonts w:ascii="Times New Roman" w:hAnsi="Times New Roman" w:cs="Times New Roman"/>
              </w:rPr>
              <w:t>://</w:t>
            </w:r>
            <w:proofErr w:type="spellStart"/>
            <w:r w:rsidRPr="0079184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791849">
              <w:rPr>
                <w:rFonts w:ascii="Times New Roman" w:hAnsi="Times New Roman" w:cs="Times New Roman"/>
              </w:rPr>
              <w:t>.</w:t>
            </w:r>
            <w:proofErr w:type="spellStart"/>
            <w:r w:rsidRPr="0079184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791849">
              <w:rPr>
                <w:rFonts w:ascii="Times New Roman" w:hAnsi="Times New Roman" w:cs="Times New Roman"/>
              </w:rPr>
              <w:t>/</w:t>
            </w:r>
            <w:proofErr w:type="spellStart"/>
            <w:r w:rsidRPr="0079184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791849">
              <w:rPr>
                <w:rFonts w:ascii="Times New Roman" w:hAnsi="Times New Roman" w:cs="Times New Roman"/>
              </w:rPr>
              <w:t>/488643 (дата обращения: 13.10.2022).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4D48B" w14:textId="77777777" w:rsidR="00262CF0" w:rsidRPr="00791849" w:rsidRDefault="00524B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91849">
                <w:rPr>
                  <w:color w:val="00008B"/>
                  <w:u w:val="single"/>
                  <w:lang w:val="en-US"/>
                </w:rPr>
                <w:t>https://urait.ru/viewer/issled ... ie-operaciy-v-ekonomike-488643</w:t>
              </w:r>
            </w:hyperlink>
          </w:p>
        </w:tc>
      </w:tr>
    </w:tbl>
    <w:p w14:paraId="570D085B" w14:textId="77777777" w:rsidR="0091168E" w:rsidRPr="0079184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1AE42D" w14:textId="77777777" w:rsidTr="007B550D">
        <w:tc>
          <w:tcPr>
            <w:tcW w:w="9345" w:type="dxa"/>
          </w:tcPr>
          <w:p w14:paraId="70EE1E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550F98" w14:textId="77777777" w:rsidTr="007B550D">
        <w:tc>
          <w:tcPr>
            <w:tcW w:w="9345" w:type="dxa"/>
          </w:tcPr>
          <w:p w14:paraId="74B087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B16CEC" w14:textId="77777777" w:rsidTr="007B550D">
        <w:tc>
          <w:tcPr>
            <w:tcW w:w="9345" w:type="dxa"/>
          </w:tcPr>
          <w:p w14:paraId="614406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B0B295" w14:textId="77777777" w:rsidTr="007B550D">
        <w:tc>
          <w:tcPr>
            <w:tcW w:w="9345" w:type="dxa"/>
          </w:tcPr>
          <w:p w14:paraId="76AC43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4B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18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18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18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18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18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849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91849">
              <w:rPr>
                <w:sz w:val="22"/>
                <w:szCs w:val="22"/>
                <w:lang w:val="en-US"/>
              </w:rPr>
              <w:t>Intel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849">
              <w:rPr>
                <w:sz w:val="22"/>
                <w:szCs w:val="22"/>
              </w:rPr>
              <w:t xml:space="preserve">3-2100 2.4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1849">
              <w:rPr>
                <w:sz w:val="22"/>
                <w:szCs w:val="22"/>
              </w:rPr>
              <w:t>/500/4/</w:t>
            </w:r>
            <w:r w:rsidRPr="00791849">
              <w:rPr>
                <w:sz w:val="22"/>
                <w:szCs w:val="22"/>
                <w:lang w:val="en-US"/>
              </w:rPr>
              <w:t>Acer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V</w:t>
            </w:r>
            <w:r w:rsidRPr="00791849">
              <w:rPr>
                <w:sz w:val="22"/>
                <w:szCs w:val="22"/>
              </w:rPr>
              <w:t xml:space="preserve">193 19" - 1 шт., Колонки </w:t>
            </w:r>
            <w:r w:rsidRPr="00791849">
              <w:rPr>
                <w:sz w:val="22"/>
                <w:szCs w:val="22"/>
                <w:lang w:val="en-US"/>
              </w:rPr>
              <w:t>Hi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Fi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PRO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MASK</w:t>
            </w:r>
            <w:r w:rsidRPr="00791849">
              <w:rPr>
                <w:sz w:val="22"/>
                <w:szCs w:val="22"/>
              </w:rPr>
              <w:t>6</w:t>
            </w:r>
            <w:r w:rsidRPr="00791849">
              <w:rPr>
                <w:sz w:val="22"/>
                <w:szCs w:val="22"/>
                <w:lang w:val="en-US"/>
              </w:rPr>
              <w:t>T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W</w:t>
            </w:r>
            <w:r w:rsidRPr="00791849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9184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91849">
              <w:rPr>
                <w:sz w:val="22"/>
                <w:szCs w:val="22"/>
                <w:lang w:val="en-US"/>
              </w:rPr>
              <w:t>Behringer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XM</w:t>
            </w:r>
            <w:r w:rsidRPr="00791849">
              <w:rPr>
                <w:sz w:val="22"/>
                <w:szCs w:val="22"/>
              </w:rPr>
              <w:t xml:space="preserve">8500 </w:t>
            </w:r>
            <w:r w:rsidRPr="00791849">
              <w:rPr>
                <w:sz w:val="22"/>
                <w:szCs w:val="22"/>
                <w:lang w:val="en-US"/>
              </w:rPr>
              <w:t>ULTRAVOICE</w:t>
            </w:r>
            <w:r w:rsidRPr="0079184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Champion</w:t>
            </w:r>
            <w:r w:rsidRPr="00791849">
              <w:rPr>
                <w:sz w:val="22"/>
                <w:szCs w:val="22"/>
              </w:rPr>
              <w:t xml:space="preserve"> 244х183см (</w:t>
            </w:r>
            <w:r w:rsidRPr="00791849">
              <w:rPr>
                <w:sz w:val="22"/>
                <w:szCs w:val="22"/>
                <w:lang w:val="en-US"/>
              </w:rPr>
              <w:t>SCM</w:t>
            </w:r>
            <w:r w:rsidRPr="00791849">
              <w:rPr>
                <w:sz w:val="22"/>
                <w:szCs w:val="22"/>
              </w:rPr>
              <w:t xml:space="preserve">-4304) - 1 шт., Проектор </w:t>
            </w:r>
            <w:r w:rsidRPr="00791849">
              <w:rPr>
                <w:sz w:val="22"/>
                <w:szCs w:val="22"/>
                <w:lang w:val="en-US"/>
              </w:rPr>
              <w:t>NEC</w:t>
            </w:r>
            <w:r w:rsidRPr="00791849">
              <w:rPr>
                <w:sz w:val="22"/>
                <w:szCs w:val="22"/>
              </w:rPr>
              <w:t xml:space="preserve"> М350 Х с </w:t>
            </w:r>
            <w:proofErr w:type="spellStart"/>
            <w:r w:rsidRPr="00791849">
              <w:rPr>
                <w:sz w:val="22"/>
                <w:szCs w:val="22"/>
              </w:rPr>
              <w:t>дополн</w:t>
            </w:r>
            <w:proofErr w:type="spellEnd"/>
            <w:r w:rsidRPr="00791849">
              <w:rPr>
                <w:sz w:val="22"/>
                <w:szCs w:val="22"/>
              </w:rPr>
              <w:t xml:space="preserve">. </w:t>
            </w:r>
            <w:proofErr w:type="spellStart"/>
            <w:r w:rsidRPr="00791849">
              <w:rPr>
                <w:sz w:val="22"/>
                <w:szCs w:val="22"/>
              </w:rPr>
              <w:t>компл</w:t>
            </w:r>
            <w:proofErr w:type="spellEnd"/>
            <w:r w:rsidRPr="00791849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4A6114A" w14:textId="77777777" w:rsidTr="008416EB">
        <w:tc>
          <w:tcPr>
            <w:tcW w:w="7797" w:type="dxa"/>
            <w:shd w:val="clear" w:color="auto" w:fill="auto"/>
          </w:tcPr>
          <w:p w14:paraId="1ABFEC0D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18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8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91849">
              <w:rPr>
                <w:sz w:val="22"/>
                <w:szCs w:val="22"/>
                <w:lang w:val="en-US"/>
              </w:rPr>
              <w:t>Intel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I</w:t>
            </w:r>
            <w:r w:rsidRPr="00791849">
              <w:rPr>
                <w:sz w:val="22"/>
                <w:szCs w:val="22"/>
              </w:rPr>
              <w:t>5-7400/16</w:t>
            </w:r>
            <w:r w:rsidRPr="00791849">
              <w:rPr>
                <w:sz w:val="22"/>
                <w:szCs w:val="22"/>
                <w:lang w:val="en-US"/>
              </w:rPr>
              <w:t>Gb</w:t>
            </w:r>
            <w:r w:rsidRPr="00791849">
              <w:rPr>
                <w:sz w:val="22"/>
                <w:szCs w:val="22"/>
              </w:rPr>
              <w:t>/1</w:t>
            </w:r>
            <w:r w:rsidRPr="00791849">
              <w:rPr>
                <w:sz w:val="22"/>
                <w:szCs w:val="22"/>
                <w:lang w:val="en-US"/>
              </w:rPr>
              <w:t>Tb</w:t>
            </w:r>
            <w:r w:rsidRPr="00791849">
              <w:rPr>
                <w:sz w:val="22"/>
                <w:szCs w:val="22"/>
              </w:rPr>
              <w:t xml:space="preserve">/ видеокарта </w:t>
            </w:r>
            <w:r w:rsidRPr="00791849">
              <w:rPr>
                <w:sz w:val="22"/>
                <w:szCs w:val="22"/>
                <w:lang w:val="en-US"/>
              </w:rPr>
              <w:t>NVIDIA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GeForce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GT</w:t>
            </w:r>
            <w:r w:rsidRPr="00791849">
              <w:rPr>
                <w:sz w:val="22"/>
                <w:szCs w:val="22"/>
              </w:rPr>
              <w:t xml:space="preserve"> 710/Монитор </w:t>
            </w:r>
            <w:r w:rsidRPr="00791849">
              <w:rPr>
                <w:sz w:val="22"/>
                <w:szCs w:val="22"/>
                <w:lang w:val="en-US"/>
              </w:rPr>
              <w:t>DELL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S</w:t>
            </w:r>
            <w:r w:rsidRPr="00791849">
              <w:rPr>
                <w:sz w:val="22"/>
                <w:szCs w:val="22"/>
              </w:rPr>
              <w:t>2218</w:t>
            </w:r>
            <w:r w:rsidRPr="00791849">
              <w:rPr>
                <w:sz w:val="22"/>
                <w:szCs w:val="22"/>
                <w:lang w:val="en-US"/>
              </w:rPr>
              <w:t>H</w:t>
            </w:r>
            <w:r w:rsidRPr="0079184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Switch</w:t>
            </w:r>
            <w:r w:rsidRPr="0079184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x</w:t>
            </w:r>
            <w:r w:rsidRPr="0079184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91849">
              <w:rPr>
                <w:sz w:val="22"/>
                <w:szCs w:val="22"/>
              </w:rPr>
              <w:t>подпружинен.ручной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MW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91849">
              <w:rPr>
                <w:sz w:val="22"/>
                <w:szCs w:val="22"/>
              </w:rPr>
              <w:t xml:space="preserve"> 200х200см (</w:t>
            </w:r>
            <w:r w:rsidRPr="00791849">
              <w:rPr>
                <w:sz w:val="22"/>
                <w:szCs w:val="22"/>
                <w:lang w:val="en-US"/>
              </w:rPr>
              <w:t>S</w:t>
            </w:r>
            <w:r w:rsidRPr="00791849">
              <w:rPr>
                <w:sz w:val="22"/>
                <w:szCs w:val="22"/>
              </w:rPr>
              <w:t>/</w:t>
            </w:r>
            <w:r w:rsidRPr="00791849">
              <w:rPr>
                <w:sz w:val="22"/>
                <w:szCs w:val="22"/>
                <w:lang w:val="en-US"/>
              </w:rPr>
              <w:t>N</w:t>
            </w:r>
            <w:r w:rsidRPr="0079184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CF741B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12F1087" w14:textId="77777777" w:rsidTr="008416EB">
        <w:tc>
          <w:tcPr>
            <w:tcW w:w="7797" w:type="dxa"/>
            <w:shd w:val="clear" w:color="auto" w:fill="auto"/>
          </w:tcPr>
          <w:p w14:paraId="51F229C9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9184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9184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849">
              <w:rPr>
                <w:sz w:val="22"/>
                <w:szCs w:val="22"/>
              </w:rPr>
              <w:t>5-8400/8</w:t>
            </w:r>
            <w:r w:rsidRPr="00791849">
              <w:rPr>
                <w:sz w:val="22"/>
                <w:szCs w:val="22"/>
                <w:lang w:val="en-US"/>
              </w:rPr>
              <w:t>GB</w:t>
            </w:r>
            <w:r w:rsidRPr="00791849">
              <w:rPr>
                <w:sz w:val="22"/>
                <w:szCs w:val="22"/>
              </w:rPr>
              <w:t>/500</w:t>
            </w:r>
            <w:r w:rsidRPr="00791849">
              <w:rPr>
                <w:sz w:val="22"/>
                <w:szCs w:val="22"/>
                <w:lang w:val="en-US"/>
              </w:rPr>
              <w:t>GB</w:t>
            </w:r>
            <w:r w:rsidRPr="00791849">
              <w:rPr>
                <w:sz w:val="22"/>
                <w:szCs w:val="22"/>
              </w:rPr>
              <w:t>_</w:t>
            </w:r>
            <w:r w:rsidRPr="00791849">
              <w:rPr>
                <w:sz w:val="22"/>
                <w:szCs w:val="22"/>
                <w:lang w:val="en-US"/>
              </w:rPr>
              <w:t>SSD</w:t>
            </w:r>
            <w:r w:rsidRPr="00791849">
              <w:rPr>
                <w:sz w:val="22"/>
                <w:szCs w:val="22"/>
              </w:rPr>
              <w:t>/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VA</w:t>
            </w:r>
            <w:r w:rsidRPr="00791849">
              <w:rPr>
                <w:sz w:val="22"/>
                <w:szCs w:val="22"/>
              </w:rPr>
              <w:t>2410-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9184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91849">
              <w:rPr>
                <w:sz w:val="22"/>
                <w:szCs w:val="22"/>
                <w:lang w:val="en-US"/>
              </w:rPr>
              <w:t>Intel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x</w:t>
            </w:r>
            <w:r w:rsidRPr="00791849">
              <w:rPr>
                <w:sz w:val="22"/>
                <w:szCs w:val="22"/>
              </w:rPr>
              <w:t xml:space="preserve">2 </w:t>
            </w:r>
            <w:r w:rsidRPr="00791849">
              <w:rPr>
                <w:sz w:val="22"/>
                <w:szCs w:val="22"/>
                <w:lang w:val="en-US"/>
              </w:rPr>
              <w:t>g</w:t>
            </w:r>
            <w:r w:rsidRPr="00791849">
              <w:rPr>
                <w:sz w:val="22"/>
                <w:szCs w:val="22"/>
              </w:rPr>
              <w:t xml:space="preserve">3250 </w:t>
            </w:r>
            <w:proofErr w:type="spellStart"/>
            <w:r w:rsidRPr="00791849">
              <w:rPr>
                <w:sz w:val="22"/>
                <w:szCs w:val="22"/>
              </w:rPr>
              <w:t>клавиатура+мышь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L</w:t>
            </w:r>
            <w:r w:rsidRPr="0079184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91849">
              <w:rPr>
                <w:sz w:val="22"/>
                <w:szCs w:val="22"/>
              </w:rPr>
              <w:t xml:space="preserve">,монитор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9184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39DF0E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D636936" w14:textId="77777777" w:rsidTr="008416EB">
        <w:tc>
          <w:tcPr>
            <w:tcW w:w="7797" w:type="dxa"/>
            <w:shd w:val="clear" w:color="auto" w:fill="auto"/>
          </w:tcPr>
          <w:p w14:paraId="5599C8DC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18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84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849">
              <w:rPr>
                <w:sz w:val="22"/>
                <w:szCs w:val="22"/>
              </w:rPr>
              <w:t>5-8400/8</w:t>
            </w:r>
            <w:r w:rsidRPr="00791849">
              <w:rPr>
                <w:sz w:val="22"/>
                <w:szCs w:val="22"/>
                <w:lang w:val="en-US"/>
              </w:rPr>
              <w:t>GB</w:t>
            </w:r>
            <w:r w:rsidRPr="00791849">
              <w:rPr>
                <w:sz w:val="22"/>
                <w:szCs w:val="22"/>
              </w:rPr>
              <w:t>/500</w:t>
            </w:r>
            <w:r w:rsidRPr="00791849">
              <w:rPr>
                <w:sz w:val="22"/>
                <w:szCs w:val="22"/>
                <w:lang w:val="en-US"/>
              </w:rPr>
              <w:t>GB</w:t>
            </w:r>
            <w:r w:rsidRPr="00791849">
              <w:rPr>
                <w:sz w:val="22"/>
                <w:szCs w:val="22"/>
              </w:rPr>
              <w:t>_</w:t>
            </w:r>
            <w:r w:rsidRPr="00791849">
              <w:rPr>
                <w:sz w:val="22"/>
                <w:szCs w:val="22"/>
                <w:lang w:val="en-US"/>
              </w:rPr>
              <w:t>SSD</w:t>
            </w:r>
            <w:r w:rsidRPr="00791849">
              <w:rPr>
                <w:sz w:val="22"/>
                <w:szCs w:val="22"/>
              </w:rPr>
              <w:t>/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VA</w:t>
            </w:r>
            <w:r w:rsidRPr="00791849">
              <w:rPr>
                <w:sz w:val="22"/>
                <w:szCs w:val="22"/>
              </w:rPr>
              <w:t>2410-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91849">
              <w:rPr>
                <w:sz w:val="22"/>
                <w:szCs w:val="22"/>
              </w:rPr>
              <w:t xml:space="preserve"> -34 шт., Коммутатор </w:t>
            </w:r>
            <w:r w:rsidRPr="00791849">
              <w:rPr>
                <w:sz w:val="22"/>
                <w:szCs w:val="22"/>
                <w:lang w:val="en-US"/>
              </w:rPr>
              <w:t>Cisco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Catalyst</w:t>
            </w:r>
            <w:r w:rsidRPr="00791849">
              <w:rPr>
                <w:sz w:val="22"/>
                <w:szCs w:val="22"/>
              </w:rPr>
              <w:t xml:space="preserve"> 2960-48</w:t>
            </w:r>
            <w:r w:rsidRPr="00791849">
              <w:rPr>
                <w:sz w:val="22"/>
                <w:szCs w:val="22"/>
                <w:lang w:val="en-US"/>
              </w:rPr>
              <w:t>PST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L</w:t>
            </w:r>
            <w:r w:rsidRPr="00791849">
              <w:rPr>
                <w:sz w:val="22"/>
                <w:szCs w:val="22"/>
              </w:rPr>
              <w:t xml:space="preserve"> (в т.ч. Сервисный контракт </w:t>
            </w:r>
            <w:r w:rsidRPr="00791849">
              <w:rPr>
                <w:sz w:val="22"/>
                <w:szCs w:val="22"/>
                <w:lang w:val="en-US"/>
              </w:rPr>
              <w:t>SmartNet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CON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SNT</w:t>
            </w:r>
            <w:r w:rsidRPr="00791849">
              <w:rPr>
                <w:sz w:val="22"/>
                <w:szCs w:val="22"/>
              </w:rPr>
              <w:t>-2964</w:t>
            </w:r>
            <w:r w:rsidRPr="00791849">
              <w:rPr>
                <w:sz w:val="22"/>
                <w:szCs w:val="22"/>
                <w:lang w:val="en-US"/>
              </w:rPr>
              <w:t>STL</w:t>
            </w:r>
            <w:r w:rsidRPr="0079184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91849">
              <w:rPr>
                <w:sz w:val="22"/>
                <w:szCs w:val="22"/>
                <w:lang w:val="en-US"/>
              </w:rPr>
              <w:t>Wi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Fi</w:t>
            </w:r>
            <w:r w:rsidRPr="00791849">
              <w:rPr>
                <w:sz w:val="22"/>
                <w:szCs w:val="22"/>
              </w:rPr>
              <w:t xml:space="preserve"> Тип1 </w:t>
            </w:r>
            <w:r w:rsidRPr="00791849">
              <w:rPr>
                <w:sz w:val="22"/>
                <w:szCs w:val="22"/>
                <w:lang w:val="en-US"/>
              </w:rPr>
              <w:t>UBIQUITI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UAP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AC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PRO</w:t>
            </w:r>
            <w:r w:rsidRPr="00791849">
              <w:rPr>
                <w:sz w:val="22"/>
                <w:szCs w:val="22"/>
              </w:rPr>
              <w:t xml:space="preserve"> - 1 шт., Проектор </w:t>
            </w:r>
            <w:r w:rsidRPr="00791849">
              <w:rPr>
                <w:sz w:val="22"/>
                <w:szCs w:val="22"/>
                <w:lang w:val="en-US"/>
              </w:rPr>
              <w:t>NEC</w:t>
            </w:r>
            <w:r w:rsidRPr="0079184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91849">
              <w:rPr>
                <w:sz w:val="22"/>
                <w:szCs w:val="22"/>
                <w:lang w:val="en-US"/>
              </w:rPr>
              <w:t>Cisco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WS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C</w:t>
            </w:r>
            <w:r w:rsidRPr="00791849">
              <w:rPr>
                <w:sz w:val="22"/>
                <w:szCs w:val="22"/>
              </w:rPr>
              <w:t>2960+48</w:t>
            </w:r>
            <w:r w:rsidRPr="00791849">
              <w:rPr>
                <w:sz w:val="22"/>
                <w:szCs w:val="22"/>
                <w:lang w:val="en-US"/>
              </w:rPr>
              <w:t>PST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L</w:t>
            </w:r>
            <w:r w:rsidRPr="0079184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Switch</w:t>
            </w:r>
            <w:r w:rsidRPr="00791849">
              <w:rPr>
                <w:sz w:val="22"/>
                <w:szCs w:val="22"/>
              </w:rPr>
              <w:t xml:space="preserve"> 2626 - 1 шт., Компьютер </w:t>
            </w:r>
            <w:r w:rsidRPr="00791849">
              <w:rPr>
                <w:sz w:val="22"/>
                <w:szCs w:val="22"/>
                <w:lang w:val="en-US"/>
              </w:rPr>
              <w:t>Intel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x</w:t>
            </w:r>
            <w:r w:rsidRPr="00791849">
              <w:rPr>
                <w:sz w:val="22"/>
                <w:szCs w:val="22"/>
              </w:rPr>
              <w:t xml:space="preserve">2 </w:t>
            </w:r>
            <w:r w:rsidRPr="00791849">
              <w:rPr>
                <w:sz w:val="22"/>
                <w:szCs w:val="22"/>
                <w:lang w:val="en-US"/>
              </w:rPr>
              <w:t>g</w:t>
            </w:r>
            <w:r w:rsidRPr="00791849">
              <w:rPr>
                <w:sz w:val="22"/>
                <w:szCs w:val="22"/>
              </w:rPr>
              <w:t>3250 /500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91849">
              <w:rPr>
                <w:sz w:val="22"/>
                <w:szCs w:val="22"/>
              </w:rPr>
              <w:t xml:space="preserve">/монитор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91849">
              <w:rPr>
                <w:sz w:val="22"/>
                <w:szCs w:val="22"/>
              </w:rPr>
              <w:t xml:space="preserve"> 21.5' - 1 шт., </w:t>
            </w:r>
            <w:r w:rsidRPr="00791849">
              <w:rPr>
                <w:sz w:val="22"/>
                <w:szCs w:val="22"/>
                <w:lang w:val="en-US"/>
              </w:rPr>
              <w:t>IP</w:t>
            </w:r>
            <w:r w:rsidRPr="00791849">
              <w:rPr>
                <w:sz w:val="22"/>
                <w:szCs w:val="22"/>
              </w:rPr>
              <w:t xml:space="preserve"> видеокамера </w:t>
            </w:r>
            <w:r w:rsidRPr="00791849">
              <w:rPr>
                <w:sz w:val="22"/>
                <w:szCs w:val="22"/>
                <w:lang w:val="en-US"/>
              </w:rPr>
              <w:t>Ubiquiti</w:t>
            </w:r>
            <w:r w:rsidRPr="0079184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91849">
              <w:rPr>
                <w:sz w:val="22"/>
                <w:szCs w:val="22"/>
                <w:lang w:val="en-US"/>
              </w:rPr>
              <w:t>UNI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FI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AP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PRO</w:t>
            </w:r>
            <w:r w:rsidRPr="00791849">
              <w:rPr>
                <w:sz w:val="22"/>
                <w:szCs w:val="22"/>
              </w:rPr>
              <w:t>/</w:t>
            </w:r>
            <w:r w:rsidRPr="00791849">
              <w:rPr>
                <w:sz w:val="22"/>
                <w:szCs w:val="22"/>
                <w:lang w:val="en-US"/>
              </w:rPr>
              <w:t>Ubiquiti</w:t>
            </w:r>
            <w:r w:rsidRPr="007918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B7425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211339" w14:textId="77777777" w:rsidTr="008416EB">
        <w:tc>
          <w:tcPr>
            <w:tcW w:w="7797" w:type="dxa"/>
            <w:shd w:val="clear" w:color="auto" w:fill="auto"/>
          </w:tcPr>
          <w:p w14:paraId="29C8182E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18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184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791849">
              <w:rPr>
                <w:sz w:val="22"/>
                <w:szCs w:val="22"/>
                <w:lang w:val="en-US"/>
              </w:rPr>
              <w:t>Intel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1849">
              <w:rPr>
                <w:sz w:val="22"/>
                <w:szCs w:val="22"/>
              </w:rPr>
              <w:t xml:space="preserve">3-2100 2.4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1849">
              <w:rPr>
                <w:sz w:val="22"/>
                <w:szCs w:val="22"/>
              </w:rPr>
              <w:t>/500/4/</w:t>
            </w:r>
            <w:r w:rsidRPr="00791849">
              <w:rPr>
                <w:sz w:val="22"/>
                <w:szCs w:val="22"/>
                <w:lang w:val="en-US"/>
              </w:rPr>
              <w:t>Acer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V</w:t>
            </w:r>
            <w:r w:rsidRPr="0079184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791849">
              <w:rPr>
                <w:sz w:val="22"/>
                <w:szCs w:val="22"/>
                <w:lang w:val="en-US"/>
              </w:rPr>
              <w:t>Panasonic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PT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VX</w:t>
            </w:r>
            <w:r w:rsidRPr="0079184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Champion</w:t>
            </w:r>
            <w:r w:rsidRPr="00791849">
              <w:rPr>
                <w:sz w:val="22"/>
                <w:szCs w:val="22"/>
              </w:rPr>
              <w:t xml:space="preserve"> 244х183см </w:t>
            </w:r>
            <w:r w:rsidRPr="00791849">
              <w:rPr>
                <w:sz w:val="22"/>
                <w:szCs w:val="22"/>
                <w:lang w:val="en-US"/>
              </w:rPr>
              <w:t>SCM</w:t>
            </w:r>
            <w:r w:rsidRPr="0079184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791849">
              <w:rPr>
                <w:sz w:val="22"/>
                <w:szCs w:val="22"/>
                <w:lang w:val="en-US"/>
              </w:rPr>
              <w:t>MW</w:t>
            </w:r>
            <w:r w:rsidRPr="00791849">
              <w:rPr>
                <w:sz w:val="22"/>
                <w:szCs w:val="22"/>
              </w:rPr>
              <w:t xml:space="preserve"> </w:t>
            </w:r>
            <w:proofErr w:type="spellStart"/>
            <w:r w:rsidRPr="0079184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9184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791849">
              <w:rPr>
                <w:sz w:val="22"/>
                <w:szCs w:val="22"/>
                <w:lang w:val="en-US"/>
              </w:rPr>
              <w:t>Panasonic</w:t>
            </w:r>
            <w:r w:rsidRPr="00791849">
              <w:rPr>
                <w:sz w:val="22"/>
                <w:szCs w:val="22"/>
              </w:rPr>
              <w:t xml:space="preserve"> </w:t>
            </w:r>
            <w:r w:rsidRPr="00791849">
              <w:rPr>
                <w:sz w:val="22"/>
                <w:szCs w:val="22"/>
                <w:lang w:val="en-US"/>
              </w:rPr>
              <w:t>PT</w:t>
            </w:r>
            <w:r w:rsidRPr="00791849">
              <w:rPr>
                <w:sz w:val="22"/>
                <w:szCs w:val="22"/>
              </w:rPr>
              <w:t>-</w:t>
            </w:r>
            <w:r w:rsidRPr="00791849">
              <w:rPr>
                <w:sz w:val="22"/>
                <w:szCs w:val="22"/>
                <w:lang w:val="en-US"/>
              </w:rPr>
              <w:t>VX</w:t>
            </w:r>
            <w:r w:rsidRPr="0079184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47533" w14:textId="77777777" w:rsidR="002C735C" w:rsidRPr="007918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18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применимости количественного анализа.</w:t>
            </w:r>
          </w:p>
        </w:tc>
      </w:tr>
      <w:tr w:rsidR="009E6058" w14:paraId="75CCAE2B" w14:textId="77777777" w:rsidTr="00F00293">
        <w:tc>
          <w:tcPr>
            <w:tcW w:w="562" w:type="dxa"/>
          </w:tcPr>
          <w:p w14:paraId="42EB4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4B10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экономико-математического моделирования.</w:t>
            </w:r>
          </w:p>
        </w:tc>
      </w:tr>
      <w:tr w:rsidR="009E6058" w14:paraId="31D9415C" w14:textId="77777777" w:rsidTr="00F00293">
        <w:tc>
          <w:tcPr>
            <w:tcW w:w="562" w:type="dxa"/>
          </w:tcPr>
          <w:p w14:paraId="48428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30A9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исследования операций.</w:t>
            </w:r>
          </w:p>
        </w:tc>
      </w:tr>
      <w:tr w:rsidR="009E6058" w14:paraId="74EB7F8E" w14:textId="77777777" w:rsidTr="00F00293">
        <w:tc>
          <w:tcPr>
            <w:tcW w:w="562" w:type="dxa"/>
          </w:tcPr>
          <w:p w14:paraId="76AD2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1A8EF7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Математические модели. Переменные. Ограничения. Целевые функции</w:t>
            </w:r>
          </w:p>
        </w:tc>
      </w:tr>
      <w:tr w:rsidR="009E6058" w14:paraId="2861F7A8" w14:textId="77777777" w:rsidTr="00F00293">
        <w:tc>
          <w:tcPr>
            <w:tcW w:w="562" w:type="dxa"/>
          </w:tcPr>
          <w:p w14:paraId="098965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F822F5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Задачи оптимизации. Примеры задач оптимизации.</w:t>
            </w:r>
          </w:p>
        </w:tc>
      </w:tr>
      <w:tr w:rsidR="009E6058" w14:paraId="601DF846" w14:textId="77777777" w:rsidTr="00F00293">
        <w:tc>
          <w:tcPr>
            <w:tcW w:w="562" w:type="dxa"/>
          </w:tcPr>
          <w:p w14:paraId="5166B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D4DE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Геометрическая интерпретация ЗЛП.</w:t>
            </w:r>
          </w:p>
        </w:tc>
      </w:tr>
      <w:tr w:rsidR="009E6058" w14:paraId="0459C176" w14:textId="77777777" w:rsidTr="00F00293">
        <w:tc>
          <w:tcPr>
            <w:tcW w:w="562" w:type="dxa"/>
          </w:tcPr>
          <w:p w14:paraId="78CA6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DC3E96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 xml:space="preserve">Надстройка Поиск решения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791849">
              <w:rPr>
                <w:sz w:val="23"/>
                <w:szCs w:val="23"/>
              </w:rPr>
              <w:t xml:space="preserve"> и ее использование для решения ЗЛП</w:t>
            </w:r>
          </w:p>
        </w:tc>
      </w:tr>
      <w:tr w:rsidR="009E6058" w14:paraId="4797E3F2" w14:textId="77777777" w:rsidTr="00F00293">
        <w:tc>
          <w:tcPr>
            <w:tcW w:w="562" w:type="dxa"/>
          </w:tcPr>
          <w:p w14:paraId="025F6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AB66EA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Выпуклость множества допустимых решений. Задачи ЛП. Существование базисных допустимых решений (БДР)</w:t>
            </w:r>
          </w:p>
        </w:tc>
      </w:tr>
      <w:tr w:rsidR="009E6058" w14:paraId="63AF33B3" w14:textId="77777777" w:rsidTr="00F00293">
        <w:tc>
          <w:tcPr>
            <w:tcW w:w="562" w:type="dxa"/>
          </w:tcPr>
          <w:p w14:paraId="29108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7B35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Симплекс-метод.</w:t>
            </w:r>
          </w:p>
        </w:tc>
      </w:tr>
      <w:tr w:rsidR="009E6058" w14:paraId="079C76A0" w14:textId="77777777" w:rsidTr="00F00293">
        <w:tc>
          <w:tcPr>
            <w:tcW w:w="562" w:type="dxa"/>
          </w:tcPr>
          <w:p w14:paraId="535F3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BA0D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Симплекс-метод, свойства сходимости</w:t>
            </w:r>
          </w:p>
        </w:tc>
      </w:tr>
      <w:tr w:rsidR="009E6058" w14:paraId="270269EE" w14:textId="77777777" w:rsidTr="00F00293">
        <w:tc>
          <w:tcPr>
            <w:tcW w:w="562" w:type="dxa"/>
          </w:tcPr>
          <w:p w14:paraId="187F88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944AB1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Сводимости задачи ЛП общего вида к задаче ЛП в канонической форме</w:t>
            </w:r>
          </w:p>
        </w:tc>
      </w:tr>
      <w:tr w:rsidR="009E6058" w14:paraId="4467D5C1" w14:textId="77777777" w:rsidTr="00F00293">
        <w:tc>
          <w:tcPr>
            <w:tcW w:w="562" w:type="dxa"/>
          </w:tcPr>
          <w:p w14:paraId="22A68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5E72D2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Особые случаи применения симплекс-метода (вырожденность, неограниченность решения, отсутствие допустимых решений)</w:t>
            </w:r>
          </w:p>
        </w:tc>
      </w:tr>
      <w:tr w:rsidR="009E6058" w14:paraId="3A53D597" w14:textId="77777777" w:rsidTr="00F00293">
        <w:tc>
          <w:tcPr>
            <w:tcW w:w="562" w:type="dxa"/>
          </w:tcPr>
          <w:p w14:paraId="5E802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DC16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91849">
              <w:rPr>
                <w:sz w:val="23"/>
                <w:szCs w:val="23"/>
              </w:rPr>
              <w:t xml:space="preserve">Анализа ЗЛП после нахождения оптимального решения.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39C012" w14:textId="77777777" w:rsidTr="00F00293">
        <w:tc>
          <w:tcPr>
            <w:tcW w:w="562" w:type="dxa"/>
          </w:tcPr>
          <w:p w14:paraId="3D35E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9E7D4C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Чувствительность и устойчивость оптимального плана к изменению параметров задачи.</w:t>
            </w:r>
          </w:p>
        </w:tc>
      </w:tr>
      <w:tr w:rsidR="009E6058" w14:paraId="2C137932" w14:textId="77777777" w:rsidTr="00F00293">
        <w:tc>
          <w:tcPr>
            <w:tcW w:w="562" w:type="dxa"/>
          </w:tcPr>
          <w:p w14:paraId="208A6F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D99AC5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Двойственная задача определение и правила построения</w:t>
            </w:r>
          </w:p>
        </w:tc>
      </w:tr>
      <w:tr w:rsidR="009E6058" w14:paraId="76B64215" w14:textId="77777777" w:rsidTr="00F00293">
        <w:tc>
          <w:tcPr>
            <w:tcW w:w="562" w:type="dxa"/>
          </w:tcPr>
          <w:p w14:paraId="021D2F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C4A337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Двойственна задача и ее экономическое содержание</w:t>
            </w:r>
          </w:p>
        </w:tc>
      </w:tr>
      <w:tr w:rsidR="009E6058" w14:paraId="722D6F88" w14:textId="77777777" w:rsidTr="00F00293">
        <w:tc>
          <w:tcPr>
            <w:tcW w:w="562" w:type="dxa"/>
          </w:tcPr>
          <w:p w14:paraId="49120C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87A0B7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Соотношение между оптимальными решениями прямой и двойственной задач</w:t>
            </w:r>
          </w:p>
        </w:tc>
      </w:tr>
      <w:tr w:rsidR="009E6058" w14:paraId="4C43B403" w14:textId="77777777" w:rsidTr="00F00293">
        <w:tc>
          <w:tcPr>
            <w:tcW w:w="562" w:type="dxa"/>
          </w:tcPr>
          <w:p w14:paraId="541CB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074DE1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Предельные полезности (теневые цены) ресурсов</w:t>
            </w:r>
          </w:p>
        </w:tc>
      </w:tr>
      <w:tr w:rsidR="009E6058" w14:paraId="5F97D09E" w14:textId="77777777" w:rsidTr="00F00293">
        <w:tc>
          <w:tcPr>
            <w:tcW w:w="562" w:type="dxa"/>
          </w:tcPr>
          <w:p w14:paraId="5C5DB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2B25C9E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Графический метод анализа задачи на устойчивость</w:t>
            </w:r>
          </w:p>
        </w:tc>
      </w:tr>
      <w:tr w:rsidR="009E6058" w14:paraId="4DBAE61D" w14:textId="77777777" w:rsidTr="00F00293">
        <w:tc>
          <w:tcPr>
            <w:tcW w:w="562" w:type="dxa"/>
          </w:tcPr>
          <w:p w14:paraId="5E2B3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267748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Отчеты об устойчивости надстройки Поиск решения, структура и их использования при анализе ситуации и разработке управленческих решений.</w:t>
            </w:r>
          </w:p>
        </w:tc>
      </w:tr>
      <w:tr w:rsidR="009E6058" w14:paraId="528991D8" w14:textId="77777777" w:rsidTr="00F00293">
        <w:tc>
          <w:tcPr>
            <w:tcW w:w="562" w:type="dxa"/>
          </w:tcPr>
          <w:p w14:paraId="161AC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9231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Двойственный симплекс-алгоритм</w:t>
            </w:r>
          </w:p>
        </w:tc>
      </w:tr>
      <w:tr w:rsidR="009E6058" w14:paraId="53704DD3" w14:textId="77777777" w:rsidTr="00F00293">
        <w:tc>
          <w:tcPr>
            <w:tcW w:w="562" w:type="dxa"/>
          </w:tcPr>
          <w:p w14:paraId="02ACE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647F31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Задачи оптимизации перевозок. Описание ситуации, ее анализ</w:t>
            </w:r>
          </w:p>
        </w:tc>
      </w:tr>
      <w:tr w:rsidR="009E6058" w14:paraId="3EFB7CC9" w14:textId="77777777" w:rsidTr="00F00293">
        <w:tc>
          <w:tcPr>
            <w:tcW w:w="562" w:type="dxa"/>
          </w:tcPr>
          <w:p w14:paraId="16666C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4AE9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Математическая модель транспортной задачи</w:t>
            </w:r>
          </w:p>
        </w:tc>
      </w:tr>
      <w:tr w:rsidR="009E6058" w14:paraId="52067A7B" w14:textId="77777777" w:rsidTr="00F00293">
        <w:tc>
          <w:tcPr>
            <w:tcW w:w="562" w:type="dxa"/>
          </w:tcPr>
          <w:p w14:paraId="50EF04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833EA0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Методы получения исходного решения транспортной задачи</w:t>
            </w:r>
          </w:p>
        </w:tc>
      </w:tr>
      <w:tr w:rsidR="009E6058" w14:paraId="26D15751" w14:textId="77777777" w:rsidTr="00F00293">
        <w:tc>
          <w:tcPr>
            <w:tcW w:w="562" w:type="dxa"/>
          </w:tcPr>
          <w:p w14:paraId="5D95B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E7EF3A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Методы решения транспортных задач. Метод потенциалов.</w:t>
            </w:r>
          </w:p>
        </w:tc>
      </w:tr>
      <w:tr w:rsidR="009E6058" w14:paraId="5A71874E" w14:textId="77777777" w:rsidTr="00F00293">
        <w:tc>
          <w:tcPr>
            <w:tcW w:w="562" w:type="dxa"/>
          </w:tcPr>
          <w:p w14:paraId="480F90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2EE7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 промежуточными пунктами</w:t>
            </w:r>
          </w:p>
        </w:tc>
      </w:tr>
      <w:tr w:rsidR="009E6058" w14:paraId="397D7668" w14:textId="77777777" w:rsidTr="00F00293">
        <w:tc>
          <w:tcPr>
            <w:tcW w:w="562" w:type="dxa"/>
          </w:tcPr>
          <w:p w14:paraId="5060B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85E01F2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Задача о назначениях. Математическая модель</w:t>
            </w:r>
          </w:p>
        </w:tc>
      </w:tr>
      <w:tr w:rsidR="009E6058" w14:paraId="77503D9B" w14:textId="77777777" w:rsidTr="00F00293">
        <w:tc>
          <w:tcPr>
            <w:tcW w:w="562" w:type="dxa"/>
          </w:tcPr>
          <w:p w14:paraId="1D345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C056DBF" w14:textId="77777777" w:rsidR="009E6058" w:rsidRPr="007918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Венгерский метод для решения задач о назначении</w:t>
            </w:r>
          </w:p>
        </w:tc>
      </w:tr>
      <w:tr w:rsidR="009E6058" w14:paraId="48F1FFC9" w14:textId="77777777" w:rsidTr="00F00293">
        <w:tc>
          <w:tcPr>
            <w:tcW w:w="562" w:type="dxa"/>
          </w:tcPr>
          <w:p w14:paraId="5C586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5B4EC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выбора кратчайшего пути</w:t>
            </w:r>
          </w:p>
        </w:tc>
      </w:tr>
      <w:tr w:rsidR="009E6058" w14:paraId="08F1E687" w14:textId="77777777" w:rsidTr="00F00293">
        <w:tc>
          <w:tcPr>
            <w:tcW w:w="562" w:type="dxa"/>
          </w:tcPr>
          <w:p w14:paraId="06EEA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D22BE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многопродуктовой сети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18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1849" w14:paraId="5A1C9382" w14:textId="77777777" w:rsidTr="00801458">
        <w:tc>
          <w:tcPr>
            <w:tcW w:w="2336" w:type="dxa"/>
          </w:tcPr>
          <w:p w14:paraId="4C518DAB" w14:textId="77777777" w:rsidR="005D65A5" w:rsidRPr="007918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18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18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18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1849" w14:paraId="07658034" w14:textId="77777777" w:rsidTr="00801458">
        <w:tc>
          <w:tcPr>
            <w:tcW w:w="2336" w:type="dxa"/>
          </w:tcPr>
          <w:p w14:paraId="1553D698" w14:textId="78F29BFB" w:rsidR="005D65A5" w:rsidRPr="007918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91849" w14:paraId="71FA4CFE" w14:textId="77777777" w:rsidTr="00801458">
        <w:tc>
          <w:tcPr>
            <w:tcW w:w="2336" w:type="dxa"/>
          </w:tcPr>
          <w:p w14:paraId="43256FDB" w14:textId="77777777" w:rsidR="005D65A5" w:rsidRPr="007918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4101D9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EF09AC6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6E9FEF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91849" w14:paraId="36B700A9" w14:textId="77777777" w:rsidTr="00801458">
        <w:tc>
          <w:tcPr>
            <w:tcW w:w="2336" w:type="dxa"/>
          </w:tcPr>
          <w:p w14:paraId="2A689CD1" w14:textId="77777777" w:rsidR="005D65A5" w:rsidRPr="007918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54D12D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E95741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C54362" w14:textId="77777777" w:rsidR="005D65A5" w:rsidRPr="00791849" w:rsidRDefault="007478E0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1849" w14:paraId="738BF924" w14:textId="77777777" w:rsidTr="00982D4B">
        <w:tc>
          <w:tcPr>
            <w:tcW w:w="562" w:type="dxa"/>
          </w:tcPr>
          <w:p w14:paraId="4FCB9C4E" w14:textId="77777777" w:rsidR="00791849" w:rsidRPr="009E6058" w:rsidRDefault="00791849" w:rsidP="00982D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382FBB" w14:textId="77777777" w:rsidR="00791849" w:rsidRPr="00791849" w:rsidRDefault="00791849" w:rsidP="00982D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18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1849" w14:paraId="0267C479" w14:textId="77777777" w:rsidTr="00801458">
        <w:tc>
          <w:tcPr>
            <w:tcW w:w="2500" w:type="pct"/>
          </w:tcPr>
          <w:p w14:paraId="37F699C9" w14:textId="77777777" w:rsidR="00B8237E" w:rsidRPr="007918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18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18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1849" w14:paraId="3F240151" w14:textId="77777777" w:rsidTr="00801458">
        <w:tc>
          <w:tcPr>
            <w:tcW w:w="2500" w:type="pct"/>
          </w:tcPr>
          <w:p w14:paraId="61E91592" w14:textId="61A0874C" w:rsidR="00B8237E" w:rsidRPr="007918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91849" w:rsidRDefault="005C548A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91849" w14:paraId="08B006E4" w14:textId="77777777" w:rsidTr="00801458">
        <w:tc>
          <w:tcPr>
            <w:tcW w:w="2500" w:type="pct"/>
          </w:tcPr>
          <w:p w14:paraId="25A12930" w14:textId="77777777" w:rsidR="00B8237E" w:rsidRPr="00791849" w:rsidRDefault="00B8237E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2B5EF74" w14:textId="77777777" w:rsidR="00B8237E" w:rsidRPr="00791849" w:rsidRDefault="005C548A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791849" w14:paraId="4600C89B" w14:textId="77777777" w:rsidTr="00801458">
        <w:tc>
          <w:tcPr>
            <w:tcW w:w="2500" w:type="pct"/>
          </w:tcPr>
          <w:p w14:paraId="640512D2" w14:textId="77777777" w:rsidR="00B8237E" w:rsidRPr="00791849" w:rsidRDefault="00B8237E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AFF2C2" w14:textId="77777777" w:rsidR="00B8237E" w:rsidRPr="00791849" w:rsidRDefault="005C548A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91849" w14:paraId="70D65E13" w14:textId="77777777" w:rsidTr="00801458">
        <w:tc>
          <w:tcPr>
            <w:tcW w:w="2500" w:type="pct"/>
          </w:tcPr>
          <w:p w14:paraId="271CAAC4" w14:textId="77777777" w:rsidR="00B8237E" w:rsidRPr="007918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1CFED7C" w14:textId="77777777" w:rsidR="00B8237E" w:rsidRPr="00791849" w:rsidRDefault="005C548A" w:rsidP="00801458">
            <w:pPr>
              <w:rPr>
                <w:rFonts w:ascii="Times New Roman" w:hAnsi="Times New Roman" w:cs="Times New Roman"/>
              </w:rPr>
            </w:pPr>
            <w:r w:rsidRPr="007918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BABA1" w14:textId="77777777" w:rsidR="00524BFE" w:rsidRDefault="00524BFE" w:rsidP="00315CA6">
      <w:pPr>
        <w:spacing w:after="0" w:line="240" w:lineRule="auto"/>
      </w:pPr>
      <w:r>
        <w:separator/>
      </w:r>
    </w:p>
  </w:endnote>
  <w:endnote w:type="continuationSeparator" w:id="0">
    <w:p w14:paraId="673C72C8" w14:textId="77777777" w:rsidR="00524BFE" w:rsidRDefault="00524B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F3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51370" w14:textId="77777777" w:rsidR="00524BFE" w:rsidRDefault="00524BFE" w:rsidP="00315CA6">
      <w:pPr>
        <w:spacing w:after="0" w:line="240" w:lineRule="auto"/>
      </w:pPr>
      <w:r>
        <w:separator/>
      </w:r>
    </w:p>
  </w:footnote>
  <w:footnote w:type="continuationSeparator" w:id="0">
    <w:p w14:paraId="03042EE4" w14:textId="77777777" w:rsidR="00524BFE" w:rsidRDefault="00524B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BFE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84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F38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415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E%D0%B4%D0%B5%D0%BB%D0%B8%20%D0%BE%D0%BF%D0%B5%D1%80%D0%B0%D1%86%D0%B8%D0%BE%D0%BD%D0%BD%D0%BE%D0%B3%D0%BE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issledovanie-operaciy-v-ekonomike-48864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303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515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E5D1CB-AC23-488E-8995-64180562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3535</Words>
  <Characters>20154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