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Исследования и инновации в сфере коммерции и электронной торговли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38.03.06 Торговое дело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Коммерция и электронная торговля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516A6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C96D89">
              <w:rPr>
                <w:sz w:val="20"/>
                <w:szCs w:val="20"/>
              </w:rPr>
              <w:t>к.э.н, Борщёв Виталий Геннадьевич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80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C96D89" w:rsidP="00FE07B2">
            <w:pPr>
              <w:rPr>
                <w:sz w:val="20"/>
                <w:szCs w:val="20"/>
              </w:rPr>
            </w:pPr>
            <w:r w:rsidRPr="00C96D89">
              <w:rPr>
                <w:i/>
                <w:sz w:val="18"/>
                <w:szCs w:val="18"/>
                <w:lang w:val="en-US"/>
              </w:rPr>
              <w:t>42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C96D89">
              <w:t xml:space="preserve"> (</w:t>
            </w:r>
            <w:r w:rsidR="00C96D89" w:rsidRPr="003F62A9">
              <w:t>практическая подготовка</w:t>
            </w:r>
            <w:r w:rsidR="00C96D89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C96D89" w:rsidP="00FE07B2">
            <w:pPr>
              <w:jc w:val="both"/>
            </w:pPr>
            <w:r w:rsidRPr="00C96D89">
              <w:rPr>
                <w:i/>
                <w:sz w:val="18"/>
                <w:szCs w:val="18"/>
                <w:lang w:val="en-US"/>
              </w:rPr>
              <w:t>42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80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516A64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1B0643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9443F1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1B0643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1B0643" w:rsidRPr="003F62A9">
          <w:rPr>
            <w:noProof/>
            <w:webHidden/>
          </w:rPr>
        </w:r>
        <w:r w:rsidR="001B0643"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3</w:t>
        </w:r>
        <w:r w:rsidR="001B0643" w:rsidRPr="003F62A9">
          <w:rPr>
            <w:noProof/>
            <w:webHidden/>
          </w:rPr>
          <w:fldChar w:fldCharType="end"/>
        </w:r>
      </w:hyperlink>
    </w:p>
    <w:p w:rsidR="00E46EFF" w:rsidRPr="003F62A9" w:rsidRDefault="009443F1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1B0643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1B0643" w:rsidRPr="003F62A9">
          <w:rPr>
            <w:noProof/>
            <w:webHidden/>
          </w:rPr>
        </w:r>
        <w:r w:rsidR="001B0643"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3</w:t>
        </w:r>
        <w:r w:rsidR="001B0643" w:rsidRPr="003F62A9">
          <w:rPr>
            <w:noProof/>
            <w:webHidden/>
          </w:rPr>
          <w:fldChar w:fldCharType="end"/>
        </w:r>
      </w:hyperlink>
    </w:p>
    <w:p w:rsidR="00E46EFF" w:rsidRPr="003F62A9" w:rsidRDefault="009443F1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1B0643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1B0643" w:rsidRPr="003F62A9">
          <w:rPr>
            <w:noProof/>
            <w:webHidden/>
          </w:rPr>
        </w:r>
        <w:r w:rsidR="001B0643"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4</w:t>
        </w:r>
        <w:r w:rsidR="001B0643" w:rsidRPr="003F62A9">
          <w:rPr>
            <w:noProof/>
            <w:webHidden/>
          </w:rPr>
          <w:fldChar w:fldCharType="end"/>
        </w:r>
      </w:hyperlink>
    </w:p>
    <w:p w:rsidR="00E46EFF" w:rsidRPr="003F62A9" w:rsidRDefault="009443F1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1B0643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1B0643" w:rsidRPr="003F62A9">
          <w:rPr>
            <w:noProof/>
            <w:webHidden/>
          </w:rPr>
        </w:r>
        <w:r w:rsidR="001B0643"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5</w:t>
        </w:r>
        <w:r w:rsidR="001B0643" w:rsidRPr="003F62A9">
          <w:rPr>
            <w:noProof/>
            <w:webHidden/>
          </w:rPr>
          <w:fldChar w:fldCharType="end"/>
        </w:r>
      </w:hyperlink>
    </w:p>
    <w:p w:rsidR="00E46EFF" w:rsidRPr="003F62A9" w:rsidRDefault="009443F1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1B0643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1B0643" w:rsidRPr="003F62A9">
          <w:rPr>
            <w:noProof/>
            <w:webHidden/>
          </w:rPr>
        </w:r>
        <w:r w:rsidR="001B0643"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5</w:t>
        </w:r>
        <w:r w:rsidR="001B0643" w:rsidRPr="003F62A9">
          <w:rPr>
            <w:noProof/>
            <w:webHidden/>
          </w:rPr>
          <w:fldChar w:fldCharType="end"/>
        </w:r>
      </w:hyperlink>
    </w:p>
    <w:p w:rsidR="00E46EFF" w:rsidRPr="003F62A9" w:rsidRDefault="009443F1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1B0643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1B0643" w:rsidRPr="003F62A9">
          <w:rPr>
            <w:noProof/>
            <w:webHidden/>
          </w:rPr>
        </w:r>
        <w:r w:rsidR="001B0643"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6</w:t>
        </w:r>
        <w:r w:rsidR="001B0643" w:rsidRPr="003F62A9">
          <w:rPr>
            <w:noProof/>
            <w:webHidden/>
          </w:rPr>
          <w:fldChar w:fldCharType="end"/>
        </w:r>
      </w:hyperlink>
    </w:p>
    <w:p w:rsidR="00E46EFF" w:rsidRPr="003F62A9" w:rsidRDefault="009443F1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1B0643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1B0643" w:rsidRPr="003F62A9">
          <w:rPr>
            <w:noProof/>
            <w:webHidden/>
          </w:rPr>
        </w:r>
        <w:r w:rsidR="001B0643"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8</w:t>
        </w:r>
        <w:r w:rsidR="001B0643" w:rsidRPr="003F62A9">
          <w:rPr>
            <w:noProof/>
            <w:webHidden/>
          </w:rPr>
          <w:fldChar w:fldCharType="end"/>
        </w:r>
      </w:hyperlink>
    </w:p>
    <w:p w:rsidR="00E46EFF" w:rsidRPr="003F62A9" w:rsidRDefault="009443F1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1B0643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1B0643" w:rsidRPr="003F62A9">
          <w:rPr>
            <w:noProof/>
            <w:webHidden/>
          </w:rPr>
        </w:r>
        <w:r w:rsidR="001B0643" w:rsidRPr="003F62A9">
          <w:rPr>
            <w:noProof/>
            <w:webHidden/>
          </w:rPr>
          <w:fldChar w:fldCharType="separate"/>
        </w:r>
        <w:r w:rsidR="003D224D">
          <w:rPr>
            <w:noProof/>
            <w:webHidden/>
          </w:rPr>
          <w:t>8</w:t>
        </w:r>
        <w:r w:rsidR="001B0643" w:rsidRPr="003F62A9">
          <w:rPr>
            <w:noProof/>
            <w:webHidden/>
          </w:rPr>
          <w:fldChar w:fldCharType="end"/>
        </w:r>
      </w:hyperlink>
    </w:p>
    <w:p w:rsidR="00CA7F28" w:rsidRPr="003F62A9" w:rsidRDefault="001B0643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C96D89" w:rsidTr="007E7E3F">
        <w:tc>
          <w:tcPr>
            <w:tcW w:w="988" w:type="dxa"/>
          </w:tcPr>
          <w:p w:rsidR="007E7E3F" w:rsidRPr="00C96D8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96D89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C96D8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proofErr w:type="gramStart"/>
            <w:r w:rsidRPr="00C96D89">
              <w:t>Формирование знаний и практических навыков в торговом бизнесе и внедрения инновационных технологий в процесс управления, раскрытие сущности инновационных процессов в торговом бизнесе, обучение способам разработки и оценки эффективности инновационных проектов в торговом бизнесе.</w:t>
            </w:r>
            <w:proofErr w:type="gramEnd"/>
            <w:r w:rsidRPr="00C96D89">
              <w:t xml:space="preserve"> Формирование целостной системы теоретических и практических знаний о роли исследований и инноваций в коммерческой деятельности предприятий.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C96D89" w:rsidRDefault="007E7E3F" w:rsidP="00204173">
      <w:pPr>
        <w:pStyle w:val="Style5"/>
        <w:widowControl/>
        <w:shd w:val="clear" w:color="auto" w:fill="FFFFFF"/>
      </w:pPr>
      <w:r w:rsidRPr="00C96D89">
        <w:t>Дисциплина Б</w:t>
      </w:r>
      <w:proofErr w:type="gramStart"/>
      <w:r w:rsidRPr="00C96D89">
        <w:t>1</w:t>
      </w:r>
      <w:proofErr w:type="gramEnd"/>
      <w:r w:rsidRPr="00C96D89">
        <w:t>.В Проект: Исследования и инновации в сфере коммерции и электронной торговли относится к части, формируемой участниками образовательных отношений Блока 1.</w:t>
      </w:r>
      <w:r w:rsidR="0041008F" w:rsidRPr="00C96D89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2122"/>
        <w:gridCol w:w="5291"/>
      </w:tblGrid>
      <w:tr w:rsidR="003F62A9" w:rsidRPr="00C96D89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C96D8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C96D89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C96D8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C96D89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C96D8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C96D89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C96D89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C96D89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C96D8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96D89"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C96D8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96D89"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C96D8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Знать:</w:t>
            </w:r>
          </w:p>
          <w:p w:rsidR="00FC4E48" w:rsidRPr="00C96D8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96D89">
              <w:t>системный подход к решению поставленных задач</w:t>
            </w:r>
          </w:p>
          <w:p w:rsidR="00FC4E48" w:rsidRPr="00C96D8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Уметь:</w:t>
            </w:r>
          </w:p>
          <w:p w:rsidR="00FC4E48" w:rsidRPr="00C96D8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96D89">
              <w:t>осуществлять поиск, критический анализ, синтез информации и аргументировать свой выбор</w:t>
            </w:r>
          </w:p>
          <w:p w:rsidR="002E5704" w:rsidRPr="00C96D8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Владеть:</w:t>
            </w:r>
          </w:p>
          <w:p w:rsidR="00996FB3" w:rsidRPr="00C96D8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t xml:space="preserve">методами, средствами, приёмами и инструментами выбора оптимального варианта решения задач по исследованию, проектированию, организации и управлению торгово-технологическими процессами на </w:t>
            </w:r>
            <w:proofErr w:type="gramStart"/>
            <w:r w:rsidRPr="00C96D89">
              <w:t>предприятиях</w:t>
            </w:r>
            <w:proofErr w:type="gramEnd"/>
            <w:r w:rsidRPr="00C96D89">
              <w:t xml:space="preserve"> разных видов экономической деятельности в сфере коммерции</w:t>
            </w:r>
          </w:p>
        </w:tc>
      </w:tr>
      <w:tr w:rsidR="00996FB3" w:rsidRPr="00C96D89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C96D8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96D89">
              <w:t xml:space="preserve">УК-2 - Способен определять круг задач в </w:t>
            </w:r>
            <w:proofErr w:type="gramStart"/>
            <w:r w:rsidRPr="00C96D89">
              <w:t>рамках</w:t>
            </w:r>
            <w:proofErr w:type="gramEnd"/>
            <w:r w:rsidRPr="00C96D89"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C96D8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96D89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C96D8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Знать:</w:t>
            </w:r>
          </w:p>
          <w:p w:rsidR="00FC4E48" w:rsidRPr="00C96D8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96D89">
              <w:t>оптимальные способы решения профессиональных задач</w:t>
            </w:r>
          </w:p>
          <w:p w:rsidR="00FC4E48" w:rsidRPr="00C96D8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Уметь:</w:t>
            </w:r>
          </w:p>
          <w:p w:rsidR="00FC4E48" w:rsidRPr="00C96D8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96D89">
              <w:t xml:space="preserve">определять круг задач в </w:t>
            </w:r>
            <w:proofErr w:type="gramStart"/>
            <w:r w:rsidRPr="00C96D89">
              <w:t>рамках</w:t>
            </w:r>
            <w:proofErr w:type="gramEnd"/>
            <w:r w:rsidRPr="00C96D89">
              <w:t xml:space="preserve"> поставленной цели и выбирать оптимальные способы их решения, выбирать оптимальные способы решения задач в сфере коммерции и электронной торговли</w:t>
            </w:r>
          </w:p>
          <w:p w:rsidR="002E5704" w:rsidRPr="00C96D8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Владеть:</w:t>
            </w:r>
          </w:p>
          <w:p w:rsidR="00996FB3" w:rsidRPr="00C96D8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t>методами, средствами, приемами и инструментами выбора оптимальных способов решения задач, исходя из действующих правовых норм, имеющихся ресурсов и ограничений в сфере коммерции и электронной торговли</w:t>
            </w:r>
          </w:p>
        </w:tc>
      </w:tr>
      <w:tr w:rsidR="00996FB3" w:rsidRPr="00C96D89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C96D8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96D89">
              <w:t xml:space="preserve"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</w:t>
            </w:r>
            <w:proofErr w:type="spellStart"/>
            <w:r w:rsidRPr="00C96D89">
              <w:t>т.ч</w:t>
            </w:r>
            <w:proofErr w:type="spellEnd"/>
            <w:r w:rsidRPr="00C96D89">
              <w:t>. коммерческой, товароведной, маркетинговой, рекламной и (или) логистической)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C96D8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C96D89">
              <w:t xml:space="preserve">ПК-1.4 - Применяет нормативно-правовую, аналитическую и техническую документацию для решения задач по исследованию, проектированию, организации и управлению </w:t>
            </w:r>
            <w:proofErr w:type="gramStart"/>
            <w:r w:rsidRPr="00C96D89">
              <w:t>торгово-технологическими</w:t>
            </w:r>
            <w:proofErr w:type="gramEnd"/>
            <w:r w:rsidRPr="00C96D89">
              <w:t xml:space="preserve"> процессами на предприятиях разных видов экономической деятельности в сфере коммерции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C96D8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Знать:</w:t>
            </w:r>
          </w:p>
          <w:p w:rsidR="00FC4E48" w:rsidRPr="00C96D8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96D89">
              <w:t xml:space="preserve">торгово-технологические процессы, нормативно-правовую, аналитическую и техническую документацию для решения задач по исследованию, проектированию, организации и управлению </w:t>
            </w:r>
            <w:proofErr w:type="gramStart"/>
            <w:r w:rsidRPr="00C96D89">
              <w:t>торгово-технологическими</w:t>
            </w:r>
            <w:proofErr w:type="gramEnd"/>
            <w:r w:rsidRPr="00C96D89">
              <w:t xml:space="preserve"> процессами на предприятиях разных видов экономической деятельности в сфере коммерции</w:t>
            </w:r>
          </w:p>
          <w:p w:rsidR="00FC4E48" w:rsidRPr="00C96D8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Уметь:</w:t>
            </w:r>
          </w:p>
          <w:p w:rsidR="00FC4E48" w:rsidRPr="00C96D8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C96D89">
              <w:t xml:space="preserve">собирать, </w:t>
            </w:r>
            <w:proofErr w:type="gramStart"/>
            <w:r w:rsidRPr="00C96D89">
              <w:t>обрабатывать и анализировать</w:t>
            </w:r>
            <w:proofErr w:type="gramEnd"/>
            <w:r w:rsidRPr="00C96D89">
              <w:t xml:space="preserve"> информацию, которая необходима для осуществления торгово-технологических процессов</w:t>
            </w:r>
          </w:p>
          <w:p w:rsidR="002E5704" w:rsidRPr="00C96D8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rPr>
                <w:sz w:val="22"/>
              </w:rPr>
              <w:t>Владеть:</w:t>
            </w:r>
          </w:p>
          <w:p w:rsidR="00996FB3" w:rsidRPr="00C96D8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C96D89">
              <w:t>методами, средствами, приемами и инструментами разработки и реализации проектов в профессиональной деятельности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C96D89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C96D8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6D89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C96D89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C96D89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C96D8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6D8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C96D8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6D8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C96D8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C96D89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C96D89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96D8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C96D8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96D89">
              <w:rPr>
                <w:sz w:val="22"/>
                <w:szCs w:val="22"/>
                <w:lang w:bidi="ru-RU"/>
              </w:rPr>
              <w:t>Тема 1. Исследования в сфере коммерции и электронной торговли.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C96D8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96D89">
              <w:rPr>
                <w:sz w:val="22"/>
                <w:szCs w:val="22"/>
                <w:lang w:bidi="ru-RU"/>
              </w:rPr>
              <w:t xml:space="preserve">Методы сбора, обработки и анализа информации, необходимой для осуществления исследований торгово-технологических процессов. Поиск, критический анализ и синтез информации на основе системного подхода  для решения поставленных задач в профессиональной деятельности (в закупках (снабжении) и продажах (сбыте)). Исследования нормативно-правовой, аналитической и технической документации для решения задач по проектированию торгово-технологических процессов на предприятиях разных видов экономической деятельности в сфере коммерции и электронной торговли. Разработка и реализация проектов в </w:t>
            </w:r>
            <w:proofErr w:type="gramStart"/>
            <w:r w:rsidRPr="00C96D89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C96D89">
              <w:rPr>
                <w:sz w:val="22"/>
                <w:szCs w:val="22"/>
                <w:lang w:bidi="ru-RU"/>
              </w:rPr>
              <w:t xml:space="preserve"> деятельности (в закупках (снабжении) и продажах (сбыте)).</w:t>
            </w:r>
          </w:p>
        </w:tc>
      </w:tr>
      <w:tr w:rsidR="005D11CD" w:rsidRPr="00C96D89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C96D89" w:rsidRDefault="00C96D89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C96D8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96D89">
              <w:rPr>
                <w:sz w:val="22"/>
                <w:szCs w:val="22"/>
                <w:lang w:bidi="ru-RU"/>
              </w:rPr>
              <w:t>Тема 2. Инновации в сфере коммерции и электронной торговли.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C96D8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96D89">
              <w:rPr>
                <w:sz w:val="22"/>
                <w:szCs w:val="22"/>
                <w:lang w:bidi="ru-RU"/>
              </w:rPr>
              <w:t>Инновации в деятельности предприятий (в коммерческой, товароведной, маркетинговой, рекламной и логистической). Инновации в коммерческой деятельности предприятий (в закупках (снабжении) и продажах (сбыте)). Инновации в решении задач по проектированию торгово-технологических процессов на предприятиях разных видов экономической деятельности в сфере коммерции и электронной торговли.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4823"/>
      </w:tblGrid>
      <w:tr w:rsidR="003F62A9" w:rsidRPr="00C96D89" w:rsidTr="003C73A5">
        <w:tc>
          <w:tcPr>
            <w:tcW w:w="2500" w:type="pct"/>
            <w:shd w:val="clear" w:color="auto" w:fill="auto"/>
          </w:tcPr>
          <w:p w:rsidR="00530A60" w:rsidRPr="00C96D89" w:rsidRDefault="00530A60" w:rsidP="003C73A5">
            <w:pPr>
              <w:jc w:val="center"/>
              <w:rPr>
                <w:b/>
                <w:sz w:val="22"/>
              </w:rPr>
            </w:pPr>
            <w:r w:rsidRPr="00C96D89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C96D89">
              <w:rPr>
                <w:b/>
                <w:sz w:val="22"/>
              </w:rPr>
              <w:t>.</w:t>
            </w:r>
            <w:proofErr w:type="gramEnd"/>
            <w:r w:rsidRPr="00C96D89">
              <w:rPr>
                <w:b/>
                <w:sz w:val="22"/>
              </w:rPr>
              <w:t xml:space="preserve"> </w:t>
            </w:r>
            <w:proofErr w:type="gramStart"/>
            <w:r w:rsidRPr="00C96D89">
              <w:rPr>
                <w:b/>
                <w:sz w:val="22"/>
              </w:rPr>
              <w:t>с</w:t>
            </w:r>
            <w:proofErr w:type="gramEnd"/>
            <w:r w:rsidRPr="00C96D89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C96D89" w:rsidRDefault="00530A60" w:rsidP="003C73A5">
            <w:pPr>
              <w:jc w:val="center"/>
              <w:rPr>
                <w:b/>
                <w:sz w:val="22"/>
              </w:rPr>
            </w:pPr>
            <w:r w:rsidRPr="00C96D89">
              <w:rPr>
                <w:b/>
                <w:sz w:val="22"/>
              </w:rPr>
              <w:t>Электронные ресурсы</w:t>
            </w:r>
          </w:p>
        </w:tc>
      </w:tr>
      <w:tr w:rsidR="00530A60" w:rsidRPr="00C96D89" w:rsidTr="003C73A5">
        <w:tc>
          <w:tcPr>
            <w:tcW w:w="2500" w:type="pct"/>
            <w:shd w:val="clear" w:color="auto" w:fill="auto"/>
          </w:tcPr>
          <w:p w:rsidR="00530A60" w:rsidRPr="00C96D89" w:rsidRDefault="004B105F">
            <w:pPr>
              <w:rPr>
                <w:sz w:val="22"/>
              </w:rPr>
            </w:pPr>
            <w:r w:rsidRPr="00C96D89">
              <w:t>Григорьев, М. Н. Методы анализа коммерческой деятельности</w:t>
            </w:r>
            <w:proofErr w:type="gramStart"/>
            <w:r w:rsidRPr="00C96D89">
              <w:t xml:space="preserve"> :</w:t>
            </w:r>
            <w:proofErr w:type="gramEnd"/>
            <w:r w:rsidRPr="00C96D89">
              <w:t xml:space="preserve"> Учебное пособие / М. Н. Григорьев. – Санкт-Петербург</w:t>
            </w:r>
            <w:proofErr w:type="gramStart"/>
            <w:r w:rsidRPr="00C96D89">
              <w:t xml:space="preserve"> :</w:t>
            </w:r>
            <w:proofErr w:type="gramEnd"/>
            <w:r w:rsidRPr="00C96D89">
              <w:t xml:space="preserve"> Санкт-Петербургский государственный экономический университет, 2019. – 115 с. – </w:t>
            </w:r>
            <w:r w:rsidRPr="00C96D89">
              <w:rPr>
                <w:lang w:val="en-US"/>
              </w:rPr>
              <w:t>ISBN</w:t>
            </w:r>
            <w:r w:rsidRPr="00C96D89">
              <w:t xml:space="preserve"> 978-5-7310-4793-7.</w:t>
            </w:r>
          </w:p>
        </w:tc>
        <w:tc>
          <w:tcPr>
            <w:tcW w:w="2500" w:type="pct"/>
            <w:shd w:val="clear" w:color="auto" w:fill="auto"/>
          </w:tcPr>
          <w:p w:rsidR="00530A60" w:rsidRPr="00C96D89" w:rsidRDefault="009443F1">
            <w:pPr>
              <w:rPr>
                <w:sz w:val="22"/>
              </w:rPr>
            </w:pPr>
            <w:hyperlink r:id="rId9" w:history="1">
              <w:r w:rsidR="004B105F" w:rsidRPr="00C96D89">
                <w:rPr>
                  <w:color w:val="00008B"/>
                  <w:u w:val="single"/>
                </w:rPr>
                <w:t>http://opac.unecon.ru/elibrary ... D1%81%D0%BA%D0%BE%D0%B9_19.pdf</w:t>
              </w:r>
            </w:hyperlink>
          </w:p>
        </w:tc>
      </w:tr>
      <w:tr w:rsidR="00530A60" w:rsidRPr="00C96D89" w:rsidTr="003C73A5">
        <w:tc>
          <w:tcPr>
            <w:tcW w:w="2500" w:type="pct"/>
            <w:shd w:val="clear" w:color="auto" w:fill="auto"/>
          </w:tcPr>
          <w:p w:rsidR="00530A60" w:rsidRPr="00C96D89" w:rsidRDefault="004B105F">
            <w:pPr>
              <w:rPr>
                <w:sz w:val="22"/>
              </w:rPr>
            </w:pPr>
            <w:r w:rsidRPr="00C96D89">
              <w:t>Коммерция и товарный менеджмент в условиях цифровой трансформации общества и бизнеса</w:t>
            </w:r>
            <w:proofErr w:type="gramStart"/>
            <w:r w:rsidRPr="00C96D89">
              <w:t xml:space="preserve"> :</w:t>
            </w:r>
            <w:proofErr w:type="gramEnd"/>
            <w:r w:rsidRPr="00C96D89">
              <w:t xml:space="preserve"> Монография / О. В. </w:t>
            </w:r>
            <w:proofErr w:type="spellStart"/>
            <w:r w:rsidRPr="00C96D89">
              <w:t>Абрамчук</w:t>
            </w:r>
            <w:proofErr w:type="spellEnd"/>
            <w:r w:rsidRPr="00C96D89">
              <w:t>, А. К. Алиева, В. Г. Борщев [и др.]</w:t>
            </w:r>
            <w:proofErr w:type="gramStart"/>
            <w:r w:rsidRPr="00C96D89">
              <w:t xml:space="preserve"> ;</w:t>
            </w:r>
            <w:proofErr w:type="gramEnd"/>
            <w:r w:rsidRPr="00C96D89">
              <w:t xml:space="preserve"> Под научной редакцией С.Ю. Кожевниковой, В.В. Ткача. – Санкт-Петербург</w:t>
            </w:r>
            <w:proofErr w:type="gramStart"/>
            <w:r w:rsidRPr="00C96D89">
              <w:t xml:space="preserve"> :</w:t>
            </w:r>
            <w:proofErr w:type="gramEnd"/>
            <w:r w:rsidRPr="00C96D89">
              <w:t xml:space="preserve"> Санкт-Петербургский государственный экономический университет, 2019. – 213 с. – </w:t>
            </w:r>
            <w:r w:rsidRPr="00C96D89">
              <w:rPr>
                <w:lang w:val="en-US"/>
              </w:rPr>
              <w:t>ISBN</w:t>
            </w:r>
            <w:r w:rsidRPr="00C96D89">
              <w:t xml:space="preserve"> 978-5-7310-5063-0.</w:t>
            </w:r>
          </w:p>
        </w:tc>
        <w:tc>
          <w:tcPr>
            <w:tcW w:w="2500" w:type="pct"/>
            <w:shd w:val="clear" w:color="auto" w:fill="auto"/>
          </w:tcPr>
          <w:p w:rsidR="00530A60" w:rsidRPr="00C96D89" w:rsidRDefault="009443F1">
            <w:pPr>
              <w:rPr>
                <w:sz w:val="22"/>
              </w:rPr>
            </w:pPr>
            <w:hyperlink r:id="rId10" w:history="1">
              <w:r w:rsidR="004B105F" w:rsidRPr="00C96D89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9443F1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C96D89" w:rsidTr="00116807">
        <w:tc>
          <w:tcPr>
            <w:tcW w:w="4662" w:type="dxa"/>
            <w:shd w:val="clear" w:color="auto" w:fill="auto"/>
          </w:tcPr>
          <w:p w:rsidR="00EE504A" w:rsidRPr="00C96D8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96D8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C96D8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96D8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C96D89" w:rsidTr="00116807">
        <w:tc>
          <w:tcPr>
            <w:tcW w:w="4662" w:type="dxa"/>
            <w:shd w:val="clear" w:color="auto" w:fill="auto"/>
          </w:tcPr>
          <w:p w:rsidR="00EE504A" w:rsidRPr="00C96D89" w:rsidRDefault="00116807" w:rsidP="00BA48A8">
            <w:pPr>
              <w:jc w:val="both"/>
              <w:rPr>
                <w:sz w:val="22"/>
                <w:szCs w:val="22"/>
              </w:rPr>
            </w:pPr>
            <w:r w:rsidRPr="00C96D89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6D89">
              <w:rPr>
                <w:sz w:val="22"/>
                <w:szCs w:val="22"/>
              </w:rPr>
              <w:t>комплексом</w:t>
            </w:r>
            <w:proofErr w:type="gramStart"/>
            <w:r w:rsidRPr="00C96D89">
              <w:rPr>
                <w:sz w:val="22"/>
                <w:szCs w:val="22"/>
              </w:rPr>
              <w:t>.С</w:t>
            </w:r>
            <w:proofErr w:type="gramEnd"/>
            <w:r w:rsidRPr="00C96D89">
              <w:rPr>
                <w:sz w:val="22"/>
                <w:szCs w:val="22"/>
              </w:rPr>
              <w:t>пециализированная</w:t>
            </w:r>
            <w:proofErr w:type="spellEnd"/>
            <w:r w:rsidRPr="00C96D8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</w:t>
            </w:r>
            <w:proofErr w:type="gramStart"/>
            <w:r w:rsidRPr="00C96D89">
              <w:rPr>
                <w:sz w:val="22"/>
                <w:szCs w:val="22"/>
              </w:rPr>
              <w:t>.М</w:t>
            </w:r>
            <w:proofErr w:type="gramEnd"/>
            <w:r w:rsidRPr="00C96D89">
              <w:rPr>
                <w:sz w:val="22"/>
                <w:szCs w:val="22"/>
              </w:rPr>
              <w:t xml:space="preserve">оноблок </w:t>
            </w:r>
            <w:r w:rsidRPr="00C96D89">
              <w:rPr>
                <w:sz w:val="22"/>
                <w:szCs w:val="22"/>
                <w:lang w:val="en-US"/>
              </w:rPr>
              <w:t>Acer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Aspire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Z</w:t>
            </w:r>
            <w:r w:rsidRPr="00C96D89">
              <w:rPr>
                <w:sz w:val="22"/>
                <w:szCs w:val="22"/>
              </w:rPr>
              <w:t xml:space="preserve">1811 </w:t>
            </w:r>
            <w:r w:rsidRPr="00C96D89">
              <w:rPr>
                <w:sz w:val="22"/>
                <w:szCs w:val="22"/>
                <w:lang w:val="en-US"/>
              </w:rPr>
              <w:t>Intel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Core</w:t>
            </w:r>
            <w:r w:rsidRPr="00C96D89">
              <w:rPr>
                <w:sz w:val="22"/>
                <w:szCs w:val="22"/>
              </w:rPr>
              <w:t xml:space="preserve"> </w:t>
            </w:r>
            <w:proofErr w:type="spellStart"/>
            <w:r w:rsidRPr="00C96D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6D89">
              <w:rPr>
                <w:sz w:val="22"/>
                <w:szCs w:val="22"/>
              </w:rPr>
              <w:t>5-2400</w:t>
            </w:r>
            <w:r w:rsidRPr="00C96D89">
              <w:rPr>
                <w:sz w:val="22"/>
                <w:szCs w:val="22"/>
                <w:lang w:val="en-US"/>
              </w:rPr>
              <w:t>S</w:t>
            </w:r>
            <w:r w:rsidRPr="00C96D89">
              <w:rPr>
                <w:sz w:val="22"/>
                <w:szCs w:val="22"/>
              </w:rPr>
              <w:t>@2.50</w:t>
            </w:r>
            <w:r w:rsidRPr="00C96D89">
              <w:rPr>
                <w:sz w:val="22"/>
                <w:szCs w:val="22"/>
                <w:lang w:val="en-US"/>
              </w:rPr>
              <w:t>GHz</w:t>
            </w:r>
            <w:r w:rsidRPr="00C96D89">
              <w:rPr>
                <w:sz w:val="22"/>
                <w:szCs w:val="22"/>
              </w:rPr>
              <w:t>/4</w:t>
            </w:r>
            <w:r w:rsidRPr="00C96D89">
              <w:rPr>
                <w:sz w:val="22"/>
                <w:szCs w:val="22"/>
                <w:lang w:val="en-US"/>
              </w:rPr>
              <w:t>Gb</w:t>
            </w:r>
            <w:r w:rsidRPr="00C96D89">
              <w:rPr>
                <w:sz w:val="22"/>
                <w:szCs w:val="22"/>
              </w:rPr>
              <w:t>/1</w:t>
            </w:r>
            <w:r w:rsidRPr="00C96D89">
              <w:rPr>
                <w:sz w:val="22"/>
                <w:szCs w:val="22"/>
                <w:lang w:val="en-US"/>
              </w:rPr>
              <w:t>Tb</w:t>
            </w:r>
            <w:r w:rsidRPr="00C96D89">
              <w:rPr>
                <w:sz w:val="22"/>
                <w:szCs w:val="22"/>
              </w:rPr>
              <w:t xml:space="preserve"> - 1 шт., Мультимедиа проектор </w:t>
            </w:r>
            <w:r w:rsidRPr="00C96D89">
              <w:rPr>
                <w:sz w:val="22"/>
                <w:szCs w:val="22"/>
                <w:lang w:val="en-US"/>
              </w:rPr>
              <w:t>Epson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EB</w:t>
            </w:r>
            <w:r w:rsidRPr="00C96D89">
              <w:rPr>
                <w:sz w:val="22"/>
                <w:szCs w:val="22"/>
              </w:rPr>
              <w:t>-</w:t>
            </w:r>
            <w:r w:rsidRPr="00C96D89">
              <w:rPr>
                <w:sz w:val="22"/>
                <w:szCs w:val="22"/>
                <w:lang w:val="en-US"/>
              </w:rPr>
              <w:t>X</w:t>
            </w:r>
            <w:r w:rsidRPr="00C96D89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C96D89">
              <w:rPr>
                <w:sz w:val="22"/>
                <w:szCs w:val="22"/>
              </w:rPr>
              <w:t>проекцион</w:t>
            </w:r>
            <w:proofErr w:type="spellEnd"/>
            <w:r w:rsidRPr="00C96D89">
              <w:rPr>
                <w:sz w:val="22"/>
                <w:szCs w:val="22"/>
              </w:rPr>
              <w:t xml:space="preserve">. </w:t>
            </w:r>
            <w:proofErr w:type="spellStart"/>
            <w:r w:rsidRPr="00C96D8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Compact</w:t>
            </w:r>
            <w:r w:rsidRPr="00C96D89">
              <w:rPr>
                <w:sz w:val="22"/>
                <w:szCs w:val="22"/>
              </w:rPr>
              <w:t xml:space="preserve"> </w:t>
            </w:r>
            <w:proofErr w:type="spellStart"/>
            <w:r w:rsidRPr="00C96D8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96D89">
              <w:rPr>
                <w:sz w:val="22"/>
                <w:szCs w:val="22"/>
              </w:rPr>
              <w:t xml:space="preserve"> 153</w:t>
            </w:r>
            <w:r w:rsidRPr="00C96D89">
              <w:rPr>
                <w:sz w:val="22"/>
                <w:szCs w:val="22"/>
                <w:lang w:val="en-US"/>
              </w:rPr>
              <w:t>x</w:t>
            </w:r>
            <w:r w:rsidRPr="00C96D89">
              <w:rPr>
                <w:sz w:val="22"/>
                <w:szCs w:val="22"/>
              </w:rPr>
              <w:t xml:space="preserve">200 </w:t>
            </w:r>
            <w:r w:rsidRPr="00C96D89">
              <w:rPr>
                <w:sz w:val="22"/>
                <w:szCs w:val="22"/>
                <w:lang w:val="en-US"/>
              </w:rPr>
              <w:t>c</w:t>
            </w:r>
            <w:r w:rsidRPr="00C96D89">
              <w:rPr>
                <w:sz w:val="22"/>
                <w:szCs w:val="22"/>
              </w:rPr>
              <w:t xml:space="preserve">м </w:t>
            </w:r>
            <w:r w:rsidRPr="00C96D89">
              <w:rPr>
                <w:sz w:val="22"/>
                <w:szCs w:val="22"/>
                <w:lang w:val="en-US"/>
              </w:rPr>
              <w:t>MATTE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White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S</w:t>
            </w:r>
            <w:r w:rsidRPr="00C96D89">
              <w:rPr>
                <w:sz w:val="22"/>
                <w:szCs w:val="22"/>
              </w:rPr>
              <w:t xml:space="preserve"> - 1 шт., Колонки </w:t>
            </w:r>
            <w:r w:rsidRPr="00C96D89">
              <w:rPr>
                <w:sz w:val="22"/>
                <w:szCs w:val="22"/>
                <w:lang w:val="en-US"/>
              </w:rPr>
              <w:t>Hi</w:t>
            </w:r>
            <w:r w:rsidRPr="00C96D89">
              <w:rPr>
                <w:sz w:val="22"/>
                <w:szCs w:val="22"/>
              </w:rPr>
              <w:t>-</w:t>
            </w:r>
            <w:r w:rsidRPr="00C96D89">
              <w:rPr>
                <w:sz w:val="22"/>
                <w:szCs w:val="22"/>
                <w:lang w:val="en-US"/>
              </w:rPr>
              <w:t>Fi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PRO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MASKGT</w:t>
            </w:r>
            <w:r w:rsidRPr="00C96D89">
              <w:rPr>
                <w:sz w:val="22"/>
                <w:szCs w:val="22"/>
              </w:rPr>
              <w:t>-</w:t>
            </w:r>
            <w:r w:rsidRPr="00C96D89">
              <w:rPr>
                <w:sz w:val="22"/>
                <w:szCs w:val="22"/>
                <w:lang w:val="en-US"/>
              </w:rPr>
              <w:t>W</w:t>
            </w:r>
            <w:r w:rsidRPr="00C96D89">
              <w:rPr>
                <w:sz w:val="22"/>
                <w:szCs w:val="22"/>
              </w:rPr>
              <w:t xml:space="preserve">- (2шт.) - 1 шт., Звуковой </w:t>
            </w:r>
            <w:proofErr w:type="gramStart"/>
            <w:r w:rsidRPr="00C96D89">
              <w:rPr>
                <w:sz w:val="22"/>
                <w:szCs w:val="22"/>
              </w:rPr>
              <w:t>к-т</w:t>
            </w:r>
            <w:proofErr w:type="gramEnd"/>
            <w:r w:rsidRPr="00C96D89">
              <w:rPr>
                <w:sz w:val="22"/>
                <w:szCs w:val="22"/>
              </w:rPr>
              <w:t xml:space="preserve"> (микшер-усилитель </w:t>
            </w:r>
            <w:r w:rsidRPr="00C96D89">
              <w:rPr>
                <w:sz w:val="22"/>
                <w:szCs w:val="22"/>
                <w:lang w:val="en-US"/>
              </w:rPr>
              <w:t>Apart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Concept</w:t>
            </w:r>
            <w:r w:rsidRPr="00C96D89">
              <w:rPr>
                <w:sz w:val="22"/>
                <w:szCs w:val="22"/>
              </w:rPr>
              <w:t xml:space="preserve">+ микрофон </w:t>
            </w:r>
            <w:r w:rsidRPr="00C96D89">
              <w:rPr>
                <w:sz w:val="22"/>
                <w:szCs w:val="22"/>
                <w:lang w:val="en-US"/>
              </w:rPr>
              <w:t>BEHRINGER</w:t>
            </w:r>
            <w:r w:rsidRPr="00C96D8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C96D89" w:rsidRDefault="00116807" w:rsidP="00BA48A8">
            <w:pPr>
              <w:jc w:val="both"/>
              <w:rPr>
                <w:sz w:val="22"/>
                <w:szCs w:val="22"/>
              </w:rPr>
            </w:pPr>
            <w:r w:rsidRPr="00C96D8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6D89">
              <w:rPr>
                <w:sz w:val="22"/>
                <w:szCs w:val="22"/>
              </w:rPr>
              <w:t>Прилукская</w:t>
            </w:r>
            <w:proofErr w:type="spellEnd"/>
            <w:r w:rsidRPr="00C96D89">
              <w:rPr>
                <w:sz w:val="22"/>
                <w:szCs w:val="22"/>
              </w:rPr>
              <w:t xml:space="preserve">, д. 3, лит. </w:t>
            </w:r>
            <w:r w:rsidRPr="00516A64">
              <w:rPr>
                <w:sz w:val="22"/>
                <w:szCs w:val="22"/>
              </w:rPr>
              <w:t>А</w:t>
            </w:r>
          </w:p>
        </w:tc>
      </w:tr>
      <w:tr w:rsidR="00EE504A" w:rsidRPr="00C96D89" w:rsidTr="00116807">
        <w:tc>
          <w:tcPr>
            <w:tcW w:w="4662" w:type="dxa"/>
            <w:shd w:val="clear" w:color="auto" w:fill="auto"/>
          </w:tcPr>
          <w:p w:rsidR="00EE504A" w:rsidRPr="00C96D89" w:rsidRDefault="00116807" w:rsidP="00BA48A8">
            <w:pPr>
              <w:jc w:val="both"/>
              <w:rPr>
                <w:sz w:val="22"/>
                <w:szCs w:val="22"/>
              </w:rPr>
            </w:pPr>
            <w:r w:rsidRPr="00C96D89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6D89">
              <w:rPr>
                <w:sz w:val="22"/>
                <w:szCs w:val="22"/>
              </w:rPr>
              <w:t>комплексом</w:t>
            </w:r>
            <w:proofErr w:type="gramStart"/>
            <w:r w:rsidRPr="00C96D89">
              <w:rPr>
                <w:sz w:val="22"/>
                <w:szCs w:val="22"/>
              </w:rPr>
              <w:t>.С</w:t>
            </w:r>
            <w:proofErr w:type="gramEnd"/>
            <w:r w:rsidRPr="00C96D89">
              <w:rPr>
                <w:sz w:val="22"/>
                <w:szCs w:val="22"/>
              </w:rPr>
              <w:t>пециализированная</w:t>
            </w:r>
            <w:proofErr w:type="spellEnd"/>
            <w:r w:rsidRPr="00C96D8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6D89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96D89">
              <w:rPr>
                <w:sz w:val="22"/>
                <w:szCs w:val="22"/>
                <w:lang w:val="en-US"/>
              </w:rPr>
              <w:t>FOX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MIMO</w:t>
            </w:r>
            <w:r w:rsidRPr="00C96D89">
              <w:rPr>
                <w:sz w:val="22"/>
                <w:szCs w:val="22"/>
              </w:rPr>
              <w:t xml:space="preserve"> 4450 2.8</w:t>
            </w:r>
            <w:proofErr w:type="spellStart"/>
            <w:r w:rsidRPr="00C96D8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96D89">
              <w:rPr>
                <w:sz w:val="22"/>
                <w:szCs w:val="22"/>
              </w:rPr>
              <w:t>\4</w:t>
            </w:r>
            <w:proofErr w:type="spellStart"/>
            <w:r w:rsidRPr="00C96D8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6D89">
              <w:rPr>
                <w:sz w:val="22"/>
                <w:szCs w:val="22"/>
              </w:rPr>
              <w:t>\500</w:t>
            </w:r>
            <w:r w:rsidRPr="00C96D89">
              <w:rPr>
                <w:sz w:val="22"/>
                <w:szCs w:val="22"/>
                <w:lang w:val="en-US"/>
              </w:rPr>
              <w:t>GB</w:t>
            </w:r>
            <w:r w:rsidRPr="00C96D89">
              <w:rPr>
                <w:sz w:val="22"/>
                <w:szCs w:val="22"/>
              </w:rPr>
              <w:t>\</w:t>
            </w:r>
            <w:r w:rsidRPr="00C96D89">
              <w:rPr>
                <w:sz w:val="22"/>
                <w:szCs w:val="22"/>
                <w:lang w:val="en-US"/>
              </w:rPr>
              <w:t>DVD</w:t>
            </w:r>
            <w:r w:rsidRPr="00C96D89">
              <w:rPr>
                <w:sz w:val="22"/>
                <w:szCs w:val="22"/>
              </w:rPr>
              <w:t>-</w:t>
            </w:r>
            <w:r w:rsidRPr="00C96D89">
              <w:rPr>
                <w:sz w:val="22"/>
                <w:szCs w:val="22"/>
                <w:lang w:val="en-US"/>
              </w:rPr>
              <w:t>RW</w:t>
            </w:r>
            <w:r w:rsidRPr="00C96D89">
              <w:rPr>
                <w:sz w:val="22"/>
                <w:szCs w:val="22"/>
              </w:rPr>
              <w:t>\21.5\</w:t>
            </w:r>
            <w:proofErr w:type="spellStart"/>
            <w:r w:rsidRPr="00C96D8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96D89">
              <w:rPr>
                <w:sz w:val="22"/>
                <w:szCs w:val="22"/>
              </w:rPr>
              <w:t>\</w:t>
            </w:r>
            <w:r w:rsidRPr="00C96D89">
              <w:rPr>
                <w:sz w:val="22"/>
                <w:szCs w:val="22"/>
                <w:lang w:val="en-US"/>
              </w:rPr>
              <w:t>Lan</w:t>
            </w:r>
            <w:r w:rsidRPr="00C96D89">
              <w:rPr>
                <w:sz w:val="22"/>
                <w:szCs w:val="22"/>
              </w:rPr>
              <w:t xml:space="preserve"> - 16 шт., Проектор </w:t>
            </w:r>
            <w:r w:rsidRPr="00C96D89">
              <w:rPr>
                <w:sz w:val="22"/>
                <w:szCs w:val="22"/>
                <w:lang w:val="en-US"/>
              </w:rPr>
              <w:t>NEC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NP</w:t>
            </w:r>
            <w:r w:rsidRPr="00C96D8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:rsidR="00EE504A" w:rsidRPr="00C96D89" w:rsidRDefault="00116807" w:rsidP="00BA48A8">
            <w:pPr>
              <w:jc w:val="both"/>
              <w:rPr>
                <w:sz w:val="22"/>
                <w:szCs w:val="22"/>
              </w:rPr>
            </w:pPr>
            <w:r w:rsidRPr="00C96D8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96D89">
              <w:rPr>
                <w:sz w:val="22"/>
                <w:szCs w:val="22"/>
              </w:rPr>
              <w:t>Прилукская</w:t>
            </w:r>
            <w:proofErr w:type="spellEnd"/>
            <w:r w:rsidRPr="00C96D89">
              <w:rPr>
                <w:sz w:val="22"/>
                <w:szCs w:val="22"/>
              </w:rPr>
              <w:t xml:space="preserve">, д. 3, лит. </w:t>
            </w:r>
            <w:r w:rsidRPr="00516A64">
              <w:rPr>
                <w:sz w:val="22"/>
                <w:szCs w:val="22"/>
              </w:rPr>
              <w:t>А</w:t>
            </w:r>
          </w:p>
        </w:tc>
      </w:tr>
      <w:tr w:rsidR="00EE504A" w:rsidRPr="00C96D89" w:rsidTr="00116807">
        <w:tc>
          <w:tcPr>
            <w:tcW w:w="4662" w:type="dxa"/>
            <w:shd w:val="clear" w:color="auto" w:fill="auto"/>
          </w:tcPr>
          <w:p w:rsidR="00EE504A" w:rsidRPr="00C96D89" w:rsidRDefault="00116807" w:rsidP="00BA48A8">
            <w:pPr>
              <w:jc w:val="both"/>
              <w:rPr>
                <w:sz w:val="22"/>
                <w:szCs w:val="22"/>
              </w:rPr>
            </w:pPr>
            <w:r w:rsidRPr="00C96D89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6D89">
              <w:rPr>
                <w:sz w:val="22"/>
                <w:szCs w:val="22"/>
              </w:rPr>
              <w:t>комплексом</w:t>
            </w:r>
            <w:proofErr w:type="gramStart"/>
            <w:r w:rsidRPr="00C96D89">
              <w:rPr>
                <w:sz w:val="22"/>
                <w:szCs w:val="22"/>
              </w:rPr>
              <w:t>.С</w:t>
            </w:r>
            <w:proofErr w:type="gramEnd"/>
            <w:r w:rsidRPr="00C96D89">
              <w:rPr>
                <w:sz w:val="22"/>
                <w:szCs w:val="22"/>
              </w:rPr>
              <w:t>пециализированная</w:t>
            </w:r>
            <w:proofErr w:type="spellEnd"/>
            <w:r w:rsidRPr="00C96D89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96D89">
              <w:rPr>
                <w:sz w:val="22"/>
                <w:szCs w:val="22"/>
                <w:lang w:val="en-US"/>
              </w:rPr>
              <w:t>Intel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Core</w:t>
            </w:r>
            <w:r w:rsidRPr="00C96D89">
              <w:rPr>
                <w:sz w:val="22"/>
                <w:szCs w:val="22"/>
              </w:rPr>
              <w:t xml:space="preserve"> </w:t>
            </w:r>
            <w:proofErr w:type="spellStart"/>
            <w:r w:rsidRPr="00C96D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6D89">
              <w:rPr>
                <w:sz w:val="22"/>
                <w:szCs w:val="22"/>
              </w:rPr>
              <w:t xml:space="preserve">5-3570 </w:t>
            </w:r>
            <w:proofErr w:type="spellStart"/>
            <w:r w:rsidRPr="00C96D8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GA</w:t>
            </w:r>
            <w:r w:rsidRPr="00C96D89">
              <w:rPr>
                <w:sz w:val="22"/>
                <w:szCs w:val="22"/>
              </w:rPr>
              <w:t>-</w:t>
            </w:r>
            <w:r w:rsidRPr="00C96D89">
              <w:rPr>
                <w:sz w:val="22"/>
                <w:szCs w:val="22"/>
                <w:lang w:val="en-US"/>
              </w:rPr>
              <w:t>H</w:t>
            </w:r>
            <w:r w:rsidRPr="00C96D89">
              <w:rPr>
                <w:sz w:val="22"/>
                <w:szCs w:val="22"/>
              </w:rPr>
              <w:t>77</w:t>
            </w:r>
            <w:r w:rsidRPr="00C96D89">
              <w:rPr>
                <w:sz w:val="22"/>
                <w:szCs w:val="22"/>
                <w:lang w:val="en-US"/>
              </w:rPr>
              <w:t>M</w:t>
            </w:r>
            <w:r w:rsidRPr="00C96D89">
              <w:rPr>
                <w:sz w:val="22"/>
                <w:szCs w:val="22"/>
              </w:rPr>
              <w:t xml:space="preserve"> - 1 шт., Проектор </w:t>
            </w:r>
            <w:r w:rsidRPr="00C96D89">
              <w:rPr>
                <w:sz w:val="22"/>
                <w:szCs w:val="22"/>
                <w:lang w:val="en-US"/>
              </w:rPr>
              <w:t>NEC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NP</w:t>
            </w:r>
            <w:r w:rsidRPr="00C96D89">
              <w:rPr>
                <w:sz w:val="22"/>
                <w:szCs w:val="22"/>
              </w:rPr>
              <w:t>-</w:t>
            </w:r>
            <w:r w:rsidRPr="00C96D89">
              <w:rPr>
                <w:sz w:val="22"/>
                <w:szCs w:val="22"/>
                <w:lang w:val="en-US"/>
              </w:rPr>
              <w:t>P</w:t>
            </w:r>
            <w:r w:rsidRPr="00C96D89">
              <w:rPr>
                <w:sz w:val="22"/>
                <w:szCs w:val="22"/>
              </w:rPr>
              <w:t>501</w:t>
            </w:r>
            <w:r w:rsidRPr="00C96D89">
              <w:rPr>
                <w:sz w:val="22"/>
                <w:szCs w:val="22"/>
                <w:lang w:val="en-US"/>
              </w:rPr>
              <w:t>X</w:t>
            </w:r>
            <w:r w:rsidRPr="00C96D89">
              <w:rPr>
                <w:sz w:val="22"/>
                <w:szCs w:val="22"/>
              </w:rPr>
              <w:t xml:space="preserve"> - 1 шт., Микшер </w:t>
            </w:r>
            <w:r w:rsidRPr="00C96D89">
              <w:rPr>
                <w:sz w:val="22"/>
                <w:szCs w:val="22"/>
                <w:lang w:val="en-US"/>
              </w:rPr>
              <w:t>Yamaha</w:t>
            </w:r>
            <w:r w:rsidRPr="00C96D89">
              <w:rPr>
                <w:sz w:val="22"/>
                <w:szCs w:val="22"/>
              </w:rPr>
              <w:t xml:space="preserve"> </w:t>
            </w:r>
            <w:r w:rsidRPr="00C96D89">
              <w:rPr>
                <w:sz w:val="22"/>
                <w:szCs w:val="22"/>
                <w:lang w:val="en-US"/>
              </w:rPr>
              <w:t>MG</w:t>
            </w:r>
            <w:r w:rsidRPr="00C96D89">
              <w:rPr>
                <w:sz w:val="22"/>
                <w:szCs w:val="22"/>
              </w:rPr>
              <w:t>-102</w:t>
            </w:r>
            <w:proofErr w:type="gramStart"/>
            <w:r w:rsidRPr="00C96D89">
              <w:rPr>
                <w:sz w:val="22"/>
                <w:szCs w:val="22"/>
              </w:rPr>
              <w:t xml:space="preserve"> С</w:t>
            </w:r>
            <w:proofErr w:type="gramEnd"/>
            <w:r w:rsidRPr="00C96D89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96D89">
              <w:rPr>
                <w:sz w:val="22"/>
                <w:szCs w:val="22"/>
                <w:lang w:val="en-US"/>
              </w:rPr>
              <w:t>JPA</w:t>
            </w:r>
            <w:r w:rsidRPr="00C96D8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C96D89" w:rsidRDefault="00116807" w:rsidP="00BA48A8">
            <w:pPr>
              <w:jc w:val="both"/>
              <w:rPr>
                <w:sz w:val="22"/>
                <w:szCs w:val="22"/>
              </w:rPr>
            </w:pPr>
            <w:r w:rsidRPr="00C96D8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6D89">
              <w:rPr>
                <w:sz w:val="22"/>
                <w:szCs w:val="22"/>
              </w:rPr>
              <w:t>Красноармейская</w:t>
            </w:r>
            <w:proofErr w:type="gramEnd"/>
            <w:r w:rsidRPr="00C96D8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6D8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3F62A9">
        <w:rPr>
          <w:rFonts w:eastAsia="Calibri"/>
          <w:lang w:eastAsia="en-US"/>
        </w:rPr>
        <w:t>соответствии</w:t>
      </w:r>
      <w:proofErr w:type="gramEnd"/>
      <w:r w:rsidRPr="003F62A9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C96D89" w:rsidTr="00CF1BA1">
        <w:tc>
          <w:tcPr>
            <w:tcW w:w="1562" w:type="pct"/>
            <w:shd w:val="clear" w:color="auto" w:fill="auto"/>
          </w:tcPr>
          <w:p w:rsidR="00B2201D" w:rsidRPr="00C96D8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96D89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C96D8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96D89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C96D8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96D89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C96D8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C96D89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C96D89" w:rsidTr="00CF1BA1">
        <w:tc>
          <w:tcPr>
            <w:tcW w:w="1562" w:type="pct"/>
            <w:shd w:val="clear" w:color="auto" w:fill="auto"/>
          </w:tcPr>
          <w:p w:rsidR="00B2201D" w:rsidRPr="00C96D8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96D89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C96D89" w:rsidRDefault="00CF1BA1" w:rsidP="00531D44">
            <w:pPr>
              <w:contextualSpacing/>
              <w:jc w:val="both"/>
            </w:pPr>
            <w:proofErr w:type="spellStart"/>
            <w:r w:rsidRPr="00C96D89">
              <w:rPr>
                <w:lang w:val="en-US"/>
              </w:rPr>
              <w:t>Информационно-аналитическая</w:t>
            </w:r>
            <w:proofErr w:type="spellEnd"/>
            <w:r w:rsidRPr="00C96D89">
              <w:rPr>
                <w:lang w:val="en-US"/>
              </w:rPr>
              <w:t xml:space="preserve"> </w:t>
            </w:r>
            <w:proofErr w:type="spellStart"/>
            <w:r w:rsidRPr="00C96D89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C96D89" w:rsidRDefault="00CF1BA1" w:rsidP="00531D44">
            <w:pPr>
              <w:contextualSpacing/>
              <w:jc w:val="both"/>
            </w:pPr>
            <w:r w:rsidRPr="00C96D89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C96D8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96D89">
              <w:rPr>
                <w:lang w:val="en-US"/>
              </w:rPr>
              <w:t>1</w:t>
            </w:r>
          </w:p>
        </w:tc>
      </w:tr>
      <w:tr w:rsidR="00B2201D" w:rsidRPr="00C96D89" w:rsidTr="00CF1BA1">
        <w:tc>
          <w:tcPr>
            <w:tcW w:w="1562" w:type="pct"/>
            <w:shd w:val="clear" w:color="auto" w:fill="auto"/>
          </w:tcPr>
          <w:p w:rsidR="00B2201D" w:rsidRPr="00C96D8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96D89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C96D89" w:rsidRDefault="00CF1BA1" w:rsidP="00531D44">
            <w:pPr>
              <w:contextualSpacing/>
              <w:jc w:val="both"/>
            </w:pPr>
            <w:proofErr w:type="spellStart"/>
            <w:r w:rsidRPr="00C96D89">
              <w:rPr>
                <w:lang w:val="en-US"/>
              </w:rPr>
              <w:t>Проектно-аналитическая</w:t>
            </w:r>
            <w:proofErr w:type="spellEnd"/>
            <w:r w:rsidRPr="00C96D89">
              <w:rPr>
                <w:lang w:val="en-US"/>
              </w:rPr>
              <w:t xml:space="preserve"> </w:t>
            </w:r>
            <w:proofErr w:type="spellStart"/>
            <w:r w:rsidRPr="00C96D89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C96D89" w:rsidRDefault="00CF1BA1" w:rsidP="00531D44">
            <w:pPr>
              <w:contextualSpacing/>
              <w:jc w:val="both"/>
            </w:pPr>
            <w:r w:rsidRPr="00C96D89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C96D8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96D89">
              <w:rPr>
                <w:lang w:val="en-US"/>
              </w:rPr>
              <w:t>2</w:t>
            </w:r>
          </w:p>
        </w:tc>
      </w:tr>
      <w:tr w:rsidR="00B2201D" w:rsidRPr="00C96D89" w:rsidTr="00CF1BA1">
        <w:tc>
          <w:tcPr>
            <w:tcW w:w="1562" w:type="pct"/>
            <w:shd w:val="clear" w:color="auto" w:fill="auto"/>
          </w:tcPr>
          <w:p w:rsidR="00B2201D" w:rsidRPr="00C96D8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96D89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C96D89" w:rsidRDefault="00CF1BA1" w:rsidP="00531D44">
            <w:pPr>
              <w:contextualSpacing/>
              <w:jc w:val="both"/>
            </w:pPr>
            <w:proofErr w:type="spellStart"/>
            <w:r w:rsidRPr="00C96D89">
              <w:rPr>
                <w:lang w:val="en-US"/>
              </w:rPr>
              <w:t>Текущий</w:t>
            </w:r>
            <w:proofErr w:type="spellEnd"/>
            <w:r w:rsidRPr="00C96D89">
              <w:rPr>
                <w:lang w:val="en-US"/>
              </w:rPr>
              <w:t xml:space="preserve"> </w:t>
            </w:r>
            <w:proofErr w:type="spellStart"/>
            <w:r w:rsidRPr="00C96D89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C96D89" w:rsidRDefault="00CF1BA1" w:rsidP="00531D44">
            <w:pPr>
              <w:contextualSpacing/>
              <w:jc w:val="both"/>
            </w:pPr>
            <w:r w:rsidRPr="00C96D89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C96D8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C96D89">
              <w:rPr>
                <w:lang w:val="en-US"/>
              </w:rPr>
              <w:t>1-2</w:t>
            </w:r>
          </w:p>
        </w:tc>
      </w:tr>
    </w:tbl>
    <w:p w:rsidR="00A00AEA" w:rsidRPr="003F62A9" w:rsidRDefault="00A00AEA" w:rsidP="00D677FE">
      <w:pPr>
        <w:jc w:val="both"/>
        <w:rPr>
          <w:rFonts w:eastAsia="Calibri"/>
        </w:rPr>
      </w:pPr>
    </w:p>
    <w:p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 xml:space="preserve">Самостоятельная работа </w:t>
      </w:r>
      <w:proofErr w:type="gramStart"/>
      <w:r w:rsidRPr="003F62A9">
        <w:rPr>
          <w:rFonts w:eastAsia="Calibri"/>
        </w:rPr>
        <w:t>обучающегося</w:t>
      </w:r>
      <w:proofErr w:type="gramEnd"/>
      <w:r w:rsidRPr="003F62A9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C96D89" w:rsidTr="00CF1BA1">
        <w:tc>
          <w:tcPr>
            <w:tcW w:w="4679" w:type="dxa"/>
            <w:shd w:val="clear" w:color="auto" w:fill="auto"/>
          </w:tcPr>
          <w:p w:rsidR="00571E3F" w:rsidRPr="00C96D89" w:rsidRDefault="00571E3F" w:rsidP="00531D44">
            <w:pPr>
              <w:jc w:val="center"/>
              <w:rPr>
                <w:rFonts w:eastAsia="Calibri"/>
                <w:b/>
              </w:rPr>
            </w:pPr>
            <w:r w:rsidRPr="00C96D89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C96D89" w:rsidRDefault="00B2201D" w:rsidP="00531D44">
            <w:pPr>
              <w:jc w:val="center"/>
              <w:rPr>
                <w:rFonts w:eastAsia="Calibri"/>
                <w:b/>
              </w:rPr>
            </w:pPr>
            <w:r w:rsidRPr="00C96D89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C96D89" w:rsidTr="00CF1BA1">
        <w:tc>
          <w:tcPr>
            <w:tcW w:w="4679" w:type="dxa"/>
            <w:shd w:val="clear" w:color="auto" w:fill="auto"/>
          </w:tcPr>
          <w:p w:rsidR="00571E3F" w:rsidRPr="00C96D89" w:rsidRDefault="00CF1BA1" w:rsidP="00CF1BA1">
            <w:pPr>
              <w:rPr>
                <w:rFonts w:eastAsia="Calibri"/>
              </w:rPr>
            </w:pPr>
            <w:r w:rsidRPr="00C96D89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C96D89" w:rsidRDefault="00CF1BA1" w:rsidP="00CF1BA1">
            <w:pPr>
              <w:rPr>
                <w:rFonts w:eastAsia="Calibri"/>
              </w:rPr>
            </w:pPr>
            <w:r w:rsidRPr="00C96D89">
              <w:rPr>
                <w:rFonts w:eastAsia="Calibri"/>
                <w:lang w:val="en-US"/>
              </w:rPr>
              <w:t>1</w:t>
            </w:r>
          </w:p>
        </w:tc>
      </w:tr>
      <w:tr w:rsidR="00571E3F" w:rsidRPr="00C96D89" w:rsidTr="00CF1BA1">
        <w:tc>
          <w:tcPr>
            <w:tcW w:w="4679" w:type="dxa"/>
            <w:shd w:val="clear" w:color="auto" w:fill="auto"/>
          </w:tcPr>
          <w:p w:rsidR="00571E3F" w:rsidRPr="00C96D89" w:rsidRDefault="00CF1BA1" w:rsidP="00CF1BA1">
            <w:pPr>
              <w:rPr>
                <w:rFonts w:eastAsia="Calibri"/>
              </w:rPr>
            </w:pPr>
            <w:proofErr w:type="spellStart"/>
            <w:r w:rsidRPr="00C96D89">
              <w:rPr>
                <w:rFonts w:eastAsia="Calibri"/>
                <w:lang w:val="en-US"/>
              </w:rPr>
              <w:t>Подготовка</w:t>
            </w:r>
            <w:proofErr w:type="spellEnd"/>
            <w:r w:rsidRPr="00C96D89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96D89">
              <w:rPr>
                <w:rFonts w:eastAsia="Calibri"/>
                <w:lang w:val="en-US"/>
              </w:rPr>
              <w:t>сообщений</w:t>
            </w:r>
            <w:proofErr w:type="spellEnd"/>
            <w:r w:rsidRPr="00C96D89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C96D89">
              <w:rPr>
                <w:rFonts w:eastAsia="Calibri"/>
                <w:lang w:val="en-US"/>
              </w:rPr>
              <w:t>докладов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C96D89" w:rsidRDefault="00CF1BA1" w:rsidP="00CF1BA1">
            <w:pPr>
              <w:rPr>
                <w:rFonts w:eastAsia="Calibri"/>
              </w:rPr>
            </w:pPr>
            <w:r w:rsidRPr="00C96D89">
              <w:rPr>
                <w:rFonts w:eastAsia="Calibri"/>
                <w:lang w:val="en-US"/>
              </w:rPr>
              <w:t>1-2</w:t>
            </w:r>
          </w:p>
        </w:tc>
      </w:tr>
      <w:tr w:rsidR="00571E3F" w:rsidRPr="00C96D89" w:rsidTr="00CF1BA1">
        <w:tc>
          <w:tcPr>
            <w:tcW w:w="4679" w:type="dxa"/>
            <w:shd w:val="clear" w:color="auto" w:fill="auto"/>
          </w:tcPr>
          <w:p w:rsidR="00571E3F" w:rsidRPr="00C96D89" w:rsidRDefault="00CF1BA1" w:rsidP="00CF1BA1">
            <w:pPr>
              <w:rPr>
                <w:rFonts w:eastAsia="Calibri"/>
              </w:rPr>
            </w:pPr>
            <w:proofErr w:type="spellStart"/>
            <w:r w:rsidRPr="00C96D89">
              <w:rPr>
                <w:rFonts w:eastAsia="Calibri"/>
                <w:lang w:val="en-US"/>
              </w:rPr>
              <w:t>Написание</w:t>
            </w:r>
            <w:proofErr w:type="spellEnd"/>
            <w:r w:rsidRPr="00C96D89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96D89">
              <w:rPr>
                <w:rFonts w:eastAsia="Calibri"/>
                <w:lang w:val="en-US"/>
              </w:rPr>
              <w:t>научных</w:t>
            </w:r>
            <w:proofErr w:type="spellEnd"/>
            <w:r w:rsidRPr="00C96D89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96D89">
              <w:rPr>
                <w:rFonts w:eastAsia="Calibri"/>
                <w:lang w:val="en-US"/>
              </w:rPr>
              <w:t>статей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C96D89" w:rsidRDefault="00CF1BA1" w:rsidP="00CF1BA1">
            <w:pPr>
              <w:rPr>
                <w:rFonts w:eastAsia="Calibri"/>
              </w:rPr>
            </w:pPr>
            <w:r w:rsidRPr="00C96D89">
              <w:rPr>
                <w:rFonts w:eastAsia="Calibri"/>
                <w:lang w:val="en-US"/>
              </w:rPr>
              <w:t>1</w:t>
            </w:r>
          </w:p>
        </w:tc>
      </w:tr>
      <w:tr w:rsidR="00571E3F" w:rsidRPr="00C96D89" w:rsidTr="00CF1BA1">
        <w:tc>
          <w:tcPr>
            <w:tcW w:w="4679" w:type="dxa"/>
            <w:shd w:val="clear" w:color="auto" w:fill="auto"/>
          </w:tcPr>
          <w:p w:rsidR="00571E3F" w:rsidRPr="00C96D89" w:rsidRDefault="00CF1BA1" w:rsidP="00CF1BA1">
            <w:pPr>
              <w:rPr>
                <w:rFonts w:eastAsia="Calibri"/>
              </w:rPr>
            </w:pPr>
            <w:proofErr w:type="spellStart"/>
            <w:r w:rsidRPr="00C96D89">
              <w:rPr>
                <w:rFonts w:eastAsia="Calibri"/>
                <w:lang w:val="en-US"/>
              </w:rPr>
              <w:t>Разработка</w:t>
            </w:r>
            <w:proofErr w:type="spellEnd"/>
            <w:r w:rsidRPr="00C96D89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96D89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C96D89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C96D89">
              <w:rPr>
                <w:rFonts w:eastAsia="Calibri"/>
                <w:lang w:val="en-US"/>
              </w:rPr>
              <w:t>групповых</w:t>
            </w:r>
            <w:proofErr w:type="spellEnd"/>
            <w:r w:rsidRPr="00C96D89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C96D89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C96D89" w:rsidRDefault="00CF1BA1" w:rsidP="00CF1BA1">
            <w:pPr>
              <w:rPr>
                <w:rFonts w:eastAsia="Calibri"/>
              </w:rPr>
            </w:pPr>
            <w:r w:rsidRPr="00C96D89">
              <w:rPr>
                <w:rFonts w:eastAsia="Calibri"/>
                <w:lang w:val="en-US"/>
              </w:rPr>
              <w:t>1-2</w:t>
            </w:r>
          </w:p>
        </w:tc>
      </w:tr>
    </w:tbl>
    <w:p w:rsidR="00391BA5" w:rsidRPr="003F62A9" w:rsidRDefault="00391BA5" w:rsidP="00D677FE">
      <w:pPr>
        <w:jc w:val="both"/>
        <w:rPr>
          <w:rFonts w:eastAsia="Calibri"/>
        </w:rPr>
      </w:pPr>
    </w:p>
    <w:p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3F62A9">
        <w:rPr>
          <w:rFonts w:eastAsia="Calibri"/>
          <w:lang w:eastAsia="en-US"/>
        </w:rPr>
        <w:t>обучающихся</w:t>
      </w:r>
      <w:proofErr w:type="gramEnd"/>
      <w:r w:rsidRPr="003F62A9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C96D89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3F1" w:rsidRDefault="009443F1" w:rsidP="00AB39E8">
      <w:r>
        <w:separator/>
      </w:r>
    </w:p>
  </w:endnote>
  <w:endnote w:type="continuationSeparator" w:id="0">
    <w:p w:rsidR="009443F1" w:rsidRDefault="009443F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3F1" w:rsidRDefault="009443F1" w:rsidP="00AB39E8">
      <w:r>
        <w:separator/>
      </w:r>
    </w:p>
  </w:footnote>
  <w:footnote w:type="continuationSeparator" w:id="0">
    <w:p w:rsidR="009443F1" w:rsidRDefault="009443F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9443F1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1B0643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516A64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0643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4785D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D224D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6A64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049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43F1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96D89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monogr/%D0%9A%D0%BE%D0%BC%D0%BC%D0%B5%D1%80%D1%86%D0%B8%D1%8F%20%D0%B8%20%D1%82%D0%BE%D0%B2%D0%B0%D1%80%D0%BD%D1%8B%D0%B9%20%D0%BC%D0%B5%D0%BD%D0%B5%D0%B4%D0%B6%D0%BC%D0%B5%D0%BD%D1%82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2015/ucheb/%D0%9C%D0%B5%D1%82%D0%BE%D0%B4%D1%8B%20%D0%B0%D0%BD%D0%B0%D0%BB%D0%B8%D0%B7%D0%B0%20%D0%BA%D0%BE%D0%BC%D0%BC%D0%B5%D1%80%D1%87%D0%B5%D1%81%D0%BA%D0%BE%D0%B9_19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9EADA-4752-42CB-B554-2F0A2886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2938</Words>
  <Characters>16748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2025-02-18T11:41:00Z</dcterms:modified>
</cp:coreProperties>
</file>