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торгового дела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64CC2" w:rsidRDefault="00864C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71E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E82">
              <w:rPr>
                <w:rFonts w:ascii="Times New Roman" w:hAnsi="Times New Roman" w:cs="Times New Roman"/>
                <w:sz w:val="20"/>
                <w:szCs w:val="20"/>
              </w:rPr>
              <w:t>к.э.н, Кожевникова Светлана Юрьевна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Куковский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А. В.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64CC2" w:rsidRDefault="00864C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B21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3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3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4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6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6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6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7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7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8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9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11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11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12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12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12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12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D75436" w:rsidRDefault="00EF31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B21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B21E6">
              <w:rPr>
                <w:noProof/>
                <w:webHidden/>
              </w:rPr>
            </w:r>
            <w:r w:rsidR="009B21E6">
              <w:rPr>
                <w:noProof/>
                <w:webHidden/>
              </w:rPr>
              <w:fldChar w:fldCharType="separate"/>
            </w:r>
            <w:r w:rsidR="00586E7B">
              <w:rPr>
                <w:noProof/>
                <w:webHidden/>
              </w:rPr>
              <w:t>12</w:t>
            </w:r>
            <w:r w:rsidR="009B21E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B21E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приобретение умений и формирование компетенций в области торгового дела, необходимых для профессиональной деятельности бакалавров.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торгового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066"/>
        <w:gridCol w:w="5412"/>
      </w:tblGrid>
      <w:tr w:rsidR="00751095" w:rsidRPr="00471E8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E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1E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1E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1E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1E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1E8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71E8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71E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1E8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E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471E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1E82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E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1E82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471E82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471E82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E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1E82">
              <w:rPr>
                <w:rFonts w:ascii="Times New Roman" w:hAnsi="Times New Roman" w:cs="Times New Roman"/>
              </w:rPr>
              <w:t>базовые подходы к управлению траекторией своего развития на основе непрерывного образования в течение жизни.</w:t>
            </w:r>
            <w:r w:rsidRPr="00471E8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71E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1E82">
              <w:rPr>
                <w:rFonts w:ascii="Times New Roman" w:hAnsi="Times New Roman" w:cs="Times New Roman"/>
              </w:rPr>
              <w:t>использовать представление о построении траектории развития личности для целей профессиональной деятельности</w:t>
            </w:r>
            <w:proofErr w:type="gramStart"/>
            <w:r w:rsidR="00FD518F" w:rsidRPr="00471E82">
              <w:rPr>
                <w:rFonts w:ascii="Times New Roman" w:hAnsi="Times New Roman" w:cs="Times New Roman"/>
              </w:rPr>
              <w:t>.</w:t>
            </w:r>
            <w:r w:rsidRPr="00471E8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71E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1E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1E82">
              <w:rPr>
                <w:rFonts w:ascii="Times New Roman" w:hAnsi="Times New Roman" w:cs="Times New Roman"/>
              </w:rPr>
              <w:t>методами подготовки к решению задач профессиональной деятельности на основе непрерывного образования и саморазвития</w:t>
            </w:r>
            <w:proofErr w:type="gramStart"/>
            <w:r w:rsidR="00FD518F" w:rsidRPr="00471E82">
              <w:rPr>
                <w:rFonts w:ascii="Times New Roman" w:hAnsi="Times New Roman" w:cs="Times New Roman"/>
              </w:rPr>
              <w:t>.</w:t>
            </w:r>
            <w:r w:rsidRPr="00471E8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71E8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E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471E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1E82">
              <w:rPr>
                <w:rFonts w:ascii="Times New Roman" w:hAnsi="Times New Roman" w:cs="Times New Roman"/>
              </w:rPr>
              <w:t xml:space="preserve"> анализировать и содержательно объяснять природу торгово-экономических процессов;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E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1E82">
              <w:rPr>
                <w:rFonts w:ascii="Times New Roman" w:hAnsi="Times New Roman" w:cs="Times New Roman"/>
                <w:lang w:bidi="ru-RU"/>
              </w:rPr>
              <w:t>ОПК-3.2 - Оценивает механизм и формы проявления экономических законов развития общества в сфере обращения в условиях ограниченности ресурсов и конкуренции за их использование; анализирует обоснованность применения актуальных и перспективных организационно-управленческих подходов, информационных и “сквозных” технологий и ресурсов для организации и совершенствования торгово-</w:t>
            </w:r>
            <w:proofErr w:type="gramStart"/>
            <w:r w:rsidRPr="00471E82">
              <w:rPr>
                <w:rFonts w:ascii="Times New Roman" w:hAnsi="Times New Roman" w:cs="Times New Roman"/>
                <w:lang w:bidi="ru-RU"/>
              </w:rPr>
              <w:t>экономических процессов</w:t>
            </w:r>
            <w:proofErr w:type="gramEnd"/>
            <w:r w:rsidRPr="00471E82">
              <w:rPr>
                <w:rFonts w:ascii="Times New Roman" w:hAnsi="Times New Roman" w:cs="Times New Roman"/>
                <w:lang w:bidi="ru-RU"/>
              </w:rPr>
              <w:t xml:space="preserve"> на предприятии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1E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1E82">
              <w:rPr>
                <w:rFonts w:ascii="Times New Roman" w:hAnsi="Times New Roman" w:cs="Times New Roman"/>
              </w:rPr>
              <w:t>базовые понятия и формы проявления экономических законов развития общества в сфере товарного обращения в условиях ограниченности ресурсов и конкуренции за их использование.</w:t>
            </w:r>
            <w:r w:rsidRPr="00471E8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71E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1E82">
              <w:rPr>
                <w:rFonts w:ascii="Times New Roman" w:hAnsi="Times New Roman" w:cs="Times New Roman"/>
              </w:rPr>
              <w:t>проводить анализ и содержательно объяснять природу торгово-экономических процессов в сфере товарного обращения, а также обосновывать потенциальную применимость актуальных и перспективных организационно-управленческих подходов, информационных и “сквозных” технологий и ресурсов для организации и совершенствования торгово-экономических процессов на предприятии</w:t>
            </w:r>
            <w:proofErr w:type="gramStart"/>
            <w:r w:rsidR="00FD518F" w:rsidRPr="00471E82">
              <w:rPr>
                <w:rFonts w:ascii="Times New Roman" w:hAnsi="Times New Roman" w:cs="Times New Roman"/>
              </w:rPr>
              <w:t>.</w:t>
            </w:r>
            <w:r w:rsidRPr="00471E8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71E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1E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1E82">
              <w:rPr>
                <w:rFonts w:ascii="Times New Roman" w:hAnsi="Times New Roman" w:cs="Times New Roman"/>
              </w:rPr>
              <w:t xml:space="preserve">методами анализа влияния действия экономических законов развития общества на формирование и совершенствование торгово-экономических процессов на </w:t>
            </w:r>
            <w:proofErr w:type="gramStart"/>
            <w:r w:rsidR="00FD518F" w:rsidRPr="00471E82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471E82">
              <w:rPr>
                <w:rFonts w:ascii="Times New Roman" w:hAnsi="Times New Roman" w:cs="Times New Roman"/>
              </w:rPr>
              <w:t xml:space="preserve"> в сфере товарного обращения.</w:t>
            </w:r>
            <w:r w:rsidRPr="00471E8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71E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составляющие организационно-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экономического механизма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торгового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Цели, задачи, предмет и структура учебной дисциплины. Место и значение торгового дела в системе общественного воспроизводства. Основные этапы становления сферы товарного обращения и их характеристика. Экономический эффект обособления сферы обращения товаров. Основные цели и задачи </w:t>
            </w:r>
            <w:proofErr w:type="gramStart"/>
            <w:r w:rsidRPr="00352B6F">
              <w:rPr>
                <w:lang w:bidi="ru-RU"/>
              </w:rPr>
              <w:t>торгового</w:t>
            </w:r>
            <w:proofErr w:type="gramEnd"/>
            <w:r w:rsidRPr="00352B6F">
              <w:rPr>
                <w:lang w:bidi="ru-RU"/>
              </w:rPr>
              <w:t xml:space="preserve"> бизнеса. Характеристика стадий развития </w:t>
            </w:r>
            <w:proofErr w:type="gramStart"/>
            <w:r w:rsidRPr="00352B6F">
              <w:rPr>
                <w:lang w:bidi="ru-RU"/>
              </w:rPr>
              <w:t>торгового</w:t>
            </w:r>
            <w:proofErr w:type="gramEnd"/>
            <w:r w:rsidRPr="00352B6F">
              <w:rPr>
                <w:lang w:bidi="ru-RU"/>
              </w:rPr>
              <w:t xml:space="preserve"> бизнеса: исторический аспект. Объекты и виды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 в торговом деле. Основные составляющие организационно-</w:t>
            </w:r>
            <w:proofErr w:type="gramStart"/>
            <w:r w:rsidRPr="00352B6F">
              <w:rPr>
                <w:lang w:bidi="ru-RU"/>
              </w:rPr>
              <w:t>экономического механизма</w:t>
            </w:r>
            <w:proofErr w:type="gramEnd"/>
            <w:r w:rsidRPr="00352B6F">
              <w:rPr>
                <w:lang w:bidi="ru-RU"/>
              </w:rPr>
              <w:t xml:space="preserve"> торгового бизнеса: объекты, субъекты, ресурсы, процессы. Товарные рынки как платформа </w:t>
            </w:r>
            <w:proofErr w:type="gramStart"/>
            <w:r w:rsidRPr="00352B6F">
              <w:rPr>
                <w:lang w:bidi="ru-RU"/>
              </w:rPr>
              <w:t>торгового</w:t>
            </w:r>
            <w:proofErr w:type="gramEnd"/>
            <w:r w:rsidRPr="00352B6F">
              <w:rPr>
                <w:lang w:bidi="ru-RU"/>
              </w:rPr>
              <w:t xml:space="preserve"> бизнеса: понятие, классификации, основные характеризующие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Исторический опыт и организационно-правовые основы ведения торгового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становления торгового дела: мировой опыт. История становления торгового дела в России. Основы информационного обеспечения торговой деятельности для организации и управления профессиональной деятельностью в сфере товарного обращения. Основы государственного регулирования торговой деятельности в РФ. Федеральное законодательство, отраслевые нормативные документы, регулирующие торговую деятельность в РФ в современных социально-экономических условиях. Содержание основных терминов современного торгового бизнеса в РФ: «торговая деятельность», «товарное обращение», «услуги торговли», «виды торговой деятельности», «покупатель», «продавец», «продажа товара». Классификация субъектов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деятельности по различным признакам. Стратегия развития торговли в РФ. Лучшие примеры организации международного </w:t>
            </w:r>
            <w:proofErr w:type="gramStart"/>
            <w:r w:rsidRPr="00352B6F">
              <w:rPr>
                <w:lang w:bidi="ru-RU"/>
              </w:rPr>
              <w:t>торгового</w:t>
            </w:r>
            <w:proofErr w:type="gramEnd"/>
            <w:r w:rsidRPr="00352B6F">
              <w:rPr>
                <w:lang w:bidi="ru-RU"/>
              </w:rPr>
              <w:t xml:space="preserve"> бизнеса на товарных рынках РФ. Лучшие примеры организации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отечественного торгового бизнеса на товарных рынках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Организационно-экономические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торгового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организационно-</w:t>
            </w:r>
            <w:proofErr w:type="gramStart"/>
            <w:r w:rsidRPr="00352B6F">
              <w:rPr>
                <w:lang w:bidi="ru-RU"/>
              </w:rPr>
              <w:t>экономического механизма</w:t>
            </w:r>
            <w:proofErr w:type="gramEnd"/>
            <w:r w:rsidRPr="00352B6F">
              <w:rPr>
                <w:lang w:bidi="ru-RU"/>
              </w:rPr>
              <w:t xml:space="preserve"> торгового бизнеса. Классификация и характеристика предприятий оптовой торговли. Назначение, функции и задачи оптовой торговли в сфере товарного обращения. Услуги оптовой торговли: понятие, содержание, характеристика. Классификация и характеристика предприятий розничной торговли. Назначение, функции и задачи розничной торговли. Характеристика типов (форматов) предприятий магазинной формы розничной торговли. Современные форматы торговли и перспективы их развития. Основные направления развития розничной торговли: мировой опыт и отечественная практика. Классификация и характеристика ресурсов субъектов </w:t>
            </w:r>
            <w:proofErr w:type="gramStart"/>
            <w:r w:rsidRPr="00352B6F">
              <w:rPr>
                <w:lang w:bidi="ru-RU"/>
              </w:rPr>
              <w:t>торгового</w:t>
            </w:r>
            <w:proofErr w:type="gramEnd"/>
            <w:r w:rsidRPr="00352B6F">
              <w:rPr>
                <w:lang w:bidi="ru-RU"/>
              </w:rPr>
              <w:t xml:space="preserve">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Характеристика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в торговом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Оказание (предоставление) услуги торговли. Формы и методы торговой деятельности в розничной торговле. Формы и методы торговой деятельности в оптовой торговле. </w:t>
            </w:r>
            <w:proofErr w:type="spellStart"/>
            <w:r w:rsidRPr="00352B6F">
              <w:rPr>
                <w:lang w:bidi="ru-RU"/>
              </w:rPr>
              <w:t>Продуктоориентированный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клиентоориентированный</w:t>
            </w:r>
            <w:proofErr w:type="spellEnd"/>
            <w:r w:rsidRPr="00352B6F">
              <w:rPr>
                <w:lang w:bidi="ru-RU"/>
              </w:rPr>
              <w:t xml:space="preserve"> подходы к продажам. Сущность товародвижения и товарооборота. Показатели результативности </w:t>
            </w:r>
            <w:proofErr w:type="gramStart"/>
            <w:r w:rsidRPr="00352B6F">
              <w:rPr>
                <w:lang w:bidi="ru-RU"/>
              </w:rPr>
              <w:t>торгового</w:t>
            </w:r>
            <w:proofErr w:type="gramEnd"/>
            <w:r w:rsidRPr="00352B6F">
              <w:rPr>
                <w:lang w:bidi="ru-RU"/>
              </w:rPr>
              <w:t xml:space="preserve"> бизнеса. Основы информационного обеспечения анализа и управления хозяйственной деятельностью торговых предприятий. Решение задач профессиональной деятельности на основе разработки и внедрения на предприятиях локальных нормативных документов для обучения сотрудников стандартам обеспечения качества торгового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Направления развития торгового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предпринимательской идеи и инноваций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торгового дела в торговом бизнесе: теория и практика. Внешние и внутренние факторы, влияющие на эффективность и развитие </w:t>
            </w:r>
            <w:proofErr w:type="gramStart"/>
            <w:r w:rsidRPr="00352B6F">
              <w:rPr>
                <w:lang w:bidi="ru-RU"/>
              </w:rPr>
              <w:t>торговой</w:t>
            </w:r>
            <w:proofErr w:type="gramEnd"/>
            <w:r w:rsidRPr="00352B6F">
              <w:rPr>
                <w:lang w:bidi="ru-RU"/>
              </w:rPr>
              <w:t xml:space="preserve"> деятельности. </w:t>
            </w:r>
            <w:proofErr w:type="gramStart"/>
            <w:r w:rsidRPr="00352B6F">
              <w:rPr>
                <w:lang w:bidi="ru-RU"/>
              </w:rPr>
              <w:t>Основные направления развития торгового бизнеса.</w:t>
            </w:r>
            <w:proofErr w:type="gramEnd"/>
            <w:r w:rsidRPr="00352B6F">
              <w:rPr>
                <w:lang w:bidi="ru-RU"/>
              </w:rPr>
              <w:t xml:space="preserve"> Место, роль и особенности электронной торговли в современных социально-экономических условиях. Характеристика сетевой формы торгового дела.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71E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Дорман</w:t>
            </w:r>
            <w:proofErr w:type="spell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Коммерческая деятельность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Дорман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; под научной редакцией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Кельчевской</w:t>
            </w:r>
            <w:proofErr w:type="spell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— 134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F3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https://urait.ru/bcode/472156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71E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Коммерческая деятельность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Синяева</w:t>
            </w:r>
            <w:proofErr w:type="spell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Земляк,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Синяев</w:t>
            </w:r>
            <w:proofErr w:type="spell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— 404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F3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https://urait.ru/bcode/468978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71E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Минько Э. В. Основы коммерции: Учебное пособие. 2-е изд. Стандарт третьего поколения / Э.В. Минько, А.Э. Минько. - Санкт-Петербург</w:t>
            </w:r>
            <w:proofErr w:type="gram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71E82" w:rsidRDefault="00EF3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https://ibooks.ru/bookshelf/378770/reading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71E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Гаврилов,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коммерция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Гаврилов.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— 4-е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— 521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F3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https://urait.ru/bcode/485411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71E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Кобелев, О. А. Электронная коммерция</w:t>
            </w:r>
            <w:proofErr w:type="gram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А. Кобелев ; под ред. проф. С. В. Пирогова. — 5-е изд., стер. — Москва</w:t>
            </w:r>
            <w:proofErr w:type="gram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</w:t>
            </w:r>
            <w:proofErr w:type="gramStart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71E82">
              <w:rPr>
                <w:rFonts w:ascii="Times New Roman" w:hAnsi="Times New Roman" w:cs="Times New Roman"/>
                <w:sz w:val="24"/>
                <w:szCs w:val="24"/>
              </w:rPr>
              <w:t>°», 2020. — 682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71E82" w:rsidRDefault="00EF31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https://znanium.com/catalog/product/1093667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F31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1E82" w:rsidTr="008416EB">
        <w:tc>
          <w:tcPr>
            <w:tcW w:w="7797" w:type="dxa"/>
            <w:shd w:val="clear" w:color="auto" w:fill="auto"/>
          </w:tcPr>
          <w:p w:rsidR="002C735C" w:rsidRPr="00471E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1E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71E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1E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1E82" w:rsidTr="008416EB">
        <w:tc>
          <w:tcPr>
            <w:tcW w:w="7797" w:type="dxa"/>
            <w:shd w:val="clear" w:color="auto" w:fill="auto"/>
          </w:tcPr>
          <w:p w:rsidR="002C735C" w:rsidRPr="00471E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E82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1E82">
              <w:rPr>
                <w:sz w:val="22"/>
                <w:szCs w:val="22"/>
              </w:rPr>
              <w:t>комплексом</w:t>
            </w:r>
            <w:proofErr w:type="gramStart"/>
            <w:r w:rsidRPr="00471E82">
              <w:rPr>
                <w:sz w:val="22"/>
                <w:szCs w:val="22"/>
              </w:rPr>
              <w:t>.С</w:t>
            </w:r>
            <w:proofErr w:type="gramEnd"/>
            <w:r w:rsidRPr="00471E82">
              <w:rPr>
                <w:sz w:val="22"/>
                <w:szCs w:val="22"/>
              </w:rPr>
              <w:t>пециализированная</w:t>
            </w:r>
            <w:proofErr w:type="spellEnd"/>
            <w:r w:rsidRPr="00471E8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 w:rsidRPr="00471E82">
              <w:rPr>
                <w:sz w:val="22"/>
                <w:szCs w:val="22"/>
              </w:rPr>
              <w:t>.М</w:t>
            </w:r>
            <w:proofErr w:type="gramEnd"/>
            <w:r w:rsidRPr="00471E82">
              <w:rPr>
                <w:sz w:val="22"/>
                <w:szCs w:val="22"/>
              </w:rPr>
              <w:t xml:space="preserve">оноблок </w:t>
            </w:r>
            <w:r w:rsidRPr="00471E82">
              <w:rPr>
                <w:sz w:val="22"/>
                <w:szCs w:val="22"/>
                <w:lang w:val="en-US"/>
              </w:rPr>
              <w:t>Acer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Aspire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Z</w:t>
            </w:r>
            <w:r w:rsidRPr="00471E82">
              <w:rPr>
                <w:sz w:val="22"/>
                <w:szCs w:val="22"/>
              </w:rPr>
              <w:t xml:space="preserve">1811 </w:t>
            </w:r>
            <w:r w:rsidRPr="00471E82">
              <w:rPr>
                <w:sz w:val="22"/>
                <w:szCs w:val="22"/>
                <w:lang w:val="en-US"/>
              </w:rPr>
              <w:t>Intel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Core</w:t>
            </w:r>
            <w:r w:rsidRPr="00471E82">
              <w:rPr>
                <w:sz w:val="22"/>
                <w:szCs w:val="22"/>
              </w:rPr>
              <w:t xml:space="preserve"> </w:t>
            </w:r>
            <w:proofErr w:type="spellStart"/>
            <w:r w:rsidRPr="00471E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1E82">
              <w:rPr>
                <w:sz w:val="22"/>
                <w:szCs w:val="22"/>
              </w:rPr>
              <w:t>5-2400</w:t>
            </w:r>
            <w:r w:rsidRPr="00471E82">
              <w:rPr>
                <w:sz w:val="22"/>
                <w:szCs w:val="22"/>
                <w:lang w:val="en-US"/>
              </w:rPr>
              <w:t>S</w:t>
            </w:r>
            <w:r w:rsidRPr="00471E82">
              <w:rPr>
                <w:sz w:val="22"/>
                <w:szCs w:val="22"/>
              </w:rPr>
              <w:t>@2.50</w:t>
            </w:r>
            <w:r w:rsidRPr="00471E82">
              <w:rPr>
                <w:sz w:val="22"/>
                <w:szCs w:val="22"/>
                <w:lang w:val="en-US"/>
              </w:rPr>
              <w:t>GHz</w:t>
            </w:r>
            <w:r w:rsidRPr="00471E82">
              <w:rPr>
                <w:sz w:val="22"/>
                <w:szCs w:val="22"/>
              </w:rPr>
              <w:t>/4</w:t>
            </w:r>
            <w:r w:rsidRPr="00471E82">
              <w:rPr>
                <w:sz w:val="22"/>
                <w:szCs w:val="22"/>
                <w:lang w:val="en-US"/>
              </w:rPr>
              <w:t>Gb</w:t>
            </w:r>
            <w:r w:rsidRPr="00471E82">
              <w:rPr>
                <w:sz w:val="22"/>
                <w:szCs w:val="22"/>
              </w:rPr>
              <w:t>/1</w:t>
            </w:r>
            <w:r w:rsidRPr="00471E82">
              <w:rPr>
                <w:sz w:val="22"/>
                <w:szCs w:val="22"/>
                <w:lang w:val="en-US"/>
              </w:rPr>
              <w:t>Tb</w:t>
            </w:r>
            <w:r w:rsidRPr="00471E82">
              <w:rPr>
                <w:sz w:val="22"/>
                <w:szCs w:val="22"/>
              </w:rPr>
              <w:t xml:space="preserve"> - 1 шт., Мультимедийный проектор </w:t>
            </w:r>
            <w:r w:rsidRPr="00471E82">
              <w:rPr>
                <w:sz w:val="22"/>
                <w:szCs w:val="22"/>
                <w:lang w:val="en-US"/>
              </w:rPr>
              <w:t>NEC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NP</w:t>
            </w:r>
            <w:r w:rsidRPr="00471E82">
              <w:rPr>
                <w:sz w:val="22"/>
                <w:szCs w:val="22"/>
              </w:rPr>
              <w:t>-</w:t>
            </w:r>
            <w:r w:rsidRPr="00471E82">
              <w:rPr>
                <w:sz w:val="22"/>
                <w:szCs w:val="22"/>
                <w:lang w:val="en-US"/>
              </w:rPr>
              <w:t>ME</w:t>
            </w:r>
            <w:r w:rsidRPr="00471E82">
              <w:rPr>
                <w:sz w:val="22"/>
                <w:szCs w:val="22"/>
              </w:rPr>
              <w:t>402</w:t>
            </w:r>
            <w:r w:rsidRPr="00471E82">
              <w:rPr>
                <w:sz w:val="22"/>
                <w:szCs w:val="22"/>
                <w:lang w:val="en-US"/>
              </w:rPr>
              <w:t>X</w:t>
            </w:r>
            <w:r w:rsidRPr="00471E82">
              <w:rPr>
                <w:sz w:val="22"/>
                <w:szCs w:val="22"/>
              </w:rPr>
              <w:t xml:space="preserve"> - 1 шт., Микшер-усилитель 120Вт\100 В </w:t>
            </w:r>
            <w:r w:rsidRPr="00471E82">
              <w:rPr>
                <w:sz w:val="22"/>
                <w:szCs w:val="22"/>
                <w:lang w:val="en-US"/>
              </w:rPr>
              <w:t>JPA</w:t>
            </w:r>
            <w:r w:rsidRPr="00471E82">
              <w:rPr>
                <w:sz w:val="22"/>
                <w:szCs w:val="22"/>
              </w:rPr>
              <w:t>-1120</w:t>
            </w:r>
            <w:r w:rsidRPr="00471E82">
              <w:rPr>
                <w:sz w:val="22"/>
                <w:szCs w:val="22"/>
                <w:lang w:val="en-US"/>
              </w:rPr>
              <w:t>A</w:t>
            </w:r>
            <w:r w:rsidRPr="00471E8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71E8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Champion</w:t>
            </w:r>
            <w:r w:rsidRPr="00471E82">
              <w:rPr>
                <w:sz w:val="22"/>
                <w:szCs w:val="22"/>
              </w:rPr>
              <w:t xml:space="preserve"> 305*229 см </w:t>
            </w:r>
            <w:r w:rsidRPr="00471E82">
              <w:rPr>
                <w:sz w:val="22"/>
                <w:szCs w:val="22"/>
                <w:lang w:val="en-US"/>
              </w:rPr>
              <w:t>SCM</w:t>
            </w:r>
            <w:r w:rsidRPr="00471E82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471E82">
              <w:rPr>
                <w:sz w:val="22"/>
                <w:szCs w:val="22"/>
              </w:rPr>
              <w:t>вт</w:t>
            </w:r>
            <w:proofErr w:type="spellEnd"/>
            <w:r w:rsidRPr="00471E8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1E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E8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71E82">
              <w:rPr>
                <w:sz w:val="22"/>
                <w:szCs w:val="22"/>
              </w:rPr>
              <w:t>Прилукская</w:t>
            </w:r>
            <w:proofErr w:type="spellEnd"/>
            <w:r w:rsidRPr="00471E82">
              <w:rPr>
                <w:sz w:val="22"/>
                <w:szCs w:val="22"/>
              </w:rPr>
              <w:t xml:space="preserve">, д. 3, лит. </w:t>
            </w:r>
            <w:r w:rsidRPr="00471E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1E82" w:rsidTr="008416EB">
        <w:tc>
          <w:tcPr>
            <w:tcW w:w="7797" w:type="dxa"/>
            <w:shd w:val="clear" w:color="auto" w:fill="auto"/>
          </w:tcPr>
          <w:p w:rsidR="002C735C" w:rsidRPr="00471E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E82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1E82">
              <w:rPr>
                <w:sz w:val="22"/>
                <w:szCs w:val="22"/>
              </w:rPr>
              <w:t>комплексом</w:t>
            </w:r>
            <w:proofErr w:type="gramStart"/>
            <w:r w:rsidRPr="00471E82">
              <w:rPr>
                <w:sz w:val="22"/>
                <w:szCs w:val="22"/>
              </w:rPr>
              <w:t>.С</w:t>
            </w:r>
            <w:proofErr w:type="gramEnd"/>
            <w:r w:rsidRPr="00471E82">
              <w:rPr>
                <w:sz w:val="22"/>
                <w:szCs w:val="22"/>
              </w:rPr>
              <w:t>пециализированная</w:t>
            </w:r>
            <w:proofErr w:type="spellEnd"/>
            <w:r w:rsidRPr="00471E82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471E82">
              <w:rPr>
                <w:sz w:val="22"/>
                <w:szCs w:val="22"/>
              </w:rPr>
              <w:t>.М</w:t>
            </w:r>
            <w:proofErr w:type="gramEnd"/>
            <w:r w:rsidRPr="00471E82">
              <w:rPr>
                <w:sz w:val="22"/>
                <w:szCs w:val="22"/>
              </w:rPr>
              <w:t xml:space="preserve">оноблок </w:t>
            </w:r>
            <w:r w:rsidRPr="00471E82">
              <w:rPr>
                <w:sz w:val="22"/>
                <w:szCs w:val="22"/>
                <w:lang w:val="en-US"/>
              </w:rPr>
              <w:t>Acer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Aspire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Z</w:t>
            </w:r>
            <w:r w:rsidRPr="00471E82">
              <w:rPr>
                <w:sz w:val="22"/>
                <w:szCs w:val="22"/>
              </w:rPr>
              <w:t xml:space="preserve">1811 </w:t>
            </w:r>
            <w:r w:rsidRPr="00471E82">
              <w:rPr>
                <w:sz w:val="22"/>
                <w:szCs w:val="22"/>
                <w:lang w:val="en-US"/>
              </w:rPr>
              <w:t>Intel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Core</w:t>
            </w:r>
            <w:r w:rsidRPr="00471E82">
              <w:rPr>
                <w:sz w:val="22"/>
                <w:szCs w:val="22"/>
              </w:rPr>
              <w:t xml:space="preserve"> </w:t>
            </w:r>
            <w:proofErr w:type="spellStart"/>
            <w:r w:rsidRPr="00471E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1E82">
              <w:rPr>
                <w:sz w:val="22"/>
                <w:szCs w:val="22"/>
              </w:rPr>
              <w:t>5-2400</w:t>
            </w:r>
            <w:r w:rsidRPr="00471E82">
              <w:rPr>
                <w:sz w:val="22"/>
                <w:szCs w:val="22"/>
                <w:lang w:val="en-US"/>
              </w:rPr>
              <w:t>S</w:t>
            </w:r>
            <w:r w:rsidRPr="00471E82">
              <w:rPr>
                <w:sz w:val="22"/>
                <w:szCs w:val="22"/>
              </w:rPr>
              <w:t>@2.50</w:t>
            </w:r>
            <w:r w:rsidRPr="00471E82">
              <w:rPr>
                <w:sz w:val="22"/>
                <w:szCs w:val="22"/>
                <w:lang w:val="en-US"/>
              </w:rPr>
              <w:t>GHz</w:t>
            </w:r>
            <w:r w:rsidRPr="00471E82">
              <w:rPr>
                <w:sz w:val="22"/>
                <w:szCs w:val="22"/>
              </w:rPr>
              <w:t>/4</w:t>
            </w:r>
            <w:r w:rsidRPr="00471E82">
              <w:rPr>
                <w:sz w:val="22"/>
                <w:szCs w:val="22"/>
                <w:lang w:val="en-US"/>
              </w:rPr>
              <w:t>Gb</w:t>
            </w:r>
            <w:r w:rsidRPr="00471E82">
              <w:rPr>
                <w:sz w:val="22"/>
                <w:szCs w:val="22"/>
              </w:rPr>
              <w:t>/1</w:t>
            </w:r>
            <w:r w:rsidRPr="00471E82">
              <w:rPr>
                <w:sz w:val="22"/>
                <w:szCs w:val="22"/>
                <w:lang w:val="en-US"/>
              </w:rPr>
              <w:t>Tb</w:t>
            </w:r>
            <w:r w:rsidRPr="00471E82">
              <w:rPr>
                <w:sz w:val="22"/>
                <w:szCs w:val="22"/>
              </w:rPr>
              <w:t xml:space="preserve"> - 1 шт., Мультимедийный проектор </w:t>
            </w:r>
            <w:r w:rsidRPr="00471E82">
              <w:rPr>
                <w:sz w:val="22"/>
                <w:szCs w:val="22"/>
                <w:lang w:val="en-US"/>
              </w:rPr>
              <w:t>NEC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ME</w:t>
            </w:r>
            <w:r w:rsidRPr="00471E82">
              <w:rPr>
                <w:sz w:val="22"/>
                <w:szCs w:val="22"/>
              </w:rPr>
              <w:t>401</w:t>
            </w:r>
            <w:r w:rsidRPr="00471E82">
              <w:rPr>
                <w:sz w:val="22"/>
                <w:szCs w:val="22"/>
                <w:lang w:val="en-US"/>
              </w:rPr>
              <w:t>X</w:t>
            </w:r>
            <w:r w:rsidRPr="00471E8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471E8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TA</w:t>
            </w:r>
            <w:r w:rsidRPr="00471E82">
              <w:rPr>
                <w:sz w:val="22"/>
                <w:szCs w:val="22"/>
              </w:rPr>
              <w:t xml:space="preserve">-1120 - 1 шт., Акустическая система </w:t>
            </w:r>
            <w:r w:rsidRPr="00471E82">
              <w:rPr>
                <w:sz w:val="22"/>
                <w:szCs w:val="22"/>
                <w:lang w:val="en-US"/>
              </w:rPr>
              <w:t>Hi</w:t>
            </w:r>
            <w:r w:rsidRPr="00471E82">
              <w:rPr>
                <w:sz w:val="22"/>
                <w:szCs w:val="22"/>
              </w:rPr>
              <w:t>-</w:t>
            </w:r>
            <w:r w:rsidRPr="00471E82">
              <w:rPr>
                <w:sz w:val="22"/>
                <w:szCs w:val="22"/>
                <w:lang w:val="en-US"/>
              </w:rPr>
              <w:t>Fi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PRO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MASK</w:t>
            </w:r>
            <w:r w:rsidRPr="00471E82">
              <w:rPr>
                <w:sz w:val="22"/>
                <w:szCs w:val="22"/>
              </w:rPr>
              <w:t>6</w:t>
            </w:r>
            <w:r w:rsidRPr="00471E82">
              <w:rPr>
                <w:sz w:val="22"/>
                <w:szCs w:val="22"/>
                <w:lang w:val="en-US"/>
              </w:rPr>
              <w:t>T</w:t>
            </w:r>
            <w:r w:rsidRPr="00471E82">
              <w:rPr>
                <w:sz w:val="22"/>
                <w:szCs w:val="22"/>
              </w:rPr>
              <w:t>-</w:t>
            </w:r>
            <w:r w:rsidRPr="00471E82">
              <w:rPr>
                <w:sz w:val="22"/>
                <w:szCs w:val="22"/>
                <w:lang w:val="en-US"/>
              </w:rPr>
              <w:t>W</w:t>
            </w:r>
            <w:r w:rsidRPr="00471E82">
              <w:rPr>
                <w:sz w:val="22"/>
                <w:szCs w:val="22"/>
              </w:rPr>
              <w:t xml:space="preserve"> - 2 шт., Экран с электро-приводом </w:t>
            </w:r>
            <w:r w:rsidRPr="00471E82">
              <w:rPr>
                <w:sz w:val="22"/>
                <w:szCs w:val="22"/>
                <w:lang w:val="en-US"/>
              </w:rPr>
              <w:t>Draper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Baronet</w:t>
            </w:r>
            <w:r w:rsidRPr="00471E82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1E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E8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71E82">
              <w:rPr>
                <w:sz w:val="22"/>
                <w:szCs w:val="22"/>
              </w:rPr>
              <w:t>Прилукская</w:t>
            </w:r>
            <w:proofErr w:type="spellEnd"/>
            <w:r w:rsidRPr="00471E82">
              <w:rPr>
                <w:sz w:val="22"/>
                <w:szCs w:val="22"/>
              </w:rPr>
              <w:t xml:space="preserve">, д. 3, лит. </w:t>
            </w:r>
            <w:r w:rsidRPr="00471E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1E82" w:rsidTr="008416EB">
        <w:tc>
          <w:tcPr>
            <w:tcW w:w="7797" w:type="dxa"/>
            <w:shd w:val="clear" w:color="auto" w:fill="auto"/>
          </w:tcPr>
          <w:p w:rsidR="002C735C" w:rsidRPr="00471E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E82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471E82">
              <w:rPr>
                <w:sz w:val="22"/>
                <w:szCs w:val="22"/>
              </w:rPr>
              <w:t>шт</w:t>
            </w:r>
            <w:proofErr w:type="gramStart"/>
            <w:r w:rsidRPr="00471E82">
              <w:rPr>
                <w:sz w:val="22"/>
                <w:szCs w:val="22"/>
              </w:rPr>
              <w:t>.Э</w:t>
            </w:r>
            <w:proofErr w:type="gramEnd"/>
            <w:r w:rsidRPr="00471E82">
              <w:rPr>
                <w:sz w:val="22"/>
                <w:szCs w:val="22"/>
              </w:rPr>
              <w:t>кран</w:t>
            </w:r>
            <w:proofErr w:type="spellEnd"/>
            <w:r w:rsidRPr="00471E82">
              <w:rPr>
                <w:sz w:val="22"/>
                <w:szCs w:val="22"/>
              </w:rPr>
              <w:t xml:space="preserve"> переносной </w:t>
            </w:r>
            <w:r w:rsidRPr="00471E82">
              <w:rPr>
                <w:sz w:val="22"/>
                <w:szCs w:val="22"/>
                <w:lang w:val="en-US"/>
              </w:rPr>
              <w:t>Consul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AV</w:t>
            </w:r>
            <w:r w:rsidRPr="00471E82">
              <w:rPr>
                <w:sz w:val="22"/>
                <w:szCs w:val="22"/>
              </w:rPr>
              <w:t xml:space="preserve"> (1:1) 70/70" 178*178 </w:t>
            </w:r>
            <w:r w:rsidRPr="00471E82">
              <w:rPr>
                <w:sz w:val="22"/>
                <w:szCs w:val="22"/>
                <w:lang w:val="en-US"/>
              </w:rPr>
              <w:t>MW</w:t>
            </w:r>
            <w:r w:rsidRPr="00471E82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471E82">
              <w:rPr>
                <w:sz w:val="22"/>
                <w:szCs w:val="22"/>
                <w:lang w:val="en-US"/>
              </w:rPr>
              <w:t>Solo</w:t>
            </w:r>
            <w:r w:rsidRPr="00471E82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471E82">
              <w:rPr>
                <w:sz w:val="22"/>
                <w:szCs w:val="22"/>
              </w:rPr>
              <w:t>сост.:монитор</w:t>
            </w:r>
            <w:proofErr w:type="spellEnd"/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Samsung</w:t>
            </w:r>
            <w:r w:rsidRPr="00471E82">
              <w:rPr>
                <w:sz w:val="22"/>
                <w:szCs w:val="22"/>
              </w:rPr>
              <w:t xml:space="preserve"> Е1920 </w:t>
            </w:r>
            <w:r w:rsidRPr="00471E82">
              <w:rPr>
                <w:sz w:val="22"/>
                <w:szCs w:val="22"/>
                <w:lang w:val="en-US"/>
              </w:rPr>
              <w:t>NR</w:t>
            </w:r>
            <w:r w:rsidRPr="00471E82">
              <w:rPr>
                <w:sz w:val="22"/>
                <w:szCs w:val="22"/>
              </w:rPr>
              <w:t>+сист.</w:t>
            </w:r>
            <w:proofErr w:type="spellStart"/>
            <w:r w:rsidRPr="00471E82">
              <w:rPr>
                <w:sz w:val="22"/>
                <w:szCs w:val="22"/>
              </w:rPr>
              <w:t>блок+клав</w:t>
            </w:r>
            <w:proofErr w:type="spellEnd"/>
            <w:r w:rsidRPr="00471E82">
              <w:rPr>
                <w:sz w:val="22"/>
                <w:szCs w:val="22"/>
              </w:rPr>
              <w:t xml:space="preserve">.+мышь) - 1 шт., Колонки </w:t>
            </w:r>
            <w:r w:rsidRPr="00471E82">
              <w:rPr>
                <w:sz w:val="22"/>
                <w:szCs w:val="22"/>
                <w:lang w:val="en-US"/>
              </w:rPr>
              <w:t>DEFENDER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MERCURY</w:t>
            </w:r>
            <w:r w:rsidRPr="00471E82">
              <w:rPr>
                <w:sz w:val="22"/>
                <w:szCs w:val="22"/>
              </w:rPr>
              <w:t xml:space="preserve"> 35 </w:t>
            </w:r>
            <w:r w:rsidRPr="00471E82">
              <w:rPr>
                <w:sz w:val="22"/>
                <w:szCs w:val="22"/>
                <w:lang w:val="en-US"/>
              </w:rPr>
              <w:t>MK</w:t>
            </w:r>
            <w:r w:rsidRPr="00471E82">
              <w:rPr>
                <w:sz w:val="22"/>
                <w:szCs w:val="22"/>
              </w:rPr>
              <w:t>-</w:t>
            </w:r>
            <w:r w:rsidRPr="00471E82">
              <w:rPr>
                <w:sz w:val="22"/>
                <w:szCs w:val="22"/>
                <w:lang w:val="en-US"/>
              </w:rPr>
              <w:t>II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Brown</w:t>
            </w:r>
            <w:r w:rsidRPr="00471E82">
              <w:rPr>
                <w:sz w:val="22"/>
                <w:szCs w:val="22"/>
              </w:rPr>
              <w:t xml:space="preserve"> </w:t>
            </w:r>
            <w:proofErr w:type="gramStart"/>
            <w:r w:rsidRPr="00471E82">
              <w:rPr>
                <w:sz w:val="22"/>
                <w:szCs w:val="22"/>
                <w:lang w:val="en-US"/>
              </w:rPr>
              <w:t>box</w:t>
            </w:r>
            <w:r w:rsidRPr="00471E82">
              <w:rPr>
                <w:sz w:val="22"/>
                <w:szCs w:val="22"/>
              </w:rPr>
              <w:t xml:space="preserve"> .</w:t>
            </w:r>
            <w:proofErr w:type="gramEnd"/>
            <w:r w:rsidRPr="00471E82">
              <w:rPr>
                <w:sz w:val="22"/>
                <w:szCs w:val="22"/>
              </w:rPr>
              <w:t xml:space="preserve"> 2*20</w:t>
            </w:r>
            <w:r w:rsidRPr="00471E82">
              <w:rPr>
                <w:sz w:val="22"/>
                <w:szCs w:val="22"/>
                <w:lang w:val="en-US"/>
              </w:rPr>
              <w:t>w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RMS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Brown</w:t>
            </w:r>
            <w:r w:rsidRPr="00471E82">
              <w:rPr>
                <w:sz w:val="22"/>
                <w:szCs w:val="22"/>
              </w:rPr>
              <w:t xml:space="preserve"> Дерево - 1 шт., Коммутатор </w:t>
            </w:r>
            <w:r w:rsidRPr="00471E82">
              <w:rPr>
                <w:sz w:val="22"/>
                <w:szCs w:val="22"/>
                <w:lang w:val="en-US"/>
              </w:rPr>
              <w:t>HP</w:t>
            </w:r>
            <w:r w:rsidRPr="00471E82">
              <w:rPr>
                <w:sz w:val="22"/>
                <w:szCs w:val="22"/>
              </w:rPr>
              <w:t xml:space="preserve"> </w:t>
            </w:r>
            <w:proofErr w:type="spellStart"/>
            <w:r w:rsidRPr="00471E8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1E82">
              <w:rPr>
                <w:sz w:val="22"/>
                <w:szCs w:val="22"/>
              </w:rPr>
              <w:t xml:space="preserve"> </w:t>
            </w:r>
            <w:proofErr w:type="spellStart"/>
            <w:r w:rsidRPr="00471E82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471E82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471E82">
              <w:rPr>
                <w:sz w:val="22"/>
                <w:szCs w:val="22"/>
              </w:rPr>
              <w:t>Некс</w:t>
            </w:r>
            <w:proofErr w:type="spellEnd"/>
            <w:r w:rsidRPr="00471E82">
              <w:rPr>
                <w:sz w:val="22"/>
                <w:szCs w:val="22"/>
              </w:rPr>
              <w:t xml:space="preserve"> </w:t>
            </w:r>
            <w:proofErr w:type="spellStart"/>
            <w:r w:rsidRPr="00471E82">
              <w:rPr>
                <w:sz w:val="22"/>
                <w:szCs w:val="22"/>
              </w:rPr>
              <w:t>Оптима</w:t>
            </w:r>
            <w:proofErr w:type="spellEnd"/>
            <w:r w:rsidRPr="00471E82">
              <w:rPr>
                <w:sz w:val="22"/>
                <w:szCs w:val="22"/>
              </w:rPr>
              <w:t xml:space="preserve">" в </w:t>
            </w:r>
            <w:proofErr w:type="spellStart"/>
            <w:r w:rsidRPr="00471E82">
              <w:rPr>
                <w:sz w:val="22"/>
                <w:szCs w:val="22"/>
              </w:rPr>
              <w:t>составе</w:t>
            </w:r>
            <w:proofErr w:type="gramStart"/>
            <w:r w:rsidRPr="00471E82">
              <w:rPr>
                <w:sz w:val="22"/>
                <w:szCs w:val="22"/>
              </w:rPr>
              <w:t>:П</w:t>
            </w:r>
            <w:proofErr w:type="gramEnd"/>
            <w:r w:rsidRPr="00471E82">
              <w:rPr>
                <w:sz w:val="22"/>
                <w:szCs w:val="22"/>
              </w:rPr>
              <w:t>роцессор</w:t>
            </w:r>
            <w:proofErr w:type="spellEnd"/>
            <w:r w:rsidRPr="00471E82">
              <w:rPr>
                <w:sz w:val="22"/>
                <w:szCs w:val="22"/>
              </w:rPr>
              <w:t xml:space="preserve"> с </w:t>
            </w:r>
            <w:proofErr w:type="spellStart"/>
            <w:r w:rsidRPr="00471E82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471E82">
              <w:rPr>
                <w:sz w:val="22"/>
                <w:szCs w:val="22"/>
              </w:rPr>
              <w:t xml:space="preserve"> </w:t>
            </w:r>
            <w:proofErr w:type="spellStart"/>
            <w:r w:rsidRPr="00471E82">
              <w:rPr>
                <w:sz w:val="22"/>
                <w:szCs w:val="22"/>
              </w:rPr>
              <w:t>память,Жесткий</w:t>
            </w:r>
            <w:proofErr w:type="spellEnd"/>
            <w:r w:rsidRPr="00471E82">
              <w:rPr>
                <w:sz w:val="22"/>
                <w:szCs w:val="22"/>
              </w:rPr>
              <w:t xml:space="preserve"> </w:t>
            </w:r>
            <w:proofErr w:type="spellStart"/>
            <w:r w:rsidRPr="00471E82">
              <w:rPr>
                <w:sz w:val="22"/>
                <w:szCs w:val="22"/>
              </w:rPr>
              <w:t>диск,Материнская</w:t>
            </w:r>
            <w:proofErr w:type="spellEnd"/>
            <w:r w:rsidRPr="00471E82">
              <w:rPr>
                <w:sz w:val="22"/>
                <w:szCs w:val="22"/>
              </w:rPr>
              <w:t xml:space="preserve"> </w:t>
            </w:r>
            <w:proofErr w:type="spellStart"/>
            <w:r w:rsidRPr="00471E82">
              <w:rPr>
                <w:sz w:val="22"/>
                <w:szCs w:val="22"/>
              </w:rPr>
              <w:t>плата,Корпус</w:t>
            </w:r>
            <w:proofErr w:type="spellEnd"/>
            <w:r w:rsidRPr="00471E82">
              <w:rPr>
                <w:sz w:val="22"/>
                <w:szCs w:val="22"/>
              </w:rPr>
              <w:t xml:space="preserve"> с блоком </w:t>
            </w:r>
            <w:proofErr w:type="spellStart"/>
            <w:r w:rsidRPr="00471E82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471E82">
              <w:rPr>
                <w:sz w:val="22"/>
                <w:szCs w:val="22"/>
              </w:rPr>
              <w:t xml:space="preserve"> - 20 шт., Моноблок </w:t>
            </w:r>
            <w:r w:rsidRPr="00471E82">
              <w:rPr>
                <w:sz w:val="22"/>
                <w:szCs w:val="22"/>
                <w:lang w:val="en-US"/>
              </w:rPr>
              <w:t>ACER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Aspire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Z</w:t>
            </w:r>
            <w:r w:rsidRPr="00471E82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471E82">
              <w:rPr>
                <w:sz w:val="22"/>
                <w:szCs w:val="22"/>
                <w:lang w:val="en-US"/>
              </w:rPr>
              <w:t>Panasonic</w:t>
            </w:r>
            <w:r w:rsidRPr="00471E82">
              <w:rPr>
                <w:sz w:val="22"/>
                <w:szCs w:val="22"/>
              </w:rPr>
              <w:t xml:space="preserve"> </w:t>
            </w:r>
            <w:r w:rsidRPr="00471E82">
              <w:rPr>
                <w:sz w:val="22"/>
                <w:szCs w:val="22"/>
                <w:lang w:val="en-US"/>
              </w:rPr>
              <w:t>PT</w:t>
            </w:r>
            <w:r w:rsidRPr="00471E82">
              <w:rPr>
                <w:sz w:val="22"/>
                <w:szCs w:val="22"/>
              </w:rPr>
              <w:t>-</w:t>
            </w:r>
            <w:r w:rsidRPr="00471E82">
              <w:rPr>
                <w:sz w:val="22"/>
                <w:szCs w:val="22"/>
                <w:lang w:val="en-US"/>
              </w:rPr>
              <w:t>VX</w:t>
            </w:r>
            <w:r w:rsidRPr="00471E82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1E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1E8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71E82">
              <w:rPr>
                <w:sz w:val="22"/>
                <w:szCs w:val="22"/>
              </w:rPr>
              <w:t>Прилукская</w:t>
            </w:r>
            <w:proofErr w:type="spellEnd"/>
            <w:r w:rsidRPr="00471E82">
              <w:rPr>
                <w:sz w:val="22"/>
                <w:szCs w:val="22"/>
              </w:rPr>
              <w:t xml:space="preserve">, д. 3, лит. </w:t>
            </w:r>
            <w:r w:rsidRPr="00471E8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Место и значение торгового бизнеса в системе общественного воспроизводства.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Товарные рынки как платформа </w:t>
            </w:r>
            <w:proofErr w:type="gramStart"/>
            <w:r w:rsidRPr="00471E82">
              <w:rPr>
                <w:sz w:val="23"/>
                <w:szCs w:val="23"/>
              </w:rPr>
              <w:t>торгового</w:t>
            </w:r>
            <w:proofErr w:type="gramEnd"/>
            <w:r w:rsidRPr="00471E82">
              <w:rPr>
                <w:sz w:val="23"/>
                <w:szCs w:val="23"/>
              </w:rPr>
              <w:t xml:space="preserve"> бизнеса: понятие, классификации, основные характеризующие показатели.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Содержание основных терминов современного торгового бизнеса: «торговая деятельность», «товарное обращение», «услуги торговли», «виды торговой деятельности», «покупатель», «продавец», «продажа товара».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Основные этапы становления сферы товарного обращения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Экономический эффект обособления сферы обращения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Основные цели и задачи </w:t>
            </w:r>
            <w:proofErr w:type="gramStart"/>
            <w:r w:rsidRPr="00471E82">
              <w:rPr>
                <w:sz w:val="23"/>
                <w:szCs w:val="23"/>
              </w:rPr>
              <w:t>торгового</w:t>
            </w:r>
            <w:proofErr w:type="gramEnd"/>
            <w:r w:rsidRPr="00471E82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Характеристика стадий развития </w:t>
            </w:r>
            <w:proofErr w:type="gramStart"/>
            <w:r w:rsidRPr="00471E82">
              <w:rPr>
                <w:sz w:val="23"/>
                <w:szCs w:val="23"/>
              </w:rPr>
              <w:t>торгового</w:t>
            </w:r>
            <w:proofErr w:type="gramEnd"/>
            <w:r w:rsidRPr="00471E82">
              <w:rPr>
                <w:sz w:val="23"/>
                <w:szCs w:val="23"/>
              </w:rPr>
              <w:t xml:space="preserve"> бизнеса: исторический аспект.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Сущность и основные составляющие организационно-</w:t>
            </w:r>
            <w:proofErr w:type="gramStart"/>
            <w:r w:rsidRPr="00471E82">
              <w:rPr>
                <w:sz w:val="23"/>
                <w:szCs w:val="23"/>
              </w:rPr>
              <w:t>экономического механизма</w:t>
            </w:r>
            <w:proofErr w:type="gramEnd"/>
            <w:r w:rsidRPr="00471E82">
              <w:rPr>
                <w:sz w:val="23"/>
                <w:szCs w:val="23"/>
              </w:rPr>
              <w:t xml:space="preserve"> торгового бизнеса: объекты, субъекты, ресурсы, процессы.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Объекты </w:t>
            </w:r>
            <w:proofErr w:type="gramStart"/>
            <w:r w:rsidRPr="00471E82">
              <w:rPr>
                <w:sz w:val="23"/>
                <w:szCs w:val="23"/>
              </w:rPr>
              <w:t>профессиональной</w:t>
            </w:r>
            <w:proofErr w:type="gramEnd"/>
            <w:r w:rsidRPr="00471E82">
              <w:rPr>
                <w:sz w:val="23"/>
                <w:szCs w:val="23"/>
              </w:rPr>
              <w:t xml:space="preserve"> деятельности в торговом деле.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Виды </w:t>
            </w:r>
            <w:proofErr w:type="gramStart"/>
            <w:r w:rsidRPr="00471E82">
              <w:rPr>
                <w:sz w:val="23"/>
                <w:szCs w:val="23"/>
              </w:rPr>
              <w:t>профессиональной</w:t>
            </w:r>
            <w:proofErr w:type="gramEnd"/>
            <w:r w:rsidRPr="00471E82">
              <w:rPr>
                <w:sz w:val="23"/>
                <w:szCs w:val="23"/>
              </w:rPr>
              <w:t xml:space="preserve"> деятельности в торговом деле.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Применение в практике предпринимательства классификации субъектов торгового бизнеса по различным признакам на основе использования источников информационного обеспечения торговой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Назначение, функции и задачи оптовой торговли в сфере товарного обращения.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Услуги оптовой торговли: понятие, содержание,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Применение в практике предпринимательства классификации предприятий оптовой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Назначение, функции и задачи розничной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Применение в практике предпринимательства классификации предприятий розничной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Характеристика типов (форматов) предприятий розничной торговли. Современные форматы торговли и перспективы их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Основные направления развития розничной торговли: мировой опыт и отечественная практика.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Классификация и характеристика ресурсов субъектов </w:t>
            </w:r>
            <w:proofErr w:type="gramStart"/>
            <w:r w:rsidRPr="00471E82">
              <w:rPr>
                <w:sz w:val="23"/>
                <w:szCs w:val="23"/>
              </w:rPr>
              <w:t>торгового</w:t>
            </w:r>
            <w:proofErr w:type="gramEnd"/>
            <w:r w:rsidRPr="00471E82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Охарактеризуйте процесс оказания (предоставления) услуги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71E82">
              <w:rPr>
                <w:sz w:val="23"/>
                <w:szCs w:val="23"/>
              </w:rPr>
              <w:t>Продуктоориентированный</w:t>
            </w:r>
            <w:proofErr w:type="spellEnd"/>
            <w:r w:rsidRPr="00471E82">
              <w:rPr>
                <w:sz w:val="23"/>
                <w:szCs w:val="23"/>
              </w:rPr>
              <w:t xml:space="preserve"> и </w:t>
            </w:r>
            <w:proofErr w:type="spellStart"/>
            <w:r w:rsidRPr="00471E82">
              <w:rPr>
                <w:sz w:val="23"/>
                <w:szCs w:val="23"/>
              </w:rPr>
              <w:t>клиентоориентированный</w:t>
            </w:r>
            <w:proofErr w:type="spellEnd"/>
            <w:r w:rsidRPr="00471E82">
              <w:rPr>
                <w:sz w:val="23"/>
                <w:szCs w:val="23"/>
              </w:rPr>
              <w:t xml:space="preserve"> подходы к продажам: «воронка продаж», </w:t>
            </w:r>
            <w:r>
              <w:rPr>
                <w:sz w:val="23"/>
                <w:szCs w:val="23"/>
                <w:lang w:val="en-US"/>
              </w:rPr>
              <w:t>AIDA</w:t>
            </w:r>
            <w:r w:rsidRPr="00471E82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AIDA</w:t>
            </w:r>
            <w:r w:rsidRPr="00471E82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  <w:lang w:val="en-US"/>
              </w:rPr>
              <w:t>s</w:t>
            </w:r>
            <w:r w:rsidRPr="00471E82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Выбор формы и методов торговой деятельности на основе работы с технической документацией предприятий сферы товарного обращения.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товарооборота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Внешние факторы, влияющие на эффективность и развитие </w:t>
            </w:r>
            <w:proofErr w:type="gramStart"/>
            <w:r w:rsidRPr="00471E82">
              <w:rPr>
                <w:sz w:val="23"/>
                <w:szCs w:val="23"/>
              </w:rPr>
              <w:t>торгового</w:t>
            </w:r>
            <w:proofErr w:type="gramEnd"/>
            <w:r w:rsidRPr="00471E82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Внутренние факторы, влияющие на эффективность и развитие </w:t>
            </w:r>
            <w:proofErr w:type="gramStart"/>
            <w:r w:rsidRPr="00471E82">
              <w:rPr>
                <w:sz w:val="23"/>
                <w:szCs w:val="23"/>
              </w:rPr>
              <w:t>торгового</w:t>
            </w:r>
            <w:proofErr w:type="gramEnd"/>
            <w:r w:rsidRPr="00471E82">
              <w:rPr>
                <w:sz w:val="23"/>
                <w:szCs w:val="23"/>
              </w:rPr>
              <w:t xml:space="preserve"> бизнеса.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Роль предпринимательской идеи и инноваций в </w:t>
            </w:r>
            <w:proofErr w:type="gramStart"/>
            <w:r w:rsidRPr="00471E82">
              <w:rPr>
                <w:sz w:val="23"/>
                <w:szCs w:val="23"/>
              </w:rPr>
              <w:t>развитии</w:t>
            </w:r>
            <w:proofErr w:type="gramEnd"/>
            <w:r w:rsidRPr="00471E82">
              <w:rPr>
                <w:sz w:val="23"/>
                <w:szCs w:val="23"/>
              </w:rPr>
              <w:t xml:space="preserve"> торгового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Охарактеризуйте исторические этапы становления торгового дела в </w:t>
            </w:r>
            <w:proofErr w:type="gramStart"/>
            <w:r w:rsidRPr="00471E82">
              <w:rPr>
                <w:sz w:val="23"/>
                <w:szCs w:val="23"/>
              </w:rPr>
              <w:t>контексте</w:t>
            </w:r>
            <w:proofErr w:type="gramEnd"/>
            <w:r w:rsidRPr="00471E82">
              <w:rPr>
                <w:sz w:val="23"/>
                <w:szCs w:val="23"/>
              </w:rPr>
              <w:t xml:space="preserve"> мирового опыта.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Охарактеризуйте исторические этапы становления торгового дела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Дайте сравнительную характеристику лучших примеров организации международного </w:t>
            </w:r>
            <w:proofErr w:type="gramStart"/>
            <w:r w:rsidRPr="00471E82">
              <w:rPr>
                <w:sz w:val="23"/>
                <w:szCs w:val="23"/>
              </w:rPr>
              <w:t>торгового</w:t>
            </w:r>
            <w:proofErr w:type="gramEnd"/>
            <w:r w:rsidRPr="00471E82">
              <w:rPr>
                <w:sz w:val="23"/>
                <w:szCs w:val="23"/>
              </w:rPr>
              <w:t xml:space="preserve"> бизнеса на товарных рынках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 xml:space="preserve">Дайте сравнительную характеристику лучших примеров организации </w:t>
            </w:r>
            <w:proofErr w:type="gramStart"/>
            <w:r w:rsidRPr="00471E82">
              <w:rPr>
                <w:sz w:val="23"/>
                <w:szCs w:val="23"/>
              </w:rPr>
              <w:t>современного</w:t>
            </w:r>
            <w:proofErr w:type="gramEnd"/>
            <w:r w:rsidRPr="00471E82">
              <w:rPr>
                <w:sz w:val="23"/>
                <w:szCs w:val="23"/>
              </w:rPr>
              <w:t xml:space="preserve"> отечественного торгового бизнеса на товарных рынках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471E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Основы государственного регулирования торговой деятельности в РФ.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71E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1E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71E8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1E82" w:rsidTr="00801458">
        <w:tc>
          <w:tcPr>
            <w:tcW w:w="2336" w:type="dxa"/>
          </w:tcPr>
          <w:p w:rsidR="005D65A5" w:rsidRPr="00471E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E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71E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E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71E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E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71E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E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1E82" w:rsidTr="00801458">
        <w:tc>
          <w:tcPr>
            <w:tcW w:w="2336" w:type="dxa"/>
          </w:tcPr>
          <w:p w:rsidR="005D65A5" w:rsidRPr="00471E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71E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71E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71E82" w:rsidRDefault="007478E0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71E82" w:rsidRDefault="007478E0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1E82" w:rsidTr="00801458">
        <w:tc>
          <w:tcPr>
            <w:tcW w:w="2336" w:type="dxa"/>
          </w:tcPr>
          <w:p w:rsidR="005D65A5" w:rsidRPr="00471E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71E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71E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71E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71E82" w:rsidRDefault="007478E0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471E82" w:rsidTr="00801458">
        <w:tc>
          <w:tcPr>
            <w:tcW w:w="2336" w:type="dxa"/>
          </w:tcPr>
          <w:p w:rsidR="005D65A5" w:rsidRPr="00471E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71E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71E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71E82" w:rsidRDefault="007478E0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71E82" w:rsidRDefault="007478E0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471E8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71E8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71E8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1E82" w:rsidTr="00471E82">
        <w:tc>
          <w:tcPr>
            <w:tcW w:w="562" w:type="dxa"/>
          </w:tcPr>
          <w:p w:rsidR="00471E82" w:rsidRDefault="00471E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71E82" w:rsidRDefault="00471E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71E82" w:rsidRPr="00471E82" w:rsidRDefault="00471E8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71E8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71E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71E8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71E8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1E82" w:rsidTr="00801458">
        <w:tc>
          <w:tcPr>
            <w:tcW w:w="2500" w:type="pct"/>
          </w:tcPr>
          <w:p w:rsidR="00B8237E" w:rsidRPr="00471E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E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71E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E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1E82" w:rsidTr="00801458">
        <w:tc>
          <w:tcPr>
            <w:tcW w:w="2500" w:type="pct"/>
          </w:tcPr>
          <w:p w:rsidR="00B8237E" w:rsidRPr="00471E82" w:rsidRDefault="00B8237E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71E82" w:rsidRDefault="005C548A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71E82" w:rsidTr="00801458">
        <w:tc>
          <w:tcPr>
            <w:tcW w:w="2500" w:type="pct"/>
          </w:tcPr>
          <w:p w:rsidR="00B8237E" w:rsidRPr="00471E82" w:rsidRDefault="00B8237E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71E82" w:rsidRDefault="005C548A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71E82" w:rsidTr="00801458">
        <w:tc>
          <w:tcPr>
            <w:tcW w:w="2500" w:type="pct"/>
          </w:tcPr>
          <w:p w:rsidR="00B8237E" w:rsidRPr="00471E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71E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71E8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71E82" w:rsidRDefault="005C548A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71E82" w:rsidTr="00801458">
        <w:tc>
          <w:tcPr>
            <w:tcW w:w="2500" w:type="pct"/>
          </w:tcPr>
          <w:p w:rsidR="00B8237E" w:rsidRPr="00471E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71E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71E82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71E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471E82" w:rsidRDefault="005C548A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71E82" w:rsidTr="00801458">
        <w:tc>
          <w:tcPr>
            <w:tcW w:w="2500" w:type="pct"/>
          </w:tcPr>
          <w:p w:rsidR="00B8237E" w:rsidRPr="00471E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71E8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71E8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71E82" w:rsidRDefault="005C548A" w:rsidP="00801458">
            <w:pPr>
              <w:rPr>
                <w:rFonts w:ascii="Times New Roman" w:hAnsi="Times New Roman" w:cs="Times New Roman"/>
              </w:rPr>
            </w:pPr>
            <w:r w:rsidRPr="00471E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471E8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71E8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71E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71E8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71E8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71E8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1E8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71E8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71E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71E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71E8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71E8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71E8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71E8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1E8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71E8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71E8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71E8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71E8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71E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71E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71E8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471E8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E8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71E8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71E8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471E8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71E82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71E82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71E82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71E82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71E82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71E8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E8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471E82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471E82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71E82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471E82" w:rsidTr="00801458">
        <w:trPr>
          <w:trHeight w:val="521"/>
        </w:trPr>
        <w:tc>
          <w:tcPr>
            <w:tcW w:w="903" w:type="pct"/>
          </w:tcPr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471E82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471E8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71E82" w:rsidTr="00801458">
        <w:trPr>
          <w:trHeight w:val="522"/>
        </w:trPr>
        <w:tc>
          <w:tcPr>
            <w:tcW w:w="903" w:type="pct"/>
          </w:tcPr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471E82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471E8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471E82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471E82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471E82" w:rsidTr="00801458">
        <w:trPr>
          <w:trHeight w:val="661"/>
        </w:trPr>
        <w:tc>
          <w:tcPr>
            <w:tcW w:w="903" w:type="pct"/>
          </w:tcPr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471E82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471E8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471E82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471E82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471E82" w:rsidTr="00801458">
        <w:trPr>
          <w:trHeight w:val="800"/>
        </w:trPr>
        <w:tc>
          <w:tcPr>
            <w:tcW w:w="903" w:type="pct"/>
          </w:tcPr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471E82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471E82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471E82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1E82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471E82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471E82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1C5" w:rsidRDefault="00EF31C5" w:rsidP="00315CA6">
      <w:pPr>
        <w:spacing w:after="0" w:line="240" w:lineRule="auto"/>
      </w:pPr>
      <w:r>
        <w:separator/>
      </w:r>
    </w:p>
  </w:endnote>
  <w:endnote w:type="continuationSeparator" w:id="0">
    <w:p w:rsidR="00EF31C5" w:rsidRDefault="00EF31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B21E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64CC2">
          <w:rPr>
            <w:noProof/>
          </w:rPr>
          <w:t>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1C5" w:rsidRDefault="00EF31C5" w:rsidP="00315CA6">
      <w:pPr>
        <w:spacing w:after="0" w:line="240" w:lineRule="auto"/>
      </w:pPr>
      <w:r>
        <w:separator/>
      </w:r>
    </w:p>
  </w:footnote>
  <w:footnote w:type="continuationSeparator" w:id="0">
    <w:p w:rsidR="00EF31C5" w:rsidRDefault="00EF31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780F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E8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E7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4CC2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1E6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3F57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1C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E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97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215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09366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541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78770/readi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3E074C-B18F-4534-984D-25AFA555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3845</Words>
  <Characters>21920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