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и средства работы с данными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77009" w:rsidRDefault="00D770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D5B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B5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D5B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B5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D5B55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4D5B55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D5B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B5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D5B55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4D5B55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77009" w:rsidRDefault="00D770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477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3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3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3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5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5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6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6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7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8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9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11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11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11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11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11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11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D75436" w:rsidRDefault="00BA5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477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47777">
              <w:rPr>
                <w:noProof/>
                <w:webHidden/>
              </w:rPr>
            </w:r>
            <w:r w:rsidR="00B47777">
              <w:rPr>
                <w:noProof/>
                <w:webHidden/>
              </w:rPr>
              <w:fldChar w:fldCharType="separate"/>
            </w:r>
            <w:r w:rsidR="00B850BC">
              <w:rPr>
                <w:noProof/>
                <w:webHidden/>
              </w:rPr>
              <w:t>11</w:t>
            </w:r>
            <w:r w:rsidR="00B4777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4777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общепрофессиональных и профессиональных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технологии и средства работы с данными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D5B5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5B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5B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5B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5B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5B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B5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D5B5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D5B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5B5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5B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4D5B5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D5B55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5B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D5B55">
              <w:rPr>
                <w:rFonts w:ascii="Times New Roman" w:hAnsi="Times New Roman" w:cs="Times New Roman"/>
                <w:lang w:bidi="ru-RU"/>
              </w:rPr>
              <w:t>ОПК-1.2 -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5B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5B55">
              <w:rPr>
                <w:rFonts w:ascii="Times New Roman" w:hAnsi="Times New Roman" w:cs="Times New Roman"/>
              </w:rPr>
              <w:t>принципы хранения и обработки данных в базах данных; классификацию баз данных по структуре, принципы представления информации различных типов; методы и средства проектирования программного обеспечения.</w:t>
            </w:r>
            <w:r w:rsidRPr="004D5B5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5B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5B55">
              <w:rPr>
                <w:rFonts w:ascii="Times New Roman" w:hAnsi="Times New Roman" w:cs="Times New Roman"/>
              </w:rPr>
              <w:t>выбирать оптимальные средства решения задач, минимизировать пути решения, представлять результат; моделировать бизнес-процессы в специализированных программных пакетах, разрабатывать компоненты программных комплексов для среды интернет</w:t>
            </w:r>
            <w:proofErr w:type="gramStart"/>
            <w:r w:rsidR="00FD518F" w:rsidRPr="004D5B55">
              <w:rPr>
                <w:rFonts w:ascii="Times New Roman" w:hAnsi="Times New Roman" w:cs="Times New Roman"/>
              </w:rPr>
              <w:t>.</w:t>
            </w:r>
            <w:r w:rsidRPr="004D5B5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D5B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5B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5B55">
              <w:rPr>
                <w:rFonts w:ascii="Times New Roman" w:hAnsi="Times New Roman" w:cs="Times New Roman"/>
              </w:rPr>
              <w:t>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процессов, навыками программирования для среды интернет</w:t>
            </w:r>
            <w:proofErr w:type="gramStart"/>
            <w:r w:rsidR="00FD518F" w:rsidRPr="004D5B55">
              <w:rPr>
                <w:rFonts w:ascii="Times New Roman" w:hAnsi="Times New Roman" w:cs="Times New Roman"/>
              </w:rPr>
              <w:t>.</w:t>
            </w:r>
            <w:r w:rsidRPr="004D5B5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D5B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 xml:space="preserve">Национальные программы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российской экономики.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цели и стратегические задачи развития РФ на период до 2030 года. Национальный проект (программа) "Цифровая экономика". Федеральные проекты «Цифровые технологии» и «Информационная безопасность». Федеральный проект «Искусственный интеллект».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как метод познания. Цифровые технологии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и сущность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познания. Роль и место методов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получения актуальных знаний, потребность в которых возникает в экономических системах. Классификационные признаки моделей и принадлежащие к классам виды моделей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используемыми в конкретной предметной области признаками. Формы представления моделей, позволяющие выполнить верификацию моделей в зависимости от целей, задач, объектов и предметов исследования и производства знаний. Сущность </w:t>
            </w:r>
            <w:proofErr w:type="gramStart"/>
            <w:r w:rsidRPr="00352B6F">
              <w:rPr>
                <w:lang w:bidi="ru-RU"/>
              </w:rPr>
              <w:t>детерминированных</w:t>
            </w:r>
            <w:proofErr w:type="gramEnd"/>
            <w:r w:rsidRPr="00352B6F">
              <w:rPr>
                <w:lang w:bidi="ru-RU"/>
              </w:rPr>
              <w:t xml:space="preserve">, стохастических и игровых методов моделирования. Информационные системы, реализующие технологии моделирования </w:t>
            </w:r>
            <w:proofErr w:type="gramStart"/>
            <w:r w:rsidRPr="00352B6F">
              <w:rPr>
                <w:lang w:bidi="ru-RU"/>
              </w:rPr>
              <w:t>экономических процессов</w:t>
            </w:r>
            <w:proofErr w:type="gramEnd"/>
            <w:r w:rsidRPr="00352B6F">
              <w:rPr>
                <w:lang w:bidi="ru-RU"/>
              </w:rPr>
              <w:t xml:space="preserve">, их особенности, области применения, эффективность. Нотации моделирования бизнес-процессов, правила создания моделей на их основе, информационные технологии реализации таких моделей, программное обеспечение реализации моделей. </w:t>
            </w:r>
            <w:proofErr w:type="gramStart"/>
            <w:r w:rsidRPr="00352B6F">
              <w:rPr>
                <w:lang w:bidi="ru-RU"/>
              </w:rPr>
              <w:t xml:space="preserve">Подход к физический реализации информационных систем на основе таких моделей, информационных технологий и </w:t>
            </w:r>
            <w:proofErr w:type="spellStart"/>
            <w:r w:rsidRPr="00352B6F">
              <w:rPr>
                <w:lang w:bidi="ru-RU"/>
              </w:rPr>
              <w:t>Case</w:t>
            </w:r>
            <w:proofErr w:type="spellEnd"/>
            <w:r w:rsidRPr="00352B6F">
              <w:rPr>
                <w:lang w:bidi="ru-RU"/>
              </w:rPr>
              <w:t xml:space="preserve"> средств.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базами данных в электронных таблицах: начальный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и ведение Базы данных в электронных таблицах. Сортировка записей. Использование фильтров для анализа данных. Использование встроенных функций для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Информационные системы управления бизнес-процессами (BPMS): базовый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и принципы создания моделей. Принципы разработки моделей бизнес-процессов. Особенности нотации BPMN при моделировании бизнес-процессов. Основные элементы нотации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нотации BPMN 2.0: Разработка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интерфейса и основ работы с сервисом моделирования бизнес-процессов. Основные элементы и их применение при разработке моделей бизнес-процессов: пул, дорожка, событие, задача, шлюз и т.д. Проработка учебного примера и построение самостоятельной модели бизнес-процесса по заданной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700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1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5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4D5B55">
                <w:rPr>
                  <w:color w:val="00008B"/>
                  <w:u w:val="single"/>
                  <w:lang w:val="en-US"/>
                </w:rPr>
                <w:t>https://urait.ru/viewer/inform ... i-v-2-ch-chast-1-441968#page/1</w:t>
              </w:r>
            </w:hyperlink>
          </w:p>
        </w:tc>
      </w:tr>
      <w:tr w:rsidR="00262CF0" w:rsidRPr="00D7700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2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5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D5B55">
                <w:rPr>
                  <w:color w:val="00008B"/>
                  <w:u w:val="single"/>
                  <w:lang w:val="en-US"/>
                </w:rPr>
                <w:t>https://urait.ru/viewer/inform ... ravlenii-v-2-ch-chast-2-441969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обработки и анализа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2013 : учебное пособие / Е.А. Осипова [и др.]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Санкт-Петербург: Изд-во СПбГЭУ, 2017 .— 119 с.— Среди авт.: О.М.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Д.Ю. Соколова, А.С.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Ращупкина</w:t>
            </w:r>
            <w:proofErr w:type="spellEnd"/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5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D5B5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B1%D0%BE%D1%82%D0%BA%D0%B8.pdf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5B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Мартишин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А. Базы данных: Работа с распределенными базами данных и файловыми системами на примере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MongoDB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HDFS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Node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Apache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Spark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Scala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2019 .—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D5B55" w:rsidRDefault="00BA5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https://znanium.com/read?id=342709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5B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М.И.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Макарчук, А.А.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Курдюкова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А.В. Саитов, О.М.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А.К.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Сотавов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; под общ. ред. В.В. Трофимова и М.И.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Барабановой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нформатики Санкт-Петербург : Изд-во СПбГЭУ, 2021</w:t>
            </w:r>
            <w:r w:rsidRPr="004D5B55">
              <w:rPr>
                <w:rFonts w:ascii="Times New Roman" w:hAnsi="Times New Roman" w:cs="Times New Roman"/>
                <w:sz w:val="24"/>
                <w:szCs w:val="24"/>
              </w:rPr>
              <w:br/>
              <w:t>1 файл (5,95 МБ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агл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 аналог Авторизованный доступ по паролю Текст (визуальный) : электронный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.: 21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5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: в 2 частях / В.В. Трофимов, М.И.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, Е.В. Трофимова ; под общ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ед. В.В. Трофимова и В.И.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; М-во науки и высш. образования Рос. Федерации, С.-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(15,4 МБ)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10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.Э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5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4D5B5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%82%D0%B5%D0%BC%D1%8B_20_1.pdf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М.И.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, О.П. Ильина, В.И.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В.В. Трофимова и В.И.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(16,5 МБ )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. аналог Авторизованный доступ по паролю Текст (визуальный) : электронный</w:t>
            </w:r>
            <w:proofErr w:type="gram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реди авт. также: В.Ф. Минаков, Т.А. Макарчук </w:t>
            </w:r>
            <w:proofErr w:type="spellStart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4D5B55">
              <w:rPr>
                <w:rFonts w:ascii="Times New Roman" w:hAnsi="Times New Roman" w:cs="Times New Roman"/>
                <w:sz w:val="24"/>
                <w:szCs w:val="24"/>
              </w:rPr>
              <w:t xml:space="preserve">.: 10 назв.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5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4D5B5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%82%D0%B5%D0%BC%D1%8B_20_2.pdf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A53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5B55" w:rsidTr="008416EB">
        <w:tc>
          <w:tcPr>
            <w:tcW w:w="7797" w:type="dxa"/>
            <w:shd w:val="clear" w:color="auto" w:fill="auto"/>
          </w:tcPr>
          <w:p w:rsidR="002C735C" w:rsidRPr="004D5B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B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D5B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B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5B55" w:rsidTr="008416EB">
        <w:tc>
          <w:tcPr>
            <w:tcW w:w="7797" w:type="dxa"/>
            <w:shd w:val="clear" w:color="auto" w:fill="auto"/>
          </w:tcPr>
          <w:p w:rsidR="002C735C" w:rsidRPr="004D5B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B55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B55">
              <w:rPr>
                <w:sz w:val="22"/>
                <w:szCs w:val="22"/>
              </w:rPr>
              <w:t>комплексом</w:t>
            </w:r>
            <w:proofErr w:type="gramStart"/>
            <w:r w:rsidRPr="004D5B55">
              <w:rPr>
                <w:sz w:val="22"/>
                <w:szCs w:val="22"/>
              </w:rPr>
              <w:t>.С</w:t>
            </w:r>
            <w:proofErr w:type="gramEnd"/>
            <w:r w:rsidRPr="004D5B55">
              <w:rPr>
                <w:sz w:val="22"/>
                <w:szCs w:val="22"/>
              </w:rPr>
              <w:t>пециализированная</w:t>
            </w:r>
            <w:proofErr w:type="spellEnd"/>
            <w:r w:rsidRPr="004D5B5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5B55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4D5B55">
              <w:rPr>
                <w:sz w:val="22"/>
                <w:szCs w:val="22"/>
                <w:lang w:val="en-US"/>
              </w:rPr>
              <w:t>Acer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Aspire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Z</w:t>
            </w:r>
            <w:r w:rsidRPr="004D5B55">
              <w:rPr>
                <w:sz w:val="22"/>
                <w:szCs w:val="22"/>
              </w:rPr>
              <w:t xml:space="preserve">1811 в </w:t>
            </w:r>
            <w:proofErr w:type="spellStart"/>
            <w:r w:rsidRPr="004D5B55">
              <w:rPr>
                <w:sz w:val="22"/>
                <w:szCs w:val="22"/>
              </w:rPr>
              <w:t>компл</w:t>
            </w:r>
            <w:proofErr w:type="spellEnd"/>
            <w:r w:rsidRPr="004D5B55">
              <w:rPr>
                <w:sz w:val="22"/>
                <w:szCs w:val="22"/>
              </w:rPr>
              <w:t xml:space="preserve">.: </w:t>
            </w:r>
            <w:proofErr w:type="spellStart"/>
            <w:r w:rsidRPr="004D5B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B55">
              <w:rPr>
                <w:sz w:val="22"/>
                <w:szCs w:val="22"/>
              </w:rPr>
              <w:t>5 2400</w:t>
            </w:r>
            <w:r w:rsidRPr="004D5B55">
              <w:rPr>
                <w:sz w:val="22"/>
                <w:szCs w:val="22"/>
                <w:lang w:val="en-US"/>
              </w:rPr>
              <w:t>s</w:t>
            </w:r>
            <w:r w:rsidRPr="004D5B55">
              <w:rPr>
                <w:sz w:val="22"/>
                <w:szCs w:val="22"/>
              </w:rPr>
              <w:t>/4</w:t>
            </w:r>
            <w:r w:rsidRPr="004D5B55">
              <w:rPr>
                <w:sz w:val="22"/>
                <w:szCs w:val="22"/>
                <w:lang w:val="en-US"/>
              </w:rPr>
              <w:t>Gb</w:t>
            </w:r>
            <w:r w:rsidRPr="004D5B55">
              <w:rPr>
                <w:sz w:val="22"/>
                <w:szCs w:val="22"/>
              </w:rPr>
              <w:t>/1</w:t>
            </w:r>
            <w:r w:rsidRPr="004D5B55">
              <w:rPr>
                <w:sz w:val="22"/>
                <w:szCs w:val="22"/>
                <w:lang w:val="en-US"/>
              </w:rPr>
              <w:t>T</w:t>
            </w:r>
            <w:r w:rsidRPr="004D5B55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4D5B5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Compact</w:t>
            </w:r>
            <w:r w:rsidRPr="004D5B55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D5B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B5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D5B5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5B55" w:rsidTr="008416EB">
        <w:tc>
          <w:tcPr>
            <w:tcW w:w="7797" w:type="dxa"/>
            <w:shd w:val="clear" w:color="auto" w:fill="auto"/>
          </w:tcPr>
          <w:p w:rsidR="002C735C" w:rsidRPr="004D5B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B5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D5B55">
              <w:rPr>
                <w:sz w:val="22"/>
                <w:szCs w:val="22"/>
                <w:lang w:val="en-US"/>
              </w:rPr>
              <w:t>LENOVO</w:t>
            </w:r>
            <w:r w:rsidRPr="004D5B55">
              <w:rPr>
                <w:sz w:val="22"/>
                <w:szCs w:val="22"/>
              </w:rPr>
              <w:t xml:space="preserve"> </w:t>
            </w:r>
            <w:proofErr w:type="spellStart"/>
            <w:r w:rsidRPr="004D5B5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A</w:t>
            </w:r>
            <w:r w:rsidRPr="004D5B55">
              <w:rPr>
                <w:sz w:val="22"/>
                <w:szCs w:val="22"/>
              </w:rPr>
              <w:t>310 (</w:t>
            </w:r>
            <w:r w:rsidRPr="004D5B55">
              <w:rPr>
                <w:sz w:val="22"/>
                <w:szCs w:val="22"/>
                <w:lang w:val="en-US"/>
              </w:rPr>
              <w:t>Intel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Pentium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CPU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P</w:t>
            </w:r>
            <w:r w:rsidRPr="004D5B55">
              <w:rPr>
                <w:sz w:val="22"/>
                <w:szCs w:val="22"/>
              </w:rPr>
              <w:t>6100 @ 2.00</w:t>
            </w:r>
            <w:r w:rsidRPr="004D5B55">
              <w:rPr>
                <w:sz w:val="22"/>
                <w:szCs w:val="22"/>
                <w:lang w:val="en-US"/>
              </w:rPr>
              <w:t>GHz</w:t>
            </w:r>
            <w:r w:rsidRPr="004D5B55">
              <w:rPr>
                <w:sz w:val="22"/>
                <w:szCs w:val="22"/>
              </w:rPr>
              <w:t>/2</w:t>
            </w:r>
            <w:r w:rsidRPr="004D5B55">
              <w:rPr>
                <w:sz w:val="22"/>
                <w:szCs w:val="22"/>
                <w:lang w:val="en-US"/>
              </w:rPr>
              <w:t>Gb</w:t>
            </w:r>
            <w:r w:rsidRPr="004D5B55">
              <w:rPr>
                <w:sz w:val="22"/>
                <w:szCs w:val="22"/>
              </w:rPr>
              <w:t>/250</w:t>
            </w:r>
            <w:r w:rsidRPr="004D5B55">
              <w:rPr>
                <w:sz w:val="22"/>
                <w:szCs w:val="22"/>
                <w:lang w:val="en-US"/>
              </w:rPr>
              <w:t>Gb</w:t>
            </w:r>
            <w:r w:rsidRPr="004D5B5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D5B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x</w:t>
            </w:r>
            <w:r w:rsidRPr="004D5B55">
              <w:rPr>
                <w:sz w:val="22"/>
                <w:szCs w:val="22"/>
              </w:rPr>
              <w:t xml:space="preserve"> 400 - 1 шт.,  Экран с электроприводом </w:t>
            </w:r>
            <w:r w:rsidRPr="004D5B55">
              <w:rPr>
                <w:sz w:val="22"/>
                <w:szCs w:val="22"/>
                <w:lang w:val="en-US"/>
              </w:rPr>
              <w:t>Draper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Baronet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NTSC</w:t>
            </w:r>
            <w:r w:rsidRPr="004D5B5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5B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B5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D5B5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5B55" w:rsidTr="008416EB">
        <w:tc>
          <w:tcPr>
            <w:tcW w:w="7797" w:type="dxa"/>
            <w:shd w:val="clear" w:color="auto" w:fill="auto"/>
          </w:tcPr>
          <w:p w:rsidR="002C735C" w:rsidRPr="004D5B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B5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B55">
              <w:rPr>
                <w:sz w:val="22"/>
                <w:szCs w:val="22"/>
              </w:rPr>
              <w:t>комплексом</w:t>
            </w:r>
            <w:proofErr w:type="gramStart"/>
            <w:r w:rsidRPr="004D5B55">
              <w:rPr>
                <w:sz w:val="22"/>
                <w:szCs w:val="22"/>
              </w:rPr>
              <w:t>.С</w:t>
            </w:r>
            <w:proofErr w:type="gramEnd"/>
            <w:r w:rsidRPr="004D5B55">
              <w:rPr>
                <w:sz w:val="22"/>
                <w:szCs w:val="22"/>
              </w:rPr>
              <w:t>пециализированная</w:t>
            </w:r>
            <w:proofErr w:type="spellEnd"/>
            <w:r w:rsidRPr="004D5B5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5B55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D5B55">
              <w:rPr>
                <w:sz w:val="22"/>
                <w:szCs w:val="22"/>
              </w:rPr>
              <w:t>мКомпьютер</w:t>
            </w:r>
            <w:proofErr w:type="spellEnd"/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I</w:t>
            </w:r>
            <w:r w:rsidRPr="004D5B55">
              <w:rPr>
                <w:sz w:val="22"/>
                <w:szCs w:val="22"/>
              </w:rPr>
              <w:t xml:space="preserve">3-8100/ 8Гб/500Гб/ </w:t>
            </w:r>
            <w:r w:rsidRPr="004D5B55">
              <w:rPr>
                <w:sz w:val="22"/>
                <w:szCs w:val="22"/>
                <w:lang w:val="en-US"/>
              </w:rPr>
              <w:t>Philips</w:t>
            </w:r>
            <w:r w:rsidRPr="004D5B55">
              <w:rPr>
                <w:sz w:val="22"/>
                <w:szCs w:val="22"/>
              </w:rPr>
              <w:t>224</w:t>
            </w:r>
            <w:r w:rsidRPr="004D5B55">
              <w:rPr>
                <w:sz w:val="22"/>
                <w:szCs w:val="22"/>
                <w:lang w:val="en-US"/>
              </w:rPr>
              <w:t>E</w:t>
            </w:r>
            <w:r w:rsidRPr="004D5B55">
              <w:rPr>
                <w:sz w:val="22"/>
                <w:szCs w:val="22"/>
              </w:rPr>
              <w:t>5</w:t>
            </w:r>
            <w:r w:rsidRPr="004D5B55">
              <w:rPr>
                <w:sz w:val="22"/>
                <w:szCs w:val="22"/>
                <w:lang w:val="en-US"/>
              </w:rPr>
              <w:t>QSB</w:t>
            </w:r>
            <w:r w:rsidRPr="004D5B5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D5B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B55">
              <w:rPr>
                <w:sz w:val="22"/>
                <w:szCs w:val="22"/>
              </w:rPr>
              <w:t xml:space="preserve">5-7400 3 </w:t>
            </w:r>
            <w:proofErr w:type="spellStart"/>
            <w:r w:rsidRPr="004D5B5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D5B55">
              <w:rPr>
                <w:sz w:val="22"/>
                <w:szCs w:val="22"/>
              </w:rPr>
              <w:t>/8</w:t>
            </w:r>
            <w:r w:rsidRPr="004D5B55">
              <w:rPr>
                <w:sz w:val="22"/>
                <w:szCs w:val="22"/>
                <w:lang w:val="en-US"/>
              </w:rPr>
              <w:t>Gb</w:t>
            </w:r>
            <w:r w:rsidRPr="004D5B55">
              <w:rPr>
                <w:sz w:val="22"/>
                <w:szCs w:val="22"/>
              </w:rPr>
              <w:t>/1</w:t>
            </w:r>
            <w:r w:rsidRPr="004D5B55">
              <w:rPr>
                <w:sz w:val="22"/>
                <w:szCs w:val="22"/>
                <w:lang w:val="en-US"/>
              </w:rPr>
              <w:t>Tb</w:t>
            </w:r>
            <w:r w:rsidRPr="004D5B55">
              <w:rPr>
                <w:sz w:val="22"/>
                <w:szCs w:val="22"/>
              </w:rPr>
              <w:t>/</w:t>
            </w:r>
            <w:r w:rsidRPr="004D5B55">
              <w:rPr>
                <w:sz w:val="22"/>
                <w:szCs w:val="22"/>
                <w:lang w:val="en-US"/>
              </w:rPr>
              <w:t>Dell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e</w:t>
            </w:r>
            <w:r w:rsidRPr="004D5B55">
              <w:rPr>
                <w:sz w:val="22"/>
                <w:szCs w:val="22"/>
              </w:rPr>
              <w:t>2318</w:t>
            </w:r>
            <w:r w:rsidRPr="004D5B55">
              <w:rPr>
                <w:sz w:val="22"/>
                <w:szCs w:val="22"/>
                <w:lang w:val="en-US"/>
              </w:rPr>
              <w:t>h</w:t>
            </w:r>
            <w:r w:rsidRPr="004D5B55">
              <w:rPr>
                <w:sz w:val="22"/>
                <w:szCs w:val="22"/>
              </w:rPr>
              <w:t xml:space="preserve"> - 1 шт., Мультимедийный проектор 1 </w:t>
            </w:r>
            <w:r w:rsidRPr="004D5B55">
              <w:rPr>
                <w:sz w:val="22"/>
                <w:szCs w:val="22"/>
                <w:lang w:val="en-US"/>
              </w:rPr>
              <w:t>NEC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ME</w:t>
            </w:r>
            <w:r w:rsidRPr="004D5B55">
              <w:rPr>
                <w:sz w:val="22"/>
                <w:szCs w:val="22"/>
              </w:rPr>
              <w:t>401</w:t>
            </w:r>
            <w:r w:rsidRPr="004D5B55">
              <w:rPr>
                <w:sz w:val="22"/>
                <w:szCs w:val="22"/>
                <w:lang w:val="en-US"/>
              </w:rPr>
              <w:t>X</w:t>
            </w:r>
            <w:r w:rsidRPr="004D5B5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D5B55">
              <w:rPr>
                <w:sz w:val="22"/>
                <w:szCs w:val="22"/>
                <w:lang w:val="en-US"/>
              </w:rPr>
              <w:t>Matte</w:t>
            </w:r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White</w:t>
            </w:r>
            <w:r w:rsidRPr="004D5B55">
              <w:rPr>
                <w:sz w:val="22"/>
                <w:szCs w:val="22"/>
              </w:rPr>
              <w:t xml:space="preserve"> - 1 шт., Коммутатор </w:t>
            </w:r>
            <w:r w:rsidRPr="004D5B55">
              <w:rPr>
                <w:sz w:val="22"/>
                <w:szCs w:val="22"/>
                <w:lang w:val="en-US"/>
              </w:rPr>
              <w:t>HP</w:t>
            </w:r>
            <w:r w:rsidRPr="004D5B55">
              <w:rPr>
                <w:sz w:val="22"/>
                <w:szCs w:val="22"/>
              </w:rPr>
              <w:t xml:space="preserve"> </w:t>
            </w:r>
            <w:proofErr w:type="spellStart"/>
            <w:r w:rsidRPr="004D5B5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D5B55">
              <w:rPr>
                <w:sz w:val="22"/>
                <w:szCs w:val="22"/>
              </w:rPr>
              <w:t xml:space="preserve"> </w:t>
            </w:r>
            <w:r w:rsidRPr="004D5B55">
              <w:rPr>
                <w:sz w:val="22"/>
                <w:szCs w:val="22"/>
                <w:lang w:val="en-US"/>
              </w:rPr>
              <w:t>Switch</w:t>
            </w:r>
            <w:r w:rsidRPr="004D5B55">
              <w:rPr>
                <w:sz w:val="22"/>
                <w:szCs w:val="22"/>
              </w:rPr>
              <w:t xml:space="preserve"> 2610-24 (24 </w:t>
            </w:r>
            <w:r w:rsidRPr="004D5B55">
              <w:rPr>
                <w:sz w:val="22"/>
                <w:szCs w:val="22"/>
                <w:lang w:val="en-US"/>
              </w:rPr>
              <w:t>ports</w:t>
            </w:r>
            <w:r w:rsidRPr="004D5B55">
              <w:rPr>
                <w:sz w:val="22"/>
                <w:szCs w:val="22"/>
              </w:rPr>
              <w:t xml:space="preserve"> 10</w:t>
            </w:r>
            <w:proofErr w:type="gramEnd"/>
            <w:r w:rsidRPr="004D5B55">
              <w:rPr>
                <w:sz w:val="22"/>
                <w:szCs w:val="22"/>
              </w:rPr>
              <w:t>/</w:t>
            </w:r>
            <w:proofErr w:type="gramStart"/>
            <w:r w:rsidRPr="004D5B55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D5B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B5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D5B5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5B55" w:rsidTr="00DE388C">
        <w:tc>
          <w:tcPr>
            <w:tcW w:w="562" w:type="dxa"/>
          </w:tcPr>
          <w:p w:rsidR="004D5B55" w:rsidRPr="00D77009" w:rsidRDefault="004D5B55" w:rsidP="00DE38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D5B55" w:rsidRPr="004D5B55" w:rsidRDefault="004D5B55" w:rsidP="00DE38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B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D5B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B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D5B5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5B55" w:rsidTr="00801458">
        <w:tc>
          <w:tcPr>
            <w:tcW w:w="2336" w:type="dxa"/>
          </w:tcPr>
          <w:p w:rsidR="005D65A5" w:rsidRPr="004D5B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B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D5B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B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D5B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B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D5B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B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5B55" w:rsidTr="00801458">
        <w:tc>
          <w:tcPr>
            <w:tcW w:w="2336" w:type="dxa"/>
          </w:tcPr>
          <w:p w:rsidR="005D65A5" w:rsidRPr="004D5B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D5B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4D5B55" w:rsidTr="00801458">
        <w:tc>
          <w:tcPr>
            <w:tcW w:w="2336" w:type="dxa"/>
          </w:tcPr>
          <w:p w:rsidR="005D65A5" w:rsidRPr="004D5B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D5B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D5B55" w:rsidTr="00801458">
        <w:tc>
          <w:tcPr>
            <w:tcW w:w="2336" w:type="dxa"/>
          </w:tcPr>
          <w:p w:rsidR="005D65A5" w:rsidRPr="004D5B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D5B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5B55" w:rsidRDefault="007478E0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4D5B5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D5B5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D5B5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D5B5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5B55" w:rsidRPr="004D5B55" w:rsidTr="00DE388C">
        <w:tc>
          <w:tcPr>
            <w:tcW w:w="562" w:type="dxa"/>
          </w:tcPr>
          <w:p w:rsidR="004D5B55" w:rsidRPr="004D5B55" w:rsidRDefault="004D5B55" w:rsidP="00DE38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D5B55" w:rsidRPr="004D5B55" w:rsidRDefault="004D5B55" w:rsidP="00DE38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B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D5B55" w:rsidRPr="004D5B55" w:rsidRDefault="004D5B5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D5B5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D5B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D5B5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D5B5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5B55" w:rsidTr="00801458">
        <w:tc>
          <w:tcPr>
            <w:tcW w:w="2500" w:type="pct"/>
          </w:tcPr>
          <w:p w:rsidR="00B8237E" w:rsidRPr="004D5B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B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D5B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B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5B55" w:rsidTr="00801458">
        <w:tc>
          <w:tcPr>
            <w:tcW w:w="2500" w:type="pct"/>
          </w:tcPr>
          <w:p w:rsidR="00B8237E" w:rsidRPr="004D5B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D5B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D5B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B5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D5B55" w:rsidRDefault="005C548A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B8237E" w:rsidRPr="004D5B55" w:rsidTr="00801458">
        <w:tc>
          <w:tcPr>
            <w:tcW w:w="2500" w:type="pct"/>
          </w:tcPr>
          <w:p w:rsidR="00B8237E" w:rsidRPr="004D5B55" w:rsidRDefault="00B8237E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D5B55" w:rsidRDefault="005C548A" w:rsidP="00801458">
            <w:pPr>
              <w:rPr>
                <w:rFonts w:ascii="Times New Roman" w:hAnsi="Times New Roman" w:cs="Times New Roman"/>
              </w:rPr>
            </w:pPr>
            <w:r w:rsidRPr="004D5B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4D5B5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D5B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D5B55">
        <w:rPr>
          <w:rFonts w:ascii="Times New Roman" w:hAnsi="Times New Roman" w:cs="Times New Roman"/>
          <w:b/>
          <w:color w:val="auto"/>
          <w:sz w:val="28"/>
          <w:szCs w:val="28"/>
        </w:rPr>
        <w:t>Ш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B6" w:rsidRDefault="00BA53B6" w:rsidP="00315CA6">
      <w:pPr>
        <w:spacing w:after="0" w:line="240" w:lineRule="auto"/>
      </w:pPr>
      <w:r>
        <w:separator/>
      </w:r>
    </w:p>
  </w:endnote>
  <w:endnote w:type="continuationSeparator" w:id="0">
    <w:p w:rsidR="00BA53B6" w:rsidRDefault="00BA53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4777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7700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B6" w:rsidRDefault="00BA53B6" w:rsidP="00315CA6">
      <w:pPr>
        <w:spacing w:after="0" w:line="240" w:lineRule="auto"/>
      </w:pPr>
      <w:r>
        <w:separator/>
      </w:r>
    </w:p>
  </w:footnote>
  <w:footnote w:type="continuationSeparator" w:id="0">
    <w:p w:rsidR="00BA53B6" w:rsidRDefault="00BA53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5B5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51C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47777"/>
    <w:rsid w:val="00B50FCD"/>
    <w:rsid w:val="00B53060"/>
    <w:rsid w:val="00B8237E"/>
    <w:rsid w:val="00B850BC"/>
    <w:rsid w:val="00BA53B6"/>
    <w:rsid w:val="00BB0333"/>
    <w:rsid w:val="00BB124D"/>
    <w:rsid w:val="00BB24AD"/>
    <w:rsid w:val="00BB600A"/>
    <w:rsid w:val="00BC2ED6"/>
    <w:rsid w:val="00BC657F"/>
    <w:rsid w:val="00BD20AA"/>
    <w:rsid w:val="00BF5211"/>
    <w:rsid w:val="00BF6F8F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7009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sistemy-i-tehnologii-v-ekonomike-i-upravlenii-v-2-ch-chast-2-441969" TargetMode="External"/><Relationship Id="rId18" Type="http://schemas.openxmlformats.org/officeDocument/2006/relationships/hyperlink" Target="http://opac.unecon.ru/elibrary/2015/ucheb/%D0%98%D0%BD%D1%84%D0%BE%D1%80%D0%BC%D0%B0%D1%86%D0%B8%D0%BE%D0%BD%D0%BD%D1%8B%D0%B5%20%D1%81%D0%B8%D1%81%D1%82%D0%B5%D0%BC%D1%8B_20_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sistemy-i-tehnologii-v-ekonomike-i-upravlenii-v-2-ch-chast-1-441968" TargetMode="External"/><Relationship Id="rId17" Type="http://schemas.openxmlformats.org/officeDocument/2006/relationships/hyperlink" Target="http://opac.unecon.ru/elibrary/2015/ucheb/%D0%98%D0%BD%D1%84%D0%BE%D1%80%D0%BC%D0%B0%D1%86%D0%B8%D0%BE%D0%BD%D0%BD%D1%8B%D0%B5%20%D1%81%D0%B8%D1%81%D1%82%D0%B5%D0%BC%D1%8B_20_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2709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1%80%D0%B0%D0%B1%D0%BE%D1%82%D0%BA%D0%B8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1B472E-70FC-495E-88D2-BE85736D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3419</Words>
  <Characters>19493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