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рисков и неопределенностей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550B" w:rsidRDefault="005655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93D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793D47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550B" w:rsidRDefault="005655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273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3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3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4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5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5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6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6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7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8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9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D75436" w:rsidRDefault="001A2F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273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273FD">
              <w:rPr>
                <w:noProof/>
                <w:webHidden/>
              </w:rPr>
            </w:r>
            <w:r w:rsidR="000273FD">
              <w:rPr>
                <w:noProof/>
                <w:webHidden/>
              </w:rPr>
              <w:fldChar w:fldCharType="separate"/>
            </w:r>
            <w:r w:rsidR="00822009">
              <w:rPr>
                <w:noProof/>
                <w:webHidden/>
              </w:rPr>
              <w:t>11</w:t>
            </w:r>
            <w:r w:rsidR="000273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273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истории и современном этапе развития социологических подходов к изучению риска, приобретение навыков осуществления теоретического анализа (реконструкции) базовых предположений существующих исследовательских подходов, а также навыков рассмотрения значимых проблем современности через призму теорий риска.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Социология рисков и неопределенностей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9"/>
        <w:gridCol w:w="5450"/>
      </w:tblGrid>
      <w:tr w:rsidR="00751095" w:rsidRPr="00793D4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3D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93D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3D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93D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93D4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93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3D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793D4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93D47">
              <w:rPr>
                <w:rFonts w:ascii="Times New Roman" w:hAnsi="Times New Roman" w:cs="Times New Roman"/>
              </w:rPr>
              <w:t xml:space="preserve">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793D4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93D47">
              <w:rPr>
                <w:rFonts w:ascii="Times New Roman" w:hAnsi="Times New Roman" w:cs="Times New Roman"/>
                <w:lang w:bidi="ru-RU"/>
              </w:rPr>
              <w:t xml:space="preserve"> идентифицировать различные виды рисков, которым может подвергаться организация, оценивать их потенциальное влияние на деятельность организации с учетом критериев социально-экономической 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D47">
              <w:rPr>
                <w:rFonts w:ascii="Times New Roman" w:hAnsi="Times New Roman" w:cs="Times New Roman"/>
              </w:rPr>
              <w:t>основные подходы к определению понятия «риск» и связанных терминов (катастрофа, чрезвычайная ситуация, опасность, неопределенность), виды рисков и их последствия</w:t>
            </w:r>
            <w:r w:rsidRPr="00793D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93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D47">
              <w:rPr>
                <w:rFonts w:ascii="Times New Roman" w:hAnsi="Times New Roman" w:cs="Times New Roman"/>
              </w:rPr>
              <w:t>интерпретировать значимые проблемы современности с позиции подходов к анализу риска</w:t>
            </w:r>
            <w:r w:rsidRPr="00793D4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93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D47">
              <w:rPr>
                <w:rFonts w:ascii="Times New Roman" w:hAnsi="Times New Roman" w:cs="Times New Roman"/>
              </w:rPr>
              <w:t>навыками оценки неопределенных ситуаций для целей обеспечения функционирования организации с учетом критериев социально-экономической эффективности</w:t>
            </w:r>
            <w:r w:rsidRPr="00793D4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93D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793D4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93D47">
              <w:rPr>
                <w:rFonts w:ascii="Times New Roman" w:hAnsi="Times New Roman" w:cs="Times New Roman"/>
              </w:rPr>
              <w:t xml:space="preserve"> разрабатывать аналитические записки и предложения, экспертные заключения и рекомендации по решению социальных проблем, согласованию интересов социальных групп и общностей на основе инновационных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  <w:lang w:bidi="ru-RU"/>
              </w:rPr>
              <w:t>ПК-5.2 - Анализирует, с помощью методов социологического исследования и предлагает решение социальных проблем развития общества, его сфер, институтов, процессов и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3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D47">
              <w:rPr>
                <w:rFonts w:ascii="Times New Roman" w:hAnsi="Times New Roman" w:cs="Times New Roman"/>
              </w:rPr>
              <w:t xml:space="preserve">ключевые методологические подходы (направления) и методы анализа риска в современных социологических </w:t>
            </w:r>
            <w:proofErr w:type="gramStart"/>
            <w:r w:rsidR="00316402" w:rsidRPr="00793D47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793D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93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D47">
              <w:rPr>
                <w:rFonts w:ascii="Times New Roman" w:hAnsi="Times New Roman" w:cs="Times New Roman"/>
              </w:rPr>
              <w:t xml:space="preserve">распознавать признаки </w:t>
            </w:r>
            <w:proofErr w:type="spellStart"/>
            <w:r w:rsidR="00FD518F" w:rsidRPr="00793D47">
              <w:rPr>
                <w:rFonts w:ascii="Times New Roman" w:hAnsi="Times New Roman" w:cs="Times New Roman"/>
              </w:rPr>
              <w:t>рискогенности</w:t>
            </w:r>
            <w:proofErr w:type="spellEnd"/>
            <w:r w:rsidR="00FD518F" w:rsidRPr="00793D47">
              <w:rPr>
                <w:rFonts w:ascii="Times New Roman" w:hAnsi="Times New Roman" w:cs="Times New Roman"/>
              </w:rPr>
              <w:t xml:space="preserve"> в социальных </w:t>
            </w:r>
            <w:proofErr w:type="gramStart"/>
            <w:r w:rsidR="00FD518F" w:rsidRPr="00793D47">
              <w:rPr>
                <w:rFonts w:ascii="Times New Roman" w:hAnsi="Times New Roman" w:cs="Times New Roman"/>
              </w:rPr>
              <w:t>проблемах</w:t>
            </w:r>
            <w:proofErr w:type="gramEnd"/>
            <w:r w:rsidR="00FD518F" w:rsidRPr="00793D47">
              <w:rPr>
                <w:rFonts w:ascii="Times New Roman" w:hAnsi="Times New Roman" w:cs="Times New Roman"/>
              </w:rPr>
              <w:t xml:space="preserve"> общества, применяя методы социологических исследований</w:t>
            </w:r>
            <w:r w:rsidRPr="00793D4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93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D47">
              <w:rPr>
                <w:rFonts w:ascii="Times New Roman" w:hAnsi="Times New Roman" w:cs="Times New Roman"/>
              </w:rPr>
              <w:t>навыками разработки решений при предотвращении социокультурных проблем, способами разработки рекомендаций и формирования механизмов согласования интересов социальных групп и общностей</w:t>
            </w:r>
            <w:r w:rsidRPr="00793D4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93D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Исторические предпосылки исследования рисков. Экономические теории риска и неопределенности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теоретические предпосылки исследования рисков. Экономическая традиция исследования рисков. Формально-логический подход </w:t>
            </w:r>
            <w:proofErr w:type="spellStart"/>
            <w:r w:rsidRPr="00352B6F">
              <w:rPr>
                <w:lang w:bidi="ru-RU"/>
              </w:rPr>
              <w:t>Ф.Х.Найта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Психологические и культурологические теории рисков и неопределенности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«Психометрическая парадигма»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 xml:space="preserve"> риска (</w:t>
            </w:r>
            <w:proofErr w:type="spellStart"/>
            <w:r w:rsidRPr="00352B6F">
              <w:rPr>
                <w:lang w:bidi="ru-RU"/>
              </w:rPr>
              <w:t>Словик</w:t>
            </w:r>
            <w:proofErr w:type="spellEnd"/>
            <w:r w:rsidRPr="00352B6F">
              <w:rPr>
                <w:lang w:bidi="ru-RU"/>
              </w:rPr>
              <w:t xml:space="preserve">, Лихтенштейн, </w:t>
            </w:r>
            <w:proofErr w:type="spellStart"/>
            <w:r w:rsidRPr="00352B6F">
              <w:rPr>
                <w:lang w:bidi="ru-RU"/>
              </w:rPr>
              <w:t>Фишхофф</w:t>
            </w:r>
            <w:proofErr w:type="spellEnd"/>
            <w:r w:rsidRPr="00352B6F">
              <w:rPr>
                <w:lang w:bidi="ru-RU"/>
              </w:rPr>
              <w:t xml:space="preserve"> и др.). «Культурологическая модель» восприятия риска и приписывания ответственности. </w:t>
            </w:r>
            <w:proofErr w:type="gramStart"/>
            <w:r w:rsidRPr="00352B6F">
              <w:rPr>
                <w:lang w:bidi="ru-RU"/>
              </w:rPr>
              <w:t xml:space="preserve">Роль «политических культур» и «культурных предубеждений» в оценке и принятии риска Дуглас, </w:t>
            </w:r>
            <w:proofErr w:type="spellStart"/>
            <w:r w:rsidRPr="00352B6F">
              <w:rPr>
                <w:lang w:bidi="ru-RU"/>
              </w:rPr>
              <w:t>Вилдавски</w:t>
            </w:r>
            <w:proofErr w:type="spellEnd"/>
            <w:r w:rsidRPr="00352B6F">
              <w:rPr>
                <w:lang w:bidi="ru-RU"/>
              </w:rPr>
              <w:t xml:space="preserve">, Дрейк, </w:t>
            </w:r>
            <w:proofErr w:type="spellStart"/>
            <w:r w:rsidRPr="00352B6F">
              <w:rPr>
                <w:lang w:bidi="ru-RU"/>
              </w:rPr>
              <w:t>Уррии</w:t>
            </w:r>
            <w:proofErr w:type="spellEnd"/>
            <w:r w:rsidRPr="00352B6F">
              <w:rPr>
                <w:lang w:bidi="ru-RU"/>
              </w:rPr>
              <w:t xml:space="preserve"> др.).</w:t>
            </w:r>
            <w:proofErr w:type="gramEnd"/>
            <w:r w:rsidRPr="00352B6F">
              <w:rPr>
                <w:lang w:bidi="ru-RU"/>
              </w:rPr>
              <w:t xml:space="preserve"> Восприятия риска в различных культурах, обществах и социальных группах (А. </w:t>
            </w:r>
            <w:proofErr w:type="spellStart"/>
            <w:r w:rsidRPr="00352B6F">
              <w:rPr>
                <w:lang w:bidi="ru-RU"/>
              </w:rPr>
              <w:t>Вилдавски</w:t>
            </w:r>
            <w:proofErr w:type="spellEnd"/>
            <w:r w:rsidRPr="00352B6F">
              <w:rPr>
                <w:lang w:bidi="ru-RU"/>
              </w:rPr>
              <w:t xml:space="preserve">, К. Дейк, М. Дуглас, В. </w:t>
            </w:r>
            <w:proofErr w:type="spellStart"/>
            <w:r w:rsidRPr="00352B6F">
              <w:rPr>
                <w:lang w:bidi="ru-RU"/>
              </w:rPr>
              <w:t>Ковелло</w:t>
            </w:r>
            <w:proofErr w:type="spellEnd"/>
            <w:r w:rsidRPr="00352B6F">
              <w:rPr>
                <w:lang w:bidi="ru-RU"/>
              </w:rPr>
              <w:t xml:space="preserve">, О. Ренни и др.), а также коммуникации по поводу риска (К. </w:t>
            </w:r>
            <w:proofErr w:type="spellStart"/>
            <w:r w:rsidRPr="00352B6F">
              <w:rPr>
                <w:lang w:bidi="ru-RU"/>
              </w:rPr>
              <w:t>Виппл</w:t>
            </w:r>
            <w:proofErr w:type="spellEnd"/>
            <w:r w:rsidRPr="00352B6F">
              <w:rPr>
                <w:lang w:bidi="ru-RU"/>
              </w:rPr>
              <w:t xml:space="preserve">, В. </w:t>
            </w:r>
            <w:proofErr w:type="spellStart"/>
            <w:r w:rsidRPr="00352B6F">
              <w:rPr>
                <w:lang w:bidi="ru-RU"/>
              </w:rPr>
              <w:t>Ковелло</w:t>
            </w:r>
            <w:proofErr w:type="spellEnd"/>
            <w:r w:rsidRPr="00352B6F">
              <w:rPr>
                <w:lang w:bidi="ru-RU"/>
              </w:rPr>
              <w:t xml:space="preserve">, П. </w:t>
            </w:r>
            <w:proofErr w:type="spellStart"/>
            <w:r w:rsidRPr="00352B6F">
              <w:rPr>
                <w:lang w:bidi="ru-RU"/>
              </w:rPr>
              <w:t>Словик</w:t>
            </w:r>
            <w:proofErr w:type="spellEnd"/>
            <w:r w:rsidRPr="00352B6F">
              <w:rPr>
                <w:lang w:bidi="ru-RU"/>
              </w:rPr>
              <w:t xml:space="preserve">, Д. </w:t>
            </w:r>
            <w:proofErr w:type="spellStart"/>
            <w:r w:rsidRPr="00352B6F">
              <w:rPr>
                <w:lang w:bidi="ru-RU"/>
              </w:rPr>
              <w:t>Фишери</w:t>
            </w:r>
            <w:proofErr w:type="spellEnd"/>
            <w:r w:rsidRPr="00352B6F">
              <w:rPr>
                <w:lang w:bidi="ru-RU"/>
              </w:rPr>
              <w:t xml:space="preserve"> др.)</w:t>
            </w:r>
            <w:proofErr w:type="gramStart"/>
            <w:r w:rsidRPr="00352B6F">
              <w:rPr>
                <w:lang w:bidi="ru-RU"/>
              </w:rPr>
              <w:t>.Э</w:t>
            </w:r>
            <w:proofErr w:type="gramEnd"/>
            <w:r w:rsidRPr="00352B6F">
              <w:rPr>
                <w:lang w:bidi="ru-RU"/>
              </w:rPr>
              <w:t>мпирические исследования культурных различий в восприятии риска и распределении ответственности: основные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Социологические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теории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Детерминированность риска в социальных </w:t>
            </w:r>
            <w:proofErr w:type="gramStart"/>
            <w:r w:rsidRPr="00352B6F">
              <w:rPr>
                <w:lang w:bidi="ru-RU"/>
              </w:rPr>
              <w:t>институтах</w:t>
            </w:r>
            <w:proofErr w:type="gramEnd"/>
            <w:r w:rsidRPr="00352B6F">
              <w:rPr>
                <w:lang w:bidi="ru-RU"/>
              </w:rPr>
              <w:t xml:space="preserve"> (У. Бек, Э. </w:t>
            </w:r>
            <w:proofErr w:type="spellStart"/>
            <w:r w:rsidRPr="00352B6F">
              <w:rPr>
                <w:lang w:bidi="ru-RU"/>
              </w:rPr>
              <w:t>Гидденс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Лау</w:t>
            </w:r>
            <w:proofErr w:type="spellEnd"/>
            <w:r w:rsidRPr="00352B6F">
              <w:rPr>
                <w:lang w:bidi="ru-RU"/>
              </w:rPr>
              <w:t xml:space="preserve">, О. </w:t>
            </w:r>
            <w:proofErr w:type="spellStart"/>
            <w:r w:rsidRPr="00352B6F">
              <w:rPr>
                <w:lang w:bidi="ru-RU"/>
              </w:rPr>
              <w:t>Яницкий</w:t>
            </w:r>
            <w:proofErr w:type="spellEnd"/>
            <w:r w:rsidRPr="00352B6F">
              <w:rPr>
                <w:lang w:bidi="ru-RU"/>
              </w:rPr>
              <w:t xml:space="preserve"> и др.). Современное общество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социологических концепций риска. Риск как предмет социологического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Неопределенность и риск.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Рискообразующие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факторы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Соотношение неопределенности и риска. Классификация неопределенностей. Показатели неопределенности и показатели риска. Характеристика основных </w:t>
            </w:r>
            <w:proofErr w:type="spellStart"/>
            <w:r w:rsidRPr="00352B6F">
              <w:rPr>
                <w:lang w:bidi="ru-RU"/>
              </w:rPr>
              <w:t>рискообразующих</w:t>
            </w:r>
            <w:proofErr w:type="spellEnd"/>
            <w:r w:rsidRPr="00352B6F">
              <w:rPr>
                <w:lang w:bidi="ru-RU"/>
              </w:rPr>
              <w:t xml:space="preserve"> факторов (опасности, угрозы и уязвимости).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Общество как среда возникновения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Трактовка риска и смежных понятий. Теория игр и риск: равноценные и неравноценные игры, «игры на удачу». Понятие социального риска. Сущность и социальная роль риска. Риск и рискованное поведение. </w:t>
            </w:r>
            <w:proofErr w:type="gramStart"/>
            <w:r w:rsidRPr="00352B6F">
              <w:rPr>
                <w:lang w:bidi="ru-RU"/>
              </w:rPr>
              <w:t>Риск-аспекты</w:t>
            </w:r>
            <w:proofErr w:type="gramEnd"/>
            <w:r w:rsidRPr="00352B6F">
              <w:rPr>
                <w:lang w:bidi="ru-RU"/>
              </w:rPr>
              <w:t xml:space="preserve"> социального</w:t>
            </w:r>
            <w:r w:rsidRPr="00352B6F">
              <w:rPr>
                <w:lang w:bidi="ru-RU"/>
              </w:rPr>
              <w:br/>
              <w:t>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 Типология рисков. Риски в различных  социальных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системах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и роль риска на различных этапах развития социальных систем. Традиционные, индустриальные и современные риски. Особенности рисков в различных сферах жизнедеятельности. Индивидуальные, технические, социальные, экономические, государственные и </w:t>
            </w:r>
            <w:proofErr w:type="spellStart"/>
            <w:r w:rsidRPr="00352B6F">
              <w:rPr>
                <w:lang w:bidi="ru-RU"/>
              </w:rPr>
              <w:t>экосоциальные</w:t>
            </w:r>
            <w:proofErr w:type="spellEnd"/>
            <w:r w:rsidRPr="00352B6F">
              <w:rPr>
                <w:lang w:bidi="ru-RU"/>
              </w:rPr>
              <w:t xml:space="preserve">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Методология и методика анализа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институтов управления риском. Страхование. Право. Государственное вмешательство. Институты управления рисками в постиндустриальных обществах и перспективы управления </w:t>
            </w:r>
            <w:proofErr w:type="gramStart"/>
            <w:r w:rsidRPr="00352B6F">
              <w:rPr>
                <w:lang w:bidi="ru-RU"/>
              </w:rPr>
              <w:t>глобальными</w:t>
            </w:r>
            <w:proofErr w:type="gramEnd"/>
            <w:r w:rsidRPr="00352B6F">
              <w:rPr>
                <w:lang w:bidi="ru-RU"/>
              </w:rPr>
              <w:t xml:space="preserve"> рисками. «Международные кризисы» как </w:t>
            </w:r>
            <w:proofErr w:type="spellStart"/>
            <w:r w:rsidRPr="00352B6F">
              <w:rPr>
                <w:lang w:bidi="ru-RU"/>
              </w:rPr>
              <w:t>нелокализуемые</w:t>
            </w:r>
            <w:proofErr w:type="spellEnd"/>
            <w:r w:rsidRPr="00352B6F">
              <w:rPr>
                <w:lang w:bidi="ru-RU"/>
              </w:rPr>
              <w:t xml:space="preserve"> и некомпенсируемые риски. «Согласие на риск» и «принцип предосторожности»: последствия для экономического и социального роста. «Общество всеобщего риска» (</w:t>
            </w:r>
            <w:proofErr w:type="spellStart"/>
            <w:r w:rsidRPr="00352B6F">
              <w:rPr>
                <w:lang w:bidi="ru-RU"/>
              </w:rPr>
              <w:t>Яницкий</w:t>
            </w:r>
            <w:proofErr w:type="spellEnd"/>
            <w:r w:rsidRPr="00352B6F">
              <w:rPr>
                <w:lang w:bidi="ru-RU"/>
              </w:rPr>
              <w:t>): приложение концепции Бека к российской 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Применение социологического анализа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 рисками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управления рисками. Принципы принятия решений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рисками. </w:t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 xml:space="preserve">-психологические аспекты принятия решений в рискованных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>. Коммуникационные аспекты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Вельмисова</w:t>
            </w:r>
            <w:proofErr w:type="spell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Д.В. СОЦИОЛОГИЯ РИСКОВ И НЕОПРЕДЕЛЕННОСТЕЙ: учебное пособие /Под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В.К.Потемкина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2F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93D47">
                <w:rPr>
                  <w:color w:val="00008B"/>
                  <w:u w:val="single"/>
                  <w:lang w:val="en-US"/>
                </w:rPr>
                <w:t xml:space="preserve">hhttps://opac.unecon.ru/elibra ... </w:t>
              </w:r>
              <w:r w:rsidR="00984247">
                <w:rPr>
                  <w:color w:val="00008B"/>
                  <w:u w:val="single"/>
                </w:rPr>
                <w:t>BE%D1%81%D1%82%D0%B5%D0%B9.pdf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, Я.А. Основы социальной безопасности населения России</w:t>
            </w:r>
            <w:proofErr w:type="gram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spell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793D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2F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93D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93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Кудрявцев В.Н. Социальные деформации (причины, механизмы и пути преодоления) : монография / В.Н. Кудрявцев</w:t>
            </w:r>
            <w:proofErr w:type="gram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proofErr w:type="gramStart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епр</w:t>
            </w:r>
            <w:proofErr w:type="spellEnd"/>
            <w:r w:rsidRPr="00793D47">
              <w:rPr>
                <w:rFonts w:ascii="Times New Roman" w:hAnsi="Times New Roman" w:cs="Times New Roman"/>
                <w:sz w:val="24"/>
                <w:szCs w:val="24"/>
              </w:rPr>
              <w:t>. изд. —</w:t>
            </w:r>
            <w:r w:rsidRPr="00793D47">
              <w:rPr>
                <w:rFonts w:ascii="Times New Roman" w:hAnsi="Times New Roman" w:cs="Times New Roman"/>
                <w:sz w:val="24"/>
                <w:szCs w:val="24"/>
              </w:rPr>
              <w:br/>
              <w:t>М. : Норма : ИНФРА-М, 2022.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93D47" w:rsidRDefault="001A2F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https://znanium.com/catalog/document?id=392904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A2F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3D47" w:rsidTr="008416EB">
        <w:tc>
          <w:tcPr>
            <w:tcW w:w="7797" w:type="dxa"/>
            <w:shd w:val="clear" w:color="auto" w:fill="auto"/>
          </w:tcPr>
          <w:p w:rsidR="002C735C" w:rsidRPr="00793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D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93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D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3D47" w:rsidTr="008416EB">
        <w:tc>
          <w:tcPr>
            <w:tcW w:w="7797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D47">
              <w:rPr>
                <w:sz w:val="22"/>
                <w:szCs w:val="22"/>
              </w:rPr>
              <w:t>комплексом</w:t>
            </w:r>
            <w:proofErr w:type="gramStart"/>
            <w:r w:rsidRPr="00793D47">
              <w:rPr>
                <w:sz w:val="22"/>
                <w:szCs w:val="22"/>
              </w:rPr>
              <w:t>.С</w:t>
            </w:r>
            <w:proofErr w:type="gramEnd"/>
            <w:r w:rsidRPr="00793D47">
              <w:rPr>
                <w:sz w:val="22"/>
                <w:szCs w:val="22"/>
              </w:rPr>
              <w:t>пециализированная</w:t>
            </w:r>
            <w:proofErr w:type="spellEnd"/>
            <w:r w:rsidRPr="00793D4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793D47">
              <w:rPr>
                <w:sz w:val="22"/>
                <w:szCs w:val="22"/>
              </w:rPr>
              <w:t>оборудование:Учебная</w:t>
            </w:r>
            <w:proofErr w:type="spellEnd"/>
            <w:r w:rsidRPr="00793D4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793D47">
              <w:rPr>
                <w:sz w:val="22"/>
                <w:szCs w:val="22"/>
                <w:lang w:val="en-US"/>
              </w:rPr>
              <w:t>Acer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Aspire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Z</w:t>
            </w:r>
            <w:r w:rsidRPr="00793D47">
              <w:rPr>
                <w:sz w:val="22"/>
                <w:szCs w:val="22"/>
              </w:rPr>
              <w:t xml:space="preserve">1811 в </w:t>
            </w:r>
            <w:proofErr w:type="spellStart"/>
            <w:r w:rsidRPr="00793D47">
              <w:rPr>
                <w:sz w:val="22"/>
                <w:szCs w:val="22"/>
              </w:rPr>
              <w:t>компл</w:t>
            </w:r>
            <w:proofErr w:type="spellEnd"/>
            <w:r w:rsidRPr="00793D47">
              <w:rPr>
                <w:sz w:val="22"/>
                <w:szCs w:val="22"/>
              </w:rPr>
              <w:t xml:space="preserve">.: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D47">
              <w:rPr>
                <w:sz w:val="22"/>
                <w:szCs w:val="22"/>
              </w:rPr>
              <w:t>5 2400</w:t>
            </w:r>
            <w:r w:rsidRPr="00793D47">
              <w:rPr>
                <w:sz w:val="22"/>
                <w:szCs w:val="22"/>
                <w:lang w:val="en-US"/>
              </w:rPr>
              <w:t>s</w:t>
            </w:r>
            <w:r w:rsidRPr="00793D47">
              <w:rPr>
                <w:sz w:val="22"/>
                <w:szCs w:val="22"/>
              </w:rPr>
              <w:t>/4</w:t>
            </w:r>
            <w:r w:rsidRPr="00793D47">
              <w:rPr>
                <w:sz w:val="22"/>
                <w:szCs w:val="22"/>
                <w:lang w:val="en-US"/>
              </w:rPr>
              <w:t>Gb</w:t>
            </w:r>
            <w:r w:rsidRPr="00793D47">
              <w:rPr>
                <w:sz w:val="22"/>
                <w:szCs w:val="22"/>
              </w:rPr>
              <w:t>/1</w:t>
            </w:r>
            <w:r w:rsidRPr="00793D47">
              <w:rPr>
                <w:sz w:val="22"/>
                <w:szCs w:val="22"/>
                <w:lang w:val="en-US"/>
              </w:rPr>
              <w:t>T</w:t>
            </w:r>
            <w:r w:rsidRPr="00793D47">
              <w:rPr>
                <w:sz w:val="22"/>
                <w:szCs w:val="22"/>
              </w:rPr>
              <w:t xml:space="preserve">б/ - 1 шт., Мультимедийный проектор </w:t>
            </w:r>
            <w:r w:rsidRPr="00793D47">
              <w:rPr>
                <w:sz w:val="22"/>
                <w:szCs w:val="22"/>
                <w:lang w:val="en-US"/>
              </w:rPr>
              <w:t>NEC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ME</w:t>
            </w:r>
            <w:r w:rsidRPr="00793D47">
              <w:rPr>
                <w:sz w:val="22"/>
                <w:szCs w:val="22"/>
              </w:rPr>
              <w:t>402</w:t>
            </w:r>
            <w:r w:rsidRPr="00793D47">
              <w:rPr>
                <w:sz w:val="22"/>
                <w:szCs w:val="22"/>
                <w:lang w:val="en-US"/>
              </w:rPr>
              <w:t>X</w:t>
            </w:r>
            <w:r w:rsidRPr="00793D4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3D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3D47" w:rsidTr="008416EB">
        <w:tc>
          <w:tcPr>
            <w:tcW w:w="7797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D47">
              <w:rPr>
                <w:sz w:val="22"/>
                <w:szCs w:val="22"/>
              </w:rPr>
              <w:t>комплексом</w:t>
            </w:r>
            <w:proofErr w:type="gramStart"/>
            <w:r w:rsidRPr="00793D47">
              <w:rPr>
                <w:sz w:val="22"/>
                <w:szCs w:val="22"/>
              </w:rPr>
              <w:t>.С</w:t>
            </w:r>
            <w:proofErr w:type="gramEnd"/>
            <w:r w:rsidRPr="00793D47">
              <w:rPr>
                <w:sz w:val="22"/>
                <w:szCs w:val="22"/>
              </w:rPr>
              <w:t>пециализированная</w:t>
            </w:r>
            <w:proofErr w:type="spellEnd"/>
            <w:r w:rsidRPr="00793D47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793D47">
              <w:rPr>
                <w:sz w:val="22"/>
                <w:szCs w:val="22"/>
              </w:rPr>
              <w:t>мКомпьютер</w:t>
            </w:r>
            <w:proofErr w:type="spellEnd"/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Intel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I</w:t>
            </w:r>
            <w:r w:rsidRPr="00793D47">
              <w:rPr>
                <w:sz w:val="22"/>
                <w:szCs w:val="22"/>
              </w:rPr>
              <w:t>5-7400/8/1</w:t>
            </w:r>
            <w:r w:rsidRPr="00793D47">
              <w:rPr>
                <w:sz w:val="22"/>
                <w:szCs w:val="22"/>
                <w:lang w:val="en-US"/>
              </w:rPr>
              <w:t>Tb</w:t>
            </w:r>
            <w:r w:rsidRPr="00793D47">
              <w:rPr>
                <w:sz w:val="22"/>
                <w:szCs w:val="22"/>
              </w:rPr>
              <w:t xml:space="preserve">/ </w:t>
            </w:r>
            <w:r w:rsidRPr="00793D47">
              <w:rPr>
                <w:sz w:val="22"/>
                <w:szCs w:val="22"/>
                <w:lang w:val="en-US"/>
              </w:rPr>
              <w:t>DELL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S</w:t>
            </w:r>
            <w:r w:rsidRPr="00793D47">
              <w:rPr>
                <w:sz w:val="22"/>
                <w:szCs w:val="22"/>
              </w:rPr>
              <w:t>2218</w:t>
            </w:r>
            <w:r w:rsidRPr="00793D47">
              <w:rPr>
                <w:sz w:val="22"/>
                <w:szCs w:val="22"/>
                <w:lang w:val="en-US"/>
              </w:rPr>
              <w:t>H</w:t>
            </w:r>
            <w:r w:rsidRPr="00793D47">
              <w:rPr>
                <w:sz w:val="22"/>
                <w:szCs w:val="22"/>
              </w:rPr>
              <w:t xml:space="preserve"> - 20 шт.,</w:t>
            </w:r>
            <w:proofErr w:type="gramStart"/>
            <w:r w:rsidRPr="00793D47">
              <w:rPr>
                <w:sz w:val="22"/>
                <w:szCs w:val="22"/>
              </w:rPr>
              <w:t xml:space="preserve"> ,</w:t>
            </w:r>
            <w:proofErr w:type="gramEnd"/>
            <w:r w:rsidRPr="00793D47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D47">
              <w:rPr>
                <w:sz w:val="22"/>
                <w:szCs w:val="22"/>
              </w:rPr>
              <w:t xml:space="preserve">5-7400 3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3D47">
              <w:rPr>
                <w:sz w:val="22"/>
                <w:szCs w:val="22"/>
              </w:rPr>
              <w:t>/8</w:t>
            </w:r>
            <w:r w:rsidRPr="00793D47">
              <w:rPr>
                <w:sz w:val="22"/>
                <w:szCs w:val="22"/>
                <w:lang w:val="en-US"/>
              </w:rPr>
              <w:t>Gb</w:t>
            </w:r>
            <w:r w:rsidRPr="00793D47">
              <w:rPr>
                <w:sz w:val="22"/>
                <w:szCs w:val="22"/>
              </w:rPr>
              <w:t>/1</w:t>
            </w:r>
            <w:r w:rsidRPr="00793D47">
              <w:rPr>
                <w:sz w:val="22"/>
                <w:szCs w:val="22"/>
                <w:lang w:val="en-US"/>
              </w:rPr>
              <w:t>Tb</w:t>
            </w:r>
            <w:r w:rsidRPr="00793D47">
              <w:rPr>
                <w:sz w:val="22"/>
                <w:szCs w:val="22"/>
              </w:rPr>
              <w:t>/</w:t>
            </w:r>
            <w:r w:rsidRPr="00793D47">
              <w:rPr>
                <w:sz w:val="22"/>
                <w:szCs w:val="22"/>
                <w:lang w:val="en-US"/>
              </w:rPr>
              <w:t>Dell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e</w:t>
            </w:r>
            <w:r w:rsidRPr="00793D47">
              <w:rPr>
                <w:sz w:val="22"/>
                <w:szCs w:val="22"/>
              </w:rPr>
              <w:t>2318</w:t>
            </w:r>
            <w:r w:rsidRPr="00793D47">
              <w:rPr>
                <w:sz w:val="22"/>
                <w:szCs w:val="22"/>
                <w:lang w:val="en-US"/>
              </w:rPr>
              <w:t>h</w:t>
            </w:r>
            <w:r w:rsidRPr="00793D47">
              <w:rPr>
                <w:sz w:val="22"/>
                <w:szCs w:val="22"/>
              </w:rPr>
              <w:t xml:space="preserve"> - 1 шт., Мультимедийный проектор </w:t>
            </w:r>
            <w:r w:rsidRPr="00793D47">
              <w:rPr>
                <w:sz w:val="22"/>
                <w:szCs w:val="22"/>
                <w:lang w:val="en-US"/>
              </w:rPr>
              <w:t>NEC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ME</w:t>
            </w:r>
            <w:r w:rsidRPr="00793D47">
              <w:rPr>
                <w:sz w:val="22"/>
                <w:szCs w:val="22"/>
              </w:rPr>
              <w:t>401</w:t>
            </w:r>
            <w:r w:rsidRPr="00793D47">
              <w:rPr>
                <w:sz w:val="22"/>
                <w:szCs w:val="22"/>
                <w:lang w:val="en-US"/>
              </w:rPr>
              <w:t>X</w:t>
            </w:r>
            <w:r w:rsidRPr="00793D47">
              <w:rPr>
                <w:sz w:val="22"/>
                <w:szCs w:val="22"/>
              </w:rPr>
              <w:t xml:space="preserve"> - 1 шт., Микшер-усилитель </w:t>
            </w:r>
            <w:r w:rsidRPr="00793D47">
              <w:rPr>
                <w:sz w:val="22"/>
                <w:szCs w:val="22"/>
                <w:lang w:val="en-US"/>
              </w:rPr>
              <w:t>JDM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mobile</w:t>
            </w:r>
            <w:r w:rsidRPr="00793D47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793D47">
              <w:rPr>
                <w:sz w:val="22"/>
                <w:szCs w:val="22"/>
                <w:lang w:val="en-US"/>
              </w:rPr>
              <w:t>Matte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White</w:t>
            </w:r>
            <w:r w:rsidRPr="00793D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3D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3D47" w:rsidTr="008416EB">
        <w:tc>
          <w:tcPr>
            <w:tcW w:w="7797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D47">
              <w:rPr>
                <w:sz w:val="22"/>
                <w:szCs w:val="22"/>
              </w:rPr>
              <w:t>комплексом</w:t>
            </w:r>
            <w:proofErr w:type="gramStart"/>
            <w:r w:rsidRPr="00793D47">
              <w:rPr>
                <w:sz w:val="22"/>
                <w:szCs w:val="22"/>
              </w:rPr>
              <w:t>.С</w:t>
            </w:r>
            <w:proofErr w:type="gramEnd"/>
            <w:r w:rsidRPr="00793D47">
              <w:rPr>
                <w:sz w:val="22"/>
                <w:szCs w:val="22"/>
              </w:rPr>
              <w:t>пециализированная</w:t>
            </w:r>
            <w:proofErr w:type="spellEnd"/>
            <w:r w:rsidRPr="00793D47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793D47">
              <w:rPr>
                <w:sz w:val="22"/>
                <w:szCs w:val="22"/>
              </w:rPr>
              <w:t>м</w:t>
            </w:r>
            <w:proofErr w:type="gramEnd"/>
            <w:r w:rsidRPr="00793D47">
              <w:rPr>
                <w:sz w:val="22"/>
                <w:szCs w:val="22"/>
              </w:rPr>
              <w:t xml:space="preserve">/м - 1 шт., Компьютер </w:t>
            </w:r>
            <w:r w:rsidRPr="00793D47">
              <w:rPr>
                <w:sz w:val="22"/>
                <w:szCs w:val="22"/>
                <w:lang w:val="en-US"/>
              </w:rPr>
              <w:t>Gigabyte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H</w:t>
            </w:r>
            <w:r w:rsidRPr="00793D47">
              <w:rPr>
                <w:sz w:val="22"/>
                <w:szCs w:val="22"/>
              </w:rPr>
              <w:t>77</w:t>
            </w:r>
            <w:r w:rsidRPr="00793D47">
              <w:rPr>
                <w:sz w:val="22"/>
                <w:szCs w:val="22"/>
                <w:lang w:val="en-US"/>
              </w:rPr>
              <w:t>M</w:t>
            </w:r>
            <w:r w:rsidRPr="00793D47">
              <w:rPr>
                <w:sz w:val="22"/>
                <w:szCs w:val="22"/>
              </w:rPr>
              <w:t>-</w:t>
            </w:r>
            <w:r w:rsidRPr="00793D47">
              <w:rPr>
                <w:sz w:val="22"/>
                <w:szCs w:val="22"/>
                <w:lang w:val="en-US"/>
              </w:rPr>
              <w:t>D</w:t>
            </w:r>
            <w:r w:rsidRPr="00793D47">
              <w:rPr>
                <w:sz w:val="22"/>
                <w:szCs w:val="22"/>
              </w:rPr>
              <w:t>3</w:t>
            </w:r>
            <w:r w:rsidRPr="00793D47">
              <w:rPr>
                <w:sz w:val="22"/>
                <w:szCs w:val="22"/>
                <w:lang w:val="en-US"/>
              </w:rPr>
              <w:t>H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Intel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Core</w:t>
            </w:r>
            <w:r w:rsidRPr="00793D47">
              <w:rPr>
                <w:sz w:val="22"/>
                <w:szCs w:val="22"/>
              </w:rPr>
              <w:t xml:space="preserve">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D47">
              <w:rPr>
                <w:sz w:val="22"/>
                <w:szCs w:val="22"/>
              </w:rPr>
              <w:t>5-3570 3.4</w:t>
            </w:r>
            <w:r w:rsidRPr="00793D47">
              <w:rPr>
                <w:sz w:val="22"/>
                <w:szCs w:val="22"/>
                <w:lang w:val="en-US"/>
              </w:rPr>
              <w:t>GHz</w:t>
            </w:r>
            <w:r w:rsidRPr="00793D47">
              <w:rPr>
                <w:sz w:val="22"/>
                <w:szCs w:val="22"/>
              </w:rPr>
              <w:t>/4</w:t>
            </w:r>
            <w:r w:rsidRPr="00793D47">
              <w:rPr>
                <w:sz w:val="22"/>
                <w:szCs w:val="22"/>
                <w:lang w:val="en-US"/>
              </w:rPr>
              <w:t>Gb</w:t>
            </w:r>
            <w:r w:rsidRPr="00793D47">
              <w:rPr>
                <w:sz w:val="22"/>
                <w:szCs w:val="22"/>
              </w:rPr>
              <w:t xml:space="preserve"> /500</w:t>
            </w:r>
            <w:r w:rsidRPr="00793D47">
              <w:rPr>
                <w:sz w:val="22"/>
                <w:szCs w:val="22"/>
                <w:lang w:val="en-US"/>
              </w:rPr>
              <w:t>Gb</w:t>
            </w:r>
            <w:r w:rsidRPr="00793D47">
              <w:rPr>
                <w:sz w:val="22"/>
                <w:szCs w:val="22"/>
              </w:rPr>
              <w:t xml:space="preserve">/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VA</w:t>
            </w:r>
            <w:r w:rsidRPr="00793D47">
              <w:rPr>
                <w:sz w:val="22"/>
                <w:szCs w:val="22"/>
              </w:rPr>
              <w:t>703</w:t>
            </w:r>
            <w:r w:rsidRPr="00793D47">
              <w:rPr>
                <w:sz w:val="22"/>
                <w:szCs w:val="22"/>
                <w:lang w:val="en-US"/>
              </w:rPr>
              <w:t>b</w:t>
            </w:r>
            <w:r w:rsidRPr="00793D47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x</w:t>
            </w:r>
            <w:r w:rsidRPr="00793D4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93D47">
              <w:rPr>
                <w:sz w:val="22"/>
                <w:szCs w:val="22"/>
              </w:rPr>
              <w:t>проекцион</w:t>
            </w:r>
            <w:proofErr w:type="spellEnd"/>
            <w:r w:rsidRPr="00793D47">
              <w:rPr>
                <w:sz w:val="22"/>
                <w:szCs w:val="22"/>
              </w:rPr>
              <w:t xml:space="preserve">.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Compact</w:t>
            </w:r>
            <w:r w:rsidRPr="00793D47">
              <w:rPr>
                <w:sz w:val="22"/>
                <w:szCs w:val="22"/>
              </w:rPr>
              <w:t xml:space="preserve"> </w:t>
            </w:r>
            <w:proofErr w:type="spellStart"/>
            <w:r w:rsidRPr="00793D4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93D47">
              <w:rPr>
                <w:sz w:val="22"/>
                <w:szCs w:val="22"/>
              </w:rPr>
              <w:t xml:space="preserve"> 153</w:t>
            </w:r>
            <w:r w:rsidRPr="00793D47">
              <w:rPr>
                <w:sz w:val="22"/>
                <w:szCs w:val="22"/>
                <w:lang w:val="en-US"/>
              </w:rPr>
              <w:t>x</w:t>
            </w:r>
            <w:r w:rsidRPr="00793D47">
              <w:rPr>
                <w:sz w:val="22"/>
                <w:szCs w:val="22"/>
              </w:rPr>
              <w:t xml:space="preserve">200 </w:t>
            </w:r>
            <w:r w:rsidRPr="00793D47">
              <w:rPr>
                <w:sz w:val="22"/>
                <w:szCs w:val="22"/>
                <w:lang w:val="en-US"/>
              </w:rPr>
              <w:t>c</w:t>
            </w:r>
            <w:r w:rsidRPr="00793D47">
              <w:rPr>
                <w:sz w:val="22"/>
                <w:szCs w:val="22"/>
              </w:rPr>
              <w:t xml:space="preserve">м </w:t>
            </w:r>
            <w:r w:rsidRPr="00793D47">
              <w:rPr>
                <w:sz w:val="22"/>
                <w:szCs w:val="22"/>
                <w:lang w:val="en-US"/>
              </w:rPr>
              <w:t>MATTE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White</w:t>
            </w:r>
            <w:r w:rsidRPr="00793D47">
              <w:rPr>
                <w:sz w:val="22"/>
                <w:szCs w:val="22"/>
              </w:rPr>
              <w:t xml:space="preserve"> </w:t>
            </w:r>
            <w:r w:rsidRPr="00793D47">
              <w:rPr>
                <w:sz w:val="22"/>
                <w:szCs w:val="22"/>
                <w:lang w:val="en-US"/>
              </w:rPr>
              <w:t>S</w:t>
            </w:r>
            <w:r w:rsidRPr="00793D47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3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D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3D4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D47" w:rsidTr="00793D47">
        <w:tc>
          <w:tcPr>
            <w:tcW w:w="562" w:type="dxa"/>
          </w:tcPr>
          <w:p w:rsidR="00793D47" w:rsidRPr="0056550B" w:rsidRDefault="00793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93D47" w:rsidRDefault="00793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93D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93D4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3D47" w:rsidTr="00801458">
        <w:tc>
          <w:tcPr>
            <w:tcW w:w="2336" w:type="dxa"/>
          </w:tcPr>
          <w:p w:rsidR="005D65A5" w:rsidRPr="00793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93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93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93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3D47" w:rsidTr="00801458">
        <w:tc>
          <w:tcPr>
            <w:tcW w:w="2336" w:type="dxa"/>
          </w:tcPr>
          <w:p w:rsidR="005D65A5" w:rsidRPr="00793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93D47" w:rsidTr="00801458">
        <w:tc>
          <w:tcPr>
            <w:tcW w:w="2336" w:type="dxa"/>
          </w:tcPr>
          <w:p w:rsidR="005D65A5" w:rsidRPr="00793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93D47" w:rsidTr="00801458">
        <w:tc>
          <w:tcPr>
            <w:tcW w:w="2336" w:type="dxa"/>
          </w:tcPr>
          <w:p w:rsidR="005D65A5" w:rsidRPr="00793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93D47" w:rsidRDefault="007478E0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93D4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93D4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93D4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93D4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D47" w:rsidRPr="00793D47" w:rsidTr="00793D47">
        <w:tc>
          <w:tcPr>
            <w:tcW w:w="562" w:type="dxa"/>
          </w:tcPr>
          <w:p w:rsidR="00793D47" w:rsidRPr="00793D47" w:rsidRDefault="00793D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93D47" w:rsidRPr="00793D47" w:rsidRDefault="00793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3D47" w:rsidRPr="00793D47" w:rsidRDefault="00793D4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93D4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93D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93D4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93D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93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93D47" w:rsidRDefault="005C548A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93D47" w:rsidRDefault="005C548A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793D47" w:rsidRDefault="005C548A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93D47" w:rsidRDefault="005C548A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3D47" w:rsidTr="00801458">
        <w:tc>
          <w:tcPr>
            <w:tcW w:w="2500" w:type="pct"/>
          </w:tcPr>
          <w:p w:rsidR="00B8237E" w:rsidRPr="00793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93D4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93D4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93D47" w:rsidRDefault="005C548A" w:rsidP="00801458">
            <w:pPr>
              <w:rPr>
                <w:rFonts w:ascii="Times New Roman" w:hAnsi="Times New Roman" w:cs="Times New Roman"/>
              </w:rPr>
            </w:pPr>
            <w:r w:rsidRPr="00793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93D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93D4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93D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93D4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93D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F8E" w:rsidRDefault="001A2F8E" w:rsidP="00315CA6">
      <w:pPr>
        <w:spacing w:after="0" w:line="240" w:lineRule="auto"/>
      </w:pPr>
      <w:r>
        <w:separator/>
      </w:r>
    </w:p>
  </w:endnote>
  <w:endnote w:type="continuationSeparator" w:id="0">
    <w:p w:rsidR="001A2F8E" w:rsidRDefault="001A2F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273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550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F8E" w:rsidRDefault="001A2F8E" w:rsidP="00315CA6">
      <w:pPr>
        <w:spacing w:after="0" w:line="240" w:lineRule="auto"/>
      </w:pPr>
      <w:r>
        <w:separator/>
      </w:r>
    </w:p>
  </w:footnote>
  <w:footnote w:type="continuationSeparator" w:id="0">
    <w:p w:rsidR="001A2F8E" w:rsidRDefault="001A2F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3F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F8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84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50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2F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D4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00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1%81%D0%BE%D1%86%D0%B8%D0%B0%D0%BB%D1%8C%D0%BD%D0%BE%D0%B9%20%D0%B1%D0%B5%D0%B7%D0%BE%D0%BF%D0%B0%D1%81%D0%BD%D0%BE%D1%81%D1%82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https://opac.unecon.ru/elibrary/2015/ucheb/%D0%A1%D0%BE%D1%86%D0%B8%D0%BE%D0%BB%D0%BE%D0%B3%D0%B8%D1%8F%20%D1%80%D0%B8%D1%81%D0%BA%D0%BE%D0%B2%20%D0%B8%20%D0%BD%D0%B5%D0%BE%D0%BF%D1%80%D0%B5%D0%B4%D0%B5%D0%BB%D0%B5%D0%BD%D0%BD%D0%BE%D1%81%D1%82%D0%B5%D0%B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29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434D79-BB90-4137-8FB6-1C607EBE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3223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