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39.03.01 Социология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Социология управления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304D1">
              <w:rPr>
                <w:sz w:val="20"/>
                <w:szCs w:val="20"/>
              </w:rPr>
              <w:t>к.социол.н</w:t>
            </w:r>
            <w:proofErr w:type="spellEnd"/>
            <w:r w:rsidRPr="003304D1">
              <w:rPr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304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09CC6F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304D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B8A1254" w:rsidR="00DC42AF" w:rsidRPr="0065641B" w:rsidRDefault="003304D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6467628" w:rsidR="00DC42AF" w:rsidRPr="0065641B" w:rsidRDefault="003304D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9C09716" w:rsidR="00DC42AF" w:rsidRPr="0065641B" w:rsidRDefault="003304D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9AC911B" w:rsidR="00DC42AF" w:rsidRPr="0065641B" w:rsidRDefault="003304D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E193E26" w:rsidR="00DC42AF" w:rsidRPr="0065641B" w:rsidRDefault="003304D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 xml:space="preserve">РЕСУРСНОЕ 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1F73622" w:rsidR="00DC42AF" w:rsidRPr="0065641B" w:rsidRDefault="003304D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360DFA8" w:rsidR="00DC42AF" w:rsidRPr="0065641B" w:rsidRDefault="003304D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D8058AF" w:rsidR="00DC42AF" w:rsidRPr="0065641B" w:rsidRDefault="003304D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3304D1" w14:paraId="446CCDDC" w14:textId="77777777" w:rsidTr="003304D1">
        <w:tc>
          <w:tcPr>
            <w:tcW w:w="851" w:type="dxa"/>
          </w:tcPr>
          <w:p w14:paraId="503E2208" w14:textId="77777777" w:rsidR="007D0C0D" w:rsidRPr="003304D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304D1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3304D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304D1">
              <w:t>Закрепление теоретических и практических знаний и умений в области социологии, получение бакалавром профессиональных навыков и практического опыта профессиональной деятельности в соответствии с направлением исследования.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46C36FFE" w14:textId="77777777" w:rsidR="003304D1" w:rsidRDefault="003304D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EF59505" w:rsidR="00C65FCC" w:rsidRPr="003304D1" w:rsidRDefault="00C65FCC" w:rsidP="003304D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304D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304D1">
        <w:t>й</w:t>
      </w:r>
      <w:r w:rsidRPr="003304D1">
        <w:t xml:space="preserve"> практики</w:t>
      </w:r>
      <w:r w:rsidR="003304D1" w:rsidRPr="003304D1">
        <w:t>.</w:t>
      </w:r>
    </w:p>
    <w:p w14:paraId="216C6277" w14:textId="77777777" w:rsidR="00C65FCC" w:rsidRPr="003304D1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29"/>
        <w:gridCol w:w="3320"/>
        <w:gridCol w:w="3895"/>
      </w:tblGrid>
      <w:tr w:rsidR="0065641B" w:rsidRPr="0065641B" w14:paraId="273DB8CE" w14:textId="77777777" w:rsidTr="003304D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304D1" w:rsidRDefault="006F0EAF" w:rsidP="003304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304D1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304D1" w:rsidRDefault="006F0EAF" w:rsidP="003304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304D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304D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304D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304D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304D1">
        <w:trPr>
          <w:trHeight w:val="212"/>
        </w:trPr>
        <w:tc>
          <w:tcPr>
            <w:tcW w:w="958" w:type="pct"/>
          </w:tcPr>
          <w:p w14:paraId="05E778A0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выбирать оптимальный вариант решения социальных задачи, аргументируя свой выбор.</w:t>
            </w:r>
          </w:p>
          <w:p w14:paraId="7208F990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приемами выбирать оптимальный вариант решения социальных задачи, аргументируя свой выбор.</w:t>
            </w:r>
          </w:p>
        </w:tc>
      </w:tr>
      <w:tr w:rsidR="00996FB3" w:rsidRPr="0065641B" w14:paraId="3BBE90CC" w14:textId="77777777" w:rsidTr="003304D1">
        <w:trPr>
          <w:trHeight w:val="212"/>
        </w:trPr>
        <w:tc>
          <w:tcPr>
            <w:tcW w:w="958" w:type="pct"/>
          </w:tcPr>
          <w:p w14:paraId="44D41653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76957E1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3F5D1187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70764A1F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применять управленческие решения при возникновении производственных задач, исходя из действующих правовых норм, имеющихся ресурсов и ограничений.</w:t>
            </w:r>
          </w:p>
          <w:p w14:paraId="05067E8D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31A14A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3C058B52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навыками решения возникших производственных задач, исходя из действующих правовых норм, имеющихся ресурсов и ограничений.</w:t>
            </w:r>
          </w:p>
        </w:tc>
      </w:tr>
      <w:tr w:rsidR="00996FB3" w:rsidRPr="0065641B" w14:paraId="4D503EBC" w14:textId="77777777" w:rsidTr="003304D1">
        <w:trPr>
          <w:trHeight w:val="212"/>
        </w:trPr>
        <w:tc>
          <w:tcPr>
            <w:tcW w:w="958" w:type="pct"/>
          </w:tcPr>
          <w:p w14:paraId="18C5AAF1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723BA84E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75B4A07C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2D7DA178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эффективно работать в команде, управлять атмосферой контакта, переговоров и отношений, осуществляя позитивные межличностные коммуникации и деловое взаимодействие.</w:t>
            </w:r>
          </w:p>
          <w:p w14:paraId="47A84C23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7DC8DD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5A8F7A36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современными методами изучения и развития эмоционального интеллекта и компетентности в сфере социального взаимодействия.</w:t>
            </w:r>
          </w:p>
        </w:tc>
      </w:tr>
      <w:tr w:rsidR="00996FB3" w:rsidRPr="0065641B" w14:paraId="66405BD1" w14:textId="77777777" w:rsidTr="003304D1">
        <w:trPr>
          <w:trHeight w:val="212"/>
        </w:trPr>
        <w:tc>
          <w:tcPr>
            <w:tcW w:w="958" w:type="pct"/>
          </w:tcPr>
          <w:p w14:paraId="1A839953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304D1">
              <w:rPr>
                <w:sz w:val="22"/>
                <w:szCs w:val="22"/>
              </w:rPr>
              <w:t>ых</w:t>
            </w:r>
            <w:proofErr w:type="spellEnd"/>
            <w:r w:rsidRPr="003304D1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459DD5A0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5319381C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098A73F9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применять современные методы устной деловой коммуникации в социальной и профессиональной сферах.</w:t>
            </w:r>
          </w:p>
          <w:p w14:paraId="1F8FDD38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2664F0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74FB42D8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современными методиками устной деловой коммуникации в социальной и профессиональной сферах.</w:t>
            </w:r>
          </w:p>
        </w:tc>
      </w:tr>
      <w:tr w:rsidR="00996FB3" w:rsidRPr="0065641B" w14:paraId="796D0906" w14:textId="77777777" w:rsidTr="003304D1">
        <w:trPr>
          <w:trHeight w:val="212"/>
        </w:trPr>
        <w:tc>
          <w:tcPr>
            <w:tcW w:w="958" w:type="pct"/>
          </w:tcPr>
          <w:p w14:paraId="4E0F4ACD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BB56733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3944E95E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23B98CD3" w14:textId="4C598BD4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учитывать различные контексты (социально-исторический, этический, философский) в процессе делового общения; понимать и воспринимать разнообразие общества в социально-историческом, этическом и философском контексте.</w:t>
            </w:r>
          </w:p>
          <w:p w14:paraId="205C2DAE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513A71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463BA671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основными методами адекватного восприятия межкультурного многообразия общества в социально-историческом, этическом и философском контексте.</w:t>
            </w:r>
          </w:p>
        </w:tc>
      </w:tr>
      <w:tr w:rsidR="00996FB3" w:rsidRPr="0065641B" w14:paraId="24BA0D28" w14:textId="77777777" w:rsidTr="003304D1">
        <w:trPr>
          <w:trHeight w:val="212"/>
        </w:trPr>
        <w:tc>
          <w:tcPr>
            <w:tcW w:w="958" w:type="pct"/>
          </w:tcPr>
          <w:p w14:paraId="6700326C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D9B5432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AF9B86A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79248176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принимать управленческие решения на основе современных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литературой.</w:t>
            </w:r>
          </w:p>
          <w:p w14:paraId="08878C99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297F74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7A0B75FB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проекта.</w:t>
            </w:r>
          </w:p>
        </w:tc>
      </w:tr>
      <w:tr w:rsidR="00996FB3" w:rsidRPr="0065641B" w14:paraId="05BFA01D" w14:textId="77777777" w:rsidTr="003304D1">
        <w:trPr>
          <w:trHeight w:val="212"/>
        </w:trPr>
        <w:tc>
          <w:tcPr>
            <w:tcW w:w="958" w:type="pct"/>
          </w:tcPr>
          <w:p w14:paraId="10976B76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1C023CA0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CDC86CA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532BC3DB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применять теоретические знания и практические навыки для организации безопасных условий жизнедеятельности в бытовой и профессиональной сферах.</w:t>
            </w:r>
          </w:p>
          <w:p w14:paraId="5105858B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E10F4B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64149C5E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знаниями и навыками для организации безопасных условий жизнедеятельности в бытовой и профессиональной сферах.</w:t>
            </w:r>
          </w:p>
        </w:tc>
      </w:tr>
      <w:tr w:rsidR="00996FB3" w:rsidRPr="0065641B" w14:paraId="5113B56B" w14:textId="77777777" w:rsidTr="003304D1">
        <w:trPr>
          <w:trHeight w:val="212"/>
        </w:trPr>
        <w:tc>
          <w:tcPr>
            <w:tcW w:w="958" w:type="pct"/>
          </w:tcPr>
          <w:p w14:paraId="236E2379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3538F81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47B52AB2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0C33B88C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экономического и финансового планирования для достижения текущих и долгосрочных финансовых целей.</w:t>
            </w:r>
          </w:p>
          <w:p w14:paraId="373B8A15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2D1C74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17A932EF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навыками применения методик экономического и финансового планирования для достижения текущих и долгосрочных финансовых целей.</w:t>
            </w:r>
          </w:p>
        </w:tc>
      </w:tr>
      <w:tr w:rsidR="00996FB3" w:rsidRPr="0065641B" w14:paraId="43AD8075" w14:textId="77777777" w:rsidTr="003304D1">
        <w:trPr>
          <w:trHeight w:val="212"/>
        </w:trPr>
        <w:tc>
          <w:tcPr>
            <w:tcW w:w="958" w:type="pct"/>
          </w:tcPr>
          <w:p w14:paraId="7C23BC5C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01FE043F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08F58AE1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4EDD90BD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применять и активизировать базовые этические ценности по формированию нетерпимого отношения к коррупционному поведению предпринимателей, разрабатывать рекомендации по развитию предпринимательской деятельности в интересах развития общества.</w:t>
            </w:r>
          </w:p>
          <w:p w14:paraId="25067992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729535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3AD2CA73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приемами демонстрации нетерпимого отношения к коррупционному поведению в предпринимательской деятельности и профилактике коррупции.</w:t>
            </w:r>
          </w:p>
        </w:tc>
      </w:tr>
      <w:tr w:rsidR="00996FB3" w:rsidRPr="0065641B" w14:paraId="16367DD8" w14:textId="77777777" w:rsidTr="003304D1">
        <w:trPr>
          <w:trHeight w:val="212"/>
        </w:trPr>
        <w:tc>
          <w:tcPr>
            <w:tcW w:w="958" w:type="pct"/>
          </w:tcPr>
          <w:p w14:paraId="7225EACF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ПК-1 - Способен использовать базовые теоретические знания и находить организационно-управленческие решения в социологических исследованиях, аналитической и консалтинговой деятельности</w:t>
            </w:r>
          </w:p>
        </w:tc>
        <w:tc>
          <w:tcPr>
            <w:tcW w:w="1031" w:type="pct"/>
          </w:tcPr>
          <w:p w14:paraId="33ADED07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ПК-1.2 - Предлагает организационно-управленческие решения и способен консультировать различные социальные организации</w:t>
            </w:r>
          </w:p>
        </w:tc>
        <w:tc>
          <w:tcPr>
            <w:tcW w:w="3011" w:type="pct"/>
          </w:tcPr>
          <w:p w14:paraId="326AF9B0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4CF9AE1A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анализировать социальные проблемы и проектировать управленческие решения, обеспечивающие достижение поставленных целей.</w:t>
            </w:r>
          </w:p>
          <w:p w14:paraId="2198FB22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E6F91C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2BEF4BAA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навыками выявления и анализа социальных проблем, требующих решения проектным методом.</w:t>
            </w:r>
          </w:p>
        </w:tc>
      </w:tr>
      <w:tr w:rsidR="00996FB3" w:rsidRPr="0065641B" w14:paraId="13BA68A7" w14:textId="77777777" w:rsidTr="003304D1">
        <w:trPr>
          <w:trHeight w:val="212"/>
        </w:trPr>
        <w:tc>
          <w:tcPr>
            <w:tcW w:w="958" w:type="pct"/>
          </w:tcPr>
          <w:p w14:paraId="43868D14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ПК-2 - Способен использовать методы социологического анализа в процессах разработки и принятия управленческих решений, в оценке их практической эффективности</w:t>
            </w:r>
          </w:p>
        </w:tc>
        <w:tc>
          <w:tcPr>
            <w:tcW w:w="1031" w:type="pct"/>
          </w:tcPr>
          <w:p w14:paraId="1BDF084B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ПК-2.2 - Детализирует технологию сбора социологической информации применительно к условиям исследования и особенностям выбранной методической стратегии</w:t>
            </w:r>
          </w:p>
        </w:tc>
        <w:tc>
          <w:tcPr>
            <w:tcW w:w="3011" w:type="pct"/>
          </w:tcPr>
          <w:p w14:paraId="564DD86C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03748366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применять методы социологического анализа при разработке и принятии управленческих решений; детализировать технологию сбора социологической информации</w:t>
            </w:r>
          </w:p>
          <w:p w14:paraId="27E1A391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4CBE68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19314F42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навыками оценки применения методов социологического анализа; навыками сбора социологической информации в контексте актуального исследования и методической стратегии</w:t>
            </w:r>
          </w:p>
        </w:tc>
      </w:tr>
      <w:tr w:rsidR="00996FB3" w:rsidRPr="0065641B" w14:paraId="4D9737E7" w14:textId="77777777" w:rsidTr="003304D1">
        <w:trPr>
          <w:trHeight w:val="212"/>
        </w:trPr>
        <w:tc>
          <w:tcPr>
            <w:tcW w:w="958" w:type="pct"/>
          </w:tcPr>
          <w:p w14:paraId="714D81B1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lastRenderedPageBreak/>
              <w:t>ПК-3 - Способен использовать социологические методы исследования для изучения актуальных социальных проблем, идентификации потребностей и интересов социальных групп и организаций</w:t>
            </w:r>
          </w:p>
        </w:tc>
        <w:tc>
          <w:tcPr>
            <w:tcW w:w="1031" w:type="pct"/>
          </w:tcPr>
          <w:p w14:paraId="457557E4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ПК-3.2 - Применяет методы социологического исследования для анализа актуальных проблем социальной сферы</w:t>
            </w:r>
          </w:p>
        </w:tc>
        <w:tc>
          <w:tcPr>
            <w:tcW w:w="3011" w:type="pct"/>
          </w:tcPr>
          <w:p w14:paraId="41B99195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0712CD1C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 xml:space="preserve">анализировать методы и результаты социальных технологий, применяемых в </w:t>
            </w:r>
            <w:proofErr w:type="spellStart"/>
            <w:r w:rsidRPr="003304D1">
              <w:rPr>
                <w:sz w:val="22"/>
                <w:szCs w:val="22"/>
              </w:rPr>
              <w:t>профоринтологии</w:t>
            </w:r>
            <w:proofErr w:type="spellEnd"/>
            <w:r w:rsidRPr="003304D1">
              <w:rPr>
                <w:sz w:val="22"/>
                <w:szCs w:val="22"/>
              </w:rPr>
              <w:t>.</w:t>
            </w:r>
          </w:p>
          <w:p w14:paraId="775365B0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710BD2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6CDF4CEE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 xml:space="preserve">навыками психологического распознавания личности, составления </w:t>
            </w:r>
            <w:proofErr w:type="spellStart"/>
            <w:r w:rsidRPr="003304D1">
              <w:rPr>
                <w:sz w:val="22"/>
                <w:szCs w:val="22"/>
              </w:rPr>
              <w:t>профессиограмм</w:t>
            </w:r>
            <w:proofErr w:type="spellEnd"/>
            <w:r w:rsidRPr="003304D1">
              <w:rPr>
                <w:sz w:val="22"/>
                <w:szCs w:val="22"/>
              </w:rPr>
              <w:t>.</w:t>
            </w:r>
          </w:p>
        </w:tc>
      </w:tr>
      <w:tr w:rsidR="00996FB3" w:rsidRPr="0065641B" w14:paraId="5B8A2903" w14:textId="77777777" w:rsidTr="003304D1">
        <w:trPr>
          <w:trHeight w:val="212"/>
        </w:trPr>
        <w:tc>
          <w:tcPr>
            <w:tcW w:w="958" w:type="pct"/>
          </w:tcPr>
          <w:p w14:paraId="3D48730F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ПК-5 - Способен разрабатывать аналитические записки и предложения, экспертные заключения и рекомендации по решению социальных проблем, согласованию интересов социальных групп и общностей на основе инновационных подходов</w:t>
            </w:r>
          </w:p>
        </w:tc>
        <w:tc>
          <w:tcPr>
            <w:tcW w:w="1031" w:type="pct"/>
          </w:tcPr>
          <w:p w14:paraId="1F72CDA2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ПК-5.2 - Анализирует, с помощью методов социологического исследования и предлагает решение социальных проблем развития общества, его сфер, институтов, процессов и социальных групп</w:t>
            </w:r>
          </w:p>
        </w:tc>
        <w:tc>
          <w:tcPr>
            <w:tcW w:w="3011" w:type="pct"/>
          </w:tcPr>
          <w:p w14:paraId="124788C3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5D564A33" w14:textId="225622CD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учитывать различные контексты (социально-исторический, этический, философский) в процессе делового общения; понимать и воспринимать разнообразие общества в социально-историческом, этическом и философском контексте.</w:t>
            </w:r>
          </w:p>
          <w:p w14:paraId="52696A8E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29B63C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2840DDCF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основными методами адекватного восприятия межкультурного многообразия общества в социально-историческом, этическом и философском контексте.</w:t>
            </w:r>
          </w:p>
        </w:tc>
      </w:tr>
      <w:tr w:rsidR="00996FB3" w:rsidRPr="0065641B" w14:paraId="6FEDCDD3" w14:textId="77777777" w:rsidTr="003304D1">
        <w:trPr>
          <w:trHeight w:val="212"/>
        </w:trPr>
        <w:tc>
          <w:tcPr>
            <w:tcW w:w="958" w:type="pct"/>
          </w:tcPr>
          <w:p w14:paraId="5E54379F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ПК-4 - Способен планировать и осуществлять проектные работы в области изучения социальных проблем, потребностей и интересов социальных групп</w:t>
            </w:r>
          </w:p>
        </w:tc>
        <w:tc>
          <w:tcPr>
            <w:tcW w:w="1031" w:type="pct"/>
          </w:tcPr>
          <w:p w14:paraId="5FE6BF4D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ПК-4.2 - Подготовляет и согласовывает проектную документацию, регламентирующую взаимодействие заказчика и исполнителя социологического исследования</w:t>
            </w:r>
          </w:p>
        </w:tc>
        <w:tc>
          <w:tcPr>
            <w:tcW w:w="3011" w:type="pct"/>
          </w:tcPr>
          <w:p w14:paraId="3245E66F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3EA5F4A9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использовать современные методы изучения социальных проблем и стандартные программы социально-личностного развития.</w:t>
            </w:r>
          </w:p>
          <w:p w14:paraId="7FA7C40B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18D33A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6D6C5460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навыками разработки проектной документации с предложениями для принятия управленческих решений по предупреждению социальных проблем личности.</w:t>
            </w:r>
          </w:p>
        </w:tc>
      </w:tr>
      <w:tr w:rsidR="00996FB3" w:rsidRPr="0065641B" w14:paraId="5BC13EDF" w14:textId="77777777" w:rsidTr="003304D1">
        <w:trPr>
          <w:trHeight w:val="212"/>
        </w:trPr>
        <w:tc>
          <w:tcPr>
            <w:tcW w:w="958" w:type="pct"/>
          </w:tcPr>
          <w:p w14:paraId="10FE07AC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lastRenderedPageBreak/>
              <w:t>ПК-6 - Способен самостоятельно или под руководством реализовывать и распространять результаты социологических проектов</w:t>
            </w:r>
          </w:p>
        </w:tc>
        <w:tc>
          <w:tcPr>
            <w:tcW w:w="1031" w:type="pct"/>
          </w:tcPr>
          <w:p w14:paraId="7C791A3D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ПК-6.2 - Реализует результаты социологических проектов для проведения управленческого консультирования</w:t>
            </w:r>
          </w:p>
        </w:tc>
        <w:tc>
          <w:tcPr>
            <w:tcW w:w="3011" w:type="pct"/>
          </w:tcPr>
          <w:p w14:paraId="4CF07E4F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412A891F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творчески применять актуальные методы подготовки организационно-управленческих решений и консультирования персонала организаций.</w:t>
            </w:r>
          </w:p>
          <w:p w14:paraId="17DB3DBC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DC161C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26490E95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методами социального развития персонала в системе управления организацией в различных видах деятельности.</w:t>
            </w:r>
          </w:p>
        </w:tc>
      </w:tr>
      <w:tr w:rsidR="00996FB3" w:rsidRPr="0065641B" w14:paraId="647AB924" w14:textId="77777777" w:rsidTr="003304D1">
        <w:trPr>
          <w:trHeight w:val="212"/>
        </w:trPr>
        <w:tc>
          <w:tcPr>
            <w:tcW w:w="958" w:type="pct"/>
          </w:tcPr>
          <w:p w14:paraId="1F95DB90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ПК-7 - Владеет навыками анализа и диагностики состояния социальной сферы организации, способность целенаправленно участвовать в составлении и реализации планов (программ) социального развития с учетом фактического состояния социальной сферы, экономического состояния и общих целей развития организации</w:t>
            </w:r>
          </w:p>
        </w:tc>
        <w:tc>
          <w:tcPr>
            <w:tcW w:w="1031" w:type="pct"/>
          </w:tcPr>
          <w:p w14:paraId="5314E207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ПК-7.2 - Применяет современные подходы к анализу социально-экономической среды организации и оценивает эффективность реализации стратегии социального развития персонала</w:t>
            </w:r>
          </w:p>
        </w:tc>
        <w:tc>
          <w:tcPr>
            <w:tcW w:w="3011" w:type="pct"/>
          </w:tcPr>
          <w:p w14:paraId="633001A7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43BC5F13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применять современные подходы к анализу социальной сферы организации, оценивать эффективность реализации планов и программ социального развития персонала.</w:t>
            </w:r>
          </w:p>
          <w:p w14:paraId="2C983BF6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4120F6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489A59FA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навыками анализа и диагностики состояния социальной сферы организации, составления и реализации планов (программ) социального развития персонала в соответствии с целями организации.</w:t>
            </w:r>
          </w:p>
        </w:tc>
      </w:tr>
      <w:tr w:rsidR="00996FB3" w:rsidRPr="0065641B" w14:paraId="6B5FFF16" w14:textId="77777777" w:rsidTr="003304D1">
        <w:trPr>
          <w:trHeight w:val="212"/>
        </w:trPr>
        <w:tc>
          <w:tcPr>
            <w:tcW w:w="958" w:type="pct"/>
          </w:tcPr>
          <w:p w14:paraId="531D7471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ПК-8 - Способен критически оценить предлагаемые варианты управленческих решений,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      </w:r>
          </w:p>
        </w:tc>
        <w:tc>
          <w:tcPr>
            <w:tcW w:w="1031" w:type="pct"/>
          </w:tcPr>
          <w:p w14:paraId="2C08EF24" w14:textId="77777777" w:rsidR="00996FB3" w:rsidRPr="003304D1" w:rsidRDefault="00C76457" w:rsidP="003304D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ПК-8.2 - Способен идентифицировать различные виды рисков, которым может подвергаться организация, оценивать их потенциальное влияние на деятельность организации с учетом критериев социально-экономической эффективности</w:t>
            </w:r>
          </w:p>
        </w:tc>
        <w:tc>
          <w:tcPr>
            <w:tcW w:w="3011" w:type="pct"/>
          </w:tcPr>
          <w:p w14:paraId="6DCAF49E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Уметь:</w:t>
            </w:r>
          </w:p>
          <w:p w14:paraId="1E17489D" w14:textId="77777777" w:rsidR="00DC0676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интерпретировать значимые проблемы современности с позиции подходов к анализу рисков.</w:t>
            </w:r>
          </w:p>
          <w:p w14:paraId="7E496235" w14:textId="77777777" w:rsidR="00DC0676" w:rsidRPr="003304D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498DC7" w14:textId="77777777" w:rsidR="002E5704" w:rsidRPr="003304D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Владеть:</w:t>
            </w:r>
          </w:p>
          <w:p w14:paraId="00D0F552" w14:textId="77777777" w:rsidR="00996FB3" w:rsidRPr="003304D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навыками оценки неопределенных ситуаций для целей обеспечения функционирования организации с учетом критерием социально-экономической эффективности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3304D1" w14:paraId="65314A5A" w14:textId="77777777" w:rsidTr="003304D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304D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04D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304D1" w:rsidRDefault="005D11CD" w:rsidP="003304D1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04D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304D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04D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304D1" w14:paraId="1ED871D2" w14:textId="77777777" w:rsidTr="003304D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304D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04D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304D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304D1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304D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04D1">
              <w:rPr>
                <w:sz w:val="22"/>
                <w:szCs w:val="22"/>
                <w:lang w:bidi="ru-RU"/>
              </w:rPr>
              <w:t>Получение индивидуального задания на прохождение преддипломной практики от своего научного руководителя. Выбор темы исследования, постановка и анализ проблемы. Обзор научных статей и докладов при помощи современных информационных технологий.</w:t>
            </w:r>
          </w:p>
        </w:tc>
      </w:tr>
      <w:tr w:rsidR="005D11CD" w:rsidRPr="003304D1" w14:paraId="410B9E53" w14:textId="77777777" w:rsidTr="003304D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9E6F4" w14:textId="77777777" w:rsidR="005D11CD" w:rsidRPr="003304D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04D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FCAD" w14:textId="77777777" w:rsidR="005D11CD" w:rsidRPr="003304D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304D1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511D" w14:textId="77777777" w:rsidR="005D11CD" w:rsidRPr="003304D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04D1">
              <w:rPr>
                <w:sz w:val="22"/>
                <w:szCs w:val="22"/>
                <w:lang w:bidi="ru-RU"/>
              </w:rPr>
              <w:t>Подготовка материала для дальнейшего использования при написании бакалаврской работы; отчёта по практике.</w:t>
            </w:r>
          </w:p>
        </w:tc>
      </w:tr>
      <w:tr w:rsidR="005D11CD" w:rsidRPr="003304D1" w14:paraId="272824C8" w14:textId="77777777" w:rsidTr="003304D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5B95B" w14:textId="77777777" w:rsidR="005D11CD" w:rsidRPr="003304D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04D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C4C8" w14:textId="77777777" w:rsidR="005D11CD" w:rsidRPr="003304D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304D1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F5B6" w14:textId="77777777" w:rsidR="005D11CD" w:rsidRPr="003304D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04D1">
              <w:rPr>
                <w:sz w:val="22"/>
                <w:szCs w:val="22"/>
                <w:lang w:bidi="ru-RU"/>
              </w:rPr>
              <w:t>Структурирование информации и результатов её анализа; оформление отчёта в соответствии со структурой; подготовка к защите. Подготовка и оформление отчёта и материалов для подачи и выступления.</w:t>
            </w:r>
          </w:p>
        </w:tc>
      </w:tr>
      <w:tr w:rsidR="005D11CD" w:rsidRPr="003304D1" w14:paraId="2084B18A" w14:textId="77777777" w:rsidTr="003304D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C214" w14:textId="77777777" w:rsidR="005D11CD" w:rsidRPr="003304D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04D1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66AA" w14:textId="77777777" w:rsidR="005D11CD" w:rsidRPr="003304D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304D1">
              <w:rPr>
                <w:sz w:val="22"/>
                <w:szCs w:val="22"/>
                <w:lang w:bidi="ru-RU"/>
              </w:rPr>
              <w:t>Сдача отчета на проверку, его защита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42BA" w14:textId="77777777" w:rsidR="005D11CD" w:rsidRPr="003304D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04D1">
              <w:rPr>
                <w:sz w:val="22"/>
                <w:szCs w:val="22"/>
                <w:lang w:bidi="ru-RU"/>
              </w:rPr>
              <w:t>Защита отчёта в виде дифференцированного зачёта. Представление предварительного текста бакалаврской работы.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8"/>
        <w:gridCol w:w="3026"/>
      </w:tblGrid>
      <w:tr w:rsidR="0065641B" w:rsidRPr="003304D1" w14:paraId="3464B1F7" w14:textId="77777777" w:rsidTr="003304D1">
        <w:tc>
          <w:tcPr>
            <w:tcW w:w="3381" w:type="pct"/>
            <w:shd w:val="clear" w:color="auto" w:fill="auto"/>
          </w:tcPr>
          <w:p w14:paraId="7E1C7DCA" w14:textId="77777777" w:rsidR="00530A60" w:rsidRPr="003304D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304D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19" w:type="pct"/>
            <w:shd w:val="clear" w:color="auto" w:fill="auto"/>
          </w:tcPr>
          <w:p w14:paraId="2612A585" w14:textId="77777777" w:rsidR="00530A60" w:rsidRPr="003304D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304D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304D1" w14:paraId="4C2605EA" w14:textId="77777777" w:rsidTr="003304D1">
        <w:tc>
          <w:tcPr>
            <w:tcW w:w="3381" w:type="pct"/>
            <w:shd w:val="clear" w:color="auto" w:fill="auto"/>
          </w:tcPr>
          <w:p w14:paraId="160C119F" w14:textId="77777777" w:rsidR="00530A60" w:rsidRPr="003304D1" w:rsidRDefault="00C76457">
            <w:pPr>
              <w:rPr>
                <w:sz w:val="22"/>
                <w:szCs w:val="22"/>
              </w:rPr>
            </w:pPr>
            <w:proofErr w:type="spellStart"/>
            <w:r w:rsidRPr="003304D1">
              <w:rPr>
                <w:sz w:val="22"/>
                <w:szCs w:val="22"/>
              </w:rPr>
              <w:t>Маргулян</w:t>
            </w:r>
            <w:proofErr w:type="spellEnd"/>
            <w:r w:rsidRPr="003304D1">
              <w:rPr>
                <w:sz w:val="22"/>
                <w:szCs w:val="22"/>
              </w:rPr>
              <w:t xml:space="preserve"> Я.А. Социология организации и </w:t>
            </w:r>
            <w:proofErr w:type="gramStart"/>
            <w:r w:rsidRPr="003304D1">
              <w:rPr>
                <w:sz w:val="22"/>
                <w:szCs w:val="22"/>
              </w:rPr>
              <w:t>управления :</w:t>
            </w:r>
            <w:proofErr w:type="gramEnd"/>
            <w:r w:rsidRPr="003304D1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3304D1">
              <w:rPr>
                <w:sz w:val="22"/>
                <w:szCs w:val="22"/>
              </w:rPr>
              <w:t>Я.А.Маргулян</w:t>
            </w:r>
            <w:proofErr w:type="spellEnd"/>
            <w:r w:rsidRPr="003304D1">
              <w:rPr>
                <w:sz w:val="22"/>
                <w:szCs w:val="22"/>
              </w:rPr>
              <w:t xml:space="preserve"> ; М-во науки и образования Рос. Федерации, С.-</w:t>
            </w:r>
            <w:proofErr w:type="spellStart"/>
            <w:r w:rsidRPr="003304D1">
              <w:rPr>
                <w:sz w:val="22"/>
                <w:szCs w:val="22"/>
              </w:rPr>
              <w:t>Петерб</w:t>
            </w:r>
            <w:proofErr w:type="spellEnd"/>
            <w:r w:rsidRPr="003304D1">
              <w:rPr>
                <w:sz w:val="22"/>
                <w:szCs w:val="22"/>
              </w:rPr>
              <w:t xml:space="preserve">. гос. </w:t>
            </w:r>
            <w:proofErr w:type="spellStart"/>
            <w:r w:rsidRPr="003304D1">
              <w:rPr>
                <w:sz w:val="22"/>
                <w:szCs w:val="22"/>
              </w:rPr>
              <w:t>экон</w:t>
            </w:r>
            <w:proofErr w:type="spellEnd"/>
            <w:r w:rsidRPr="003304D1">
              <w:rPr>
                <w:sz w:val="22"/>
                <w:szCs w:val="22"/>
              </w:rPr>
              <w:t xml:space="preserve">. ун-т, Каф. упр. </w:t>
            </w:r>
            <w:proofErr w:type="gramStart"/>
            <w:r w:rsidRPr="003304D1">
              <w:rPr>
                <w:sz w:val="22"/>
                <w:szCs w:val="22"/>
              </w:rPr>
              <w:t>персоналом .</w:t>
            </w:r>
            <w:proofErr w:type="gramEnd"/>
            <w:r w:rsidRPr="003304D1">
              <w:rPr>
                <w:sz w:val="22"/>
                <w:szCs w:val="22"/>
              </w:rPr>
              <w:t xml:space="preserve">— </w:t>
            </w:r>
            <w:proofErr w:type="spellStart"/>
            <w:r w:rsidRPr="003304D1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3304D1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3304D1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3304D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04D1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3304D1">
              <w:rPr>
                <w:sz w:val="22"/>
                <w:szCs w:val="22"/>
                <w:lang w:val="en-US"/>
              </w:rPr>
              <w:t>, 2018 . — 149 с</w:t>
            </w:r>
          </w:p>
        </w:tc>
        <w:tc>
          <w:tcPr>
            <w:tcW w:w="1619" w:type="pct"/>
            <w:shd w:val="clear" w:color="auto" w:fill="auto"/>
          </w:tcPr>
          <w:p w14:paraId="680CBFC6" w14:textId="77777777" w:rsidR="00530A60" w:rsidRPr="003304D1" w:rsidRDefault="003304D1">
            <w:pPr>
              <w:rPr>
                <w:sz w:val="22"/>
                <w:szCs w:val="22"/>
              </w:rPr>
            </w:pPr>
            <w:hyperlink r:id="rId8" w:history="1">
              <w:r w:rsidR="00C76457" w:rsidRPr="003304D1">
                <w:rPr>
                  <w:color w:val="00008B"/>
                  <w:sz w:val="22"/>
                  <w:szCs w:val="22"/>
                  <w:u w:val="single"/>
                </w:rPr>
                <w:t>http://opac.unecon.ru/elibrary ... B7%D0%B0%D1%86%D0%B8%D0%B8.pdf</w:t>
              </w:r>
            </w:hyperlink>
          </w:p>
        </w:tc>
      </w:tr>
      <w:tr w:rsidR="00530A60" w:rsidRPr="003304D1" w14:paraId="1E05EF96" w14:textId="77777777" w:rsidTr="003304D1">
        <w:tc>
          <w:tcPr>
            <w:tcW w:w="3381" w:type="pct"/>
            <w:shd w:val="clear" w:color="auto" w:fill="auto"/>
          </w:tcPr>
          <w:p w14:paraId="1D9BB80D" w14:textId="77777777" w:rsidR="00530A60" w:rsidRPr="003304D1" w:rsidRDefault="00C76457">
            <w:pPr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 xml:space="preserve">Оганян, К. М.  Социальные </w:t>
            </w:r>
            <w:proofErr w:type="gramStart"/>
            <w:r w:rsidRPr="003304D1">
              <w:rPr>
                <w:sz w:val="22"/>
                <w:szCs w:val="22"/>
              </w:rPr>
              <w:t>технологии :</w:t>
            </w:r>
            <w:proofErr w:type="gramEnd"/>
            <w:r w:rsidRPr="003304D1">
              <w:rPr>
                <w:sz w:val="22"/>
                <w:szCs w:val="22"/>
              </w:rPr>
              <w:t xml:space="preserve"> учебник и практикум для академического бакалавриата / К. М. Оганян. — 3-е изд., </w:t>
            </w:r>
            <w:proofErr w:type="spellStart"/>
            <w:r w:rsidRPr="003304D1">
              <w:rPr>
                <w:sz w:val="22"/>
                <w:szCs w:val="22"/>
              </w:rPr>
              <w:t>испр</w:t>
            </w:r>
            <w:proofErr w:type="spellEnd"/>
            <w:r w:rsidRPr="003304D1">
              <w:rPr>
                <w:sz w:val="22"/>
                <w:szCs w:val="22"/>
              </w:rPr>
              <w:t xml:space="preserve">. и доп. — </w:t>
            </w:r>
            <w:proofErr w:type="gramStart"/>
            <w:r w:rsidRPr="003304D1">
              <w:rPr>
                <w:sz w:val="22"/>
                <w:szCs w:val="22"/>
              </w:rPr>
              <w:t>Москва :</w:t>
            </w:r>
            <w:proofErr w:type="gramEnd"/>
            <w:r w:rsidRPr="003304D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304D1">
              <w:rPr>
                <w:sz w:val="22"/>
                <w:szCs w:val="22"/>
              </w:rPr>
              <w:t>Юрайт</w:t>
            </w:r>
            <w:proofErr w:type="spellEnd"/>
            <w:r w:rsidRPr="003304D1">
              <w:rPr>
                <w:sz w:val="22"/>
                <w:szCs w:val="22"/>
              </w:rPr>
              <w:t xml:space="preserve">, 2025. — 230 с. — (Высшее образование). — </w:t>
            </w:r>
            <w:r w:rsidRPr="003304D1">
              <w:rPr>
                <w:sz w:val="22"/>
                <w:szCs w:val="22"/>
                <w:lang w:val="en-US"/>
              </w:rPr>
              <w:t>ISBN</w:t>
            </w:r>
            <w:r w:rsidRPr="003304D1">
              <w:rPr>
                <w:sz w:val="22"/>
                <w:szCs w:val="22"/>
              </w:rPr>
              <w:t xml:space="preserve"> 978-5-534-08221-0.</w:t>
            </w:r>
          </w:p>
        </w:tc>
        <w:tc>
          <w:tcPr>
            <w:tcW w:w="1619" w:type="pct"/>
            <w:shd w:val="clear" w:color="auto" w:fill="auto"/>
          </w:tcPr>
          <w:p w14:paraId="79F0980C" w14:textId="77777777" w:rsidR="00530A60" w:rsidRPr="003304D1" w:rsidRDefault="003304D1">
            <w:pPr>
              <w:rPr>
                <w:sz w:val="22"/>
                <w:szCs w:val="22"/>
              </w:rPr>
            </w:pPr>
            <w:hyperlink r:id="rId9" w:history="1">
              <w:r w:rsidR="00C76457" w:rsidRPr="003304D1">
                <w:rPr>
                  <w:color w:val="00008B"/>
                  <w:sz w:val="22"/>
                  <w:szCs w:val="22"/>
                  <w:u w:val="single"/>
                </w:rPr>
                <w:t>https://urait.ru/bcode/557876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45B806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4C4FE4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C74B93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5A838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4EBDBB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F277D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91EA01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5954F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304D1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62802BF9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6A23D069" w14:textId="77777777" w:rsidR="003304D1" w:rsidRPr="0065641B" w:rsidRDefault="003304D1" w:rsidP="00E761A3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35"/>
      </w:tblGrid>
      <w:tr w:rsidR="0065641B" w:rsidRPr="0065641B" w14:paraId="111BDC10" w14:textId="77777777" w:rsidTr="003304D1">
        <w:tc>
          <w:tcPr>
            <w:tcW w:w="6516" w:type="dxa"/>
            <w:shd w:val="clear" w:color="auto" w:fill="auto"/>
          </w:tcPr>
          <w:p w14:paraId="37B261DC" w14:textId="77777777" w:rsidR="00EE504A" w:rsidRPr="003304D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304D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35" w:type="dxa"/>
            <w:shd w:val="clear" w:color="auto" w:fill="auto"/>
          </w:tcPr>
          <w:p w14:paraId="5160FECD" w14:textId="77777777" w:rsidR="00EE504A" w:rsidRPr="003304D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304D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3304D1">
        <w:tc>
          <w:tcPr>
            <w:tcW w:w="6516" w:type="dxa"/>
            <w:shd w:val="clear" w:color="auto" w:fill="auto"/>
          </w:tcPr>
          <w:p w14:paraId="74D60044" w14:textId="50CBD026" w:rsidR="00EE504A" w:rsidRPr="003304D1" w:rsidRDefault="00783533" w:rsidP="00BA48A8">
            <w:pPr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304D1">
              <w:rPr>
                <w:sz w:val="22"/>
                <w:szCs w:val="22"/>
              </w:rPr>
              <w:t xml:space="preserve"> </w:t>
            </w:r>
            <w:proofErr w:type="gramStart"/>
            <w:r w:rsidRPr="003304D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304D1">
              <w:rPr>
                <w:sz w:val="22"/>
                <w:szCs w:val="22"/>
              </w:rPr>
              <w:t xml:space="preserve">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3304D1">
              <w:rPr>
                <w:sz w:val="22"/>
                <w:szCs w:val="22"/>
                <w:lang w:val="en-US"/>
              </w:rPr>
              <w:t>HP</w:t>
            </w:r>
            <w:r w:rsidRPr="003304D1">
              <w:rPr>
                <w:sz w:val="22"/>
                <w:szCs w:val="22"/>
              </w:rPr>
              <w:t xml:space="preserve"> 250 </w:t>
            </w:r>
            <w:r w:rsidRPr="003304D1">
              <w:rPr>
                <w:sz w:val="22"/>
                <w:szCs w:val="22"/>
                <w:lang w:val="en-US"/>
              </w:rPr>
              <w:t>G</w:t>
            </w:r>
            <w:r w:rsidRPr="003304D1">
              <w:rPr>
                <w:sz w:val="22"/>
                <w:szCs w:val="22"/>
              </w:rPr>
              <w:t>6 1</w:t>
            </w:r>
            <w:r w:rsidRPr="003304D1">
              <w:rPr>
                <w:sz w:val="22"/>
                <w:szCs w:val="22"/>
                <w:lang w:val="en-US"/>
              </w:rPr>
              <w:t>WY</w:t>
            </w:r>
            <w:r w:rsidRPr="003304D1">
              <w:rPr>
                <w:sz w:val="22"/>
                <w:szCs w:val="22"/>
              </w:rPr>
              <w:t>58</w:t>
            </w:r>
            <w:r w:rsidRPr="003304D1">
              <w:rPr>
                <w:sz w:val="22"/>
                <w:szCs w:val="22"/>
                <w:lang w:val="en-US"/>
              </w:rPr>
              <w:t>EA</w:t>
            </w:r>
            <w:r w:rsidRPr="003304D1">
              <w:rPr>
                <w:sz w:val="22"/>
                <w:szCs w:val="22"/>
              </w:rPr>
              <w:t xml:space="preserve">, Мультимедийный проектор </w:t>
            </w:r>
            <w:r w:rsidRPr="003304D1">
              <w:rPr>
                <w:sz w:val="22"/>
                <w:szCs w:val="22"/>
                <w:lang w:val="en-US"/>
              </w:rPr>
              <w:t>LG</w:t>
            </w:r>
            <w:r w:rsidRP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  <w:lang w:val="en-US"/>
              </w:rPr>
              <w:t>PF</w:t>
            </w:r>
            <w:r w:rsidRPr="003304D1">
              <w:rPr>
                <w:sz w:val="22"/>
                <w:szCs w:val="22"/>
              </w:rPr>
              <w:t>1500</w:t>
            </w:r>
            <w:r w:rsidRPr="003304D1">
              <w:rPr>
                <w:sz w:val="22"/>
                <w:szCs w:val="22"/>
                <w:lang w:val="en-US"/>
              </w:rPr>
              <w:t>G</w:t>
            </w:r>
            <w:r w:rsidRPr="003304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35" w:type="dxa"/>
            <w:shd w:val="clear" w:color="auto" w:fill="auto"/>
          </w:tcPr>
          <w:p w14:paraId="50D52238" w14:textId="77777777" w:rsidR="00EE504A" w:rsidRPr="003304D1" w:rsidRDefault="00783533" w:rsidP="00BA48A8">
            <w:pPr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304D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F880169" w14:textId="77777777" w:rsidTr="003304D1">
        <w:tc>
          <w:tcPr>
            <w:tcW w:w="6516" w:type="dxa"/>
            <w:shd w:val="clear" w:color="auto" w:fill="auto"/>
          </w:tcPr>
          <w:p w14:paraId="46F069F2" w14:textId="48A1CB8E" w:rsidR="00EE504A" w:rsidRPr="003304D1" w:rsidRDefault="00783533" w:rsidP="00BA48A8">
            <w:pPr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304D1">
              <w:rPr>
                <w:sz w:val="22"/>
                <w:szCs w:val="22"/>
              </w:rPr>
              <w:t xml:space="preserve"> </w:t>
            </w:r>
            <w:proofErr w:type="gramStart"/>
            <w:r w:rsidRPr="003304D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304D1">
              <w:rPr>
                <w:sz w:val="22"/>
                <w:szCs w:val="22"/>
              </w:rPr>
              <w:t xml:space="preserve"> и оборудование:</w:t>
            </w:r>
            <w:r w:rsid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3304D1">
              <w:rPr>
                <w:sz w:val="22"/>
                <w:szCs w:val="22"/>
                <w:lang w:val="en-US"/>
              </w:rPr>
              <w:t>Acer</w:t>
            </w:r>
            <w:r w:rsidRP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  <w:lang w:val="en-US"/>
              </w:rPr>
              <w:t>Aspire</w:t>
            </w:r>
            <w:r w:rsidRP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  <w:lang w:val="en-US"/>
              </w:rPr>
              <w:t>Z</w:t>
            </w:r>
            <w:r w:rsidRPr="003304D1">
              <w:rPr>
                <w:sz w:val="22"/>
                <w:szCs w:val="22"/>
              </w:rPr>
              <w:t xml:space="preserve">1811 в </w:t>
            </w:r>
            <w:proofErr w:type="spellStart"/>
            <w:r w:rsidRPr="003304D1">
              <w:rPr>
                <w:sz w:val="22"/>
                <w:szCs w:val="22"/>
              </w:rPr>
              <w:t>компл</w:t>
            </w:r>
            <w:proofErr w:type="spellEnd"/>
            <w:r w:rsidRPr="003304D1">
              <w:rPr>
                <w:sz w:val="22"/>
                <w:szCs w:val="22"/>
              </w:rPr>
              <w:t xml:space="preserve">.: </w:t>
            </w:r>
            <w:proofErr w:type="spellStart"/>
            <w:r w:rsidRPr="003304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04D1">
              <w:rPr>
                <w:sz w:val="22"/>
                <w:szCs w:val="22"/>
              </w:rPr>
              <w:t>5 2400</w:t>
            </w:r>
            <w:r w:rsidRPr="003304D1">
              <w:rPr>
                <w:sz w:val="22"/>
                <w:szCs w:val="22"/>
                <w:lang w:val="en-US"/>
              </w:rPr>
              <w:t>s</w:t>
            </w:r>
            <w:r w:rsidRPr="003304D1">
              <w:rPr>
                <w:sz w:val="22"/>
                <w:szCs w:val="22"/>
              </w:rPr>
              <w:t>/4</w:t>
            </w:r>
            <w:r w:rsidRPr="003304D1">
              <w:rPr>
                <w:sz w:val="22"/>
                <w:szCs w:val="22"/>
                <w:lang w:val="en-US"/>
              </w:rPr>
              <w:t>Gb</w:t>
            </w:r>
            <w:r w:rsidRPr="003304D1">
              <w:rPr>
                <w:sz w:val="22"/>
                <w:szCs w:val="22"/>
              </w:rPr>
              <w:t>/1</w:t>
            </w:r>
            <w:r w:rsidRPr="003304D1">
              <w:rPr>
                <w:sz w:val="22"/>
                <w:szCs w:val="22"/>
                <w:lang w:val="en-US"/>
              </w:rPr>
              <w:t>T</w:t>
            </w:r>
            <w:r w:rsidRPr="003304D1">
              <w:rPr>
                <w:sz w:val="22"/>
                <w:szCs w:val="22"/>
              </w:rPr>
              <w:t xml:space="preserve">б/ - 1 шт., Мультимедийный проектор </w:t>
            </w:r>
            <w:r w:rsidRPr="003304D1">
              <w:rPr>
                <w:sz w:val="22"/>
                <w:szCs w:val="22"/>
                <w:lang w:val="en-US"/>
              </w:rPr>
              <w:t>NEC</w:t>
            </w:r>
            <w:r w:rsidRP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  <w:lang w:val="en-US"/>
              </w:rPr>
              <w:t>ME</w:t>
            </w:r>
            <w:r w:rsidRPr="003304D1">
              <w:rPr>
                <w:sz w:val="22"/>
                <w:szCs w:val="22"/>
              </w:rPr>
              <w:t>402</w:t>
            </w:r>
            <w:r w:rsidRPr="003304D1">
              <w:rPr>
                <w:sz w:val="22"/>
                <w:szCs w:val="22"/>
                <w:lang w:val="en-US"/>
              </w:rPr>
              <w:t>X</w:t>
            </w:r>
            <w:r w:rsidRPr="003304D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35" w:type="dxa"/>
            <w:shd w:val="clear" w:color="auto" w:fill="auto"/>
          </w:tcPr>
          <w:p w14:paraId="101D4FB8" w14:textId="77777777" w:rsidR="00EE504A" w:rsidRPr="003304D1" w:rsidRDefault="00783533" w:rsidP="00BA48A8">
            <w:pPr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304D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9650019" w14:textId="77777777" w:rsidTr="003304D1">
        <w:tc>
          <w:tcPr>
            <w:tcW w:w="6516" w:type="dxa"/>
            <w:shd w:val="clear" w:color="auto" w:fill="auto"/>
          </w:tcPr>
          <w:p w14:paraId="2FAB027F" w14:textId="252F9677" w:rsidR="00EE504A" w:rsidRPr="003304D1" w:rsidRDefault="00783533" w:rsidP="00BA48A8">
            <w:pPr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3304D1">
              <w:rPr>
                <w:sz w:val="22"/>
                <w:szCs w:val="22"/>
                <w:lang w:val="en-US"/>
              </w:rPr>
              <w:t>HP</w:t>
            </w:r>
            <w:r w:rsidRPr="003304D1">
              <w:rPr>
                <w:sz w:val="22"/>
                <w:szCs w:val="22"/>
              </w:rPr>
              <w:t xml:space="preserve"> 250 </w:t>
            </w:r>
            <w:r w:rsidRPr="003304D1">
              <w:rPr>
                <w:sz w:val="22"/>
                <w:szCs w:val="22"/>
                <w:lang w:val="en-US"/>
              </w:rPr>
              <w:t>G</w:t>
            </w:r>
            <w:r w:rsidRPr="003304D1">
              <w:rPr>
                <w:sz w:val="22"/>
                <w:szCs w:val="22"/>
              </w:rPr>
              <w:t>6 1</w:t>
            </w:r>
            <w:r w:rsidRPr="003304D1">
              <w:rPr>
                <w:sz w:val="22"/>
                <w:szCs w:val="22"/>
                <w:lang w:val="en-US"/>
              </w:rPr>
              <w:t>WY</w:t>
            </w:r>
            <w:r w:rsidRPr="003304D1">
              <w:rPr>
                <w:sz w:val="22"/>
                <w:szCs w:val="22"/>
              </w:rPr>
              <w:t>58</w:t>
            </w:r>
            <w:r w:rsidRPr="003304D1">
              <w:rPr>
                <w:sz w:val="22"/>
                <w:szCs w:val="22"/>
                <w:lang w:val="en-US"/>
              </w:rPr>
              <w:t>EA</w:t>
            </w:r>
            <w:r w:rsidRPr="003304D1">
              <w:rPr>
                <w:sz w:val="22"/>
                <w:szCs w:val="22"/>
              </w:rPr>
              <w:t xml:space="preserve">, Мультимедийный проектор </w:t>
            </w:r>
            <w:r w:rsidRPr="003304D1">
              <w:rPr>
                <w:sz w:val="22"/>
                <w:szCs w:val="22"/>
                <w:lang w:val="en-US"/>
              </w:rPr>
              <w:t>LG</w:t>
            </w:r>
            <w:r w:rsidRP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  <w:lang w:val="en-US"/>
              </w:rPr>
              <w:t>PF</w:t>
            </w:r>
            <w:r w:rsidRPr="003304D1">
              <w:rPr>
                <w:sz w:val="22"/>
                <w:szCs w:val="22"/>
              </w:rPr>
              <w:t>1500</w:t>
            </w:r>
            <w:r w:rsidRPr="003304D1">
              <w:rPr>
                <w:sz w:val="22"/>
                <w:szCs w:val="22"/>
                <w:lang w:val="en-US"/>
              </w:rPr>
              <w:t>G</w:t>
            </w:r>
            <w:r w:rsidRPr="003304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35" w:type="dxa"/>
            <w:shd w:val="clear" w:color="auto" w:fill="auto"/>
          </w:tcPr>
          <w:p w14:paraId="4E8B8473" w14:textId="77777777" w:rsidR="00EE504A" w:rsidRPr="003304D1" w:rsidRDefault="00783533" w:rsidP="00BA48A8">
            <w:pPr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304D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70811F0" w14:textId="77777777" w:rsidTr="003304D1">
        <w:tc>
          <w:tcPr>
            <w:tcW w:w="6516" w:type="dxa"/>
            <w:shd w:val="clear" w:color="auto" w:fill="auto"/>
          </w:tcPr>
          <w:p w14:paraId="12C1B47F" w14:textId="76A9A342" w:rsidR="00EE504A" w:rsidRPr="003304D1" w:rsidRDefault="00783533" w:rsidP="00BA48A8">
            <w:pPr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</w:t>
            </w:r>
            <w:r w:rsid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</w:rPr>
              <w:t xml:space="preserve">Компьютер </w:t>
            </w:r>
            <w:r w:rsidRPr="003304D1">
              <w:rPr>
                <w:sz w:val="22"/>
                <w:szCs w:val="22"/>
                <w:lang w:val="en-US"/>
              </w:rPr>
              <w:t>Intel</w:t>
            </w:r>
            <w:r w:rsidRP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  <w:lang w:val="en-US"/>
              </w:rPr>
              <w:t>I</w:t>
            </w:r>
            <w:r w:rsidRPr="003304D1">
              <w:rPr>
                <w:sz w:val="22"/>
                <w:szCs w:val="22"/>
              </w:rPr>
              <w:t>5-7400/8/1</w:t>
            </w:r>
            <w:r w:rsidRPr="003304D1">
              <w:rPr>
                <w:sz w:val="22"/>
                <w:szCs w:val="22"/>
                <w:lang w:val="en-US"/>
              </w:rPr>
              <w:t>Tb</w:t>
            </w:r>
            <w:r w:rsidRPr="003304D1">
              <w:rPr>
                <w:sz w:val="22"/>
                <w:szCs w:val="22"/>
              </w:rPr>
              <w:t xml:space="preserve">/ </w:t>
            </w:r>
            <w:r w:rsidRPr="003304D1">
              <w:rPr>
                <w:sz w:val="22"/>
                <w:szCs w:val="22"/>
                <w:lang w:val="en-US"/>
              </w:rPr>
              <w:t>DELL</w:t>
            </w:r>
            <w:r w:rsidRP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  <w:lang w:val="en-US"/>
              </w:rPr>
              <w:t>S</w:t>
            </w:r>
            <w:r w:rsidRPr="003304D1">
              <w:rPr>
                <w:sz w:val="22"/>
                <w:szCs w:val="22"/>
              </w:rPr>
              <w:t>2218</w:t>
            </w:r>
            <w:r w:rsidRPr="003304D1">
              <w:rPr>
                <w:sz w:val="22"/>
                <w:szCs w:val="22"/>
                <w:lang w:val="en-US"/>
              </w:rPr>
              <w:t>H</w:t>
            </w:r>
            <w:r w:rsidRPr="003304D1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3304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04D1">
              <w:rPr>
                <w:sz w:val="22"/>
                <w:szCs w:val="22"/>
              </w:rPr>
              <w:t xml:space="preserve">5-7400 3 </w:t>
            </w:r>
            <w:proofErr w:type="spellStart"/>
            <w:r w:rsidRPr="003304D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304D1">
              <w:rPr>
                <w:sz w:val="22"/>
                <w:szCs w:val="22"/>
              </w:rPr>
              <w:t>/8</w:t>
            </w:r>
            <w:r w:rsidRPr="003304D1">
              <w:rPr>
                <w:sz w:val="22"/>
                <w:szCs w:val="22"/>
                <w:lang w:val="en-US"/>
              </w:rPr>
              <w:t>Gb</w:t>
            </w:r>
            <w:r w:rsidRPr="003304D1">
              <w:rPr>
                <w:sz w:val="22"/>
                <w:szCs w:val="22"/>
              </w:rPr>
              <w:t>/1</w:t>
            </w:r>
            <w:r w:rsidRPr="003304D1">
              <w:rPr>
                <w:sz w:val="22"/>
                <w:szCs w:val="22"/>
                <w:lang w:val="en-US"/>
              </w:rPr>
              <w:t>Tb</w:t>
            </w:r>
            <w:r w:rsidRPr="003304D1">
              <w:rPr>
                <w:sz w:val="22"/>
                <w:szCs w:val="22"/>
              </w:rPr>
              <w:t>/</w:t>
            </w:r>
            <w:r w:rsidRPr="003304D1">
              <w:rPr>
                <w:sz w:val="22"/>
                <w:szCs w:val="22"/>
                <w:lang w:val="en-US"/>
              </w:rPr>
              <w:t>Dell</w:t>
            </w:r>
            <w:r w:rsidRP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  <w:lang w:val="en-US"/>
              </w:rPr>
              <w:t>e</w:t>
            </w:r>
            <w:r w:rsidRPr="003304D1">
              <w:rPr>
                <w:sz w:val="22"/>
                <w:szCs w:val="22"/>
              </w:rPr>
              <w:t>2318</w:t>
            </w:r>
            <w:r w:rsidRPr="003304D1">
              <w:rPr>
                <w:sz w:val="22"/>
                <w:szCs w:val="22"/>
                <w:lang w:val="en-US"/>
              </w:rPr>
              <w:t>h</w:t>
            </w:r>
            <w:r w:rsidRPr="003304D1">
              <w:rPr>
                <w:sz w:val="22"/>
                <w:szCs w:val="22"/>
              </w:rPr>
              <w:t xml:space="preserve"> - 1 шт., Мультимедийный проектор </w:t>
            </w:r>
            <w:r w:rsidRPr="003304D1">
              <w:rPr>
                <w:sz w:val="22"/>
                <w:szCs w:val="22"/>
                <w:lang w:val="en-US"/>
              </w:rPr>
              <w:t>NEC</w:t>
            </w:r>
            <w:r w:rsidRP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  <w:lang w:val="en-US"/>
              </w:rPr>
              <w:t>ME</w:t>
            </w:r>
            <w:r w:rsidRPr="003304D1">
              <w:rPr>
                <w:sz w:val="22"/>
                <w:szCs w:val="22"/>
              </w:rPr>
              <w:t>401</w:t>
            </w:r>
            <w:r w:rsidRPr="003304D1">
              <w:rPr>
                <w:sz w:val="22"/>
                <w:szCs w:val="22"/>
                <w:lang w:val="en-US"/>
              </w:rPr>
              <w:t>X</w:t>
            </w:r>
            <w:r w:rsidRPr="003304D1">
              <w:rPr>
                <w:sz w:val="22"/>
                <w:szCs w:val="22"/>
              </w:rPr>
              <w:t xml:space="preserve"> - 1 шт., Микшер-усилитель </w:t>
            </w:r>
            <w:r w:rsidRPr="003304D1">
              <w:rPr>
                <w:sz w:val="22"/>
                <w:szCs w:val="22"/>
                <w:lang w:val="en-US"/>
              </w:rPr>
              <w:t>JDM</w:t>
            </w:r>
            <w:r w:rsidRP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  <w:lang w:val="en-US"/>
              </w:rPr>
              <w:t>mobile</w:t>
            </w:r>
            <w:r w:rsidRPr="003304D1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3304D1">
              <w:rPr>
                <w:sz w:val="22"/>
                <w:szCs w:val="22"/>
                <w:lang w:val="en-US"/>
              </w:rPr>
              <w:t>Matte</w:t>
            </w:r>
            <w:r w:rsidRPr="003304D1">
              <w:rPr>
                <w:sz w:val="22"/>
                <w:szCs w:val="22"/>
              </w:rPr>
              <w:t xml:space="preserve"> </w:t>
            </w:r>
            <w:r w:rsidRPr="003304D1">
              <w:rPr>
                <w:sz w:val="22"/>
                <w:szCs w:val="22"/>
                <w:lang w:val="en-US"/>
              </w:rPr>
              <w:t>White</w:t>
            </w:r>
            <w:r w:rsidRPr="003304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35" w:type="dxa"/>
            <w:shd w:val="clear" w:color="auto" w:fill="auto"/>
          </w:tcPr>
          <w:p w14:paraId="2C3637D1" w14:textId="77777777" w:rsidR="00EE504A" w:rsidRPr="003304D1" w:rsidRDefault="00783533" w:rsidP="00BA48A8">
            <w:pPr>
              <w:jc w:val="both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304D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3304D1" w:rsidRDefault="00710478" w:rsidP="00971463">
            <w:pPr>
              <w:rPr>
                <w:rFonts w:eastAsia="Calibri"/>
              </w:rPr>
            </w:pPr>
            <w:r w:rsidRPr="003304D1">
              <w:rPr>
                <w:rFonts w:eastAsia="Calibri"/>
              </w:rPr>
              <w:t>1. Изучение системы работы учреждения, документов, регламентирующих деятельность социологической службы по направлению специализации, обязанностями специалиста-социолога и его деятельности</w:t>
            </w:r>
          </w:p>
        </w:tc>
      </w:tr>
      <w:tr w:rsidR="00710478" w14:paraId="0F9EB32A" w14:textId="77777777" w:rsidTr="003F74F8">
        <w:tc>
          <w:tcPr>
            <w:tcW w:w="9356" w:type="dxa"/>
          </w:tcPr>
          <w:p w14:paraId="4BA4E2D4" w14:textId="77777777" w:rsidR="00710478" w:rsidRPr="003304D1" w:rsidRDefault="00710478" w:rsidP="00971463">
            <w:pPr>
              <w:rPr>
                <w:rFonts w:eastAsia="Calibri"/>
              </w:rPr>
            </w:pPr>
            <w:r w:rsidRPr="003304D1">
              <w:rPr>
                <w:rFonts w:eastAsia="Calibri"/>
              </w:rPr>
              <w:t>2. Самостоятельное проведение приема работников организации или иных лиц, обращающихся в социологическую службу или учреждение, рассмотрение предложений, заявлений и жалоб по вопросам, относящимся к компетенции отдела или учреждения, принятие по ним необходимых мер</w:t>
            </w:r>
          </w:p>
        </w:tc>
      </w:tr>
      <w:tr w:rsidR="00710478" w14:paraId="3D6AF022" w14:textId="77777777" w:rsidTr="003F74F8">
        <w:tc>
          <w:tcPr>
            <w:tcW w:w="9356" w:type="dxa"/>
          </w:tcPr>
          <w:p w14:paraId="564C050F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3. Разработка дизайна социологического исследования</w:t>
            </w:r>
          </w:p>
        </w:tc>
      </w:tr>
      <w:tr w:rsidR="00710478" w14:paraId="56696672" w14:textId="77777777" w:rsidTr="003F74F8">
        <w:tc>
          <w:tcPr>
            <w:tcW w:w="9356" w:type="dxa"/>
          </w:tcPr>
          <w:p w14:paraId="4A8B2078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4. Организация и проведение эксперимента</w:t>
            </w:r>
          </w:p>
        </w:tc>
      </w:tr>
      <w:tr w:rsidR="00710478" w14:paraId="2C22F9E5" w14:textId="77777777" w:rsidTr="003F74F8">
        <w:tc>
          <w:tcPr>
            <w:tcW w:w="9356" w:type="dxa"/>
          </w:tcPr>
          <w:p w14:paraId="248C0EDD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5. Обработка социологических данных</w:t>
            </w:r>
          </w:p>
        </w:tc>
      </w:tr>
      <w:tr w:rsidR="00710478" w14:paraId="3A649585" w14:textId="77777777" w:rsidTr="003F74F8">
        <w:tc>
          <w:tcPr>
            <w:tcW w:w="9356" w:type="dxa"/>
          </w:tcPr>
          <w:p w14:paraId="54D99637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6. Формулирование выводов и рекомендаций</w:t>
            </w:r>
          </w:p>
        </w:tc>
      </w:tr>
      <w:tr w:rsidR="00710478" w14:paraId="19FE9132" w14:textId="77777777" w:rsidTr="003F74F8">
        <w:tc>
          <w:tcPr>
            <w:tcW w:w="9356" w:type="dxa"/>
          </w:tcPr>
          <w:p w14:paraId="3FC8EB7B" w14:textId="77777777" w:rsidR="00710478" w:rsidRPr="003304D1" w:rsidRDefault="00710478" w:rsidP="00971463">
            <w:pPr>
              <w:rPr>
                <w:rFonts w:eastAsia="Calibri"/>
              </w:rPr>
            </w:pPr>
            <w:r w:rsidRPr="003304D1">
              <w:rPr>
                <w:rFonts w:eastAsia="Calibri"/>
              </w:rPr>
              <w:t>7. Подготовить оформление отчёта и материалов для подачи и выступления, презентация результатов исследования.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lastRenderedPageBreak/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304D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304D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304D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304D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304D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304D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304D1" w:rsidRDefault="006E5421" w:rsidP="0035746E">
            <w:pPr>
              <w:jc w:val="center"/>
              <w:rPr>
                <w:sz w:val="22"/>
                <w:szCs w:val="22"/>
              </w:rPr>
            </w:pPr>
            <w:r w:rsidRPr="003304D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304D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304D1" w:rsidRDefault="006E5421" w:rsidP="003304D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04D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304D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04D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304D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304D1" w:rsidRDefault="006E5421" w:rsidP="003304D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04D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304D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04D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304D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304D1" w:rsidRDefault="006E5421" w:rsidP="003304D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04D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304D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04D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304D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304D1" w:rsidRDefault="006E5421" w:rsidP="003304D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304D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304D1" w:rsidRDefault="006E5421" w:rsidP="003304D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04D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304D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04D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0D4B32B1" w:rsidR="00E250D5" w:rsidRPr="0065641B" w:rsidRDefault="0081238F" w:rsidP="003304D1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3304D1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04D1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A1%D0%BE%D1%86%D0%B8%D0%BE%D0%BB%D0%BE%D0%B3%D0%B8%D1%8F%20%D0%BE%D1%80%D0%B3%D0%B0%D0%BD%D0%B8%D0%B7%D0%B0%D1%86%D0%B8%D0%B8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5787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C3786-B81C-4870-A5DF-760C4785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4499</Words>
  <Characters>25649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2025-05-19T14:58:00Z</dcterms:modified>
</cp:coreProperties>
</file>