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Экологическое право</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313FEAD" w:rsidR="00A77598" w:rsidRPr="00F01E33" w:rsidRDefault="00F01E3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24F3B" w:rsidRDefault="007A7979" w:rsidP="00511619">
            <w:pPr>
              <w:rPr>
                <w:rFonts w:ascii="Times New Roman" w:hAnsi="Times New Roman" w:cs="Times New Roman"/>
                <w:sz w:val="20"/>
                <w:szCs w:val="20"/>
              </w:rPr>
            </w:pPr>
            <w:proofErr w:type="spellStart"/>
            <w:r w:rsidRPr="00C24F3B">
              <w:rPr>
                <w:rFonts w:ascii="Times New Roman" w:hAnsi="Times New Roman" w:cs="Times New Roman"/>
                <w:sz w:val="20"/>
                <w:szCs w:val="20"/>
              </w:rPr>
              <w:t>к.ю.н</w:t>
            </w:r>
            <w:proofErr w:type="spellEnd"/>
            <w:r w:rsidRPr="00C24F3B">
              <w:rPr>
                <w:rFonts w:ascii="Times New Roman" w:hAnsi="Times New Roman" w:cs="Times New Roman"/>
                <w:sz w:val="20"/>
                <w:szCs w:val="20"/>
              </w:rPr>
              <w:t xml:space="preserve">, </w:t>
            </w:r>
            <w:proofErr w:type="spellStart"/>
            <w:r w:rsidRPr="00C24F3B">
              <w:rPr>
                <w:rFonts w:ascii="Times New Roman" w:hAnsi="Times New Roman" w:cs="Times New Roman"/>
                <w:sz w:val="20"/>
                <w:szCs w:val="20"/>
              </w:rPr>
              <w:t>Левитанус</w:t>
            </w:r>
            <w:proofErr w:type="spellEnd"/>
            <w:r w:rsidRPr="00C24F3B">
              <w:rPr>
                <w:rFonts w:ascii="Times New Roman" w:hAnsi="Times New Roman" w:cs="Times New Roman"/>
                <w:sz w:val="20"/>
                <w:szCs w:val="20"/>
              </w:rPr>
              <w:t xml:space="preserve"> Борис Александрович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249F0CE" w:rsidR="004475DA" w:rsidRPr="00F01E33" w:rsidRDefault="00F01E3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515F3B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C0790">
              <w:rPr>
                <w:noProof/>
                <w:webHidden/>
              </w:rPr>
              <w:t>3</w:t>
            </w:r>
            <w:r w:rsidR="00D75436">
              <w:rPr>
                <w:noProof/>
                <w:webHidden/>
              </w:rPr>
              <w:fldChar w:fldCharType="end"/>
            </w:r>
          </w:hyperlink>
        </w:p>
        <w:p w14:paraId="48630344" w14:textId="06E8709F" w:rsidR="00D75436" w:rsidRDefault="00C9183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BC0790">
              <w:rPr>
                <w:noProof/>
                <w:webHidden/>
              </w:rPr>
              <w:t>3</w:t>
            </w:r>
            <w:r w:rsidR="00D75436">
              <w:rPr>
                <w:noProof/>
                <w:webHidden/>
              </w:rPr>
              <w:fldChar w:fldCharType="end"/>
            </w:r>
          </w:hyperlink>
        </w:p>
        <w:p w14:paraId="19812FA2" w14:textId="01A32DC3" w:rsidR="00D75436" w:rsidRDefault="00C9183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BC0790">
              <w:rPr>
                <w:noProof/>
                <w:webHidden/>
              </w:rPr>
              <w:t>3</w:t>
            </w:r>
            <w:r w:rsidR="00D75436">
              <w:rPr>
                <w:noProof/>
                <w:webHidden/>
              </w:rPr>
              <w:fldChar w:fldCharType="end"/>
            </w:r>
          </w:hyperlink>
        </w:p>
        <w:p w14:paraId="0C0D0ADC" w14:textId="193009E3" w:rsidR="00D75436" w:rsidRDefault="00C9183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BC0790">
              <w:rPr>
                <w:noProof/>
                <w:webHidden/>
              </w:rPr>
              <w:t>4</w:t>
            </w:r>
            <w:r w:rsidR="00D75436">
              <w:rPr>
                <w:noProof/>
                <w:webHidden/>
              </w:rPr>
              <w:fldChar w:fldCharType="end"/>
            </w:r>
          </w:hyperlink>
        </w:p>
        <w:p w14:paraId="6B664574" w14:textId="3A6A0AF5" w:rsidR="00D75436" w:rsidRDefault="00C9183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BC0790">
              <w:rPr>
                <w:noProof/>
                <w:webHidden/>
              </w:rPr>
              <w:t>7</w:t>
            </w:r>
            <w:r w:rsidR="00D75436">
              <w:rPr>
                <w:noProof/>
                <w:webHidden/>
              </w:rPr>
              <w:fldChar w:fldCharType="end"/>
            </w:r>
          </w:hyperlink>
        </w:p>
        <w:p w14:paraId="4D83616F" w14:textId="68B5AAB5" w:rsidR="00D75436" w:rsidRDefault="00C9183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BC0790">
              <w:rPr>
                <w:noProof/>
                <w:webHidden/>
              </w:rPr>
              <w:t>7</w:t>
            </w:r>
            <w:r w:rsidR="00D75436">
              <w:rPr>
                <w:noProof/>
                <w:webHidden/>
              </w:rPr>
              <w:fldChar w:fldCharType="end"/>
            </w:r>
          </w:hyperlink>
        </w:p>
        <w:p w14:paraId="443DC78D" w14:textId="58505751" w:rsidR="00D75436" w:rsidRDefault="00C9183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BC0790">
              <w:rPr>
                <w:noProof/>
                <w:webHidden/>
              </w:rPr>
              <w:t>7</w:t>
            </w:r>
            <w:r w:rsidR="00D75436">
              <w:rPr>
                <w:noProof/>
                <w:webHidden/>
              </w:rPr>
              <w:fldChar w:fldCharType="end"/>
            </w:r>
          </w:hyperlink>
        </w:p>
        <w:p w14:paraId="111D391A" w14:textId="388AD1B2" w:rsidR="00D75436" w:rsidRDefault="00C9183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BC0790">
              <w:rPr>
                <w:noProof/>
                <w:webHidden/>
              </w:rPr>
              <w:t>8</w:t>
            </w:r>
            <w:r w:rsidR="00D75436">
              <w:rPr>
                <w:noProof/>
                <w:webHidden/>
              </w:rPr>
              <w:fldChar w:fldCharType="end"/>
            </w:r>
          </w:hyperlink>
        </w:p>
        <w:p w14:paraId="29245BDC" w14:textId="084E5E3A" w:rsidR="00D75436" w:rsidRDefault="00C9183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BC0790">
              <w:rPr>
                <w:noProof/>
                <w:webHidden/>
              </w:rPr>
              <w:t>8</w:t>
            </w:r>
            <w:r w:rsidR="00D75436">
              <w:rPr>
                <w:noProof/>
                <w:webHidden/>
              </w:rPr>
              <w:fldChar w:fldCharType="end"/>
            </w:r>
          </w:hyperlink>
        </w:p>
        <w:p w14:paraId="72E4D059" w14:textId="47280810" w:rsidR="00D75436" w:rsidRDefault="00C9183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BC0790">
              <w:rPr>
                <w:noProof/>
                <w:webHidden/>
              </w:rPr>
              <w:t>10</w:t>
            </w:r>
            <w:r w:rsidR="00D75436">
              <w:rPr>
                <w:noProof/>
                <w:webHidden/>
              </w:rPr>
              <w:fldChar w:fldCharType="end"/>
            </w:r>
          </w:hyperlink>
        </w:p>
        <w:p w14:paraId="4F19E6D5" w14:textId="6D2C9146" w:rsidR="00D75436" w:rsidRDefault="00C9183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BC0790">
              <w:rPr>
                <w:noProof/>
                <w:webHidden/>
              </w:rPr>
              <w:t>11</w:t>
            </w:r>
            <w:r w:rsidR="00D75436">
              <w:rPr>
                <w:noProof/>
                <w:webHidden/>
              </w:rPr>
              <w:fldChar w:fldCharType="end"/>
            </w:r>
          </w:hyperlink>
        </w:p>
        <w:p w14:paraId="2FB96700" w14:textId="6D2D3728" w:rsidR="00D75436" w:rsidRDefault="00C9183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BC0790">
              <w:rPr>
                <w:noProof/>
                <w:webHidden/>
              </w:rPr>
              <w:t>13</w:t>
            </w:r>
            <w:r w:rsidR="00D75436">
              <w:rPr>
                <w:noProof/>
                <w:webHidden/>
              </w:rPr>
              <w:fldChar w:fldCharType="end"/>
            </w:r>
          </w:hyperlink>
        </w:p>
        <w:p w14:paraId="76B13ADF" w14:textId="38133D34" w:rsidR="00D75436" w:rsidRDefault="00C9183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BC0790">
              <w:rPr>
                <w:noProof/>
                <w:webHidden/>
              </w:rPr>
              <w:t>13</w:t>
            </w:r>
            <w:r w:rsidR="00D75436">
              <w:rPr>
                <w:noProof/>
                <w:webHidden/>
              </w:rPr>
              <w:fldChar w:fldCharType="end"/>
            </w:r>
          </w:hyperlink>
        </w:p>
        <w:p w14:paraId="082C6EFB" w14:textId="6E5CFD63" w:rsidR="00D75436" w:rsidRDefault="00C9183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BC0790">
              <w:rPr>
                <w:noProof/>
                <w:webHidden/>
              </w:rPr>
              <w:t>13</w:t>
            </w:r>
            <w:r w:rsidR="00D75436">
              <w:rPr>
                <w:noProof/>
                <w:webHidden/>
              </w:rPr>
              <w:fldChar w:fldCharType="end"/>
            </w:r>
          </w:hyperlink>
        </w:p>
        <w:p w14:paraId="2BAA514D" w14:textId="2DFEBFF6" w:rsidR="00D75436" w:rsidRDefault="00C9183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BC0790">
              <w:rPr>
                <w:noProof/>
                <w:webHidden/>
              </w:rPr>
              <w:t>13</w:t>
            </w:r>
            <w:r w:rsidR="00D75436">
              <w:rPr>
                <w:noProof/>
                <w:webHidden/>
              </w:rPr>
              <w:fldChar w:fldCharType="end"/>
            </w:r>
          </w:hyperlink>
        </w:p>
        <w:p w14:paraId="3FFDC0B4" w14:textId="11C36C02" w:rsidR="00D75436" w:rsidRDefault="00C9183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BC0790">
              <w:rPr>
                <w:noProof/>
                <w:webHidden/>
              </w:rPr>
              <w:t>13</w:t>
            </w:r>
            <w:r w:rsidR="00D75436">
              <w:rPr>
                <w:noProof/>
                <w:webHidden/>
              </w:rPr>
              <w:fldChar w:fldCharType="end"/>
            </w:r>
          </w:hyperlink>
        </w:p>
        <w:p w14:paraId="04D6890B" w14:textId="40B67D46" w:rsidR="00D75436" w:rsidRDefault="00C9183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BC0790">
              <w:rPr>
                <w:noProof/>
                <w:webHidden/>
              </w:rPr>
              <w:t>13</w:t>
            </w:r>
            <w:r w:rsidR="00D75436">
              <w:rPr>
                <w:noProof/>
                <w:webHidden/>
              </w:rPr>
              <w:fldChar w:fldCharType="end"/>
            </w:r>
          </w:hyperlink>
        </w:p>
        <w:p w14:paraId="355421B2" w14:textId="46572CC7" w:rsidR="00D75436" w:rsidRDefault="00C9183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BC0790">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целостной системы правовых знаний об экологическом праве в Российской Федерации, его принципах, элементах и системе, а также приобретение навыков применения и толкования нормативных правовых актов об экологическом праве в профессиональной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Экологическое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C24F3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24F3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24F3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24F3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24F3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24F3B" w:rsidRDefault="00751095" w:rsidP="009207A4">
            <w:pPr>
              <w:tabs>
                <w:tab w:val="left" w:pos="0"/>
              </w:tabs>
              <w:jc w:val="center"/>
              <w:rPr>
                <w:rFonts w:ascii="Times New Roman" w:hAnsi="Times New Roman" w:cs="Times New Roman"/>
                <w:lang w:bidi="ru-RU"/>
              </w:rPr>
            </w:pPr>
            <w:r w:rsidRPr="00C24F3B">
              <w:rPr>
                <w:rFonts w:ascii="Times New Roman" w:hAnsi="Times New Roman" w:cs="Times New Roman"/>
                <w:b/>
              </w:rPr>
              <w:t>Планируемые результаты обучения по дисциплине</w:t>
            </w:r>
          </w:p>
          <w:p w14:paraId="4A80ACB9" w14:textId="77777777" w:rsidR="00751095" w:rsidRPr="00C24F3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24F3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24F3B" w:rsidRDefault="00FD518F" w:rsidP="009207A4">
            <w:pPr>
              <w:widowControl w:val="0"/>
              <w:tabs>
                <w:tab w:val="left" w:pos="0"/>
              </w:tabs>
              <w:autoSpaceDE w:val="0"/>
              <w:autoSpaceDN w:val="0"/>
              <w:rPr>
                <w:rFonts w:ascii="Times New Roman" w:hAnsi="Times New Roman" w:cs="Times New Roman"/>
              </w:rPr>
            </w:pPr>
            <w:r w:rsidRPr="00C24F3B">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24F3B" w:rsidRDefault="00FD518F" w:rsidP="009207A4">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24F3B" w:rsidRDefault="00751095" w:rsidP="009207A4">
            <w:pPr>
              <w:autoSpaceDE w:val="0"/>
              <w:autoSpaceDN w:val="0"/>
              <w:adjustRightInd w:val="0"/>
              <w:jc w:val="both"/>
              <w:rPr>
                <w:rFonts w:ascii="Times New Roman" w:hAnsi="Times New Roman" w:cs="Times New Roman"/>
              </w:rPr>
            </w:pPr>
            <w:r w:rsidRPr="00C24F3B">
              <w:rPr>
                <w:rFonts w:ascii="Times New Roman" w:hAnsi="Times New Roman" w:cs="Times New Roman"/>
              </w:rPr>
              <w:t xml:space="preserve">Знать: </w:t>
            </w:r>
            <w:r w:rsidR="00316402" w:rsidRPr="00C24F3B">
              <w:rPr>
                <w:rFonts w:ascii="Times New Roman" w:hAnsi="Times New Roman" w:cs="Times New Roman"/>
              </w:rPr>
              <w:t>систему российского права, основные источники экологического права, особенности правовой терминологии и ее отличие от естественнонаучной и технической терминологии, способы и методы правового регулирования экологических отношений, систему нормативов качества окружающей природной среды.</w:t>
            </w:r>
            <w:r w:rsidRPr="00C24F3B">
              <w:rPr>
                <w:rFonts w:ascii="Times New Roman" w:hAnsi="Times New Roman" w:cs="Times New Roman"/>
              </w:rPr>
              <w:t xml:space="preserve"> </w:t>
            </w:r>
          </w:p>
          <w:p w14:paraId="1D618C66" w14:textId="1C7EAD24" w:rsidR="00751095" w:rsidRPr="00C24F3B" w:rsidRDefault="00751095" w:rsidP="009207A4">
            <w:pPr>
              <w:autoSpaceDE w:val="0"/>
              <w:autoSpaceDN w:val="0"/>
              <w:adjustRightInd w:val="0"/>
              <w:jc w:val="both"/>
              <w:rPr>
                <w:rFonts w:ascii="Times New Roman" w:hAnsi="Times New Roman" w:cs="Times New Roman"/>
              </w:rPr>
            </w:pPr>
            <w:r w:rsidRPr="00C24F3B">
              <w:rPr>
                <w:rFonts w:ascii="Times New Roman" w:hAnsi="Times New Roman" w:cs="Times New Roman"/>
              </w:rPr>
              <w:t xml:space="preserve">Уметь: </w:t>
            </w:r>
            <w:r w:rsidR="00FD518F" w:rsidRPr="00C24F3B">
              <w:rPr>
                <w:rFonts w:ascii="Times New Roman" w:hAnsi="Times New Roman" w:cs="Times New Roman"/>
              </w:rPr>
              <w:t>применять полученные знания в соответствии с занимаемой должностью, работать со специальной литературой и анализировать полученную информацию в своей профессиональной области риски аварий и катастроф, знать способы их предотвращения или уменьшения последствий.</w:t>
            </w:r>
          </w:p>
          <w:p w14:paraId="253C4FDD" w14:textId="42C4F24E" w:rsidR="00751095" w:rsidRPr="00C24F3B" w:rsidRDefault="00751095" w:rsidP="00FD518F">
            <w:pPr>
              <w:autoSpaceDE w:val="0"/>
              <w:autoSpaceDN w:val="0"/>
              <w:adjustRightInd w:val="0"/>
              <w:jc w:val="both"/>
              <w:rPr>
                <w:rFonts w:ascii="Times New Roman" w:hAnsi="Times New Roman" w:cs="Times New Roman"/>
                <w:lang w:bidi="ru-RU"/>
              </w:rPr>
            </w:pPr>
            <w:r w:rsidRPr="00C24F3B">
              <w:rPr>
                <w:rFonts w:ascii="Times New Roman" w:hAnsi="Times New Roman" w:cs="Times New Roman"/>
              </w:rPr>
              <w:t xml:space="preserve">Владеть: </w:t>
            </w:r>
            <w:r w:rsidR="00FD518F" w:rsidRPr="00C24F3B">
              <w:rPr>
                <w:rFonts w:ascii="Times New Roman" w:hAnsi="Times New Roman" w:cs="Times New Roman"/>
              </w:rPr>
              <w:t>поиска необходимой право вой информации, определения сущности правоотношений, принятия управленческих решений с учетом правовых ограничений и требований.</w:t>
            </w:r>
          </w:p>
        </w:tc>
      </w:tr>
      <w:tr w:rsidR="00751095" w:rsidRPr="00C24F3B" w14:paraId="360F838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273E8F8" w14:textId="77777777" w:rsidR="00751095" w:rsidRPr="00C24F3B" w:rsidRDefault="00FD518F" w:rsidP="009207A4">
            <w:pPr>
              <w:widowControl w:val="0"/>
              <w:tabs>
                <w:tab w:val="left" w:pos="0"/>
              </w:tabs>
              <w:autoSpaceDE w:val="0"/>
              <w:autoSpaceDN w:val="0"/>
              <w:rPr>
                <w:rFonts w:ascii="Times New Roman" w:hAnsi="Times New Roman" w:cs="Times New Roman"/>
              </w:rPr>
            </w:pPr>
            <w:r w:rsidRPr="00C24F3B">
              <w:rPr>
                <w:rFonts w:ascii="Times New Roman" w:hAnsi="Times New Roman" w:cs="Times New Roman"/>
              </w:rPr>
              <w:t>ОПК-2 - Способен применять нормы материального и процессуального права при решении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3BD68B5" w14:textId="77777777" w:rsidR="00751095" w:rsidRPr="00C24F3B" w:rsidRDefault="00FD518F" w:rsidP="009207A4">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ОПК-2.1 - Верно определяет субъектов, уполномоченных на применение конкретных норм права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466AFD5" w14:textId="77777777" w:rsidR="00751095" w:rsidRPr="00C24F3B" w:rsidRDefault="00751095" w:rsidP="009207A4">
            <w:pPr>
              <w:autoSpaceDE w:val="0"/>
              <w:autoSpaceDN w:val="0"/>
              <w:adjustRightInd w:val="0"/>
              <w:jc w:val="both"/>
              <w:rPr>
                <w:rFonts w:ascii="Times New Roman" w:hAnsi="Times New Roman" w:cs="Times New Roman"/>
              </w:rPr>
            </w:pPr>
            <w:r w:rsidRPr="00C24F3B">
              <w:rPr>
                <w:rFonts w:ascii="Times New Roman" w:hAnsi="Times New Roman" w:cs="Times New Roman"/>
              </w:rPr>
              <w:t xml:space="preserve">Знать: </w:t>
            </w:r>
            <w:r w:rsidR="00316402" w:rsidRPr="00C24F3B">
              <w:rPr>
                <w:rFonts w:ascii="Times New Roman" w:hAnsi="Times New Roman" w:cs="Times New Roman"/>
              </w:rPr>
              <w:t>определения понятий предмета, метода экологического права, принципы экологического права, закрепленных в ФЗ «Об охране окружающей среды», определение понятия экологического правоотношения, перечисляет виды, структурные элементы (субъекты, объекты, содержание) экологического правоотношения, основания возникновения и прекращения экологического правоотношения.</w:t>
            </w:r>
            <w:r w:rsidRPr="00C24F3B">
              <w:rPr>
                <w:rFonts w:ascii="Times New Roman" w:hAnsi="Times New Roman" w:cs="Times New Roman"/>
              </w:rPr>
              <w:t xml:space="preserve"> </w:t>
            </w:r>
          </w:p>
          <w:p w14:paraId="5274748A" w14:textId="767E2E45" w:rsidR="00751095" w:rsidRPr="00C24F3B" w:rsidRDefault="00751095" w:rsidP="009207A4">
            <w:pPr>
              <w:autoSpaceDE w:val="0"/>
              <w:autoSpaceDN w:val="0"/>
              <w:adjustRightInd w:val="0"/>
              <w:jc w:val="both"/>
              <w:rPr>
                <w:rFonts w:ascii="Times New Roman" w:hAnsi="Times New Roman" w:cs="Times New Roman"/>
              </w:rPr>
            </w:pPr>
            <w:r w:rsidRPr="00C24F3B">
              <w:rPr>
                <w:rFonts w:ascii="Times New Roman" w:hAnsi="Times New Roman" w:cs="Times New Roman"/>
              </w:rPr>
              <w:t xml:space="preserve">Уметь: </w:t>
            </w:r>
            <w:r w:rsidR="00FD518F" w:rsidRPr="00C24F3B">
              <w:rPr>
                <w:rFonts w:ascii="Times New Roman" w:hAnsi="Times New Roman" w:cs="Times New Roman"/>
              </w:rPr>
              <w:t>соотносить конкретные общественные отношения с нормами действующего законодательства при решении типовых практических ситуаций в сфере экологических правоотношений; воспроизводить определение понятия права собственности на природные ресурсы; перечисляет формы, субъектов, объекты права собственности на природные ресурсы; формулирует содержание права собственности на природные ресурсы.</w:t>
            </w:r>
          </w:p>
          <w:p w14:paraId="58A7BD21" w14:textId="61C20566" w:rsidR="00751095" w:rsidRPr="00C24F3B" w:rsidRDefault="00751095" w:rsidP="00FD518F">
            <w:pPr>
              <w:autoSpaceDE w:val="0"/>
              <w:autoSpaceDN w:val="0"/>
              <w:adjustRightInd w:val="0"/>
              <w:jc w:val="both"/>
              <w:rPr>
                <w:rFonts w:ascii="Times New Roman" w:hAnsi="Times New Roman" w:cs="Times New Roman"/>
                <w:lang w:bidi="ru-RU"/>
              </w:rPr>
            </w:pPr>
            <w:r w:rsidRPr="00C24F3B">
              <w:rPr>
                <w:rFonts w:ascii="Times New Roman" w:hAnsi="Times New Roman" w:cs="Times New Roman"/>
              </w:rPr>
              <w:t xml:space="preserve">Владеть: </w:t>
            </w:r>
            <w:r w:rsidR="00FD518F" w:rsidRPr="00C24F3B">
              <w:rPr>
                <w:rFonts w:ascii="Times New Roman" w:hAnsi="Times New Roman" w:cs="Times New Roman"/>
              </w:rPr>
              <w:t>выявлять действительных участников экологических правоотношений, определять статус участников правоотношений, и в соответствии с этим - их права и обязанности.</w:t>
            </w:r>
          </w:p>
        </w:tc>
      </w:tr>
      <w:tr w:rsidR="00751095" w:rsidRPr="00C24F3B" w14:paraId="6048CF5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C352158" w14:textId="77777777" w:rsidR="00751095" w:rsidRPr="00C24F3B" w:rsidRDefault="00FD518F" w:rsidP="009207A4">
            <w:pPr>
              <w:widowControl w:val="0"/>
              <w:tabs>
                <w:tab w:val="left" w:pos="0"/>
              </w:tabs>
              <w:autoSpaceDE w:val="0"/>
              <w:autoSpaceDN w:val="0"/>
              <w:rPr>
                <w:rFonts w:ascii="Times New Roman" w:hAnsi="Times New Roman" w:cs="Times New Roman"/>
              </w:rPr>
            </w:pPr>
            <w:r w:rsidRPr="00C24F3B">
              <w:rPr>
                <w:rFonts w:ascii="Times New Roman" w:hAnsi="Times New Roman" w:cs="Times New Roman"/>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D4CDDE5" w14:textId="77777777" w:rsidR="00751095" w:rsidRPr="00C24F3B" w:rsidRDefault="00FD518F" w:rsidP="009207A4">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ОПК-5.1 - Правильно применяет основные юридические понятия; способен логически, верно, и ясно применять устную и письменную речь с единообразным и корректным использованием профессиональной юридической лексики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8E98B7C" w14:textId="77777777" w:rsidR="00751095" w:rsidRPr="00C24F3B" w:rsidRDefault="00751095" w:rsidP="009207A4">
            <w:pPr>
              <w:autoSpaceDE w:val="0"/>
              <w:autoSpaceDN w:val="0"/>
              <w:adjustRightInd w:val="0"/>
              <w:jc w:val="both"/>
              <w:rPr>
                <w:rFonts w:ascii="Times New Roman" w:hAnsi="Times New Roman" w:cs="Times New Roman"/>
              </w:rPr>
            </w:pPr>
            <w:r w:rsidRPr="00C24F3B">
              <w:rPr>
                <w:rFonts w:ascii="Times New Roman" w:hAnsi="Times New Roman" w:cs="Times New Roman"/>
              </w:rPr>
              <w:t xml:space="preserve">Знать: </w:t>
            </w:r>
            <w:r w:rsidR="00316402" w:rsidRPr="00C24F3B">
              <w:rPr>
                <w:rFonts w:ascii="Times New Roman" w:hAnsi="Times New Roman" w:cs="Times New Roman"/>
              </w:rPr>
              <w:t>определение понятия права природопользования, перечисляет субъектов, объекты, виды права природопользования, формулирует содержание права природопользования.</w:t>
            </w:r>
            <w:r w:rsidRPr="00C24F3B">
              <w:rPr>
                <w:rFonts w:ascii="Times New Roman" w:hAnsi="Times New Roman" w:cs="Times New Roman"/>
              </w:rPr>
              <w:t xml:space="preserve"> </w:t>
            </w:r>
          </w:p>
          <w:p w14:paraId="7298E019" w14:textId="6B560F77" w:rsidR="00751095" w:rsidRPr="00C24F3B" w:rsidRDefault="00751095" w:rsidP="009207A4">
            <w:pPr>
              <w:autoSpaceDE w:val="0"/>
              <w:autoSpaceDN w:val="0"/>
              <w:adjustRightInd w:val="0"/>
              <w:jc w:val="both"/>
              <w:rPr>
                <w:rFonts w:ascii="Times New Roman" w:hAnsi="Times New Roman" w:cs="Times New Roman"/>
              </w:rPr>
            </w:pPr>
            <w:r w:rsidRPr="00C24F3B">
              <w:rPr>
                <w:rFonts w:ascii="Times New Roman" w:hAnsi="Times New Roman" w:cs="Times New Roman"/>
              </w:rPr>
              <w:t xml:space="preserve">Уметь: </w:t>
            </w:r>
            <w:r w:rsidR="00FD518F" w:rsidRPr="00C24F3B">
              <w:rPr>
                <w:rFonts w:ascii="Times New Roman" w:hAnsi="Times New Roman" w:cs="Times New Roman"/>
              </w:rPr>
              <w:t>выявлять отдельные структурные элементы правоотношений собственности на природные ресурсы и правоотношений по природопользованию, приводит примеры форм собственности, видов природопользования, оснований возникновения и прекращения права собственности на отдельные объекты природы и права пользования различными природными ресурсами.</w:t>
            </w:r>
            <w:r w:rsidRPr="00C24F3B">
              <w:rPr>
                <w:rFonts w:ascii="Times New Roman" w:hAnsi="Times New Roman" w:cs="Times New Roman"/>
              </w:rPr>
              <w:t xml:space="preserve"> </w:t>
            </w:r>
          </w:p>
          <w:p w14:paraId="6DDA06EE" w14:textId="5F9C3A45" w:rsidR="00751095" w:rsidRPr="00C24F3B" w:rsidRDefault="00751095" w:rsidP="00FD518F">
            <w:pPr>
              <w:autoSpaceDE w:val="0"/>
              <w:autoSpaceDN w:val="0"/>
              <w:adjustRightInd w:val="0"/>
              <w:jc w:val="both"/>
              <w:rPr>
                <w:rFonts w:ascii="Times New Roman" w:hAnsi="Times New Roman" w:cs="Times New Roman"/>
                <w:lang w:bidi="ru-RU"/>
              </w:rPr>
            </w:pPr>
            <w:r w:rsidRPr="00C24F3B">
              <w:rPr>
                <w:rFonts w:ascii="Times New Roman" w:hAnsi="Times New Roman" w:cs="Times New Roman"/>
              </w:rPr>
              <w:t xml:space="preserve">Владеть: </w:t>
            </w:r>
            <w:r w:rsidR="00FD518F" w:rsidRPr="00C24F3B">
              <w:rPr>
                <w:rFonts w:ascii="Times New Roman" w:hAnsi="Times New Roman" w:cs="Times New Roman"/>
              </w:rPr>
              <w:t>с учетом конкретных обстоятельств и действующего правового регулирования в экологической сфере анализирует поведение участников экологических отношений, определяет правомерность или неправомерность выбранной участником этих отношений модели поведения.</w:t>
            </w:r>
          </w:p>
        </w:tc>
      </w:tr>
    </w:tbl>
    <w:p w14:paraId="010B1EC2" w14:textId="77777777" w:rsidR="00E1429F" w:rsidRPr="00C24F3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C24F3B"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24F3B" w:rsidRDefault="004535A3" w:rsidP="007F544A">
            <w:pPr>
              <w:widowControl w:val="0"/>
              <w:tabs>
                <w:tab w:val="left" w:pos="0"/>
              </w:tabs>
              <w:autoSpaceDE w:val="0"/>
              <w:autoSpaceDN w:val="0"/>
              <w:jc w:val="center"/>
              <w:rPr>
                <w:rFonts w:ascii="Times New Roman" w:hAnsi="Times New Roman" w:cs="Times New Roman"/>
                <w:b/>
              </w:rPr>
            </w:pPr>
            <w:r w:rsidRPr="00C24F3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24F3B" w:rsidRDefault="004535A3" w:rsidP="00546A9C">
            <w:pPr>
              <w:tabs>
                <w:tab w:val="left" w:pos="0"/>
              </w:tabs>
              <w:jc w:val="center"/>
              <w:rPr>
                <w:rFonts w:ascii="Times New Roman" w:hAnsi="Times New Roman" w:cs="Times New Roman"/>
                <w:b/>
              </w:rPr>
            </w:pPr>
            <w:r w:rsidRPr="00C24F3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24F3B" w:rsidRDefault="004535A3" w:rsidP="007F544A">
            <w:pPr>
              <w:tabs>
                <w:tab w:val="left" w:pos="0"/>
              </w:tabs>
              <w:jc w:val="center"/>
              <w:rPr>
                <w:rFonts w:ascii="Times New Roman" w:hAnsi="Times New Roman" w:cs="Times New Roman"/>
                <w:b/>
              </w:rPr>
            </w:pPr>
            <w:r w:rsidRPr="00C24F3B">
              <w:rPr>
                <w:rFonts w:ascii="Times New Roman" w:hAnsi="Times New Roman" w:cs="Times New Roman"/>
                <w:b/>
              </w:rPr>
              <w:t xml:space="preserve">Объем дисциплины </w:t>
            </w:r>
          </w:p>
          <w:p w14:paraId="5F18268E" w14:textId="58058D90" w:rsidR="004535A3" w:rsidRPr="00C24F3B" w:rsidRDefault="004535A3" w:rsidP="007F544A">
            <w:pPr>
              <w:widowControl w:val="0"/>
              <w:tabs>
                <w:tab w:val="left" w:pos="0"/>
              </w:tabs>
              <w:autoSpaceDE w:val="0"/>
              <w:autoSpaceDN w:val="0"/>
              <w:jc w:val="center"/>
              <w:rPr>
                <w:rFonts w:ascii="Times New Roman" w:hAnsi="Times New Roman" w:cs="Times New Roman"/>
                <w:b/>
              </w:rPr>
            </w:pPr>
            <w:r w:rsidRPr="00C24F3B">
              <w:rPr>
                <w:rFonts w:ascii="Times New Roman" w:hAnsi="Times New Roman" w:cs="Times New Roman"/>
                <w:b/>
              </w:rPr>
              <w:t>(ак</w:t>
            </w:r>
            <w:r w:rsidR="00AE2B1A" w:rsidRPr="00C24F3B">
              <w:rPr>
                <w:rFonts w:ascii="Times New Roman" w:hAnsi="Times New Roman" w:cs="Times New Roman"/>
                <w:b/>
              </w:rPr>
              <w:t>адемические</w:t>
            </w:r>
            <w:r w:rsidRPr="00C24F3B">
              <w:rPr>
                <w:rFonts w:ascii="Times New Roman" w:hAnsi="Times New Roman" w:cs="Times New Roman"/>
                <w:b/>
              </w:rPr>
              <w:t xml:space="preserve"> часы)</w:t>
            </w:r>
          </w:p>
        </w:tc>
      </w:tr>
      <w:tr w:rsidR="005B37A7" w:rsidRPr="00C24F3B" w14:paraId="568F56F7" w14:textId="77777777" w:rsidTr="005B37A7">
        <w:trPr>
          <w:trHeight w:val="300"/>
        </w:trPr>
        <w:tc>
          <w:tcPr>
            <w:tcW w:w="1024" w:type="pct"/>
            <w:vMerge/>
            <w:shd w:val="clear" w:color="auto" w:fill="auto"/>
            <w:vAlign w:val="center"/>
            <w:hideMark/>
          </w:tcPr>
          <w:p w14:paraId="60F6C88D" w14:textId="77777777" w:rsidR="000B317E" w:rsidRPr="00C24F3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24F3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24F3B" w:rsidRDefault="000B317E" w:rsidP="007F544A">
            <w:pPr>
              <w:widowControl w:val="0"/>
              <w:tabs>
                <w:tab w:val="left" w:pos="0"/>
              </w:tabs>
              <w:autoSpaceDE w:val="0"/>
              <w:autoSpaceDN w:val="0"/>
              <w:jc w:val="center"/>
              <w:rPr>
                <w:rFonts w:ascii="Times New Roman" w:hAnsi="Times New Roman" w:cs="Times New Roman"/>
                <w:b/>
              </w:rPr>
            </w:pPr>
            <w:r w:rsidRPr="00C24F3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24F3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24F3B" w:rsidRDefault="000B317E" w:rsidP="007F544A">
            <w:pPr>
              <w:widowControl w:val="0"/>
              <w:tabs>
                <w:tab w:val="left" w:pos="0"/>
              </w:tabs>
              <w:autoSpaceDE w:val="0"/>
              <w:autoSpaceDN w:val="0"/>
              <w:jc w:val="center"/>
              <w:rPr>
                <w:rFonts w:ascii="Times New Roman" w:hAnsi="Times New Roman" w:cs="Times New Roman"/>
                <w:b/>
              </w:rPr>
            </w:pPr>
            <w:r w:rsidRPr="00C24F3B">
              <w:rPr>
                <w:rFonts w:ascii="Times New Roman" w:hAnsi="Times New Roman" w:cs="Times New Roman"/>
                <w:b/>
              </w:rPr>
              <w:t>СРО</w:t>
            </w:r>
          </w:p>
        </w:tc>
      </w:tr>
      <w:tr w:rsidR="005B37A7" w:rsidRPr="00C24F3B" w14:paraId="48EF2691" w14:textId="77777777" w:rsidTr="005B37A7">
        <w:trPr>
          <w:trHeight w:val="463"/>
        </w:trPr>
        <w:tc>
          <w:tcPr>
            <w:tcW w:w="1024" w:type="pct"/>
            <w:vMerge/>
            <w:shd w:val="clear" w:color="auto" w:fill="auto"/>
            <w:vAlign w:val="center"/>
            <w:hideMark/>
          </w:tcPr>
          <w:p w14:paraId="540838F1" w14:textId="77777777" w:rsidR="004475DA" w:rsidRPr="00C24F3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24F3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24F3B" w:rsidRDefault="004475DA" w:rsidP="007F544A">
            <w:pPr>
              <w:widowControl w:val="0"/>
              <w:tabs>
                <w:tab w:val="left" w:pos="0"/>
              </w:tabs>
              <w:autoSpaceDE w:val="0"/>
              <w:autoSpaceDN w:val="0"/>
              <w:jc w:val="center"/>
              <w:rPr>
                <w:rFonts w:ascii="Times New Roman" w:hAnsi="Times New Roman" w:cs="Times New Roman"/>
                <w:b/>
              </w:rPr>
            </w:pPr>
            <w:r w:rsidRPr="00C24F3B">
              <w:rPr>
                <w:rFonts w:ascii="Times New Roman" w:hAnsi="Times New Roman" w:cs="Times New Roman"/>
                <w:b/>
              </w:rPr>
              <w:t>ЗЛТ</w:t>
            </w:r>
          </w:p>
        </w:tc>
        <w:tc>
          <w:tcPr>
            <w:tcW w:w="360" w:type="pct"/>
            <w:shd w:val="clear" w:color="auto" w:fill="auto"/>
            <w:vAlign w:val="center"/>
            <w:hideMark/>
          </w:tcPr>
          <w:p w14:paraId="144D21A6" w14:textId="77777777" w:rsidR="004475DA" w:rsidRPr="00C24F3B" w:rsidRDefault="004475DA" w:rsidP="007F544A">
            <w:pPr>
              <w:widowControl w:val="0"/>
              <w:tabs>
                <w:tab w:val="left" w:pos="0"/>
              </w:tabs>
              <w:autoSpaceDE w:val="0"/>
              <w:autoSpaceDN w:val="0"/>
              <w:jc w:val="center"/>
              <w:rPr>
                <w:rFonts w:ascii="Times New Roman" w:hAnsi="Times New Roman" w:cs="Times New Roman"/>
                <w:b/>
              </w:rPr>
            </w:pPr>
            <w:r w:rsidRPr="00C24F3B">
              <w:rPr>
                <w:rFonts w:ascii="Times New Roman" w:hAnsi="Times New Roman" w:cs="Times New Roman"/>
                <w:b/>
              </w:rPr>
              <w:t>ПЗ</w:t>
            </w:r>
          </w:p>
        </w:tc>
        <w:tc>
          <w:tcPr>
            <w:tcW w:w="358" w:type="pct"/>
            <w:shd w:val="clear" w:color="auto" w:fill="auto"/>
            <w:vAlign w:val="center"/>
            <w:hideMark/>
          </w:tcPr>
          <w:p w14:paraId="19AF07D1" w14:textId="452663C9" w:rsidR="004475DA" w:rsidRPr="00C24F3B" w:rsidRDefault="000A0ED4" w:rsidP="004535A3">
            <w:pPr>
              <w:widowControl w:val="0"/>
              <w:tabs>
                <w:tab w:val="left" w:pos="0"/>
              </w:tabs>
              <w:autoSpaceDE w:val="0"/>
              <w:autoSpaceDN w:val="0"/>
              <w:jc w:val="center"/>
              <w:rPr>
                <w:rFonts w:ascii="Times New Roman" w:hAnsi="Times New Roman" w:cs="Times New Roman"/>
                <w:b/>
              </w:rPr>
            </w:pPr>
            <w:r w:rsidRPr="00C24F3B">
              <w:rPr>
                <w:rFonts w:ascii="Times New Roman" w:hAnsi="Times New Roman" w:cs="Times New Roman"/>
                <w:b/>
              </w:rPr>
              <w:t>ЛР</w:t>
            </w:r>
          </w:p>
        </w:tc>
        <w:tc>
          <w:tcPr>
            <w:tcW w:w="358" w:type="pct"/>
            <w:vMerge/>
            <w:shd w:val="clear" w:color="auto" w:fill="auto"/>
            <w:vAlign w:val="center"/>
            <w:hideMark/>
          </w:tcPr>
          <w:p w14:paraId="0F94578B" w14:textId="1775B50A" w:rsidR="004475DA" w:rsidRPr="00C24F3B" w:rsidRDefault="004475DA" w:rsidP="007F544A">
            <w:pPr>
              <w:widowControl w:val="0"/>
              <w:tabs>
                <w:tab w:val="left" w:pos="0"/>
              </w:tabs>
              <w:autoSpaceDE w:val="0"/>
              <w:autoSpaceDN w:val="0"/>
              <w:jc w:val="center"/>
              <w:rPr>
                <w:rFonts w:ascii="Times New Roman" w:hAnsi="Times New Roman" w:cs="Times New Roman"/>
                <w:b/>
              </w:rPr>
            </w:pPr>
          </w:p>
        </w:tc>
      </w:tr>
      <w:tr w:rsidR="005B37A7" w:rsidRPr="00C24F3B" w14:paraId="748498C4" w14:textId="77777777" w:rsidTr="005B37A7">
        <w:trPr>
          <w:trHeight w:val="283"/>
        </w:trPr>
        <w:tc>
          <w:tcPr>
            <w:tcW w:w="1024" w:type="pct"/>
            <w:shd w:val="clear" w:color="auto" w:fill="auto"/>
            <w:vAlign w:val="center"/>
          </w:tcPr>
          <w:p w14:paraId="5D6E08B7" w14:textId="2FA1B7AD" w:rsidR="004475DA" w:rsidRPr="00C24F3B" w:rsidRDefault="00E948C3" w:rsidP="001116DF">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Тема 1. Проблемы взаимодействия общества и природы.</w:t>
            </w:r>
          </w:p>
        </w:tc>
        <w:tc>
          <w:tcPr>
            <w:tcW w:w="2543" w:type="pct"/>
            <w:gridSpan w:val="2"/>
            <w:shd w:val="clear" w:color="auto" w:fill="auto"/>
          </w:tcPr>
          <w:p w14:paraId="39EE40A9" w14:textId="6A1029DB" w:rsidR="004475DA" w:rsidRPr="00C24F3B" w:rsidRDefault="0011347D" w:rsidP="001116DF">
            <w:pPr>
              <w:pStyle w:val="Style5"/>
              <w:widowControl/>
              <w:tabs>
                <w:tab w:val="left" w:pos="0"/>
                <w:tab w:val="left" w:leader="underscore" w:pos="7027"/>
              </w:tabs>
              <w:rPr>
                <w:rFonts w:eastAsiaTheme="minorHAnsi"/>
                <w:sz w:val="22"/>
                <w:szCs w:val="22"/>
                <w:lang w:eastAsia="en-US"/>
              </w:rPr>
            </w:pPr>
            <w:r w:rsidRPr="00C24F3B">
              <w:rPr>
                <w:sz w:val="22"/>
                <w:szCs w:val="22"/>
                <w:lang w:bidi="ru-RU"/>
              </w:rPr>
              <w:t>Природа как источник жизни. Функции окружающей среды по отношению к человеку. Глобальные экологические проблемы современности. Причины кризисного состояния окружающей среды. Пути решения экологических проблем. Законы развития природы.</w:t>
            </w:r>
          </w:p>
        </w:tc>
        <w:tc>
          <w:tcPr>
            <w:tcW w:w="357" w:type="pct"/>
            <w:gridSpan w:val="2"/>
            <w:shd w:val="clear" w:color="auto" w:fill="auto"/>
            <w:vAlign w:val="center"/>
          </w:tcPr>
          <w:p w14:paraId="615145B2" w14:textId="0922B7BD"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2</w:t>
            </w:r>
          </w:p>
        </w:tc>
        <w:tc>
          <w:tcPr>
            <w:tcW w:w="360" w:type="pct"/>
            <w:shd w:val="clear" w:color="auto" w:fill="auto"/>
            <w:vAlign w:val="center"/>
          </w:tcPr>
          <w:p w14:paraId="05EBA91D" w14:textId="13EF86D5"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4</w:t>
            </w:r>
          </w:p>
        </w:tc>
        <w:tc>
          <w:tcPr>
            <w:tcW w:w="358" w:type="pct"/>
            <w:shd w:val="clear" w:color="auto" w:fill="auto"/>
            <w:vAlign w:val="center"/>
          </w:tcPr>
          <w:p w14:paraId="6922C76B" w14:textId="6714638E" w:rsidR="004475DA" w:rsidRPr="00C24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C24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F3B">
              <w:rPr>
                <w:rFonts w:ascii="Times New Roman" w:hAnsi="Times New Roman" w:cs="Times New Roman"/>
                <w:lang w:bidi="ru-RU"/>
              </w:rPr>
              <w:t>6</w:t>
            </w:r>
          </w:p>
        </w:tc>
      </w:tr>
      <w:tr w:rsidR="005B37A7" w:rsidRPr="00C24F3B" w14:paraId="6CB5DF56" w14:textId="77777777" w:rsidTr="005B37A7">
        <w:trPr>
          <w:trHeight w:val="283"/>
        </w:trPr>
        <w:tc>
          <w:tcPr>
            <w:tcW w:w="1024" w:type="pct"/>
            <w:shd w:val="clear" w:color="auto" w:fill="auto"/>
            <w:vAlign w:val="center"/>
          </w:tcPr>
          <w:p w14:paraId="6448538A" w14:textId="2183FB3B" w:rsidR="004475DA" w:rsidRPr="00C24F3B" w:rsidRDefault="00E948C3" w:rsidP="001116DF">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 xml:space="preserve">Тема 2. Экологическое </w:t>
            </w:r>
            <w:r w:rsidR="00BC0790" w:rsidRPr="00C24F3B">
              <w:rPr>
                <w:rFonts w:ascii="Times New Roman" w:hAnsi="Times New Roman" w:cs="Times New Roman"/>
                <w:lang w:bidi="ru-RU"/>
              </w:rPr>
              <w:t>право,</w:t>
            </w:r>
            <w:r w:rsidRPr="00C24F3B">
              <w:rPr>
                <w:rFonts w:ascii="Times New Roman" w:hAnsi="Times New Roman" w:cs="Times New Roman"/>
                <w:lang w:bidi="ru-RU"/>
              </w:rPr>
              <w:t xml:space="preserve"> как комплексная отрасль права.</w:t>
            </w:r>
          </w:p>
        </w:tc>
        <w:tc>
          <w:tcPr>
            <w:tcW w:w="2543" w:type="pct"/>
            <w:gridSpan w:val="2"/>
            <w:shd w:val="clear" w:color="auto" w:fill="auto"/>
          </w:tcPr>
          <w:p w14:paraId="45B9C1C7" w14:textId="77777777" w:rsidR="004475DA" w:rsidRPr="00C24F3B" w:rsidRDefault="0011347D" w:rsidP="001116DF">
            <w:pPr>
              <w:pStyle w:val="Style5"/>
              <w:widowControl/>
              <w:tabs>
                <w:tab w:val="left" w:pos="0"/>
                <w:tab w:val="left" w:leader="underscore" w:pos="7027"/>
              </w:tabs>
              <w:rPr>
                <w:rFonts w:eastAsiaTheme="minorHAnsi"/>
                <w:sz w:val="22"/>
                <w:szCs w:val="22"/>
                <w:lang w:eastAsia="en-US"/>
              </w:rPr>
            </w:pPr>
            <w:r w:rsidRPr="00C24F3B">
              <w:rPr>
                <w:sz w:val="22"/>
                <w:szCs w:val="22"/>
                <w:lang w:bidi="ru-RU"/>
              </w:rPr>
              <w:t>Понятие и предмет экологического права как отрасли права. Система экологического права. Соотношение экологического права с другими отраслями права. Принципы экологического права. Объекты экологических отношений. Субъекты экологических отношений. Понятие экологической безопасности. Понятие экологического права как науки и учебной дисциплины. История экологического права.</w:t>
            </w:r>
          </w:p>
        </w:tc>
        <w:tc>
          <w:tcPr>
            <w:tcW w:w="357" w:type="pct"/>
            <w:gridSpan w:val="2"/>
            <w:shd w:val="clear" w:color="auto" w:fill="auto"/>
            <w:vAlign w:val="center"/>
          </w:tcPr>
          <w:p w14:paraId="024BD7AC"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2</w:t>
            </w:r>
          </w:p>
        </w:tc>
        <w:tc>
          <w:tcPr>
            <w:tcW w:w="360" w:type="pct"/>
            <w:shd w:val="clear" w:color="auto" w:fill="auto"/>
            <w:vAlign w:val="center"/>
          </w:tcPr>
          <w:p w14:paraId="329D95EF"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4</w:t>
            </w:r>
          </w:p>
        </w:tc>
        <w:tc>
          <w:tcPr>
            <w:tcW w:w="358" w:type="pct"/>
            <w:shd w:val="clear" w:color="auto" w:fill="auto"/>
            <w:vAlign w:val="center"/>
          </w:tcPr>
          <w:p w14:paraId="628DD15C" w14:textId="77777777" w:rsidR="004475DA" w:rsidRPr="00C24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A5979A" w14:textId="77777777" w:rsidR="004475DA" w:rsidRPr="00C24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F3B">
              <w:rPr>
                <w:rFonts w:ascii="Times New Roman" w:hAnsi="Times New Roman" w:cs="Times New Roman"/>
                <w:lang w:bidi="ru-RU"/>
              </w:rPr>
              <w:t>6</w:t>
            </w:r>
          </w:p>
        </w:tc>
      </w:tr>
      <w:tr w:rsidR="005B37A7" w:rsidRPr="00C24F3B" w14:paraId="7D2441A7" w14:textId="77777777" w:rsidTr="005B37A7">
        <w:trPr>
          <w:trHeight w:val="283"/>
        </w:trPr>
        <w:tc>
          <w:tcPr>
            <w:tcW w:w="1024" w:type="pct"/>
            <w:shd w:val="clear" w:color="auto" w:fill="auto"/>
            <w:vAlign w:val="center"/>
          </w:tcPr>
          <w:p w14:paraId="1845D1C4" w14:textId="77777777" w:rsidR="004475DA" w:rsidRPr="00C24F3B" w:rsidRDefault="00E948C3" w:rsidP="001116DF">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Тема 3. Источники экологического права.</w:t>
            </w:r>
          </w:p>
        </w:tc>
        <w:tc>
          <w:tcPr>
            <w:tcW w:w="2543" w:type="pct"/>
            <w:gridSpan w:val="2"/>
            <w:shd w:val="clear" w:color="auto" w:fill="auto"/>
          </w:tcPr>
          <w:p w14:paraId="498D18DB" w14:textId="77777777" w:rsidR="004475DA" w:rsidRPr="00C24F3B" w:rsidRDefault="0011347D" w:rsidP="001116DF">
            <w:pPr>
              <w:pStyle w:val="Style5"/>
              <w:widowControl/>
              <w:tabs>
                <w:tab w:val="left" w:pos="0"/>
                <w:tab w:val="left" w:leader="underscore" w:pos="7027"/>
              </w:tabs>
              <w:rPr>
                <w:rFonts w:eastAsiaTheme="minorHAnsi"/>
                <w:sz w:val="22"/>
                <w:szCs w:val="22"/>
                <w:lang w:eastAsia="en-US"/>
              </w:rPr>
            </w:pPr>
            <w:r w:rsidRPr="00C24F3B">
              <w:rPr>
                <w:sz w:val="22"/>
                <w:szCs w:val="22"/>
                <w:lang w:bidi="ru-RU"/>
              </w:rPr>
              <w:t>Понятие, особенности источников экологического права. Классификация источников экологического права. Система источников экологического права. Соотношение федерального, регионального и местного экологического земельного законодательства. Конституция РФ как источник экологического права. Характеристика Федерального закона РФ № 7-ФЗ от 10 января 2002 года “Об охране окружающей среды». Роль указов Президента РФ, постановлений Правительства РФ, нормативных правовых актов субъектов РФ, решений местных органов власти, а также международных нормативных правовых актов в регулировании экологических правоотношений. Значение судебной практики в регулировании экологических правоотношений.</w:t>
            </w:r>
          </w:p>
        </w:tc>
        <w:tc>
          <w:tcPr>
            <w:tcW w:w="357" w:type="pct"/>
            <w:gridSpan w:val="2"/>
            <w:shd w:val="clear" w:color="auto" w:fill="auto"/>
            <w:vAlign w:val="center"/>
          </w:tcPr>
          <w:p w14:paraId="44FF5C6E"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2</w:t>
            </w:r>
          </w:p>
        </w:tc>
        <w:tc>
          <w:tcPr>
            <w:tcW w:w="360" w:type="pct"/>
            <w:shd w:val="clear" w:color="auto" w:fill="auto"/>
            <w:vAlign w:val="center"/>
          </w:tcPr>
          <w:p w14:paraId="1389BDC2"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2</w:t>
            </w:r>
          </w:p>
        </w:tc>
        <w:tc>
          <w:tcPr>
            <w:tcW w:w="358" w:type="pct"/>
            <w:shd w:val="clear" w:color="auto" w:fill="auto"/>
            <w:vAlign w:val="center"/>
          </w:tcPr>
          <w:p w14:paraId="26416E21" w14:textId="77777777" w:rsidR="004475DA" w:rsidRPr="00C24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2AB9BC" w14:textId="77777777" w:rsidR="004475DA" w:rsidRPr="00C24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F3B">
              <w:rPr>
                <w:rFonts w:ascii="Times New Roman" w:hAnsi="Times New Roman" w:cs="Times New Roman"/>
                <w:lang w:bidi="ru-RU"/>
              </w:rPr>
              <w:t>6</w:t>
            </w:r>
          </w:p>
        </w:tc>
      </w:tr>
      <w:tr w:rsidR="005B37A7" w:rsidRPr="00C24F3B" w14:paraId="4A03B303" w14:textId="77777777" w:rsidTr="005B37A7">
        <w:trPr>
          <w:trHeight w:val="283"/>
        </w:trPr>
        <w:tc>
          <w:tcPr>
            <w:tcW w:w="1024" w:type="pct"/>
            <w:shd w:val="clear" w:color="auto" w:fill="auto"/>
            <w:vAlign w:val="center"/>
          </w:tcPr>
          <w:p w14:paraId="72F79422" w14:textId="77777777" w:rsidR="004475DA" w:rsidRPr="00C24F3B" w:rsidRDefault="00E948C3" w:rsidP="001116DF">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Тема 4. Экологические правоотношения.</w:t>
            </w:r>
          </w:p>
        </w:tc>
        <w:tc>
          <w:tcPr>
            <w:tcW w:w="2543" w:type="pct"/>
            <w:gridSpan w:val="2"/>
            <w:shd w:val="clear" w:color="auto" w:fill="auto"/>
          </w:tcPr>
          <w:p w14:paraId="1EFACEEB" w14:textId="77777777" w:rsidR="004475DA" w:rsidRPr="00C24F3B" w:rsidRDefault="0011347D" w:rsidP="001116DF">
            <w:pPr>
              <w:pStyle w:val="Style5"/>
              <w:widowControl/>
              <w:tabs>
                <w:tab w:val="left" w:pos="0"/>
                <w:tab w:val="left" w:leader="underscore" w:pos="7027"/>
              </w:tabs>
              <w:rPr>
                <w:rFonts w:eastAsiaTheme="minorHAnsi"/>
                <w:sz w:val="22"/>
                <w:szCs w:val="22"/>
                <w:lang w:eastAsia="en-US"/>
              </w:rPr>
            </w:pPr>
            <w:r w:rsidRPr="00C24F3B">
              <w:rPr>
                <w:sz w:val="22"/>
                <w:szCs w:val="22"/>
                <w:lang w:bidi="ru-RU"/>
              </w:rPr>
              <w:t>Понятие и виды экологических правоотношений. Субъекты экологических правоотношений. Объекты экологических правоотношений. Содержание экологических правоотношений. Юридические факты как основания возникновения изменения и прекращения экологических правоотношений.</w:t>
            </w:r>
          </w:p>
        </w:tc>
        <w:tc>
          <w:tcPr>
            <w:tcW w:w="357" w:type="pct"/>
            <w:gridSpan w:val="2"/>
            <w:shd w:val="clear" w:color="auto" w:fill="auto"/>
            <w:vAlign w:val="center"/>
          </w:tcPr>
          <w:p w14:paraId="16E0DCDF"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1</w:t>
            </w:r>
          </w:p>
        </w:tc>
        <w:tc>
          <w:tcPr>
            <w:tcW w:w="360" w:type="pct"/>
            <w:shd w:val="clear" w:color="auto" w:fill="auto"/>
            <w:vAlign w:val="center"/>
          </w:tcPr>
          <w:p w14:paraId="4B862623"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4</w:t>
            </w:r>
          </w:p>
        </w:tc>
        <w:tc>
          <w:tcPr>
            <w:tcW w:w="358" w:type="pct"/>
            <w:shd w:val="clear" w:color="auto" w:fill="auto"/>
            <w:vAlign w:val="center"/>
          </w:tcPr>
          <w:p w14:paraId="7471DF5C" w14:textId="77777777" w:rsidR="004475DA" w:rsidRPr="00C24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92B3AC" w14:textId="77777777" w:rsidR="004475DA" w:rsidRPr="00C24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F3B">
              <w:rPr>
                <w:rFonts w:ascii="Times New Roman" w:hAnsi="Times New Roman" w:cs="Times New Roman"/>
                <w:lang w:bidi="ru-RU"/>
              </w:rPr>
              <w:t>6</w:t>
            </w:r>
          </w:p>
        </w:tc>
      </w:tr>
      <w:tr w:rsidR="005B37A7" w:rsidRPr="00C24F3B" w14:paraId="2D362E0E" w14:textId="77777777" w:rsidTr="005B37A7">
        <w:trPr>
          <w:trHeight w:val="283"/>
        </w:trPr>
        <w:tc>
          <w:tcPr>
            <w:tcW w:w="1024" w:type="pct"/>
            <w:shd w:val="clear" w:color="auto" w:fill="auto"/>
            <w:vAlign w:val="center"/>
          </w:tcPr>
          <w:p w14:paraId="0AF758A7" w14:textId="77777777" w:rsidR="004475DA" w:rsidRPr="00C24F3B" w:rsidRDefault="00E948C3" w:rsidP="001116DF">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Тема 5. Эколого-правовой статус гражданина.</w:t>
            </w:r>
          </w:p>
        </w:tc>
        <w:tc>
          <w:tcPr>
            <w:tcW w:w="2543" w:type="pct"/>
            <w:gridSpan w:val="2"/>
            <w:shd w:val="clear" w:color="auto" w:fill="auto"/>
          </w:tcPr>
          <w:p w14:paraId="4E10BAFC" w14:textId="77777777" w:rsidR="004475DA" w:rsidRPr="00C24F3B" w:rsidRDefault="0011347D" w:rsidP="001116DF">
            <w:pPr>
              <w:pStyle w:val="Style5"/>
              <w:widowControl/>
              <w:tabs>
                <w:tab w:val="left" w:pos="0"/>
                <w:tab w:val="left" w:leader="underscore" w:pos="7027"/>
              </w:tabs>
              <w:rPr>
                <w:rFonts w:eastAsiaTheme="minorHAnsi"/>
                <w:sz w:val="22"/>
                <w:szCs w:val="22"/>
                <w:lang w:eastAsia="en-US"/>
              </w:rPr>
            </w:pPr>
            <w:r w:rsidRPr="00C24F3B">
              <w:rPr>
                <w:sz w:val="22"/>
                <w:szCs w:val="22"/>
                <w:lang w:bidi="ru-RU"/>
              </w:rPr>
              <w:t>Понятие и структура экологических прав граждан. Право граждан на благоприятную окружающую среду. Право граждан на достоверную информацию о состоянии окружающей среды. Право граждан на возмещение ущерба, причиненного экологическим правонарушением. Общая характеристика экологических обязанностей граждан.</w:t>
            </w:r>
          </w:p>
        </w:tc>
        <w:tc>
          <w:tcPr>
            <w:tcW w:w="357" w:type="pct"/>
            <w:gridSpan w:val="2"/>
            <w:shd w:val="clear" w:color="auto" w:fill="auto"/>
            <w:vAlign w:val="center"/>
          </w:tcPr>
          <w:p w14:paraId="72E237DA"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2</w:t>
            </w:r>
          </w:p>
        </w:tc>
        <w:tc>
          <w:tcPr>
            <w:tcW w:w="360" w:type="pct"/>
            <w:shd w:val="clear" w:color="auto" w:fill="auto"/>
            <w:vAlign w:val="center"/>
          </w:tcPr>
          <w:p w14:paraId="6B858C05"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4</w:t>
            </w:r>
          </w:p>
        </w:tc>
        <w:tc>
          <w:tcPr>
            <w:tcW w:w="358" w:type="pct"/>
            <w:shd w:val="clear" w:color="auto" w:fill="auto"/>
            <w:vAlign w:val="center"/>
          </w:tcPr>
          <w:p w14:paraId="7D599652" w14:textId="77777777" w:rsidR="004475DA" w:rsidRPr="00C24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E8C764" w14:textId="77777777" w:rsidR="004475DA" w:rsidRPr="00C24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F3B">
              <w:rPr>
                <w:rFonts w:ascii="Times New Roman" w:hAnsi="Times New Roman" w:cs="Times New Roman"/>
                <w:lang w:bidi="ru-RU"/>
              </w:rPr>
              <w:t>6</w:t>
            </w:r>
          </w:p>
        </w:tc>
      </w:tr>
      <w:tr w:rsidR="005B37A7" w:rsidRPr="00C24F3B" w14:paraId="2C788663" w14:textId="77777777" w:rsidTr="005B37A7">
        <w:trPr>
          <w:trHeight w:val="283"/>
        </w:trPr>
        <w:tc>
          <w:tcPr>
            <w:tcW w:w="1024" w:type="pct"/>
            <w:shd w:val="clear" w:color="auto" w:fill="auto"/>
            <w:vAlign w:val="center"/>
          </w:tcPr>
          <w:p w14:paraId="1291AA20" w14:textId="77777777" w:rsidR="004475DA" w:rsidRPr="00C24F3B" w:rsidRDefault="00E948C3" w:rsidP="001116DF">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Тема 6. Право собственности на природные ресурсы и право природопользования.</w:t>
            </w:r>
          </w:p>
        </w:tc>
        <w:tc>
          <w:tcPr>
            <w:tcW w:w="2543" w:type="pct"/>
            <w:gridSpan w:val="2"/>
            <w:shd w:val="clear" w:color="auto" w:fill="auto"/>
          </w:tcPr>
          <w:p w14:paraId="79385BB2" w14:textId="77777777" w:rsidR="004475DA" w:rsidRPr="00C24F3B" w:rsidRDefault="0011347D" w:rsidP="001116DF">
            <w:pPr>
              <w:pStyle w:val="Style5"/>
              <w:widowControl/>
              <w:tabs>
                <w:tab w:val="left" w:pos="0"/>
                <w:tab w:val="left" w:leader="underscore" w:pos="7027"/>
              </w:tabs>
              <w:rPr>
                <w:rFonts w:eastAsiaTheme="minorHAnsi"/>
                <w:sz w:val="22"/>
                <w:szCs w:val="22"/>
                <w:lang w:eastAsia="en-US"/>
              </w:rPr>
            </w:pPr>
            <w:r w:rsidRPr="00C24F3B">
              <w:rPr>
                <w:sz w:val="22"/>
                <w:szCs w:val="22"/>
                <w:lang w:bidi="ru-RU"/>
              </w:rPr>
              <w:t>Понятие и особенности права собственности на природные ресурсы. Ограничения прав собственности на природные ресурсы по субъектному составу. Право государственной собственности на природные ресурсы. Общая характеристика права природопользования. Классификация прав природопользования. Право общего природопользования. Право специального природопользования.</w:t>
            </w:r>
          </w:p>
        </w:tc>
        <w:tc>
          <w:tcPr>
            <w:tcW w:w="357" w:type="pct"/>
            <w:gridSpan w:val="2"/>
            <w:shd w:val="clear" w:color="auto" w:fill="auto"/>
            <w:vAlign w:val="center"/>
          </w:tcPr>
          <w:p w14:paraId="0222C636"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1</w:t>
            </w:r>
          </w:p>
        </w:tc>
        <w:tc>
          <w:tcPr>
            <w:tcW w:w="360" w:type="pct"/>
            <w:shd w:val="clear" w:color="auto" w:fill="auto"/>
            <w:vAlign w:val="center"/>
          </w:tcPr>
          <w:p w14:paraId="0B1AB38D"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2</w:t>
            </w:r>
          </w:p>
        </w:tc>
        <w:tc>
          <w:tcPr>
            <w:tcW w:w="358" w:type="pct"/>
            <w:shd w:val="clear" w:color="auto" w:fill="auto"/>
            <w:vAlign w:val="center"/>
          </w:tcPr>
          <w:p w14:paraId="1A66E8F7" w14:textId="77777777" w:rsidR="004475DA" w:rsidRPr="00C24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0413CD" w14:textId="77777777" w:rsidR="004475DA" w:rsidRPr="00C24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F3B">
              <w:rPr>
                <w:rFonts w:ascii="Times New Roman" w:hAnsi="Times New Roman" w:cs="Times New Roman"/>
                <w:lang w:bidi="ru-RU"/>
              </w:rPr>
              <w:t>6</w:t>
            </w:r>
          </w:p>
        </w:tc>
      </w:tr>
      <w:tr w:rsidR="005B37A7" w:rsidRPr="00C24F3B" w14:paraId="5047E054" w14:textId="77777777" w:rsidTr="005B37A7">
        <w:trPr>
          <w:trHeight w:val="283"/>
        </w:trPr>
        <w:tc>
          <w:tcPr>
            <w:tcW w:w="1024" w:type="pct"/>
            <w:shd w:val="clear" w:color="auto" w:fill="auto"/>
            <w:vAlign w:val="center"/>
          </w:tcPr>
          <w:p w14:paraId="26C85D35" w14:textId="77777777" w:rsidR="004475DA" w:rsidRPr="00C24F3B" w:rsidRDefault="00E948C3" w:rsidP="001116DF">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Тема 7. Правовые основы информационное обеспечения природопользования и охраны окружающей среды.</w:t>
            </w:r>
          </w:p>
        </w:tc>
        <w:tc>
          <w:tcPr>
            <w:tcW w:w="2543" w:type="pct"/>
            <w:gridSpan w:val="2"/>
            <w:shd w:val="clear" w:color="auto" w:fill="auto"/>
          </w:tcPr>
          <w:p w14:paraId="6FAC7A8A" w14:textId="77777777" w:rsidR="004475DA" w:rsidRPr="00C24F3B" w:rsidRDefault="0011347D" w:rsidP="001116DF">
            <w:pPr>
              <w:pStyle w:val="Style5"/>
              <w:widowControl/>
              <w:tabs>
                <w:tab w:val="left" w:pos="0"/>
                <w:tab w:val="left" w:leader="underscore" w:pos="7027"/>
              </w:tabs>
              <w:rPr>
                <w:rFonts w:eastAsiaTheme="minorHAnsi"/>
                <w:sz w:val="22"/>
                <w:szCs w:val="22"/>
                <w:lang w:eastAsia="en-US"/>
              </w:rPr>
            </w:pPr>
            <w:r w:rsidRPr="00C24F3B">
              <w:rPr>
                <w:sz w:val="22"/>
                <w:szCs w:val="22"/>
                <w:lang w:bidi="ru-RU"/>
              </w:rPr>
              <w:t>Понятие информации. Эколого-значимая информация (содержание). Источники эколого-значимой информации. Нормативные правовые акты. Государственные статистический учёт и отчётность. Мониторинг окружающей среды. Экологический паспорт предприятия. Государственные кадастры природных ресурсов. Государственный доклад о состоянии окружающей среды.</w:t>
            </w:r>
          </w:p>
        </w:tc>
        <w:tc>
          <w:tcPr>
            <w:tcW w:w="357" w:type="pct"/>
            <w:gridSpan w:val="2"/>
            <w:shd w:val="clear" w:color="auto" w:fill="auto"/>
            <w:vAlign w:val="center"/>
          </w:tcPr>
          <w:p w14:paraId="46E5FA7E"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1</w:t>
            </w:r>
          </w:p>
        </w:tc>
        <w:tc>
          <w:tcPr>
            <w:tcW w:w="360" w:type="pct"/>
            <w:shd w:val="clear" w:color="auto" w:fill="auto"/>
            <w:vAlign w:val="center"/>
          </w:tcPr>
          <w:p w14:paraId="7FC77F13"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4</w:t>
            </w:r>
          </w:p>
        </w:tc>
        <w:tc>
          <w:tcPr>
            <w:tcW w:w="358" w:type="pct"/>
            <w:shd w:val="clear" w:color="auto" w:fill="auto"/>
            <w:vAlign w:val="center"/>
          </w:tcPr>
          <w:p w14:paraId="2362EACC" w14:textId="77777777" w:rsidR="004475DA" w:rsidRPr="00C24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D6675B" w14:textId="77777777" w:rsidR="004475DA" w:rsidRPr="00C24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F3B">
              <w:rPr>
                <w:rFonts w:ascii="Times New Roman" w:hAnsi="Times New Roman" w:cs="Times New Roman"/>
                <w:lang w:bidi="ru-RU"/>
              </w:rPr>
              <w:t>6</w:t>
            </w:r>
          </w:p>
        </w:tc>
      </w:tr>
      <w:tr w:rsidR="005B37A7" w:rsidRPr="00C24F3B" w14:paraId="4F89040F" w14:textId="77777777" w:rsidTr="005B37A7">
        <w:trPr>
          <w:trHeight w:val="283"/>
        </w:trPr>
        <w:tc>
          <w:tcPr>
            <w:tcW w:w="1024" w:type="pct"/>
            <w:shd w:val="clear" w:color="auto" w:fill="auto"/>
            <w:vAlign w:val="center"/>
          </w:tcPr>
          <w:p w14:paraId="7075E149" w14:textId="77777777" w:rsidR="004475DA" w:rsidRPr="00C24F3B" w:rsidRDefault="00E948C3" w:rsidP="001116DF">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Тема 8. Правовые основы экологического нормирования.</w:t>
            </w:r>
          </w:p>
        </w:tc>
        <w:tc>
          <w:tcPr>
            <w:tcW w:w="2543" w:type="pct"/>
            <w:gridSpan w:val="2"/>
            <w:shd w:val="clear" w:color="auto" w:fill="auto"/>
          </w:tcPr>
          <w:p w14:paraId="7550A780" w14:textId="77777777" w:rsidR="004475DA" w:rsidRPr="00C24F3B" w:rsidRDefault="0011347D" w:rsidP="001116DF">
            <w:pPr>
              <w:pStyle w:val="Style5"/>
              <w:widowControl/>
              <w:tabs>
                <w:tab w:val="left" w:pos="0"/>
                <w:tab w:val="left" w:leader="underscore" w:pos="7027"/>
              </w:tabs>
              <w:rPr>
                <w:rFonts w:eastAsiaTheme="minorHAnsi"/>
                <w:sz w:val="22"/>
                <w:szCs w:val="22"/>
                <w:lang w:eastAsia="en-US"/>
              </w:rPr>
            </w:pPr>
            <w:r w:rsidRPr="00C24F3B">
              <w:rPr>
                <w:sz w:val="22"/>
                <w:szCs w:val="22"/>
                <w:lang w:bidi="ru-RU"/>
              </w:rPr>
              <w:t>Понятие нормирования в области охраны окружающей среды. Задачи экологического нормирования. Характеристика государственных органов, осуществляющих экологическое нормирование. Система экологических нормативов. Нормативы качества окружающей среды. Нормативы предельно допустимых воздействий на состояние окружающей среды. Нормативы изъятия (использования) природных ресурсов.</w:t>
            </w:r>
          </w:p>
        </w:tc>
        <w:tc>
          <w:tcPr>
            <w:tcW w:w="357" w:type="pct"/>
            <w:gridSpan w:val="2"/>
            <w:shd w:val="clear" w:color="auto" w:fill="auto"/>
            <w:vAlign w:val="center"/>
          </w:tcPr>
          <w:p w14:paraId="3236CE9D"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2</w:t>
            </w:r>
          </w:p>
        </w:tc>
        <w:tc>
          <w:tcPr>
            <w:tcW w:w="360" w:type="pct"/>
            <w:shd w:val="clear" w:color="auto" w:fill="auto"/>
            <w:vAlign w:val="center"/>
          </w:tcPr>
          <w:p w14:paraId="7BA13346"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2</w:t>
            </w:r>
          </w:p>
        </w:tc>
        <w:tc>
          <w:tcPr>
            <w:tcW w:w="358" w:type="pct"/>
            <w:shd w:val="clear" w:color="auto" w:fill="auto"/>
            <w:vAlign w:val="center"/>
          </w:tcPr>
          <w:p w14:paraId="72390740" w14:textId="77777777" w:rsidR="004475DA" w:rsidRPr="00C24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D82826" w14:textId="77777777" w:rsidR="004475DA" w:rsidRPr="00C24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F3B">
              <w:rPr>
                <w:rFonts w:ascii="Times New Roman" w:hAnsi="Times New Roman" w:cs="Times New Roman"/>
                <w:lang w:bidi="ru-RU"/>
              </w:rPr>
              <w:t>6</w:t>
            </w:r>
          </w:p>
        </w:tc>
      </w:tr>
      <w:tr w:rsidR="005B37A7" w:rsidRPr="00C24F3B" w14:paraId="700234EF" w14:textId="77777777" w:rsidTr="005B37A7">
        <w:trPr>
          <w:trHeight w:val="283"/>
        </w:trPr>
        <w:tc>
          <w:tcPr>
            <w:tcW w:w="1024" w:type="pct"/>
            <w:shd w:val="clear" w:color="auto" w:fill="auto"/>
            <w:vAlign w:val="center"/>
          </w:tcPr>
          <w:p w14:paraId="566D8D83" w14:textId="77777777" w:rsidR="004475DA" w:rsidRPr="00C24F3B" w:rsidRDefault="00E948C3" w:rsidP="001116DF">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Тема 9. Правовые основы оценки воздействия на окружающую среду и экологической экспертизы.</w:t>
            </w:r>
          </w:p>
        </w:tc>
        <w:tc>
          <w:tcPr>
            <w:tcW w:w="2543" w:type="pct"/>
            <w:gridSpan w:val="2"/>
            <w:shd w:val="clear" w:color="auto" w:fill="auto"/>
          </w:tcPr>
          <w:p w14:paraId="43DAC12B" w14:textId="77777777" w:rsidR="004475DA" w:rsidRPr="00C24F3B" w:rsidRDefault="0011347D" w:rsidP="001116DF">
            <w:pPr>
              <w:pStyle w:val="Style5"/>
              <w:widowControl/>
              <w:tabs>
                <w:tab w:val="left" w:pos="0"/>
                <w:tab w:val="left" w:leader="underscore" w:pos="7027"/>
              </w:tabs>
              <w:rPr>
                <w:rFonts w:eastAsiaTheme="minorHAnsi"/>
                <w:sz w:val="22"/>
                <w:szCs w:val="22"/>
                <w:lang w:eastAsia="en-US"/>
              </w:rPr>
            </w:pPr>
            <w:r w:rsidRPr="00C24F3B">
              <w:rPr>
                <w:sz w:val="22"/>
                <w:szCs w:val="22"/>
                <w:lang w:bidi="ru-RU"/>
              </w:rPr>
              <w:t>Основные принципы оценки воздействия на окружающую среду. Этапы проведения оценки воздействия на окружающую среду. Понятие и задачи экологической экспертизы. Принципы экологической экспертизы. Виды экологической экспертизы. Порядок проведения государственной экологической экспертизы. Общественная экологическая экспертиза. Ответственность за нарушение законодательства об экологической экспертизе.</w:t>
            </w:r>
          </w:p>
        </w:tc>
        <w:tc>
          <w:tcPr>
            <w:tcW w:w="357" w:type="pct"/>
            <w:gridSpan w:val="2"/>
            <w:shd w:val="clear" w:color="auto" w:fill="auto"/>
            <w:vAlign w:val="center"/>
          </w:tcPr>
          <w:p w14:paraId="3A315BA6"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2</w:t>
            </w:r>
          </w:p>
        </w:tc>
        <w:tc>
          <w:tcPr>
            <w:tcW w:w="360" w:type="pct"/>
            <w:shd w:val="clear" w:color="auto" w:fill="auto"/>
            <w:vAlign w:val="center"/>
          </w:tcPr>
          <w:p w14:paraId="1295BEA8"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4</w:t>
            </w:r>
          </w:p>
        </w:tc>
        <w:tc>
          <w:tcPr>
            <w:tcW w:w="358" w:type="pct"/>
            <w:shd w:val="clear" w:color="auto" w:fill="auto"/>
            <w:vAlign w:val="center"/>
          </w:tcPr>
          <w:p w14:paraId="15BFF439" w14:textId="77777777" w:rsidR="004475DA" w:rsidRPr="00C24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08E33C" w14:textId="77777777" w:rsidR="004475DA" w:rsidRPr="00C24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F3B">
              <w:rPr>
                <w:rFonts w:ascii="Times New Roman" w:hAnsi="Times New Roman" w:cs="Times New Roman"/>
                <w:lang w:bidi="ru-RU"/>
              </w:rPr>
              <w:t>6</w:t>
            </w:r>
          </w:p>
        </w:tc>
      </w:tr>
      <w:tr w:rsidR="005B37A7" w:rsidRPr="00C24F3B" w14:paraId="5BFE111B" w14:textId="77777777" w:rsidTr="005B37A7">
        <w:trPr>
          <w:trHeight w:val="283"/>
        </w:trPr>
        <w:tc>
          <w:tcPr>
            <w:tcW w:w="1024" w:type="pct"/>
            <w:shd w:val="clear" w:color="auto" w:fill="auto"/>
            <w:vAlign w:val="center"/>
          </w:tcPr>
          <w:p w14:paraId="1FB5A140" w14:textId="77777777" w:rsidR="004475DA" w:rsidRPr="00C24F3B" w:rsidRDefault="00E948C3" w:rsidP="001116DF">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Тема 10. Правовые основы экологического контроля.</w:t>
            </w:r>
          </w:p>
        </w:tc>
        <w:tc>
          <w:tcPr>
            <w:tcW w:w="2543" w:type="pct"/>
            <w:gridSpan w:val="2"/>
            <w:shd w:val="clear" w:color="auto" w:fill="auto"/>
          </w:tcPr>
          <w:p w14:paraId="15F7CF12" w14:textId="77777777" w:rsidR="004475DA" w:rsidRPr="00C24F3B" w:rsidRDefault="0011347D" w:rsidP="001116DF">
            <w:pPr>
              <w:pStyle w:val="Style5"/>
              <w:widowControl/>
              <w:tabs>
                <w:tab w:val="left" w:pos="0"/>
                <w:tab w:val="left" w:leader="underscore" w:pos="7027"/>
              </w:tabs>
              <w:rPr>
                <w:rFonts w:eastAsiaTheme="minorHAnsi"/>
                <w:sz w:val="22"/>
                <w:szCs w:val="22"/>
                <w:lang w:eastAsia="en-US"/>
              </w:rPr>
            </w:pPr>
            <w:r w:rsidRPr="00C24F3B">
              <w:rPr>
                <w:sz w:val="22"/>
                <w:szCs w:val="22"/>
                <w:lang w:bidi="ru-RU"/>
              </w:rPr>
              <w:t>Понятие, виды и задачи экологического надзора и контроля. Государственный экологический надзор. Муниципальный экологический контроль. Общественный экологический контроль.</w:t>
            </w:r>
          </w:p>
        </w:tc>
        <w:tc>
          <w:tcPr>
            <w:tcW w:w="357" w:type="pct"/>
            <w:gridSpan w:val="2"/>
            <w:shd w:val="clear" w:color="auto" w:fill="auto"/>
            <w:vAlign w:val="center"/>
          </w:tcPr>
          <w:p w14:paraId="5ECFAF91"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2</w:t>
            </w:r>
          </w:p>
        </w:tc>
        <w:tc>
          <w:tcPr>
            <w:tcW w:w="360" w:type="pct"/>
            <w:shd w:val="clear" w:color="auto" w:fill="auto"/>
            <w:vAlign w:val="center"/>
          </w:tcPr>
          <w:p w14:paraId="608F3932"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2</w:t>
            </w:r>
          </w:p>
        </w:tc>
        <w:tc>
          <w:tcPr>
            <w:tcW w:w="358" w:type="pct"/>
            <w:shd w:val="clear" w:color="auto" w:fill="auto"/>
            <w:vAlign w:val="center"/>
          </w:tcPr>
          <w:p w14:paraId="7192261A" w14:textId="77777777" w:rsidR="004475DA" w:rsidRPr="00C24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CCA5B7" w14:textId="77777777" w:rsidR="004475DA" w:rsidRPr="00C24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F3B">
              <w:rPr>
                <w:rFonts w:ascii="Times New Roman" w:hAnsi="Times New Roman" w:cs="Times New Roman"/>
                <w:lang w:bidi="ru-RU"/>
              </w:rPr>
              <w:t>8</w:t>
            </w:r>
          </w:p>
        </w:tc>
      </w:tr>
      <w:tr w:rsidR="005B37A7" w:rsidRPr="00C24F3B" w14:paraId="213B26C2" w14:textId="77777777" w:rsidTr="005B37A7">
        <w:trPr>
          <w:trHeight w:val="283"/>
        </w:trPr>
        <w:tc>
          <w:tcPr>
            <w:tcW w:w="1024" w:type="pct"/>
            <w:shd w:val="clear" w:color="auto" w:fill="auto"/>
            <w:vAlign w:val="center"/>
          </w:tcPr>
          <w:p w14:paraId="3CE3186B" w14:textId="77777777" w:rsidR="004475DA" w:rsidRPr="00C24F3B" w:rsidRDefault="00E948C3" w:rsidP="001116DF">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Тема 11.  Юридическая ответственность за экологические правонарушения.</w:t>
            </w:r>
          </w:p>
        </w:tc>
        <w:tc>
          <w:tcPr>
            <w:tcW w:w="2543" w:type="pct"/>
            <w:gridSpan w:val="2"/>
            <w:shd w:val="clear" w:color="auto" w:fill="auto"/>
          </w:tcPr>
          <w:p w14:paraId="6F2C9204" w14:textId="77777777" w:rsidR="004475DA" w:rsidRPr="00C24F3B" w:rsidRDefault="0011347D" w:rsidP="001116DF">
            <w:pPr>
              <w:pStyle w:val="Style5"/>
              <w:widowControl/>
              <w:tabs>
                <w:tab w:val="left" w:pos="0"/>
                <w:tab w:val="left" w:leader="underscore" w:pos="7027"/>
              </w:tabs>
              <w:rPr>
                <w:rFonts w:eastAsiaTheme="minorHAnsi"/>
                <w:sz w:val="22"/>
                <w:szCs w:val="22"/>
                <w:lang w:eastAsia="en-US"/>
              </w:rPr>
            </w:pPr>
            <w:r w:rsidRPr="00C24F3B">
              <w:rPr>
                <w:sz w:val="22"/>
                <w:szCs w:val="22"/>
                <w:lang w:bidi="ru-RU"/>
              </w:rPr>
              <w:t>Понятие и функции юридической ответственности за экологические правонарушения. Понятие, виды и структура экологических правонарушений. Дисциплинарная ответственность за экологические правонарушения. Административная ответственность за экологические правонарушения. Уголовная ответственность за экологические преступления. Гражданско-правовая ответственность за экологический вред. Возмещение вреда природной среде. Возмещение вреда здоровью и имуществу человека, причиненного неблагоприятным воздействием окружающей среды.</w:t>
            </w:r>
          </w:p>
        </w:tc>
        <w:tc>
          <w:tcPr>
            <w:tcW w:w="357" w:type="pct"/>
            <w:gridSpan w:val="2"/>
            <w:shd w:val="clear" w:color="auto" w:fill="auto"/>
            <w:vAlign w:val="center"/>
          </w:tcPr>
          <w:p w14:paraId="1BEA98CB"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2</w:t>
            </w:r>
          </w:p>
        </w:tc>
        <w:tc>
          <w:tcPr>
            <w:tcW w:w="360" w:type="pct"/>
            <w:shd w:val="clear" w:color="auto" w:fill="auto"/>
            <w:vAlign w:val="center"/>
          </w:tcPr>
          <w:p w14:paraId="11F4689C"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4</w:t>
            </w:r>
          </w:p>
        </w:tc>
        <w:tc>
          <w:tcPr>
            <w:tcW w:w="358" w:type="pct"/>
            <w:shd w:val="clear" w:color="auto" w:fill="auto"/>
            <w:vAlign w:val="center"/>
          </w:tcPr>
          <w:p w14:paraId="685DD960" w14:textId="77777777" w:rsidR="004475DA" w:rsidRPr="00C24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691442" w14:textId="77777777" w:rsidR="004475DA" w:rsidRPr="00C24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F3B">
              <w:rPr>
                <w:rFonts w:ascii="Times New Roman" w:hAnsi="Times New Roman" w:cs="Times New Roman"/>
                <w:lang w:bidi="ru-RU"/>
              </w:rPr>
              <w:t>6</w:t>
            </w:r>
          </w:p>
        </w:tc>
      </w:tr>
      <w:tr w:rsidR="005B37A7" w:rsidRPr="00C24F3B" w14:paraId="454B6440" w14:textId="77777777" w:rsidTr="005B37A7">
        <w:trPr>
          <w:trHeight w:val="283"/>
        </w:trPr>
        <w:tc>
          <w:tcPr>
            <w:tcW w:w="1024" w:type="pct"/>
            <w:shd w:val="clear" w:color="auto" w:fill="auto"/>
            <w:vAlign w:val="center"/>
          </w:tcPr>
          <w:p w14:paraId="754AA0D6" w14:textId="77777777" w:rsidR="004475DA" w:rsidRPr="00C24F3B" w:rsidRDefault="00E948C3" w:rsidP="001116DF">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Тема 12. Особенности правового режима природных объектов.</w:t>
            </w:r>
          </w:p>
        </w:tc>
        <w:tc>
          <w:tcPr>
            <w:tcW w:w="2543" w:type="pct"/>
            <w:gridSpan w:val="2"/>
            <w:shd w:val="clear" w:color="auto" w:fill="auto"/>
          </w:tcPr>
          <w:p w14:paraId="4B093311" w14:textId="77777777" w:rsidR="004475DA" w:rsidRPr="00C24F3B" w:rsidRDefault="0011347D" w:rsidP="001116DF">
            <w:pPr>
              <w:pStyle w:val="Style5"/>
              <w:widowControl/>
              <w:tabs>
                <w:tab w:val="left" w:pos="0"/>
                <w:tab w:val="left" w:leader="underscore" w:pos="7027"/>
              </w:tabs>
              <w:rPr>
                <w:rFonts w:eastAsiaTheme="minorHAnsi"/>
                <w:sz w:val="22"/>
                <w:szCs w:val="22"/>
                <w:lang w:eastAsia="en-US"/>
              </w:rPr>
            </w:pPr>
            <w:r w:rsidRPr="00C24F3B">
              <w:rPr>
                <w:sz w:val="22"/>
                <w:szCs w:val="22"/>
                <w:lang w:bidi="ru-RU"/>
              </w:rPr>
              <w:t>Земля и почвы как объект правовой охраны. Земельное законодательство. Право собственности и землепользования и его виды. Содержание понятия "охрана земель". Правовые меры охраны земель. Государственный контроль за использованием и охраной земель.  Недра как объект правовой охраны. Законодательство о недрах. Право пользования недрами и его виды. Содержание понятия "охрана недр". Правовые меры охраны недр. Государственный надзор за использованием и охраной недр.- Лес и растительный мир как объекты правовой охраны.  Цели и задачи лесного законодательства. Плата за лесопользование и система охраны лесных ресурсов. Охрана лесов.  Понятие и виды водных объектов. Состав водного законодательства.  Формы собственности на водные объекты и виды водопользования. Право водопользования и его виды. Правовые меры охраны вод. Государственный надзор за использованием и охраной лесов и водных объектов. Животный мир и водные биологические ресурсы как объект использования и охраны. Законодательство об охране и использовании животного мира, водных биологических ресурсов. Виды права пользования животным миром. Правовое регулирование охоты. Государственный надзор за использованием и охраной животного мира и водных биологических ресурсов. Атмосферный воздух как объект правовой охраны. Законодательство об охране атмосферного воздуха. Правовые меры охраны атмосферного воздуха. Озоновый слой и меры его охраны. Государственный надзор за охраной атмосферного воздуха.-</w:t>
            </w:r>
          </w:p>
        </w:tc>
        <w:tc>
          <w:tcPr>
            <w:tcW w:w="357" w:type="pct"/>
            <w:gridSpan w:val="2"/>
            <w:shd w:val="clear" w:color="auto" w:fill="auto"/>
            <w:vAlign w:val="center"/>
          </w:tcPr>
          <w:p w14:paraId="3AF900CC"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2</w:t>
            </w:r>
          </w:p>
        </w:tc>
        <w:tc>
          <w:tcPr>
            <w:tcW w:w="360" w:type="pct"/>
            <w:shd w:val="clear" w:color="auto" w:fill="auto"/>
            <w:vAlign w:val="center"/>
          </w:tcPr>
          <w:p w14:paraId="7DA061FB"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2</w:t>
            </w:r>
          </w:p>
        </w:tc>
        <w:tc>
          <w:tcPr>
            <w:tcW w:w="358" w:type="pct"/>
            <w:shd w:val="clear" w:color="auto" w:fill="auto"/>
            <w:vAlign w:val="center"/>
          </w:tcPr>
          <w:p w14:paraId="0CDBCC27" w14:textId="77777777" w:rsidR="004475DA" w:rsidRPr="00C24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33B248" w14:textId="77777777" w:rsidR="004475DA" w:rsidRPr="00C24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F3B">
              <w:rPr>
                <w:rFonts w:ascii="Times New Roman" w:hAnsi="Times New Roman" w:cs="Times New Roman"/>
                <w:lang w:bidi="ru-RU"/>
              </w:rPr>
              <w:t>6</w:t>
            </w:r>
          </w:p>
        </w:tc>
      </w:tr>
      <w:tr w:rsidR="005B37A7" w:rsidRPr="00C24F3B" w14:paraId="426CE180" w14:textId="77777777" w:rsidTr="005B37A7">
        <w:trPr>
          <w:trHeight w:val="283"/>
        </w:trPr>
        <w:tc>
          <w:tcPr>
            <w:tcW w:w="1024" w:type="pct"/>
            <w:shd w:val="clear" w:color="auto" w:fill="auto"/>
            <w:vAlign w:val="center"/>
          </w:tcPr>
          <w:p w14:paraId="7851BAE5" w14:textId="77777777" w:rsidR="004475DA" w:rsidRPr="00C24F3B" w:rsidRDefault="00E948C3" w:rsidP="001116DF">
            <w:pPr>
              <w:widowControl w:val="0"/>
              <w:tabs>
                <w:tab w:val="left" w:pos="0"/>
              </w:tabs>
              <w:autoSpaceDE w:val="0"/>
              <w:autoSpaceDN w:val="0"/>
              <w:rPr>
                <w:rFonts w:ascii="Times New Roman" w:hAnsi="Times New Roman" w:cs="Times New Roman"/>
                <w:lang w:bidi="ru-RU"/>
              </w:rPr>
            </w:pPr>
            <w:r w:rsidRPr="00C24F3B">
              <w:rPr>
                <w:rFonts w:ascii="Times New Roman" w:hAnsi="Times New Roman" w:cs="Times New Roman"/>
                <w:lang w:bidi="ru-RU"/>
              </w:rPr>
              <w:t>Тема 13. Правовой режим особо охраняемых природных объектов.</w:t>
            </w:r>
          </w:p>
        </w:tc>
        <w:tc>
          <w:tcPr>
            <w:tcW w:w="2543" w:type="pct"/>
            <w:gridSpan w:val="2"/>
            <w:shd w:val="clear" w:color="auto" w:fill="auto"/>
          </w:tcPr>
          <w:p w14:paraId="727BE69D" w14:textId="77777777" w:rsidR="004475DA" w:rsidRPr="00C24F3B" w:rsidRDefault="0011347D" w:rsidP="001116DF">
            <w:pPr>
              <w:pStyle w:val="Style5"/>
              <w:widowControl/>
              <w:tabs>
                <w:tab w:val="left" w:pos="0"/>
                <w:tab w:val="left" w:leader="underscore" w:pos="7027"/>
              </w:tabs>
              <w:rPr>
                <w:rFonts w:eastAsiaTheme="minorHAnsi"/>
                <w:sz w:val="22"/>
                <w:szCs w:val="22"/>
                <w:lang w:eastAsia="en-US"/>
              </w:rPr>
            </w:pPr>
            <w:r w:rsidRPr="00C24F3B">
              <w:rPr>
                <w:sz w:val="22"/>
                <w:szCs w:val="22"/>
                <w:lang w:bidi="ru-RU"/>
              </w:rPr>
              <w:t>Общая характеристика особо охраняемых природных территорий и объектов. Правовой режим государственных природных заповедников и национальных парков. Природные парки и государственные природные заказники. Памятники природы. Дендрологические парки и ботанические сады.-</w:t>
            </w:r>
          </w:p>
        </w:tc>
        <w:tc>
          <w:tcPr>
            <w:tcW w:w="357" w:type="pct"/>
            <w:gridSpan w:val="2"/>
            <w:shd w:val="clear" w:color="auto" w:fill="auto"/>
            <w:vAlign w:val="center"/>
          </w:tcPr>
          <w:p w14:paraId="164B05F4"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1</w:t>
            </w:r>
          </w:p>
        </w:tc>
        <w:tc>
          <w:tcPr>
            <w:tcW w:w="360" w:type="pct"/>
            <w:shd w:val="clear" w:color="auto" w:fill="auto"/>
            <w:vAlign w:val="center"/>
          </w:tcPr>
          <w:p w14:paraId="5730314A" w14:textId="77777777" w:rsidR="004475DA" w:rsidRPr="00C24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F3B">
              <w:rPr>
                <w:rFonts w:ascii="Times New Roman" w:hAnsi="Times New Roman" w:cs="Times New Roman"/>
                <w:lang w:bidi="ru-RU"/>
              </w:rPr>
              <w:t>4</w:t>
            </w:r>
          </w:p>
        </w:tc>
        <w:tc>
          <w:tcPr>
            <w:tcW w:w="358" w:type="pct"/>
            <w:shd w:val="clear" w:color="auto" w:fill="auto"/>
            <w:vAlign w:val="center"/>
          </w:tcPr>
          <w:p w14:paraId="6EDFC0F1" w14:textId="77777777" w:rsidR="004475DA" w:rsidRPr="00C24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F9CE52" w14:textId="77777777" w:rsidR="004475DA" w:rsidRPr="00C24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F3B">
              <w:rPr>
                <w:rFonts w:ascii="Times New Roman" w:hAnsi="Times New Roman" w:cs="Times New Roman"/>
                <w:lang w:bidi="ru-RU"/>
              </w:rPr>
              <w:t>6</w:t>
            </w:r>
          </w:p>
        </w:tc>
      </w:tr>
      <w:tr w:rsidR="005B37A7" w:rsidRPr="00C24F3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24F3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24F3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C24F3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C24F3B">
              <w:rPr>
                <w:rFonts w:eastAsiaTheme="minorHAnsi"/>
                <w:b/>
                <w:sz w:val="22"/>
                <w:szCs w:val="22"/>
                <w:lang w:eastAsia="en-US"/>
              </w:rPr>
              <w:t>0</w:t>
            </w:r>
          </w:p>
        </w:tc>
      </w:tr>
      <w:tr w:rsidR="005B37A7" w:rsidRPr="00C24F3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24F3B" w:rsidRDefault="00CA7DE7" w:rsidP="00CA7DE7">
            <w:pPr>
              <w:widowControl w:val="0"/>
              <w:tabs>
                <w:tab w:val="left" w:pos="0"/>
              </w:tabs>
              <w:autoSpaceDE w:val="0"/>
              <w:autoSpaceDN w:val="0"/>
              <w:spacing w:line="240" w:lineRule="auto"/>
              <w:rPr>
                <w:b/>
              </w:rPr>
            </w:pPr>
            <w:r w:rsidRPr="00C24F3B">
              <w:rPr>
                <w:rFonts w:ascii="Times New Roman" w:hAnsi="Times New Roman" w:cs="Times New Roman"/>
                <w:b/>
                <w:lang w:bidi="ru-RU"/>
              </w:rPr>
              <w:t>Всего по дисциплине:</w:t>
            </w:r>
            <w:r w:rsidR="00963445" w:rsidRPr="00C24F3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C24F3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24F3B">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24F3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24F3B">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24F3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24F3B">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C24F3B" w:rsidRDefault="00CA7DE7">
            <w:pPr>
              <w:pStyle w:val="Style5"/>
              <w:widowControl/>
              <w:tabs>
                <w:tab w:val="left" w:pos="0"/>
                <w:tab w:val="left" w:leader="underscore" w:pos="7027"/>
              </w:tabs>
              <w:spacing w:line="256" w:lineRule="auto"/>
              <w:jc w:val="center"/>
              <w:rPr>
                <w:b/>
                <w:sz w:val="22"/>
                <w:szCs w:val="22"/>
                <w:lang w:eastAsia="en-US"/>
              </w:rPr>
            </w:pPr>
            <w:r w:rsidRPr="00C24F3B">
              <w:rPr>
                <w:rFonts w:eastAsiaTheme="minorHAnsi"/>
                <w:b/>
                <w:sz w:val="22"/>
                <w:szCs w:val="22"/>
                <w:lang w:eastAsia="en-US"/>
              </w:rPr>
              <w:t>80</w:t>
            </w:r>
          </w:p>
        </w:tc>
      </w:tr>
    </w:tbl>
    <w:p w14:paraId="3F991371" w14:textId="77777777" w:rsidR="00090AC1" w:rsidRPr="00C24F3B"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C24F3B" w14:paraId="5F00FF08" w14:textId="77777777" w:rsidTr="00E4641F">
        <w:trPr>
          <w:trHeight w:val="641"/>
        </w:trPr>
        <w:tc>
          <w:tcPr>
            <w:tcW w:w="4080" w:type="pct"/>
            <w:shd w:val="clear" w:color="auto" w:fill="auto"/>
            <w:vAlign w:val="center"/>
            <w:hideMark/>
          </w:tcPr>
          <w:p w14:paraId="32DEE01C" w14:textId="6DE4B03A" w:rsidR="00262CF0" w:rsidRPr="00C24F3B" w:rsidRDefault="00984247" w:rsidP="00984247">
            <w:pPr>
              <w:jc w:val="center"/>
              <w:rPr>
                <w:rFonts w:ascii="Times New Roman" w:hAnsi="Times New Roman" w:cs="Times New Roman"/>
                <w:b/>
                <w:lang w:bidi="ru-RU"/>
              </w:rPr>
            </w:pPr>
            <w:r w:rsidRPr="00C24F3B">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C24F3B"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C24F3B">
              <w:rPr>
                <w:rFonts w:ascii="Times New Roman" w:hAnsi="Times New Roman" w:cs="Times New Roman"/>
                <w:b/>
              </w:rPr>
              <w:t>Электронные ресурсы</w:t>
            </w:r>
          </w:p>
        </w:tc>
      </w:tr>
      <w:tr w:rsidR="00262CF0" w:rsidRPr="00C24F3B" w14:paraId="1433EE91" w14:textId="77777777" w:rsidTr="00E4641F">
        <w:trPr>
          <w:trHeight w:val="354"/>
        </w:trPr>
        <w:tc>
          <w:tcPr>
            <w:tcW w:w="4080" w:type="pct"/>
            <w:shd w:val="clear" w:color="auto" w:fill="auto"/>
            <w:vAlign w:val="center"/>
          </w:tcPr>
          <w:p w14:paraId="31B092F5" w14:textId="4DED7782" w:rsidR="00262CF0" w:rsidRPr="00C24F3B" w:rsidRDefault="00984247" w:rsidP="00AA7A6A">
            <w:pPr>
              <w:rPr>
                <w:rFonts w:ascii="Times New Roman" w:hAnsi="Times New Roman" w:cs="Times New Roman"/>
                <w:lang w:bidi="ru-RU"/>
              </w:rPr>
            </w:pPr>
            <w:r w:rsidRPr="00C24F3B">
              <w:rPr>
                <w:rFonts w:ascii="Times New Roman" w:hAnsi="Times New Roman" w:cs="Times New Roman"/>
              </w:rPr>
              <w:t>Экологическое право</w:t>
            </w:r>
            <w:proofErr w:type="gramStart"/>
            <w:r w:rsidRPr="00C24F3B">
              <w:rPr>
                <w:rFonts w:ascii="Times New Roman" w:hAnsi="Times New Roman" w:cs="Times New Roman"/>
              </w:rPr>
              <w:t xml:space="preserve"> :</w:t>
            </w:r>
            <w:proofErr w:type="gramEnd"/>
            <w:r w:rsidRPr="00C24F3B">
              <w:rPr>
                <w:rFonts w:ascii="Times New Roman" w:hAnsi="Times New Roman" w:cs="Times New Roman"/>
              </w:rPr>
              <w:t xml:space="preserve"> учебник для вузов / С. А. Боголюбов [и др.] ; под редакцией С. А. Боголюбова. — 8-е изд., </w:t>
            </w:r>
            <w:proofErr w:type="spellStart"/>
            <w:r w:rsidRPr="00C24F3B">
              <w:rPr>
                <w:rFonts w:ascii="Times New Roman" w:hAnsi="Times New Roman" w:cs="Times New Roman"/>
              </w:rPr>
              <w:t>перераб</w:t>
            </w:r>
            <w:proofErr w:type="spellEnd"/>
            <w:r w:rsidRPr="00C24F3B">
              <w:rPr>
                <w:rFonts w:ascii="Times New Roman" w:hAnsi="Times New Roman" w:cs="Times New Roman"/>
              </w:rPr>
              <w:t xml:space="preserve">. и доп. — Москва : Издательство </w:t>
            </w:r>
            <w:proofErr w:type="spellStart"/>
            <w:r w:rsidRPr="00C24F3B">
              <w:rPr>
                <w:rFonts w:ascii="Times New Roman" w:hAnsi="Times New Roman" w:cs="Times New Roman"/>
              </w:rPr>
              <w:t>Юрайт</w:t>
            </w:r>
            <w:proofErr w:type="spellEnd"/>
            <w:r w:rsidRPr="00C24F3B">
              <w:rPr>
                <w:rFonts w:ascii="Times New Roman" w:hAnsi="Times New Roman" w:cs="Times New Roman"/>
              </w:rPr>
              <w:t xml:space="preserve">, 2023. — 318 с. — (Высшее образование). — </w:t>
            </w:r>
            <w:r w:rsidRPr="00C24F3B">
              <w:rPr>
                <w:rFonts w:ascii="Times New Roman" w:hAnsi="Times New Roman" w:cs="Times New Roman"/>
                <w:lang w:val="en-US"/>
              </w:rPr>
              <w:t>ISBN</w:t>
            </w:r>
            <w:r w:rsidRPr="00C24F3B">
              <w:rPr>
                <w:rFonts w:ascii="Times New Roman" w:hAnsi="Times New Roman" w:cs="Times New Roman"/>
              </w:rPr>
              <w:t xml:space="preserve"> 978-5-534-17734-3.</w:t>
            </w:r>
          </w:p>
        </w:tc>
        <w:tc>
          <w:tcPr>
            <w:tcW w:w="920" w:type="pct"/>
            <w:shd w:val="clear" w:color="auto" w:fill="auto"/>
            <w:vAlign w:val="center"/>
            <w:hideMark/>
          </w:tcPr>
          <w:p w14:paraId="25965B29" w14:textId="0CF2FFC1" w:rsidR="00262CF0" w:rsidRPr="00C24F3B" w:rsidRDefault="00C9183E"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C24F3B">
                <w:rPr>
                  <w:color w:val="00008B"/>
                  <w:u w:val="single"/>
                </w:rPr>
                <w:t>https://urait.ru/bcode/533635</w:t>
              </w:r>
            </w:hyperlink>
          </w:p>
        </w:tc>
      </w:tr>
      <w:tr w:rsidR="00262CF0" w:rsidRPr="00C24F3B" w14:paraId="6B0A0274" w14:textId="77777777" w:rsidTr="00E4641F">
        <w:trPr>
          <w:trHeight w:val="354"/>
        </w:trPr>
        <w:tc>
          <w:tcPr>
            <w:tcW w:w="4080" w:type="pct"/>
            <w:shd w:val="clear" w:color="auto" w:fill="auto"/>
            <w:vAlign w:val="center"/>
          </w:tcPr>
          <w:p w14:paraId="6613D0CD" w14:textId="77777777" w:rsidR="00262CF0" w:rsidRPr="00C24F3B" w:rsidRDefault="00984247" w:rsidP="00AA7A6A">
            <w:pPr>
              <w:rPr>
                <w:rFonts w:ascii="Times New Roman" w:hAnsi="Times New Roman" w:cs="Times New Roman"/>
                <w:lang w:bidi="ru-RU"/>
              </w:rPr>
            </w:pPr>
            <w:r w:rsidRPr="00C24F3B">
              <w:rPr>
                <w:rFonts w:ascii="Times New Roman" w:hAnsi="Times New Roman" w:cs="Times New Roman"/>
              </w:rPr>
              <w:t>Анисимов, А. П.  Экологическое право России</w:t>
            </w:r>
            <w:proofErr w:type="gramStart"/>
            <w:r w:rsidRPr="00C24F3B">
              <w:rPr>
                <w:rFonts w:ascii="Times New Roman" w:hAnsi="Times New Roman" w:cs="Times New Roman"/>
              </w:rPr>
              <w:t xml:space="preserve"> :</w:t>
            </w:r>
            <w:proofErr w:type="gramEnd"/>
            <w:r w:rsidRPr="00C24F3B">
              <w:rPr>
                <w:rFonts w:ascii="Times New Roman" w:hAnsi="Times New Roman" w:cs="Times New Roman"/>
              </w:rPr>
              <w:t xml:space="preserve"> учебник и практикум для вузов / А. П. Анисимов, А. Я. Рыженков. — 8-е изд., </w:t>
            </w:r>
            <w:proofErr w:type="spellStart"/>
            <w:r w:rsidRPr="00C24F3B">
              <w:rPr>
                <w:rFonts w:ascii="Times New Roman" w:hAnsi="Times New Roman" w:cs="Times New Roman"/>
              </w:rPr>
              <w:t>перераб</w:t>
            </w:r>
            <w:proofErr w:type="spellEnd"/>
            <w:r w:rsidRPr="00C24F3B">
              <w:rPr>
                <w:rFonts w:ascii="Times New Roman" w:hAnsi="Times New Roman" w:cs="Times New Roman"/>
              </w:rPr>
              <w:t xml:space="preserve">. и доп. — Москва : Издательство </w:t>
            </w:r>
            <w:proofErr w:type="spellStart"/>
            <w:r w:rsidRPr="00C24F3B">
              <w:rPr>
                <w:rFonts w:ascii="Times New Roman" w:hAnsi="Times New Roman" w:cs="Times New Roman"/>
              </w:rPr>
              <w:t>Юрайт</w:t>
            </w:r>
            <w:proofErr w:type="spellEnd"/>
            <w:r w:rsidRPr="00C24F3B">
              <w:rPr>
                <w:rFonts w:ascii="Times New Roman" w:hAnsi="Times New Roman" w:cs="Times New Roman"/>
              </w:rPr>
              <w:t>, 2023. — 428 с.</w:t>
            </w:r>
          </w:p>
        </w:tc>
        <w:tc>
          <w:tcPr>
            <w:tcW w:w="920" w:type="pct"/>
            <w:shd w:val="clear" w:color="auto" w:fill="auto"/>
            <w:vAlign w:val="center"/>
            <w:hideMark/>
          </w:tcPr>
          <w:p w14:paraId="213E387E" w14:textId="77777777" w:rsidR="00262CF0" w:rsidRPr="00C24F3B" w:rsidRDefault="00C9183E"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C24F3B">
                <w:rPr>
                  <w:color w:val="00008B"/>
                  <w:u w:val="single"/>
                </w:rPr>
                <w:t>https://urait.ru/bcode/510496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F5F2341" w14:textId="77777777" w:rsidTr="007B550D">
        <w:tc>
          <w:tcPr>
            <w:tcW w:w="9345" w:type="dxa"/>
          </w:tcPr>
          <w:p w14:paraId="7A0CFD5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BFB1F23" w14:textId="77777777" w:rsidTr="007B550D">
        <w:tc>
          <w:tcPr>
            <w:tcW w:w="9345" w:type="dxa"/>
          </w:tcPr>
          <w:p w14:paraId="5FD8672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0CACC6C8" w14:textId="77777777" w:rsidTr="007B550D">
        <w:tc>
          <w:tcPr>
            <w:tcW w:w="9345" w:type="dxa"/>
          </w:tcPr>
          <w:p w14:paraId="3BE649D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CE40586" w14:textId="77777777" w:rsidTr="007B550D">
        <w:tc>
          <w:tcPr>
            <w:tcW w:w="9345" w:type="dxa"/>
          </w:tcPr>
          <w:p w14:paraId="5B52A72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719518D" w14:textId="77777777" w:rsidTr="007B550D">
        <w:tc>
          <w:tcPr>
            <w:tcW w:w="9345" w:type="dxa"/>
          </w:tcPr>
          <w:p w14:paraId="22B4A48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9183E"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C24F3B" w:rsidRDefault="002C735C" w:rsidP="002C735C">
            <w:pPr>
              <w:pStyle w:val="Style214"/>
              <w:ind w:firstLine="0"/>
              <w:jc w:val="center"/>
              <w:rPr>
                <w:b/>
                <w:sz w:val="22"/>
                <w:szCs w:val="22"/>
              </w:rPr>
            </w:pPr>
            <w:r w:rsidRPr="00C24F3B">
              <w:rPr>
                <w:b/>
                <w:sz w:val="22"/>
                <w:szCs w:val="22"/>
              </w:rPr>
              <w:t>Наименование учебных аудиторий, перечень</w:t>
            </w:r>
          </w:p>
        </w:tc>
        <w:tc>
          <w:tcPr>
            <w:tcW w:w="2262" w:type="dxa"/>
            <w:shd w:val="clear" w:color="auto" w:fill="auto"/>
          </w:tcPr>
          <w:p w14:paraId="3A00FEF8" w14:textId="77777777" w:rsidR="002C735C" w:rsidRPr="00C24F3B" w:rsidRDefault="002C735C" w:rsidP="002C735C">
            <w:pPr>
              <w:pStyle w:val="Style214"/>
              <w:ind w:firstLine="0"/>
              <w:jc w:val="center"/>
              <w:rPr>
                <w:b/>
                <w:sz w:val="22"/>
                <w:szCs w:val="22"/>
              </w:rPr>
            </w:pPr>
            <w:r w:rsidRPr="00C24F3B">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C24F3B" w:rsidRDefault="00B43524" w:rsidP="002718E2">
            <w:pPr>
              <w:pStyle w:val="Style214"/>
              <w:ind w:firstLine="0"/>
              <w:rPr>
                <w:sz w:val="22"/>
                <w:szCs w:val="22"/>
              </w:rPr>
            </w:pPr>
            <w:r w:rsidRPr="00C24F3B">
              <w:rPr>
                <w:sz w:val="22"/>
                <w:szCs w:val="22"/>
              </w:rPr>
              <w:t xml:space="preserve">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24F3B">
              <w:rPr>
                <w:sz w:val="22"/>
                <w:szCs w:val="22"/>
              </w:rPr>
              <w:t>комплексом.Специализированная</w:t>
            </w:r>
            <w:proofErr w:type="spellEnd"/>
            <w:r w:rsidRPr="00C24F3B">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- 1шт.Компьютер </w:t>
            </w:r>
            <w:r w:rsidRPr="00C24F3B">
              <w:rPr>
                <w:sz w:val="22"/>
                <w:szCs w:val="22"/>
                <w:lang w:val="en-US"/>
              </w:rPr>
              <w:t>Intel</w:t>
            </w:r>
            <w:r w:rsidRPr="00C24F3B">
              <w:rPr>
                <w:sz w:val="22"/>
                <w:szCs w:val="22"/>
              </w:rPr>
              <w:t xml:space="preserve"> </w:t>
            </w:r>
            <w:proofErr w:type="spellStart"/>
            <w:r w:rsidRPr="00C24F3B">
              <w:rPr>
                <w:sz w:val="22"/>
                <w:szCs w:val="22"/>
                <w:lang w:val="en-US"/>
              </w:rPr>
              <w:t>i</w:t>
            </w:r>
            <w:proofErr w:type="spellEnd"/>
            <w:r w:rsidRPr="00C24F3B">
              <w:rPr>
                <w:sz w:val="22"/>
                <w:szCs w:val="22"/>
              </w:rPr>
              <w:t>3 2100 3.3/4</w:t>
            </w:r>
            <w:r w:rsidRPr="00C24F3B">
              <w:rPr>
                <w:sz w:val="22"/>
                <w:szCs w:val="22"/>
                <w:lang w:val="en-US"/>
              </w:rPr>
              <w:t>Gb</w:t>
            </w:r>
            <w:r w:rsidRPr="00C24F3B">
              <w:rPr>
                <w:sz w:val="22"/>
                <w:szCs w:val="22"/>
              </w:rPr>
              <w:t>/500</w:t>
            </w:r>
            <w:r w:rsidRPr="00C24F3B">
              <w:rPr>
                <w:sz w:val="22"/>
                <w:szCs w:val="22"/>
                <w:lang w:val="en-US"/>
              </w:rPr>
              <w:t>Gb</w:t>
            </w:r>
            <w:r w:rsidRPr="00C24F3B">
              <w:rPr>
                <w:sz w:val="22"/>
                <w:szCs w:val="22"/>
              </w:rPr>
              <w:t>/</w:t>
            </w:r>
            <w:proofErr w:type="spellStart"/>
            <w:r w:rsidRPr="00C24F3B">
              <w:rPr>
                <w:sz w:val="22"/>
                <w:szCs w:val="22"/>
                <w:lang w:val="en-US"/>
              </w:rPr>
              <w:t>AserV</w:t>
            </w:r>
            <w:proofErr w:type="spellEnd"/>
            <w:r w:rsidRPr="00C24F3B">
              <w:rPr>
                <w:sz w:val="22"/>
                <w:szCs w:val="22"/>
              </w:rPr>
              <w:t xml:space="preserve">193 - 1 шт.,  Проектор </w:t>
            </w:r>
            <w:r w:rsidRPr="00C24F3B">
              <w:rPr>
                <w:sz w:val="22"/>
                <w:szCs w:val="22"/>
                <w:lang w:val="en-US"/>
              </w:rPr>
              <w:t>NEC</w:t>
            </w:r>
            <w:r w:rsidRPr="00C24F3B">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24F3B" w:rsidRDefault="00B43524" w:rsidP="002718E2">
            <w:pPr>
              <w:pStyle w:val="Style214"/>
              <w:ind w:firstLine="0"/>
              <w:rPr>
                <w:sz w:val="22"/>
                <w:szCs w:val="22"/>
              </w:rPr>
            </w:pPr>
            <w:r w:rsidRPr="00C24F3B">
              <w:rPr>
                <w:sz w:val="22"/>
                <w:szCs w:val="22"/>
              </w:rPr>
              <w:t xml:space="preserve">190005, г. Санкт-Петербург, 7-я Красноармейская ул., д. 6-8, пом. 21Н, 26Н, 15Н-19Н, Л-3, Л-4, Л-5, лит. </w:t>
            </w:r>
            <w:r w:rsidRPr="00C24F3B">
              <w:rPr>
                <w:sz w:val="22"/>
                <w:szCs w:val="22"/>
                <w:lang w:val="en-US"/>
              </w:rPr>
              <w:t>А</w:t>
            </w:r>
          </w:p>
        </w:tc>
      </w:tr>
      <w:tr w:rsidR="002C735C" w:rsidRPr="007E6725" w14:paraId="07E45072" w14:textId="77777777" w:rsidTr="008416EB">
        <w:tc>
          <w:tcPr>
            <w:tcW w:w="7797" w:type="dxa"/>
            <w:shd w:val="clear" w:color="auto" w:fill="auto"/>
          </w:tcPr>
          <w:p w14:paraId="715A34A8" w14:textId="77777777" w:rsidR="002C735C" w:rsidRPr="00C24F3B" w:rsidRDefault="00B43524" w:rsidP="002718E2">
            <w:pPr>
              <w:pStyle w:val="Style214"/>
              <w:ind w:firstLine="0"/>
              <w:rPr>
                <w:sz w:val="22"/>
                <w:szCs w:val="22"/>
              </w:rPr>
            </w:pPr>
            <w:r w:rsidRPr="00C24F3B">
              <w:rPr>
                <w:sz w:val="22"/>
                <w:szCs w:val="22"/>
              </w:rPr>
              <w:t xml:space="preserve">Ауд. 401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24F3B">
              <w:rPr>
                <w:sz w:val="22"/>
                <w:szCs w:val="22"/>
              </w:rPr>
              <w:t>комплексом.Специализированная</w:t>
            </w:r>
            <w:proofErr w:type="spellEnd"/>
            <w:r w:rsidRPr="00C24F3B">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- 1шт.Компьютер </w:t>
            </w:r>
            <w:r w:rsidRPr="00C24F3B">
              <w:rPr>
                <w:sz w:val="22"/>
                <w:szCs w:val="22"/>
                <w:lang w:val="en-US"/>
              </w:rPr>
              <w:t>Intel</w:t>
            </w:r>
            <w:r w:rsidRPr="00C24F3B">
              <w:rPr>
                <w:sz w:val="22"/>
                <w:szCs w:val="22"/>
              </w:rPr>
              <w:t xml:space="preserve"> </w:t>
            </w:r>
            <w:proofErr w:type="spellStart"/>
            <w:r w:rsidRPr="00C24F3B">
              <w:rPr>
                <w:sz w:val="22"/>
                <w:szCs w:val="22"/>
                <w:lang w:val="en-US"/>
              </w:rPr>
              <w:t>i</w:t>
            </w:r>
            <w:proofErr w:type="spellEnd"/>
            <w:r w:rsidRPr="00C24F3B">
              <w:rPr>
                <w:sz w:val="22"/>
                <w:szCs w:val="22"/>
              </w:rPr>
              <w:t>3 2100 3.3/4</w:t>
            </w:r>
            <w:r w:rsidRPr="00C24F3B">
              <w:rPr>
                <w:sz w:val="22"/>
                <w:szCs w:val="22"/>
                <w:lang w:val="en-US"/>
              </w:rPr>
              <w:t>Gb</w:t>
            </w:r>
            <w:r w:rsidRPr="00C24F3B">
              <w:rPr>
                <w:sz w:val="22"/>
                <w:szCs w:val="22"/>
              </w:rPr>
              <w:t>/500</w:t>
            </w:r>
            <w:r w:rsidRPr="00C24F3B">
              <w:rPr>
                <w:sz w:val="22"/>
                <w:szCs w:val="22"/>
                <w:lang w:val="en-US"/>
              </w:rPr>
              <w:t>Gb</w:t>
            </w:r>
            <w:r w:rsidRPr="00C24F3B">
              <w:rPr>
                <w:sz w:val="22"/>
                <w:szCs w:val="22"/>
              </w:rPr>
              <w:t>/</w:t>
            </w:r>
            <w:proofErr w:type="spellStart"/>
            <w:r w:rsidRPr="00C24F3B">
              <w:rPr>
                <w:sz w:val="22"/>
                <w:szCs w:val="22"/>
                <w:lang w:val="en-US"/>
              </w:rPr>
              <w:t>AserV</w:t>
            </w:r>
            <w:proofErr w:type="spellEnd"/>
            <w:r w:rsidRPr="00C24F3B">
              <w:rPr>
                <w:sz w:val="22"/>
                <w:szCs w:val="22"/>
              </w:rPr>
              <w:t xml:space="preserve">193 - 1 шт.,  Проектор </w:t>
            </w:r>
            <w:r w:rsidRPr="00C24F3B">
              <w:rPr>
                <w:sz w:val="22"/>
                <w:szCs w:val="22"/>
                <w:lang w:val="en-US"/>
              </w:rPr>
              <w:t>N</w:t>
            </w:r>
            <w:proofErr w:type="spellStart"/>
            <w:r w:rsidRPr="00C24F3B">
              <w:rPr>
                <w:sz w:val="22"/>
                <w:szCs w:val="22"/>
              </w:rPr>
              <w:t>ес</w:t>
            </w:r>
            <w:proofErr w:type="spellEnd"/>
            <w:r w:rsidRPr="00C24F3B">
              <w:rPr>
                <w:sz w:val="22"/>
                <w:szCs w:val="22"/>
              </w:rPr>
              <w:t xml:space="preserve"> М350 Х мультимедийный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CA31834" w14:textId="77777777" w:rsidR="002C735C" w:rsidRPr="00C24F3B" w:rsidRDefault="00B43524" w:rsidP="002718E2">
            <w:pPr>
              <w:pStyle w:val="Style214"/>
              <w:ind w:firstLine="0"/>
              <w:rPr>
                <w:sz w:val="22"/>
                <w:szCs w:val="22"/>
              </w:rPr>
            </w:pPr>
            <w:r w:rsidRPr="00C24F3B">
              <w:rPr>
                <w:sz w:val="22"/>
                <w:szCs w:val="22"/>
              </w:rPr>
              <w:t xml:space="preserve">190005, г. Санкт-Петербург, 7-я Красноармейская ул., д. 6-8, пом. 21Н, 26Н, 15Н-19Н, Л-3, Л-4, Л-5, лит. </w:t>
            </w:r>
            <w:r w:rsidRPr="00C24F3B">
              <w:rPr>
                <w:sz w:val="22"/>
                <w:szCs w:val="22"/>
                <w:lang w:val="en-US"/>
              </w:rPr>
              <w:t>А</w:t>
            </w:r>
          </w:p>
        </w:tc>
      </w:tr>
      <w:tr w:rsidR="002C735C" w:rsidRPr="007E6725" w14:paraId="7B52C1FF" w14:textId="77777777" w:rsidTr="008416EB">
        <w:tc>
          <w:tcPr>
            <w:tcW w:w="7797" w:type="dxa"/>
            <w:shd w:val="clear" w:color="auto" w:fill="auto"/>
          </w:tcPr>
          <w:p w14:paraId="5CEED8D0" w14:textId="77777777" w:rsidR="002C735C" w:rsidRPr="00C24F3B" w:rsidRDefault="00B43524" w:rsidP="002718E2">
            <w:pPr>
              <w:pStyle w:val="Style214"/>
              <w:ind w:firstLine="0"/>
              <w:rPr>
                <w:sz w:val="22"/>
                <w:szCs w:val="22"/>
              </w:rPr>
            </w:pPr>
            <w:r w:rsidRPr="00C24F3B">
              <w:rPr>
                <w:sz w:val="22"/>
                <w:szCs w:val="22"/>
              </w:rPr>
              <w:t xml:space="preserve">Ауд. 201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24F3B">
              <w:rPr>
                <w:sz w:val="22"/>
                <w:szCs w:val="22"/>
              </w:rPr>
              <w:t>комплексом.Специализированная</w:t>
            </w:r>
            <w:proofErr w:type="spellEnd"/>
            <w:r w:rsidRPr="00C24F3B">
              <w:rPr>
                <w:sz w:val="22"/>
                <w:szCs w:val="22"/>
              </w:rPr>
              <w:t xml:space="preserve">  мебель и оборудование: Учебная мебель на 175 посадочных мест; рабочее место преподавателя, доска меловая - 1 шт., стол - 2шт., тумба - 1шт.Компьютер  </w:t>
            </w:r>
            <w:proofErr w:type="spellStart"/>
            <w:r w:rsidRPr="00C24F3B">
              <w:rPr>
                <w:sz w:val="22"/>
                <w:szCs w:val="22"/>
                <w:lang w:val="en-US"/>
              </w:rPr>
              <w:t>ntel</w:t>
            </w:r>
            <w:proofErr w:type="spellEnd"/>
            <w:r w:rsidRPr="00C24F3B">
              <w:rPr>
                <w:sz w:val="22"/>
                <w:szCs w:val="22"/>
              </w:rPr>
              <w:t xml:space="preserve"> </w:t>
            </w:r>
            <w:proofErr w:type="spellStart"/>
            <w:r w:rsidRPr="00C24F3B">
              <w:rPr>
                <w:sz w:val="22"/>
                <w:szCs w:val="22"/>
                <w:lang w:val="en-US"/>
              </w:rPr>
              <w:t>i</w:t>
            </w:r>
            <w:proofErr w:type="spellEnd"/>
            <w:r w:rsidRPr="00C24F3B">
              <w:rPr>
                <w:sz w:val="22"/>
                <w:szCs w:val="22"/>
              </w:rPr>
              <w:t>3 2100 3.3/4</w:t>
            </w:r>
            <w:r w:rsidRPr="00C24F3B">
              <w:rPr>
                <w:sz w:val="22"/>
                <w:szCs w:val="22"/>
                <w:lang w:val="en-US"/>
              </w:rPr>
              <w:t>Gb</w:t>
            </w:r>
            <w:r w:rsidRPr="00C24F3B">
              <w:rPr>
                <w:sz w:val="22"/>
                <w:szCs w:val="22"/>
              </w:rPr>
              <w:t>/500</w:t>
            </w:r>
            <w:r w:rsidRPr="00C24F3B">
              <w:rPr>
                <w:sz w:val="22"/>
                <w:szCs w:val="22"/>
                <w:lang w:val="en-US"/>
              </w:rPr>
              <w:t>Gb</w:t>
            </w:r>
            <w:r w:rsidRPr="00C24F3B">
              <w:rPr>
                <w:sz w:val="22"/>
                <w:szCs w:val="22"/>
              </w:rPr>
              <w:t>/</w:t>
            </w:r>
            <w:proofErr w:type="spellStart"/>
            <w:r w:rsidRPr="00C24F3B">
              <w:rPr>
                <w:sz w:val="22"/>
                <w:szCs w:val="22"/>
                <w:lang w:val="en-US"/>
              </w:rPr>
              <w:t>AserV</w:t>
            </w:r>
            <w:proofErr w:type="spellEnd"/>
            <w:r w:rsidRPr="00C24F3B">
              <w:rPr>
                <w:sz w:val="22"/>
                <w:szCs w:val="22"/>
              </w:rPr>
              <w:t xml:space="preserve">193 - 1 шт., Мультимедийный проектор </w:t>
            </w:r>
            <w:r w:rsidRPr="00C24F3B">
              <w:rPr>
                <w:sz w:val="22"/>
                <w:szCs w:val="22"/>
                <w:lang w:val="en-US"/>
              </w:rPr>
              <w:t>Panasonic</w:t>
            </w:r>
            <w:r w:rsidRPr="00C24F3B">
              <w:rPr>
                <w:sz w:val="22"/>
                <w:szCs w:val="22"/>
              </w:rPr>
              <w:t xml:space="preserve"> </w:t>
            </w:r>
            <w:r w:rsidRPr="00C24F3B">
              <w:rPr>
                <w:sz w:val="22"/>
                <w:szCs w:val="22"/>
                <w:lang w:val="en-US"/>
              </w:rPr>
              <w:t>PT</w:t>
            </w:r>
            <w:r w:rsidRPr="00C24F3B">
              <w:rPr>
                <w:sz w:val="22"/>
                <w:szCs w:val="22"/>
              </w:rPr>
              <w:t>-</w:t>
            </w:r>
            <w:r w:rsidRPr="00C24F3B">
              <w:rPr>
                <w:sz w:val="22"/>
                <w:szCs w:val="22"/>
                <w:lang w:val="en-US"/>
              </w:rPr>
              <w:t>VX</w:t>
            </w:r>
            <w:r w:rsidRPr="00C24F3B">
              <w:rPr>
                <w:sz w:val="22"/>
                <w:szCs w:val="22"/>
              </w:rPr>
              <w:t xml:space="preserve">610Е - 1 шт., Микшерный пульт - 1 шт., Микшер-усилитель ТА-1120 - 1 шт., Экран </w:t>
            </w:r>
            <w:r w:rsidRPr="00C24F3B">
              <w:rPr>
                <w:sz w:val="22"/>
                <w:szCs w:val="22"/>
                <w:lang w:val="en-US"/>
              </w:rPr>
              <w:t>DRAPER</w:t>
            </w:r>
            <w:r w:rsidRPr="00C24F3B">
              <w:rPr>
                <w:sz w:val="22"/>
                <w:szCs w:val="22"/>
              </w:rPr>
              <w:t xml:space="preserve"> </w:t>
            </w:r>
            <w:r w:rsidRPr="00C24F3B">
              <w:rPr>
                <w:sz w:val="22"/>
                <w:szCs w:val="22"/>
                <w:lang w:val="en-US"/>
              </w:rPr>
              <w:t>BARONET</w:t>
            </w:r>
            <w:r w:rsidRPr="00C24F3B">
              <w:rPr>
                <w:sz w:val="22"/>
                <w:szCs w:val="22"/>
              </w:rPr>
              <w:t xml:space="preserve"> 175/234 - 1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20094A1" w14:textId="77777777" w:rsidR="002C735C" w:rsidRPr="00C24F3B" w:rsidRDefault="00B43524" w:rsidP="002718E2">
            <w:pPr>
              <w:pStyle w:val="Style214"/>
              <w:ind w:firstLine="0"/>
              <w:rPr>
                <w:sz w:val="22"/>
                <w:szCs w:val="22"/>
              </w:rPr>
            </w:pPr>
            <w:r w:rsidRPr="00C24F3B">
              <w:rPr>
                <w:sz w:val="22"/>
                <w:szCs w:val="22"/>
              </w:rPr>
              <w:t xml:space="preserve">190005, г. Санкт-Петербург, 7-я Красноармейская ул., д. 6-8, пом. 21Н, 26Н, 15Н-19Н, Л-3, Л-4, Л-5, лит. </w:t>
            </w:r>
            <w:r w:rsidRPr="00C24F3B">
              <w:rPr>
                <w:sz w:val="22"/>
                <w:szCs w:val="22"/>
                <w:lang w:val="en-US"/>
              </w:rPr>
              <w:t>А</w:t>
            </w:r>
          </w:p>
        </w:tc>
      </w:tr>
      <w:tr w:rsidR="002C735C" w:rsidRPr="007E6725" w14:paraId="5456CD0C" w14:textId="77777777" w:rsidTr="008416EB">
        <w:tc>
          <w:tcPr>
            <w:tcW w:w="7797" w:type="dxa"/>
            <w:shd w:val="clear" w:color="auto" w:fill="auto"/>
          </w:tcPr>
          <w:p w14:paraId="30E947DA" w14:textId="77777777" w:rsidR="002C735C" w:rsidRPr="00C24F3B" w:rsidRDefault="00B43524" w:rsidP="002718E2">
            <w:pPr>
              <w:pStyle w:val="Style214"/>
              <w:ind w:firstLine="0"/>
              <w:rPr>
                <w:sz w:val="22"/>
                <w:szCs w:val="22"/>
              </w:rPr>
            </w:pPr>
            <w:r w:rsidRPr="00C24F3B">
              <w:rPr>
                <w:sz w:val="22"/>
                <w:szCs w:val="22"/>
              </w:rPr>
              <w:t xml:space="preserve">Ауд. 205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24F3B">
              <w:rPr>
                <w:sz w:val="22"/>
                <w:szCs w:val="22"/>
              </w:rPr>
              <w:t>комплексом.Специализированная</w:t>
            </w:r>
            <w:proofErr w:type="spellEnd"/>
            <w:r w:rsidRPr="00C24F3B">
              <w:rPr>
                <w:sz w:val="22"/>
                <w:szCs w:val="22"/>
              </w:rPr>
              <w:t xml:space="preserve">  мебель и оборудование: Учебная мебель на 205 посадочных мест, рабочее место преподавателя, доска меловая - 1 шт., стол - 1 шт., тумба - 1 шт., Компьютер в сост. </w:t>
            </w:r>
            <w:r w:rsidRPr="00C24F3B">
              <w:rPr>
                <w:sz w:val="22"/>
                <w:szCs w:val="22"/>
                <w:lang w:val="en-US"/>
              </w:rPr>
              <w:t>Intel</w:t>
            </w:r>
            <w:r w:rsidRPr="00C24F3B">
              <w:rPr>
                <w:sz w:val="22"/>
                <w:szCs w:val="22"/>
              </w:rPr>
              <w:t xml:space="preserve"> </w:t>
            </w:r>
            <w:r w:rsidRPr="00C24F3B">
              <w:rPr>
                <w:sz w:val="22"/>
                <w:szCs w:val="22"/>
                <w:lang w:val="en-US"/>
              </w:rPr>
              <w:t>Core</w:t>
            </w:r>
            <w:r w:rsidRPr="00C24F3B">
              <w:rPr>
                <w:sz w:val="22"/>
                <w:szCs w:val="22"/>
              </w:rPr>
              <w:t xml:space="preserve"> </w:t>
            </w:r>
            <w:proofErr w:type="spellStart"/>
            <w:r w:rsidRPr="00C24F3B">
              <w:rPr>
                <w:sz w:val="22"/>
                <w:szCs w:val="22"/>
                <w:lang w:val="en-US"/>
              </w:rPr>
              <w:t>i</w:t>
            </w:r>
            <w:proofErr w:type="spellEnd"/>
            <w:r w:rsidRPr="00C24F3B">
              <w:rPr>
                <w:sz w:val="22"/>
                <w:szCs w:val="22"/>
              </w:rPr>
              <w:t xml:space="preserve">5-3570 </w:t>
            </w:r>
            <w:proofErr w:type="spellStart"/>
            <w:r w:rsidRPr="00C24F3B">
              <w:rPr>
                <w:sz w:val="22"/>
                <w:szCs w:val="22"/>
                <w:lang w:val="en-US"/>
              </w:rPr>
              <w:t>Sigabyte</w:t>
            </w:r>
            <w:proofErr w:type="spellEnd"/>
            <w:r w:rsidRPr="00C24F3B">
              <w:rPr>
                <w:sz w:val="22"/>
                <w:szCs w:val="22"/>
              </w:rPr>
              <w:t xml:space="preserve"> </w:t>
            </w:r>
            <w:r w:rsidRPr="00C24F3B">
              <w:rPr>
                <w:sz w:val="22"/>
                <w:szCs w:val="22"/>
                <w:lang w:val="en-US"/>
              </w:rPr>
              <w:t>GA</w:t>
            </w:r>
            <w:r w:rsidRPr="00C24F3B">
              <w:rPr>
                <w:sz w:val="22"/>
                <w:szCs w:val="22"/>
              </w:rPr>
              <w:t>-</w:t>
            </w:r>
            <w:r w:rsidRPr="00C24F3B">
              <w:rPr>
                <w:sz w:val="22"/>
                <w:szCs w:val="22"/>
                <w:lang w:val="en-US"/>
              </w:rPr>
              <w:t>H</w:t>
            </w:r>
            <w:r w:rsidRPr="00C24F3B">
              <w:rPr>
                <w:sz w:val="22"/>
                <w:szCs w:val="22"/>
              </w:rPr>
              <w:t>77</w:t>
            </w:r>
            <w:r w:rsidRPr="00C24F3B">
              <w:rPr>
                <w:sz w:val="22"/>
                <w:szCs w:val="22"/>
                <w:lang w:val="en-US"/>
              </w:rPr>
              <w:t>M</w:t>
            </w:r>
            <w:r w:rsidRPr="00C24F3B">
              <w:rPr>
                <w:sz w:val="22"/>
                <w:szCs w:val="22"/>
              </w:rPr>
              <w:t xml:space="preserve"> - 1 шт., Проектор </w:t>
            </w:r>
            <w:r w:rsidRPr="00C24F3B">
              <w:rPr>
                <w:sz w:val="22"/>
                <w:szCs w:val="22"/>
                <w:lang w:val="en-US"/>
              </w:rPr>
              <w:t>NEC</w:t>
            </w:r>
            <w:r w:rsidRPr="00C24F3B">
              <w:rPr>
                <w:sz w:val="22"/>
                <w:szCs w:val="22"/>
              </w:rPr>
              <w:t xml:space="preserve"> </w:t>
            </w:r>
            <w:r w:rsidRPr="00C24F3B">
              <w:rPr>
                <w:sz w:val="22"/>
                <w:szCs w:val="22"/>
                <w:lang w:val="en-US"/>
              </w:rPr>
              <w:t>NP</w:t>
            </w:r>
            <w:r w:rsidRPr="00C24F3B">
              <w:rPr>
                <w:sz w:val="22"/>
                <w:szCs w:val="22"/>
              </w:rPr>
              <w:t>-</w:t>
            </w:r>
            <w:r w:rsidRPr="00C24F3B">
              <w:rPr>
                <w:sz w:val="22"/>
                <w:szCs w:val="22"/>
                <w:lang w:val="en-US"/>
              </w:rPr>
              <w:t>M</w:t>
            </w:r>
            <w:r w:rsidRPr="00C24F3B">
              <w:rPr>
                <w:sz w:val="22"/>
                <w:szCs w:val="22"/>
              </w:rPr>
              <w:t>403</w:t>
            </w:r>
            <w:r w:rsidRPr="00C24F3B">
              <w:rPr>
                <w:sz w:val="22"/>
                <w:szCs w:val="22"/>
                <w:lang w:val="en-US"/>
              </w:rPr>
              <w:t>X</w:t>
            </w:r>
            <w:r w:rsidRPr="00C24F3B">
              <w:rPr>
                <w:sz w:val="22"/>
                <w:szCs w:val="22"/>
              </w:rPr>
              <w:t xml:space="preserve"> - 1 шт., Экран </w:t>
            </w:r>
            <w:r w:rsidRPr="00C24F3B">
              <w:rPr>
                <w:sz w:val="22"/>
                <w:szCs w:val="22"/>
                <w:lang w:val="en-US"/>
              </w:rPr>
              <w:t>DRAPER</w:t>
            </w:r>
            <w:r w:rsidRPr="00C24F3B">
              <w:rPr>
                <w:sz w:val="22"/>
                <w:szCs w:val="22"/>
              </w:rPr>
              <w:t xml:space="preserve"> </w:t>
            </w:r>
            <w:r w:rsidRPr="00C24F3B">
              <w:rPr>
                <w:sz w:val="22"/>
                <w:szCs w:val="22"/>
                <w:lang w:val="en-US"/>
              </w:rPr>
              <w:t>BARONET</w:t>
            </w:r>
            <w:r w:rsidRPr="00C24F3B">
              <w:rPr>
                <w:sz w:val="22"/>
                <w:szCs w:val="22"/>
              </w:rPr>
              <w:t xml:space="preserve"> 175/234 - 1 шт., Усилитель </w:t>
            </w:r>
            <w:r w:rsidRPr="00C24F3B">
              <w:rPr>
                <w:sz w:val="22"/>
                <w:szCs w:val="22"/>
                <w:lang w:val="en-US"/>
              </w:rPr>
              <w:t>JPA</w:t>
            </w:r>
            <w:r w:rsidRPr="00C24F3B">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076458C" w14:textId="77777777" w:rsidR="002C735C" w:rsidRPr="00C24F3B" w:rsidRDefault="00B43524" w:rsidP="002718E2">
            <w:pPr>
              <w:pStyle w:val="Style214"/>
              <w:ind w:firstLine="0"/>
              <w:rPr>
                <w:sz w:val="22"/>
                <w:szCs w:val="22"/>
              </w:rPr>
            </w:pPr>
            <w:r w:rsidRPr="00C24F3B">
              <w:rPr>
                <w:sz w:val="22"/>
                <w:szCs w:val="22"/>
              </w:rPr>
              <w:t xml:space="preserve">190005, г. Санкт-Петербург, 7-я Красноармейская ул., д. 6-8, пом. 21Н, 26Н, 15Н-19Н, Л-3, Л-4, Л-5, лит. </w:t>
            </w:r>
            <w:r w:rsidRPr="00C24F3B">
              <w:rPr>
                <w:sz w:val="22"/>
                <w:szCs w:val="22"/>
                <w:lang w:val="en-US"/>
              </w:rPr>
              <w:t>А</w:t>
            </w:r>
          </w:p>
        </w:tc>
      </w:tr>
      <w:tr w:rsidR="002C735C" w:rsidRPr="007E6725" w14:paraId="5A814999" w14:textId="77777777" w:rsidTr="008416EB">
        <w:tc>
          <w:tcPr>
            <w:tcW w:w="7797" w:type="dxa"/>
            <w:shd w:val="clear" w:color="auto" w:fill="auto"/>
          </w:tcPr>
          <w:p w14:paraId="21052040" w14:textId="77777777" w:rsidR="002C735C" w:rsidRPr="00C24F3B" w:rsidRDefault="00B43524" w:rsidP="002718E2">
            <w:pPr>
              <w:pStyle w:val="Style214"/>
              <w:ind w:firstLine="0"/>
              <w:rPr>
                <w:sz w:val="22"/>
                <w:szCs w:val="22"/>
              </w:rPr>
            </w:pPr>
            <w:r w:rsidRPr="00C24F3B">
              <w:rPr>
                <w:sz w:val="22"/>
                <w:szCs w:val="22"/>
              </w:rPr>
              <w:t xml:space="preserve">Ауд. 504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24F3B">
              <w:rPr>
                <w:sz w:val="22"/>
                <w:szCs w:val="22"/>
              </w:rPr>
              <w:t>комплексом.Специализированная</w:t>
            </w:r>
            <w:proofErr w:type="spellEnd"/>
            <w:r w:rsidRPr="00C24F3B">
              <w:rPr>
                <w:sz w:val="22"/>
                <w:szCs w:val="22"/>
              </w:rPr>
              <w:t xml:space="preserve">  мебель и оборудование: Учебная мебель на 16 посадочных мест; рабочее место преподавателя,  доска меловая - 1 шт., стол - 1шт., трибуна - 1шт. Переносной мультимедийный комплект: Ноутбук </w:t>
            </w:r>
            <w:r w:rsidRPr="00C24F3B">
              <w:rPr>
                <w:sz w:val="22"/>
                <w:szCs w:val="22"/>
                <w:lang w:val="en-US"/>
              </w:rPr>
              <w:t>HP</w:t>
            </w:r>
            <w:r w:rsidRPr="00C24F3B">
              <w:rPr>
                <w:sz w:val="22"/>
                <w:szCs w:val="22"/>
              </w:rPr>
              <w:t xml:space="preserve"> 250 </w:t>
            </w:r>
            <w:r w:rsidRPr="00C24F3B">
              <w:rPr>
                <w:sz w:val="22"/>
                <w:szCs w:val="22"/>
                <w:lang w:val="en-US"/>
              </w:rPr>
              <w:t>G</w:t>
            </w:r>
            <w:r w:rsidRPr="00C24F3B">
              <w:rPr>
                <w:sz w:val="22"/>
                <w:szCs w:val="22"/>
              </w:rPr>
              <w:t>6 1</w:t>
            </w:r>
            <w:r w:rsidRPr="00C24F3B">
              <w:rPr>
                <w:sz w:val="22"/>
                <w:szCs w:val="22"/>
                <w:lang w:val="en-US"/>
              </w:rPr>
              <w:t>WY</w:t>
            </w:r>
            <w:r w:rsidRPr="00C24F3B">
              <w:rPr>
                <w:sz w:val="22"/>
                <w:szCs w:val="22"/>
              </w:rPr>
              <w:t>58</w:t>
            </w:r>
            <w:r w:rsidRPr="00C24F3B">
              <w:rPr>
                <w:sz w:val="22"/>
                <w:szCs w:val="22"/>
                <w:lang w:val="en-US"/>
              </w:rPr>
              <w:t>EA</w:t>
            </w:r>
            <w:r w:rsidRPr="00C24F3B">
              <w:rPr>
                <w:sz w:val="22"/>
                <w:szCs w:val="22"/>
              </w:rPr>
              <w:t xml:space="preserve">, Мультимедийный проектор </w:t>
            </w:r>
            <w:r w:rsidRPr="00C24F3B">
              <w:rPr>
                <w:sz w:val="22"/>
                <w:szCs w:val="22"/>
                <w:lang w:val="en-US"/>
              </w:rPr>
              <w:t>LG</w:t>
            </w:r>
            <w:r w:rsidRPr="00C24F3B">
              <w:rPr>
                <w:sz w:val="22"/>
                <w:szCs w:val="22"/>
              </w:rPr>
              <w:t xml:space="preserve"> </w:t>
            </w:r>
            <w:r w:rsidRPr="00C24F3B">
              <w:rPr>
                <w:sz w:val="22"/>
                <w:szCs w:val="22"/>
                <w:lang w:val="en-US"/>
              </w:rPr>
              <w:t>PF</w:t>
            </w:r>
            <w:r w:rsidRPr="00C24F3B">
              <w:rPr>
                <w:sz w:val="22"/>
                <w:szCs w:val="22"/>
              </w:rPr>
              <w:t>1500</w:t>
            </w:r>
            <w:r w:rsidRPr="00C24F3B">
              <w:rPr>
                <w:sz w:val="22"/>
                <w:szCs w:val="22"/>
                <w:lang w:val="en-US"/>
              </w:rPr>
              <w:t>G</w:t>
            </w:r>
            <w:r w:rsidRPr="00C24F3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CB302DA" w14:textId="77777777" w:rsidR="002C735C" w:rsidRPr="00C24F3B" w:rsidRDefault="00B43524" w:rsidP="002718E2">
            <w:pPr>
              <w:pStyle w:val="Style214"/>
              <w:ind w:firstLine="0"/>
              <w:rPr>
                <w:sz w:val="22"/>
                <w:szCs w:val="22"/>
              </w:rPr>
            </w:pPr>
            <w:r w:rsidRPr="00C24F3B">
              <w:rPr>
                <w:sz w:val="22"/>
                <w:szCs w:val="22"/>
              </w:rPr>
              <w:t xml:space="preserve">190005, г. Санкт-Петербург, 7-я Красноармейская ул., д. 6-8, пом. 21Н, 26Н, 15Н-19Н, Л-3, Л-4, Л-5, лит. </w:t>
            </w:r>
            <w:r w:rsidRPr="00C24F3B">
              <w:rPr>
                <w:sz w:val="22"/>
                <w:szCs w:val="22"/>
                <w:lang w:val="en-US"/>
              </w:rPr>
              <w:t>А</w:t>
            </w:r>
          </w:p>
        </w:tc>
      </w:tr>
      <w:tr w:rsidR="002C735C" w:rsidRPr="007E6725" w14:paraId="4565AB5E" w14:textId="77777777" w:rsidTr="008416EB">
        <w:tc>
          <w:tcPr>
            <w:tcW w:w="7797" w:type="dxa"/>
            <w:shd w:val="clear" w:color="auto" w:fill="auto"/>
          </w:tcPr>
          <w:p w14:paraId="2CF15BB5" w14:textId="77777777" w:rsidR="002C735C" w:rsidRPr="00C24F3B" w:rsidRDefault="00B43524" w:rsidP="002718E2">
            <w:pPr>
              <w:pStyle w:val="Style214"/>
              <w:ind w:firstLine="0"/>
              <w:rPr>
                <w:sz w:val="22"/>
                <w:szCs w:val="22"/>
              </w:rPr>
            </w:pPr>
            <w:r w:rsidRPr="00C24F3B">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24F3B">
              <w:rPr>
                <w:sz w:val="22"/>
                <w:szCs w:val="22"/>
              </w:rPr>
              <w:t>комплексом.Специализированная</w:t>
            </w:r>
            <w:proofErr w:type="spellEnd"/>
            <w:r w:rsidRPr="00C24F3B">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C24F3B">
              <w:rPr>
                <w:sz w:val="22"/>
                <w:szCs w:val="22"/>
                <w:lang w:val="en-US"/>
              </w:rPr>
              <w:t>I</w:t>
            </w:r>
            <w:r w:rsidRPr="00C24F3B">
              <w:rPr>
                <w:sz w:val="22"/>
                <w:szCs w:val="22"/>
              </w:rPr>
              <w:t>5-7400/8</w:t>
            </w:r>
            <w:r w:rsidRPr="00C24F3B">
              <w:rPr>
                <w:sz w:val="22"/>
                <w:szCs w:val="22"/>
                <w:lang w:val="en-US"/>
              </w:rPr>
              <w:t>Gb</w:t>
            </w:r>
            <w:r w:rsidRPr="00C24F3B">
              <w:rPr>
                <w:sz w:val="22"/>
                <w:szCs w:val="22"/>
              </w:rPr>
              <w:t>/1</w:t>
            </w:r>
            <w:r w:rsidRPr="00C24F3B">
              <w:rPr>
                <w:sz w:val="22"/>
                <w:szCs w:val="22"/>
                <w:lang w:val="en-US"/>
              </w:rPr>
              <w:t>Tb</w:t>
            </w:r>
            <w:r w:rsidRPr="00C24F3B">
              <w:rPr>
                <w:sz w:val="22"/>
                <w:szCs w:val="22"/>
              </w:rPr>
              <w:t xml:space="preserve">/ </w:t>
            </w:r>
            <w:r w:rsidRPr="00C24F3B">
              <w:rPr>
                <w:sz w:val="22"/>
                <w:szCs w:val="22"/>
                <w:lang w:val="en-US"/>
              </w:rPr>
              <w:t>DELL</w:t>
            </w:r>
            <w:r w:rsidRPr="00C24F3B">
              <w:rPr>
                <w:sz w:val="22"/>
                <w:szCs w:val="22"/>
              </w:rPr>
              <w:t xml:space="preserve"> </w:t>
            </w:r>
            <w:r w:rsidRPr="00C24F3B">
              <w:rPr>
                <w:sz w:val="22"/>
                <w:szCs w:val="22"/>
                <w:lang w:val="en-US"/>
              </w:rPr>
              <w:t>S</w:t>
            </w:r>
            <w:r w:rsidRPr="00C24F3B">
              <w:rPr>
                <w:sz w:val="22"/>
                <w:szCs w:val="22"/>
              </w:rPr>
              <w:t>2218</w:t>
            </w:r>
            <w:r w:rsidRPr="00C24F3B">
              <w:rPr>
                <w:sz w:val="22"/>
                <w:szCs w:val="22"/>
                <w:lang w:val="en-US"/>
              </w:rPr>
              <w:t>H</w:t>
            </w:r>
            <w:r w:rsidRPr="00C24F3B">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2580286" w14:textId="77777777" w:rsidR="002C735C" w:rsidRPr="00C24F3B" w:rsidRDefault="00B43524" w:rsidP="002718E2">
            <w:pPr>
              <w:pStyle w:val="Style214"/>
              <w:ind w:firstLine="0"/>
              <w:rPr>
                <w:sz w:val="22"/>
                <w:szCs w:val="22"/>
              </w:rPr>
            </w:pPr>
            <w:r w:rsidRPr="00C24F3B">
              <w:rPr>
                <w:sz w:val="22"/>
                <w:szCs w:val="22"/>
              </w:rPr>
              <w:t xml:space="preserve">190005, г. Санкт-Петербург, 7-я Красноармейская ул., д. 6-8, пом. 21Н, 26Н, 15Н-19Н, Л-3, Л-4, Л-5, лит. </w:t>
            </w:r>
            <w:r w:rsidRPr="00C24F3B">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24F3B" w14:paraId="365AE510" w14:textId="77777777" w:rsidTr="00FB4EFF">
        <w:tc>
          <w:tcPr>
            <w:tcW w:w="562" w:type="dxa"/>
          </w:tcPr>
          <w:p w14:paraId="6C906907" w14:textId="77777777" w:rsidR="00C24F3B" w:rsidRPr="00BC0790" w:rsidRDefault="00C24F3B" w:rsidP="00FB4EFF">
            <w:pPr>
              <w:pStyle w:val="Default"/>
              <w:spacing w:after="30"/>
              <w:jc w:val="both"/>
              <w:rPr>
                <w:sz w:val="23"/>
                <w:szCs w:val="23"/>
              </w:rPr>
            </w:pPr>
          </w:p>
        </w:tc>
        <w:tc>
          <w:tcPr>
            <w:tcW w:w="8783" w:type="dxa"/>
          </w:tcPr>
          <w:p w14:paraId="7B1A2DC5" w14:textId="77777777" w:rsidR="00C24F3B" w:rsidRPr="00C24F3B" w:rsidRDefault="00C24F3B" w:rsidP="00FB4EFF">
            <w:pPr>
              <w:pStyle w:val="Default"/>
              <w:spacing w:after="30"/>
              <w:jc w:val="both"/>
              <w:rPr>
                <w:sz w:val="23"/>
                <w:szCs w:val="23"/>
              </w:rPr>
            </w:pPr>
            <w:r w:rsidRPr="00C24F3B">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24F3B" w:rsidRDefault="00AD3A54" w:rsidP="00801458">
            <w:pPr>
              <w:pStyle w:val="Default"/>
              <w:spacing w:after="30"/>
              <w:jc w:val="both"/>
              <w:rPr>
                <w:sz w:val="23"/>
                <w:szCs w:val="23"/>
              </w:rPr>
            </w:pPr>
            <w:r w:rsidRPr="00C24F3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24F3B" w14:paraId="5A1C9382" w14:textId="77777777" w:rsidTr="00801458">
        <w:tc>
          <w:tcPr>
            <w:tcW w:w="2336" w:type="dxa"/>
          </w:tcPr>
          <w:p w14:paraId="4C518DAB" w14:textId="77777777" w:rsidR="005D65A5" w:rsidRPr="00C24F3B" w:rsidRDefault="005D65A5" w:rsidP="00801458">
            <w:pPr>
              <w:jc w:val="center"/>
              <w:rPr>
                <w:rFonts w:ascii="Times New Roman" w:hAnsi="Times New Roman" w:cs="Times New Roman"/>
                <w:b/>
              </w:rPr>
            </w:pPr>
            <w:r w:rsidRPr="00C24F3B">
              <w:rPr>
                <w:rFonts w:ascii="Times New Roman" w:hAnsi="Times New Roman" w:cs="Times New Roman"/>
                <w:b/>
              </w:rPr>
              <w:t>Номер контрольной точки</w:t>
            </w:r>
          </w:p>
        </w:tc>
        <w:tc>
          <w:tcPr>
            <w:tcW w:w="2336" w:type="dxa"/>
          </w:tcPr>
          <w:p w14:paraId="6FB4C23E" w14:textId="77777777" w:rsidR="005D65A5" w:rsidRPr="00C24F3B" w:rsidRDefault="005D65A5" w:rsidP="00801458">
            <w:pPr>
              <w:jc w:val="center"/>
              <w:rPr>
                <w:rFonts w:ascii="Times New Roman" w:hAnsi="Times New Roman" w:cs="Times New Roman"/>
                <w:b/>
              </w:rPr>
            </w:pPr>
            <w:r w:rsidRPr="00C24F3B">
              <w:rPr>
                <w:rFonts w:ascii="Times New Roman" w:hAnsi="Times New Roman" w:cs="Times New Roman"/>
                <w:b/>
              </w:rPr>
              <w:t>Тип контрольной точки</w:t>
            </w:r>
          </w:p>
        </w:tc>
        <w:tc>
          <w:tcPr>
            <w:tcW w:w="2336" w:type="dxa"/>
          </w:tcPr>
          <w:p w14:paraId="048CBEA9" w14:textId="77777777" w:rsidR="005D65A5" w:rsidRPr="00C24F3B" w:rsidRDefault="005D65A5" w:rsidP="00801458">
            <w:pPr>
              <w:jc w:val="center"/>
              <w:rPr>
                <w:rFonts w:ascii="Times New Roman" w:hAnsi="Times New Roman" w:cs="Times New Roman"/>
                <w:b/>
              </w:rPr>
            </w:pPr>
            <w:r w:rsidRPr="00C24F3B">
              <w:rPr>
                <w:rFonts w:ascii="Times New Roman" w:hAnsi="Times New Roman" w:cs="Times New Roman"/>
                <w:b/>
              </w:rPr>
              <w:t>Способ проведения</w:t>
            </w:r>
          </w:p>
        </w:tc>
        <w:tc>
          <w:tcPr>
            <w:tcW w:w="2337" w:type="dxa"/>
          </w:tcPr>
          <w:p w14:paraId="267B0FDF" w14:textId="77777777" w:rsidR="005D65A5" w:rsidRPr="00C24F3B" w:rsidRDefault="005D65A5" w:rsidP="00801458">
            <w:pPr>
              <w:jc w:val="center"/>
              <w:rPr>
                <w:rFonts w:ascii="Times New Roman" w:hAnsi="Times New Roman" w:cs="Times New Roman"/>
                <w:b/>
              </w:rPr>
            </w:pPr>
            <w:r w:rsidRPr="00C24F3B">
              <w:rPr>
                <w:rFonts w:ascii="Times New Roman" w:hAnsi="Times New Roman" w:cs="Times New Roman"/>
                <w:b/>
              </w:rPr>
              <w:t>Номера тем</w:t>
            </w:r>
          </w:p>
        </w:tc>
      </w:tr>
      <w:tr w:rsidR="005D65A5" w:rsidRPr="00C24F3B" w14:paraId="07658034" w14:textId="77777777" w:rsidTr="00801458">
        <w:tc>
          <w:tcPr>
            <w:tcW w:w="2336" w:type="dxa"/>
          </w:tcPr>
          <w:p w14:paraId="1553D698" w14:textId="78F29BFB" w:rsidR="005D65A5" w:rsidRPr="00C24F3B" w:rsidRDefault="007478E0" w:rsidP="00801458">
            <w:pPr>
              <w:jc w:val="center"/>
              <w:rPr>
                <w:rFonts w:ascii="Times New Roman" w:hAnsi="Times New Roman" w:cs="Times New Roman"/>
              </w:rPr>
            </w:pPr>
            <w:r w:rsidRPr="00C24F3B">
              <w:rPr>
                <w:rFonts w:ascii="Times New Roman" w:hAnsi="Times New Roman" w:cs="Times New Roman"/>
                <w:lang w:val="en-US"/>
              </w:rPr>
              <w:t>1</w:t>
            </w:r>
          </w:p>
        </w:tc>
        <w:tc>
          <w:tcPr>
            <w:tcW w:w="2336" w:type="dxa"/>
          </w:tcPr>
          <w:p w14:paraId="4C5C3C11" w14:textId="5E14221A" w:rsidR="005D65A5" w:rsidRPr="00C24F3B" w:rsidRDefault="007478E0" w:rsidP="00801458">
            <w:pPr>
              <w:rPr>
                <w:rFonts w:ascii="Times New Roman" w:hAnsi="Times New Roman" w:cs="Times New Roman"/>
              </w:rPr>
            </w:pPr>
            <w:r w:rsidRPr="00C24F3B">
              <w:rPr>
                <w:rFonts w:ascii="Times New Roman" w:hAnsi="Times New Roman" w:cs="Times New Roman"/>
                <w:lang w:val="en-US"/>
              </w:rPr>
              <w:t>Кейс-задание</w:t>
            </w:r>
          </w:p>
        </w:tc>
        <w:tc>
          <w:tcPr>
            <w:tcW w:w="2336" w:type="dxa"/>
          </w:tcPr>
          <w:p w14:paraId="09793085" w14:textId="37E3864C" w:rsidR="005D65A5" w:rsidRPr="00C24F3B" w:rsidRDefault="007478E0" w:rsidP="00801458">
            <w:pPr>
              <w:rPr>
                <w:rFonts w:ascii="Times New Roman" w:hAnsi="Times New Roman" w:cs="Times New Roman"/>
              </w:rPr>
            </w:pPr>
            <w:r w:rsidRPr="00C24F3B">
              <w:rPr>
                <w:rFonts w:ascii="Times New Roman" w:hAnsi="Times New Roman" w:cs="Times New Roman"/>
                <w:lang w:val="en-US"/>
              </w:rPr>
              <w:t>письменно</w:t>
            </w:r>
          </w:p>
        </w:tc>
        <w:tc>
          <w:tcPr>
            <w:tcW w:w="2337" w:type="dxa"/>
          </w:tcPr>
          <w:p w14:paraId="094717B7" w14:textId="2660FE96" w:rsidR="005D65A5" w:rsidRPr="00C24F3B" w:rsidRDefault="007478E0" w:rsidP="00801458">
            <w:pPr>
              <w:rPr>
                <w:rFonts w:ascii="Times New Roman" w:hAnsi="Times New Roman" w:cs="Times New Roman"/>
              </w:rPr>
            </w:pPr>
            <w:r w:rsidRPr="00C24F3B">
              <w:rPr>
                <w:rFonts w:ascii="Times New Roman" w:hAnsi="Times New Roman" w:cs="Times New Roman"/>
                <w:lang w:val="en-US"/>
              </w:rPr>
              <w:t>1-9</w:t>
            </w:r>
          </w:p>
        </w:tc>
      </w:tr>
      <w:tr w:rsidR="005D65A5" w:rsidRPr="00C24F3B" w14:paraId="52CE9294" w14:textId="77777777" w:rsidTr="00801458">
        <w:tc>
          <w:tcPr>
            <w:tcW w:w="2336" w:type="dxa"/>
          </w:tcPr>
          <w:p w14:paraId="686C0312" w14:textId="77777777" w:rsidR="005D65A5" w:rsidRPr="00C24F3B" w:rsidRDefault="007478E0" w:rsidP="00801458">
            <w:pPr>
              <w:jc w:val="center"/>
              <w:rPr>
                <w:rFonts w:ascii="Times New Roman" w:hAnsi="Times New Roman" w:cs="Times New Roman"/>
              </w:rPr>
            </w:pPr>
            <w:r w:rsidRPr="00C24F3B">
              <w:rPr>
                <w:rFonts w:ascii="Times New Roman" w:hAnsi="Times New Roman" w:cs="Times New Roman"/>
                <w:lang w:val="en-US"/>
              </w:rPr>
              <w:t>2</w:t>
            </w:r>
          </w:p>
        </w:tc>
        <w:tc>
          <w:tcPr>
            <w:tcW w:w="2336" w:type="dxa"/>
          </w:tcPr>
          <w:p w14:paraId="12BEC626" w14:textId="77777777" w:rsidR="005D65A5" w:rsidRPr="00C24F3B" w:rsidRDefault="007478E0" w:rsidP="00801458">
            <w:pPr>
              <w:rPr>
                <w:rFonts w:ascii="Times New Roman" w:hAnsi="Times New Roman" w:cs="Times New Roman"/>
              </w:rPr>
            </w:pPr>
            <w:r w:rsidRPr="00C24F3B">
              <w:rPr>
                <w:rFonts w:ascii="Times New Roman" w:hAnsi="Times New Roman" w:cs="Times New Roman"/>
                <w:lang w:val="en-US"/>
              </w:rPr>
              <w:t>Тест</w:t>
            </w:r>
          </w:p>
        </w:tc>
        <w:tc>
          <w:tcPr>
            <w:tcW w:w="2336" w:type="dxa"/>
          </w:tcPr>
          <w:p w14:paraId="3BC455E7" w14:textId="77777777" w:rsidR="005D65A5" w:rsidRPr="00C24F3B" w:rsidRDefault="007478E0" w:rsidP="00801458">
            <w:pPr>
              <w:rPr>
                <w:rFonts w:ascii="Times New Roman" w:hAnsi="Times New Roman" w:cs="Times New Roman"/>
              </w:rPr>
            </w:pPr>
            <w:r w:rsidRPr="00C24F3B">
              <w:rPr>
                <w:rFonts w:ascii="Times New Roman" w:hAnsi="Times New Roman" w:cs="Times New Roman"/>
              </w:rPr>
              <w:t>с помощью технических средств и информационных систем</w:t>
            </w:r>
          </w:p>
        </w:tc>
        <w:tc>
          <w:tcPr>
            <w:tcW w:w="2337" w:type="dxa"/>
          </w:tcPr>
          <w:p w14:paraId="76205E4C" w14:textId="77777777" w:rsidR="005D65A5" w:rsidRPr="00C24F3B" w:rsidRDefault="007478E0" w:rsidP="00801458">
            <w:pPr>
              <w:rPr>
                <w:rFonts w:ascii="Times New Roman" w:hAnsi="Times New Roman" w:cs="Times New Roman"/>
              </w:rPr>
            </w:pPr>
            <w:r w:rsidRPr="00C24F3B">
              <w:rPr>
                <w:rFonts w:ascii="Times New Roman" w:hAnsi="Times New Roman" w:cs="Times New Roman"/>
                <w:lang w:val="en-US"/>
              </w:rPr>
              <w:t>10-13</w:t>
            </w:r>
          </w:p>
        </w:tc>
      </w:tr>
      <w:tr w:rsidR="005D65A5" w:rsidRPr="00C24F3B" w14:paraId="45E2DE9F" w14:textId="77777777" w:rsidTr="00801458">
        <w:tc>
          <w:tcPr>
            <w:tcW w:w="2336" w:type="dxa"/>
          </w:tcPr>
          <w:p w14:paraId="59DA131A" w14:textId="77777777" w:rsidR="005D65A5" w:rsidRPr="00C24F3B" w:rsidRDefault="007478E0" w:rsidP="00801458">
            <w:pPr>
              <w:jc w:val="center"/>
              <w:rPr>
                <w:rFonts w:ascii="Times New Roman" w:hAnsi="Times New Roman" w:cs="Times New Roman"/>
              </w:rPr>
            </w:pPr>
            <w:r w:rsidRPr="00C24F3B">
              <w:rPr>
                <w:rFonts w:ascii="Times New Roman" w:hAnsi="Times New Roman" w:cs="Times New Roman"/>
                <w:lang w:val="en-US"/>
              </w:rPr>
              <w:t>3</w:t>
            </w:r>
          </w:p>
        </w:tc>
        <w:tc>
          <w:tcPr>
            <w:tcW w:w="2336" w:type="dxa"/>
          </w:tcPr>
          <w:p w14:paraId="1E1BB665" w14:textId="77777777" w:rsidR="005D65A5" w:rsidRPr="00C24F3B" w:rsidRDefault="007478E0" w:rsidP="00801458">
            <w:pPr>
              <w:rPr>
                <w:rFonts w:ascii="Times New Roman" w:hAnsi="Times New Roman" w:cs="Times New Roman"/>
              </w:rPr>
            </w:pPr>
            <w:r w:rsidRPr="00C24F3B">
              <w:rPr>
                <w:rFonts w:ascii="Times New Roman" w:hAnsi="Times New Roman" w:cs="Times New Roman"/>
                <w:lang w:val="en-US"/>
              </w:rPr>
              <w:t>Текущий контроль</w:t>
            </w:r>
          </w:p>
        </w:tc>
        <w:tc>
          <w:tcPr>
            <w:tcW w:w="2336" w:type="dxa"/>
          </w:tcPr>
          <w:p w14:paraId="28311463" w14:textId="77777777" w:rsidR="005D65A5" w:rsidRPr="00C24F3B" w:rsidRDefault="007478E0" w:rsidP="00801458">
            <w:pPr>
              <w:rPr>
                <w:rFonts w:ascii="Times New Roman" w:hAnsi="Times New Roman" w:cs="Times New Roman"/>
              </w:rPr>
            </w:pPr>
            <w:r w:rsidRPr="00C24F3B">
              <w:rPr>
                <w:rFonts w:ascii="Times New Roman" w:hAnsi="Times New Roman" w:cs="Times New Roman"/>
              </w:rPr>
              <w:t>с помощью технических средств и информационных систем</w:t>
            </w:r>
          </w:p>
        </w:tc>
        <w:tc>
          <w:tcPr>
            <w:tcW w:w="2337" w:type="dxa"/>
          </w:tcPr>
          <w:p w14:paraId="7DE7EFAE" w14:textId="77777777" w:rsidR="005D65A5" w:rsidRPr="00C24F3B" w:rsidRDefault="007478E0" w:rsidP="00801458">
            <w:pPr>
              <w:rPr>
                <w:rFonts w:ascii="Times New Roman" w:hAnsi="Times New Roman" w:cs="Times New Roman"/>
              </w:rPr>
            </w:pPr>
            <w:r w:rsidRPr="00C24F3B">
              <w:rPr>
                <w:rFonts w:ascii="Times New Roman" w:hAnsi="Times New Roman" w:cs="Times New Roman"/>
                <w:lang w:val="en-US"/>
              </w:rPr>
              <w:t>1-13</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24F3B" w14:paraId="3FAD385F" w14:textId="77777777" w:rsidTr="00FB4EFF">
        <w:tc>
          <w:tcPr>
            <w:tcW w:w="562" w:type="dxa"/>
          </w:tcPr>
          <w:p w14:paraId="58127273" w14:textId="77777777" w:rsidR="00C24F3B" w:rsidRPr="009E6058" w:rsidRDefault="00C24F3B" w:rsidP="00FB4EFF">
            <w:pPr>
              <w:pStyle w:val="Default"/>
              <w:spacing w:after="30"/>
              <w:jc w:val="both"/>
              <w:rPr>
                <w:sz w:val="23"/>
                <w:szCs w:val="23"/>
                <w:lang w:val="en-US"/>
              </w:rPr>
            </w:pPr>
          </w:p>
        </w:tc>
        <w:tc>
          <w:tcPr>
            <w:tcW w:w="8783" w:type="dxa"/>
          </w:tcPr>
          <w:p w14:paraId="56BD853C" w14:textId="77777777" w:rsidR="00C24F3B" w:rsidRPr="00C24F3B" w:rsidRDefault="00C24F3B" w:rsidP="00FB4EFF">
            <w:pPr>
              <w:pStyle w:val="Default"/>
              <w:spacing w:after="30"/>
              <w:jc w:val="both"/>
              <w:rPr>
                <w:sz w:val="23"/>
                <w:szCs w:val="23"/>
              </w:rPr>
            </w:pPr>
            <w:r w:rsidRPr="00C24F3B">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C24F3B" w14:paraId="0267C479" w14:textId="77777777" w:rsidTr="00801458">
        <w:tc>
          <w:tcPr>
            <w:tcW w:w="2500" w:type="pct"/>
          </w:tcPr>
          <w:p w14:paraId="37F699C9" w14:textId="77777777" w:rsidR="00B8237E" w:rsidRPr="00C24F3B" w:rsidRDefault="00B8237E" w:rsidP="00801458">
            <w:pPr>
              <w:jc w:val="center"/>
              <w:rPr>
                <w:rFonts w:ascii="Times New Roman" w:hAnsi="Times New Roman" w:cs="Times New Roman"/>
                <w:b/>
              </w:rPr>
            </w:pPr>
            <w:r w:rsidRPr="00C24F3B">
              <w:rPr>
                <w:rFonts w:ascii="Times New Roman" w:hAnsi="Times New Roman" w:cs="Times New Roman"/>
                <w:b/>
              </w:rPr>
              <w:t>Наименования самостоятельной работы</w:t>
            </w:r>
          </w:p>
        </w:tc>
        <w:tc>
          <w:tcPr>
            <w:tcW w:w="2500" w:type="pct"/>
          </w:tcPr>
          <w:p w14:paraId="0A769611" w14:textId="77777777" w:rsidR="00B8237E" w:rsidRPr="00C24F3B" w:rsidRDefault="00B8237E" w:rsidP="00801458">
            <w:pPr>
              <w:jc w:val="center"/>
              <w:rPr>
                <w:rFonts w:ascii="Times New Roman" w:hAnsi="Times New Roman" w:cs="Times New Roman"/>
                <w:b/>
              </w:rPr>
            </w:pPr>
            <w:r w:rsidRPr="00C24F3B">
              <w:rPr>
                <w:rFonts w:ascii="Times New Roman" w:hAnsi="Times New Roman" w:cs="Times New Roman"/>
                <w:b/>
              </w:rPr>
              <w:t>Номера тем</w:t>
            </w:r>
          </w:p>
        </w:tc>
      </w:tr>
      <w:tr w:rsidR="00B8237E" w:rsidRPr="00C24F3B" w14:paraId="3F240151" w14:textId="77777777" w:rsidTr="00801458">
        <w:tc>
          <w:tcPr>
            <w:tcW w:w="2500" w:type="pct"/>
          </w:tcPr>
          <w:p w14:paraId="61E91592" w14:textId="61A0874C" w:rsidR="00B8237E" w:rsidRPr="00C24F3B" w:rsidRDefault="00B8237E" w:rsidP="00801458">
            <w:pPr>
              <w:rPr>
                <w:rFonts w:ascii="Times New Roman" w:hAnsi="Times New Roman" w:cs="Times New Roman"/>
              </w:rPr>
            </w:pPr>
            <w:r w:rsidRPr="00C24F3B">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C24F3B" w:rsidRDefault="005C548A" w:rsidP="00801458">
            <w:pPr>
              <w:rPr>
                <w:rFonts w:ascii="Times New Roman" w:hAnsi="Times New Roman" w:cs="Times New Roman"/>
              </w:rPr>
            </w:pPr>
            <w:r w:rsidRPr="00C24F3B">
              <w:rPr>
                <w:rFonts w:ascii="Times New Roman" w:hAnsi="Times New Roman" w:cs="Times New Roman"/>
                <w:lang w:val="en-US"/>
              </w:rPr>
              <w:t>1-13</w:t>
            </w:r>
          </w:p>
        </w:tc>
      </w:tr>
      <w:tr w:rsidR="00B8237E" w:rsidRPr="00C24F3B" w14:paraId="70426079" w14:textId="77777777" w:rsidTr="00801458">
        <w:tc>
          <w:tcPr>
            <w:tcW w:w="2500" w:type="pct"/>
          </w:tcPr>
          <w:p w14:paraId="2B834FB5" w14:textId="77777777" w:rsidR="00B8237E" w:rsidRPr="00C24F3B" w:rsidRDefault="00B8237E" w:rsidP="00801458">
            <w:pPr>
              <w:rPr>
                <w:rFonts w:ascii="Times New Roman" w:hAnsi="Times New Roman" w:cs="Times New Roman"/>
                <w:lang w:val="en-US"/>
              </w:rPr>
            </w:pPr>
            <w:r w:rsidRPr="00C24F3B">
              <w:rPr>
                <w:rFonts w:ascii="Times New Roman" w:hAnsi="Times New Roman" w:cs="Times New Roman"/>
                <w:lang w:val="en-US"/>
              </w:rPr>
              <w:t>Подготовка сообщений, докладов</w:t>
            </w:r>
          </w:p>
        </w:tc>
        <w:tc>
          <w:tcPr>
            <w:tcW w:w="2500" w:type="pct"/>
          </w:tcPr>
          <w:p w14:paraId="67959357" w14:textId="77777777" w:rsidR="00B8237E" w:rsidRPr="00C24F3B" w:rsidRDefault="005C548A" w:rsidP="00801458">
            <w:pPr>
              <w:rPr>
                <w:rFonts w:ascii="Times New Roman" w:hAnsi="Times New Roman" w:cs="Times New Roman"/>
              </w:rPr>
            </w:pPr>
            <w:r w:rsidRPr="00C24F3B">
              <w:rPr>
                <w:rFonts w:ascii="Times New Roman" w:hAnsi="Times New Roman" w:cs="Times New Roman"/>
                <w:lang w:val="en-US"/>
              </w:rPr>
              <w:t>1-13</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A6CB8" w14:textId="77777777" w:rsidR="00C9183E" w:rsidRDefault="00C9183E" w:rsidP="00315CA6">
      <w:pPr>
        <w:spacing w:after="0" w:line="240" w:lineRule="auto"/>
      </w:pPr>
      <w:r>
        <w:separator/>
      </w:r>
    </w:p>
  </w:endnote>
  <w:endnote w:type="continuationSeparator" w:id="0">
    <w:p w14:paraId="1B73C57C" w14:textId="77777777" w:rsidR="00C9183E" w:rsidRDefault="00C9183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01E33">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C09CEF" w14:textId="77777777" w:rsidR="00C9183E" w:rsidRDefault="00C9183E" w:rsidP="00315CA6">
      <w:pPr>
        <w:spacing w:after="0" w:line="240" w:lineRule="auto"/>
      </w:pPr>
      <w:r>
        <w:separator/>
      </w:r>
    </w:p>
  </w:footnote>
  <w:footnote w:type="continuationSeparator" w:id="0">
    <w:p w14:paraId="5973A98F" w14:textId="77777777" w:rsidR="00C9183E" w:rsidRDefault="00C9183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0790"/>
    <w:rsid w:val="00BC2ED6"/>
    <w:rsid w:val="00BC657F"/>
    <w:rsid w:val="00BD20AA"/>
    <w:rsid w:val="00BF5211"/>
    <w:rsid w:val="00C0056C"/>
    <w:rsid w:val="00C15A4C"/>
    <w:rsid w:val="00C220D9"/>
    <w:rsid w:val="00C23E14"/>
    <w:rsid w:val="00C23E7F"/>
    <w:rsid w:val="00C246FF"/>
    <w:rsid w:val="00C24F3B"/>
    <w:rsid w:val="00C31FE5"/>
    <w:rsid w:val="00C33475"/>
    <w:rsid w:val="00C34116"/>
    <w:rsid w:val="00C3496E"/>
    <w:rsid w:val="00C5148A"/>
    <w:rsid w:val="00C52FB4"/>
    <w:rsid w:val="00C624F8"/>
    <w:rsid w:val="00C624FA"/>
    <w:rsid w:val="00C661EC"/>
    <w:rsid w:val="00C72C28"/>
    <w:rsid w:val="00C82A94"/>
    <w:rsid w:val="00C9183E"/>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DF644F"/>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01E3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496"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533635"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8D5429-2A57-4293-A984-3B337246E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14</Pages>
  <Words>4264</Words>
  <Characters>24305</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