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38B753" w:rsidR="00A77598" w:rsidRPr="00313E90" w:rsidRDefault="00313E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27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2741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D1274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1274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2741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D12741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40E5D7" w:rsidR="004475DA" w:rsidRPr="00313E90" w:rsidRDefault="00313E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CCF336" w14:textId="77777777" w:rsidR="00D127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08477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_Toc195708477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3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539B4CFC" w14:textId="77777777" w:rsidR="00D12741" w:rsidRDefault="00E53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78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_Toc195708478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3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07E54ED2" w14:textId="77777777" w:rsidR="00D12741" w:rsidRDefault="00E53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79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_Toc195708479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3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030D77A7" w14:textId="77777777" w:rsidR="00D12741" w:rsidRDefault="00E53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0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_Toc195708480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4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36B3FF56" w14:textId="77777777" w:rsidR="00D12741" w:rsidRDefault="00E53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1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_Toc195708481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7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32574C87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2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_Toc195708482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7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5A1FB00E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3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_Toc195708483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7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0CB20133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4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_Toc195708484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7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23E4BB86" w14:textId="77777777" w:rsidR="00D12741" w:rsidRDefault="00E53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5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_Toc195708485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8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18FACDC9" w14:textId="77777777" w:rsidR="00D12741" w:rsidRDefault="00E53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6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_Toc195708486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9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68B56425" w14:textId="77777777" w:rsidR="00D12741" w:rsidRDefault="00E53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7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_Toc195708487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10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11CFCE43" w14:textId="77777777" w:rsidR="00D12741" w:rsidRDefault="00E53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8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_Toc195708488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12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6C28AC9D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89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_Toc195708489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12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6F72FFCA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90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_Toc195708490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12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29CBD2DC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91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_Toc195708491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12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0B64F9BF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92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_Toc195708492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12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3BCDD43A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93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_Toc195708493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12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6253859E" w14:textId="77777777" w:rsidR="00D12741" w:rsidRDefault="00E53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8494" w:history="1">
            <w:r w:rsidR="00D12741" w:rsidRPr="00DC0D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2741">
              <w:rPr>
                <w:noProof/>
                <w:webHidden/>
              </w:rPr>
              <w:tab/>
            </w:r>
            <w:r w:rsidR="00D12741">
              <w:rPr>
                <w:noProof/>
                <w:webHidden/>
              </w:rPr>
              <w:fldChar w:fldCharType="begin"/>
            </w:r>
            <w:r w:rsidR="00D12741">
              <w:rPr>
                <w:noProof/>
                <w:webHidden/>
              </w:rPr>
              <w:instrText xml:space="preserve"> PAGEREF _Toc195708494 \h </w:instrText>
            </w:r>
            <w:r w:rsidR="00D12741">
              <w:rPr>
                <w:noProof/>
                <w:webHidden/>
              </w:rPr>
            </w:r>
            <w:r w:rsidR="00D12741">
              <w:rPr>
                <w:noProof/>
                <w:webHidden/>
              </w:rPr>
              <w:fldChar w:fldCharType="separate"/>
            </w:r>
            <w:r w:rsidR="00D12741">
              <w:rPr>
                <w:noProof/>
                <w:webHidden/>
              </w:rPr>
              <w:t>12</w:t>
            </w:r>
            <w:r w:rsidR="00D1274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08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Способствовать более глубокому и полному усвоению логического учения о формах и законах мышления, а также индивидуально-осознанному использованию их в процессе мышления для возможного дальнейшего участия в разработке нормативных правовых актов в соответствии с профилем своей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08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08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127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27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27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27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7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27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74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274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27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27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2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2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74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2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741">
              <w:rPr>
                <w:rFonts w:ascii="Times New Roman" w:hAnsi="Times New Roman" w:cs="Times New Roman"/>
              </w:rPr>
              <w:t>типовую (инвариантную) структуру задачи и возможные варианты реализации этой структуры; знает различные типологии задач, понимает классификационные признаки, лежащие в основе этих типологий; осознает особенности решения задач различных типов.</w:t>
            </w:r>
            <w:r w:rsidRPr="00D127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2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741">
              <w:rPr>
                <w:rFonts w:ascii="Times New Roman" w:hAnsi="Times New Roman" w:cs="Times New Roman"/>
              </w:rPr>
              <w:t>анализировать задачу, выделять условие и задание (вопрос), соотносить предложенную задачу с тем или иным известным типом, определять необходимые для решения задачи знания, умения, дополнительные сведения</w:t>
            </w:r>
            <w:proofErr w:type="gramStart"/>
            <w:r w:rsidR="00FD518F" w:rsidRPr="00D12741">
              <w:rPr>
                <w:rFonts w:ascii="Times New Roman" w:hAnsi="Times New Roman" w:cs="Times New Roman"/>
              </w:rPr>
              <w:t>.</w:t>
            </w:r>
            <w:r w:rsidRPr="00D1274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127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7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741">
              <w:rPr>
                <w:rFonts w:ascii="Times New Roman" w:hAnsi="Times New Roman" w:cs="Times New Roman"/>
              </w:rPr>
              <w:t xml:space="preserve">методикой </w:t>
            </w:r>
            <w:proofErr w:type="gramStart"/>
            <w:r w:rsidR="00FD518F" w:rsidRPr="00D12741">
              <w:rPr>
                <w:rFonts w:ascii="Times New Roman" w:hAnsi="Times New Roman" w:cs="Times New Roman"/>
              </w:rPr>
              <w:t>разработки стратегии достижения решения поставленной задачи</w:t>
            </w:r>
            <w:proofErr w:type="gramEnd"/>
            <w:r w:rsidR="00FD518F" w:rsidRPr="00D12741">
              <w:rPr>
                <w:rFonts w:ascii="Times New Roman" w:hAnsi="Times New Roman" w:cs="Times New Roman"/>
              </w:rPr>
              <w:t xml:space="preserve"> как последовательности шагов, предвидя результат каждого из них и оценивая их влияние на внешнее окружение планируемой деятельности и на взаимоотношения участников этой деятельности.</w:t>
            </w:r>
            <w:r w:rsidRPr="00D1274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12741" w14:paraId="1DCBCAF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F5D0C" w14:textId="77777777" w:rsidR="00751095" w:rsidRPr="00D12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D1274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D12741">
              <w:rPr>
                <w:rFonts w:ascii="Times New Roman" w:hAnsi="Times New Roman" w:cs="Times New Roman"/>
              </w:rPr>
              <w:t>ых</w:t>
            </w:r>
            <w:proofErr w:type="spellEnd"/>
            <w:r w:rsidRPr="00D1274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143D1" w14:textId="77777777" w:rsidR="00751095" w:rsidRPr="00D12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741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D12741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D12741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37414" w14:textId="77777777" w:rsidR="00751095" w:rsidRPr="00D12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741">
              <w:rPr>
                <w:rFonts w:ascii="Times New Roman" w:hAnsi="Times New Roman" w:cs="Times New Roman"/>
              </w:rPr>
              <w:t>современную теоретическую концепцию культуры речи, орфоэпические,</w:t>
            </w:r>
            <w:r w:rsidR="00316402" w:rsidRPr="00D12741">
              <w:rPr>
                <w:rFonts w:ascii="Times New Roman" w:hAnsi="Times New Roman" w:cs="Times New Roman"/>
              </w:rPr>
              <w:br/>
              <w:t>акцентологические, грамматические, лексические нормы русского литературного языка.</w:t>
            </w:r>
            <w:r w:rsidRPr="00D12741">
              <w:rPr>
                <w:rFonts w:ascii="Times New Roman" w:hAnsi="Times New Roman" w:cs="Times New Roman"/>
              </w:rPr>
              <w:t xml:space="preserve"> </w:t>
            </w:r>
          </w:p>
          <w:p w14:paraId="26390FB0" w14:textId="77777777" w:rsidR="00751095" w:rsidRPr="00D12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741">
              <w:rPr>
                <w:rFonts w:ascii="Times New Roman" w:hAnsi="Times New Roman" w:cs="Times New Roman"/>
              </w:rPr>
              <w:t xml:space="preserve">использовать государственный и иностранный язык в </w:t>
            </w:r>
            <w:proofErr w:type="gramStart"/>
            <w:r w:rsidR="00FD518F" w:rsidRPr="00D1274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12741">
              <w:rPr>
                <w:rFonts w:ascii="Times New Roman" w:hAnsi="Times New Roman" w:cs="Times New Roman"/>
              </w:rPr>
              <w:t xml:space="preserve"> деятельности.</w:t>
            </w:r>
            <w:r w:rsidRPr="00D12741">
              <w:rPr>
                <w:rFonts w:ascii="Times New Roman" w:hAnsi="Times New Roman" w:cs="Times New Roman"/>
              </w:rPr>
              <w:t xml:space="preserve">. </w:t>
            </w:r>
          </w:p>
          <w:p w14:paraId="761BA668" w14:textId="77777777" w:rsidR="00751095" w:rsidRPr="00D127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7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741">
              <w:rPr>
                <w:rFonts w:ascii="Times New Roman" w:hAnsi="Times New Roman" w:cs="Times New Roman"/>
              </w:rPr>
              <w:t>техникой деловой речевой коммуникации, опираясь на современное состояние языковой культуры</w:t>
            </w:r>
            <w:proofErr w:type="gramStart"/>
            <w:r w:rsidR="00FD518F" w:rsidRPr="00D12741">
              <w:rPr>
                <w:rFonts w:ascii="Times New Roman" w:hAnsi="Times New Roman" w:cs="Times New Roman"/>
              </w:rPr>
              <w:t>.</w:t>
            </w:r>
            <w:r w:rsidRPr="00D1274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12741" w14:paraId="33389B4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5F77D" w14:textId="77777777" w:rsidR="00751095" w:rsidRPr="00D12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D1274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2741">
              <w:rPr>
                <w:rFonts w:ascii="Times New Roman" w:hAnsi="Times New Roman" w:cs="Times New Roman"/>
              </w:rPr>
              <w:t xml:space="preserve"> участвовать в разработке нормативных правовых актов и сопровождающих документов в соответствии с профилем своей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4521F" w14:textId="77777777" w:rsidR="00751095" w:rsidRPr="00D12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741">
              <w:rPr>
                <w:rFonts w:ascii="Times New Roman" w:hAnsi="Times New Roman" w:cs="Times New Roman"/>
                <w:lang w:bidi="ru-RU"/>
              </w:rPr>
              <w:t>ПК-1.1 - Разрабатывает локальные акты организации в сфере корпоративного, трудового, договорного права, законодательства о защите персональных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F55B1" w14:textId="77777777" w:rsidR="00751095" w:rsidRPr="00D12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741">
              <w:rPr>
                <w:rFonts w:ascii="Times New Roman" w:hAnsi="Times New Roman" w:cs="Times New Roman"/>
              </w:rPr>
              <w:t>логическое учение о формах и законах мышления, категории «термин» и «понятие», операции над ними; логические основы аргументации; приложения логики в юриспруденции; понятие силлогизма; традиционную теорию высказываний; логику предикатов.</w:t>
            </w:r>
            <w:r w:rsidRPr="00D12741">
              <w:rPr>
                <w:rFonts w:ascii="Times New Roman" w:hAnsi="Times New Roman" w:cs="Times New Roman"/>
              </w:rPr>
              <w:t xml:space="preserve"> </w:t>
            </w:r>
          </w:p>
          <w:p w14:paraId="77772663" w14:textId="77777777" w:rsidR="00751095" w:rsidRPr="00D12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741">
              <w:rPr>
                <w:rFonts w:ascii="Times New Roman" w:hAnsi="Times New Roman" w:cs="Times New Roman"/>
              </w:rPr>
              <w:t>опровергать необоснованные доводы своих противников; применять логические связки; находить противоречия в аргументации оппонентов</w:t>
            </w:r>
            <w:proofErr w:type="gramStart"/>
            <w:r w:rsidR="00FD518F" w:rsidRPr="00D12741">
              <w:rPr>
                <w:rFonts w:ascii="Times New Roman" w:hAnsi="Times New Roman" w:cs="Times New Roman"/>
              </w:rPr>
              <w:t>.</w:t>
            </w:r>
            <w:r w:rsidRPr="00D1274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108A1EC" w14:textId="77777777" w:rsidR="00751095" w:rsidRPr="00D127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7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741">
              <w:rPr>
                <w:rFonts w:ascii="Times New Roman" w:hAnsi="Times New Roman" w:cs="Times New Roman"/>
              </w:rPr>
              <w:t>способами рассуждения логики высказываний; навыками по подготовке логически стройных, хорошо аргументированных письменных текстов; навыками анализа правильности рассуждений, поиска вывода и восстановления посылок при использовании теории силлогизма и логики предикатов</w:t>
            </w:r>
            <w:proofErr w:type="gramStart"/>
            <w:r w:rsidR="00FD518F" w:rsidRPr="00D12741">
              <w:rPr>
                <w:rFonts w:ascii="Times New Roman" w:hAnsi="Times New Roman" w:cs="Times New Roman"/>
              </w:rPr>
              <w:t>.</w:t>
            </w:r>
            <w:r w:rsidRPr="00D1274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127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084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логики, её история.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логики - анализ рассуждений, формализация доказательства, исследование особенностей естественно-языковой аргументации. Специфические особенности языка права. Отношение логического следования. Корреспондентная и когерентная теория истины.</w:t>
            </w:r>
            <w:r w:rsidRPr="00352B6F">
              <w:rPr>
                <w:lang w:bidi="ru-RU"/>
              </w:rPr>
              <w:br/>
              <w:t>Основные периоды истории логики. Античная логика. Аподиктика, диалектика и эристика. Средневековая логика, её место в системе науки и образования. Новое время: проблема метода. Современная логика: отношение традиционной и символической логики. Понятие о формализованном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9082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8A8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логики высказываний.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00C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высказывании. Высказывание, предложение, суждение. Простое (атомарное) и сложное высказывание. Основные логические связки. Их табличное определение. Отличие логических связок от естественно-языковых союзов. Конъюнкция (“И”), дизъюнкция слабая и строгая (“И/ИЛИ”, исключающее “ИЛИ”); материальная импликация и условное высказывание (“ЕСЛИ ..., ТО ...”); обратная импликация (репликация) (“ТОЛЬКО ЕСЛИ ..., ТО ...”); эквивалентность (“ЕСЛИ  И  ТОЛЬКО  ЕСЛИ ...,  ТО ...”); отрицание.</w:t>
            </w:r>
            <w:r w:rsidRPr="00352B6F">
              <w:rPr>
                <w:lang w:bidi="ru-RU"/>
              </w:rPr>
              <w:br/>
              <w:t>Отношение равносильности. Основные равносильности логики высказываний. Равносильные преобразования.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2B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A84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CBE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D7D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FEE9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4F1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Правила вывода в логике высказываний. Дедуктивное рассуждение.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6FE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Отношение логического следования в логике высказываний.</w:t>
            </w:r>
            <w:r w:rsidRPr="00352B6F">
              <w:rPr>
                <w:lang w:bidi="ru-RU"/>
              </w:rPr>
              <w:br/>
              <w:t>Понятие о языке и исчислении. Синтаксис и семантика формального языка. Правильно построенное выражение (формула). Тождественно-истинные, тождественно-ложные и нейтральные (выполнимые) высказывания.</w:t>
            </w:r>
            <w:r w:rsidRPr="00352B6F">
              <w:rPr>
                <w:lang w:bidi="ru-RU"/>
              </w:rPr>
              <w:br/>
              <w:t>Общее понятие об исчислении высказываний (на примере натурального). Понятие правила вывода в исчислении и понятие силлогизма (на примере Хризипповских силлогизмов) в традиционной логике. Modus ponens и modus tollens. Другие правила вывода.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ABA6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904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3C1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02E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0C2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374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Логика высказываний и рассуждения на естественном языке.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A2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предложений естественного языка на формальный язык логики высказываний. Анализ и упрощение сложных высказываний. Законы и способы рассуждений логики высказываний. Анализ правильности рассуждений. Поиск вывода и восстановление посылок.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397F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BE3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89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E5C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920F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A9B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Традиционная теория высказывания (суждения).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2F3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Аристотелевская теория высказывания. Структура высказывания. Виды высказываний по качеству и количеству. Семантический анализ категорических высказываний через круги Эйлера. Распределенность терминов высказывания. Отношения между высказываниями (“Логический квадрат”). Выделяющие и исключающие высказывания. Другие виды высказываний (реляционные, экзистенциальные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B4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3DD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FBEE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AFB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22F3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08D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Силлогистика.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FB2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Аристотелевский силлогизм, его структура, аксиома. Правила силлогизма. Фигуры и модусы силлогизма. Специальные правила фигур. Особенности фигур в когнитивном и аргументативном аспектах. Анализ правильности силлогизма с помощью объёмных диаграмм. Традиционная силлогистика и исчисление. Опыты реформирования теории силлогизма (Л.Кэрролл, Ф.Брентано.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1EA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193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7520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13C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39D9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138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логики предикатов.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043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Предикат как логическая функция. Высказывательная форма. Кванторы.  Свободная и связанная переменная. Квантифицированные высказывания и естественно-языковые предложения. Основные равносильности для высказываний с кванторами. Преобразования квантифицированных высказываний. Язык и исчисление логики предикатов. Приложения логики предикатов в теории права, практической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327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4F4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551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6B7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5E07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AB5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Построение и анализ рассуждений на основе аристотелевского силлогизма и логики предикатов.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0C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предложений естественного языка на формальный язык логики предикатов. Преимущества и недостатки теории силлогизма и логики предикатов. Анализ правильности рассуждений, поиск вывода и восстановление посылок при использовании теории силлогизма и логики предикатов. Отношение следования и отношение выводимости. Установление соответствия между ними с помощью понятий корректности, адекватности, непротиворечивости.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677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82BA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001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E5E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0753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4BE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Правдоподобные рассуждения (индукция, аналогия) и эвристика.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0E4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недедуктивных методов в исследовании. Понятие эвристики. Виды индукции: обобщающая (статистическая и нестатистическая, полная и неполная), методы установления причинных связей. Индукция и вероятность. Рассуждение по аналогии, его структура и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F6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701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C51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192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0B8F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B0C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Термин и понятие, операции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CEB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термин. Смысл и значение термина. Объем и содержание понятия. Определение термина (понятия). Виды определения, применимость разных видов определений в отдельных областях знания. Деление и классификация. Логическое деление и структурное деление. Логическое деление и выделение значений слова. Виды и правила деления. Типологизация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28A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AE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68E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ADD6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BA195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F6E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Логические основы аргументации.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60D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термин. Смысл и значение термина. Объем и содержание понятия. Определение термина (понятия). Виды определения, применимость разных видов определений в отдельных областях знания. Деление и классификация. Логическое деление и структурное деление. Логическое деление и выделение значений слова. Виды и правила деления. Типологизация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3B2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BE1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BE4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5B4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968D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F9B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Приложения логики в юридической теории и практике.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66F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Проблема, гипотеза, теория, следственная версия. Описательная, объяснительная и предсказательная функции теории и следственной версии. Эротетическая логика. Высказывание и вопрос. Предпосылка вопроса. Виды вопросов.</w:t>
            </w:r>
            <w:r w:rsidRPr="00352B6F">
              <w:rPr>
                <w:lang w:bidi="ru-RU"/>
              </w:rPr>
              <w:br/>
              <w:t>Логический подход к модальным высказываниям. Деонтическая модальность и логика норм. Норма и высказывание. Эпистемическая модальность и понятие умысла.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8701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3CD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42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0CF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084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08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7"/>
        <w:gridCol w:w="274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13E9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12741">
              <w:rPr>
                <w:rFonts w:ascii="Times New Roman" w:hAnsi="Times New Roman" w:cs="Times New Roman"/>
                <w:sz w:val="24"/>
                <w:szCs w:val="24"/>
              </w:rPr>
              <w:t>Ивин, Александр Архипович. Логика для юристов</w:t>
            </w:r>
            <w:proofErr w:type="gramStart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Ивин.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2023. - 262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53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12741">
                <w:rPr>
                  <w:color w:val="00008B"/>
                  <w:u w:val="single"/>
                  <w:lang w:val="en-US"/>
                </w:rPr>
                <w:t>https://urait.ru/viewer/logika-dlya-yuristov-489802</w:t>
              </w:r>
            </w:hyperlink>
          </w:p>
        </w:tc>
      </w:tr>
      <w:tr w:rsidR="00262CF0" w:rsidRPr="00313E90" w14:paraId="3A954E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B643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>Михалкин</w:t>
            </w:r>
            <w:proofErr w:type="spellEnd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>, Николай Васильевич. Логика и аргументация для юристов</w:t>
            </w:r>
            <w:proofErr w:type="gramStart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</w:t>
            </w:r>
            <w:proofErr w:type="spellStart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>Михалкин</w:t>
            </w:r>
            <w:proofErr w:type="spellEnd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пер. и доп. Москва : Юрайт, 2022. - 365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35DE12" w14:textId="77777777" w:rsidR="00262CF0" w:rsidRPr="007E6725" w:rsidRDefault="00E53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12741">
                <w:rPr>
                  <w:color w:val="00008B"/>
                  <w:u w:val="single"/>
                  <w:lang w:val="en-US"/>
                </w:rPr>
                <w:t>https://urait.ru/viewer/logika ... mentaciya-dlya-yuristov-488736</w:t>
              </w:r>
            </w:hyperlink>
          </w:p>
        </w:tc>
      </w:tr>
      <w:tr w:rsidR="00262CF0" w:rsidRPr="00313E90" w14:paraId="7E60BC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FBF3E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>Кожеурова</w:t>
            </w:r>
            <w:proofErr w:type="spellEnd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>, Наталья Сергеевна. Логика</w:t>
            </w:r>
            <w:proofErr w:type="gramStart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С. </w:t>
            </w:r>
            <w:proofErr w:type="spellStart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>Кожеурова</w:t>
            </w:r>
            <w:proofErr w:type="spellEnd"/>
            <w:r w:rsidRPr="00D127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Москва : Юрайт, 2022. - 320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C87C99" w14:textId="77777777" w:rsidR="00262CF0" w:rsidRPr="007E6725" w:rsidRDefault="00E53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12741">
                <w:rPr>
                  <w:color w:val="00008B"/>
                  <w:u w:val="single"/>
                  <w:lang w:val="en-US"/>
                </w:rPr>
                <w:t>https://urait.ru/viewer/logika-488610</w:t>
              </w:r>
            </w:hyperlink>
          </w:p>
        </w:tc>
      </w:tr>
    </w:tbl>
    <w:p w14:paraId="570D085B" w14:textId="77777777" w:rsidR="0091168E" w:rsidRPr="00D1274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084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CDE259" w14:textId="77777777" w:rsidTr="007B550D">
        <w:tc>
          <w:tcPr>
            <w:tcW w:w="9345" w:type="dxa"/>
          </w:tcPr>
          <w:p w14:paraId="60264F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6E4039" w14:textId="77777777" w:rsidTr="007B550D">
        <w:tc>
          <w:tcPr>
            <w:tcW w:w="9345" w:type="dxa"/>
          </w:tcPr>
          <w:p w14:paraId="4D713E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343E39" w14:textId="77777777" w:rsidTr="007B550D">
        <w:tc>
          <w:tcPr>
            <w:tcW w:w="9345" w:type="dxa"/>
          </w:tcPr>
          <w:p w14:paraId="7CA280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1D417C" w14:textId="77777777" w:rsidTr="007B550D">
        <w:tc>
          <w:tcPr>
            <w:tcW w:w="9345" w:type="dxa"/>
          </w:tcPr>
          <w:p w14:paraId="4C43CD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084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531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08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1274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127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74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127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74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1274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12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74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741">
              <w:rPr>
                <w:sz w:val="22"/>
                <w:szCs w:val="22"/>
              </w:rPr>
              <w:t>комплексом</w:t>
            </w:r>
            <w:proofErr w:type="gramStart"/>
            <w:r w:rsidRPr="00D12741">
              <w:rPr>
                <w:sz w:val="22"/>
                <w:szCs w:val="22"/>
              </w:rPr>
              <w:t>.С</w:t>
            </w:r>
            <w:proofErr w:type="gramEnd"/>
            <w:r w:rsidRPr="00D12741">
              <w:rPr>
                <w:sz w:val="22"/>
                <w:szCs w:val="22"/>
              </w:rPr>
              <w:t>пециализированная</w:t>
            </w:r>
            <w:proofErr w:type="spellEnd"/>
            <w:r w:rsidRPr="00D12741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D12741">
              <w:rPr>
                <w:sz w:val="22"/>
                <w:szCs w:val="22"/>
                <w:lang w:val="en-US"/>
              </w:rPr>
              <w:t>HP</w:t>
            </w:r>
            <w:r w:rsidRPr="00D12741">
              <w:rPr>
                <w:sz w:val="22"/>
                <w:szCs w:val="22"/>
              </w:rPr>
              <w:t xml:space="preserve"> 250 </w:t>
            </w:r>
            <w:r w:rsidRPr="00D12741">
              <w:rPr>
                <w:sz w:val="22"/>
                <w:szCs w:val="22"/>
                <w:lang w:val="en-US"/>
              </w:rPr>
              <w:t>G</w:t>
            </w:r>
            <w:r w:rsidRPr="00D12741">
              <w:rPr>
                <w:sz w:val="22"/>
                <w:szCs w:val="22"/>
              </w:rPr>
              <w:t>6 1</w:t>
            </w:r>
            <w:r w:rsidRPr="00D12741">
              <w:rPr>
                <w:sz w:val="22"/>
                <w:szCs w:val="22"/>
                <w:lang w:val="en-US"/>
              </w:rPr>
              <w:t>WY</w:t>
            </w:r>
            <w:r w:rsidRPr="00D12741">
              <w:rPr>
                <w:sz w:val="22"/>
                <w:szCs w:val="22"/>
              </w:rPr>
              <w:t>58</w:t>
            </w:r>
            <w:r w:rsidRPr="00D12741">
              <w:rPr>
                <w:sz w:val="22"/>
                <w:szCs w:val="22"/>
                <w:lang w:val="en-US"/>
              </w:rPr>
              <w:t>EA</w:t>
            </w:r>
            <w:r w:rsidRPr="00D12741">
              <w:rPr>
                <w:sz w:val="22"/>
                <w:szCs w:val="22"/>
              </w:rPr>
              <w:t xml:space="preserve">, Мультимедийный проектор </w:t>
            </w:r>
            <w:r w:rsidRPr="00D12741">
              <w:rPr>
                <w:sz w:val="22"/>
                <w:szCs w:val="22"/>
                <w:lang w:val="en-US"/>
              </w:rPr>
              <w:t>LG</w:t>
            </w:r>
            <w:r w:rsidRPr="00D12741">
              <w:rPr>
                <w:sz w:val="22"/>
                <w:szCs w:val="22"/>
              </w:rPr>
              <w:t xml:space="preserve"> </w:t>
            </w:r>
            <w:r w:rsidRPr="00D12741">
              <w:rPr>
                <w:sz w:val="22"/>
                <w:szCs w:val="22"/>
                <w:lang w:val="en-US"/>
              </w:rPr>
              <w:t>PF</w:t>
            </w:r>
            <w:r w:rsidRPr="00D12741">
              <w:rPr>
                <w:sz w:val="22"/>
                <w:szCs w:val="22"/>
              </w:rPr>
              <w:t>1500</w:t>
            </w:r>
            <w:r w:rsidRPr="00D12741">
              <w:rPr>
                <w:sz w:val="22"/>
                <w:szCs w:val="22"/>
                <w:lang w:val="en-US"/>
              </w:rPr>
              <w:t>G</w:t>
            </w:r>
            <w:r w:rsidRPr="00D1274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12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74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2741">
              <w:rPr>
                <w:sz w:val="22"/>
                <w:szCs w:val="22"/>
              </w:rPr>
              <w:t>Красноармейская</w:t>
            </w:r>
            <w:proofErr w:type="gramEnd"/>
            <w:r w:rsidRPr="00D1274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274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2741" w14:paraId="232EF0E2" w14:textId="77777777" w:rsidTr="008416EB">
        <w:tc>
          <w:tcPr>
            <w:tcW w:w="7797" w:type="dxa"/>
            <w:shd w:val="clear" w:color="auto" w:fill="auto"/>
          </w:tcPr>
          <w:p w14:paraId="5D662356" w14:textId="77777777" w:rsidR="002C735C" w:rsidRPr="00D12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74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741">
              <w:rPr>
                <w:sz w:val="22"/>
                <w:szCs w:val="22"/>
              </w:rPr>
              <w:t>комплексом</w:t>
            </w:r>
            <w:proofErr w:type="gramStart"/>
            <w:r w:rsidRPr="00D12741">
              <w:rPr>
                <w:sz w:val="22"/>
                <w:szCs w:val="22"/>
              </w:rPr>
              <w:t>.С</w:t>
            </w:r>
            <w:proofErr w:type="gramEnd"/>
            <w:r w:rsidRPr="00D12741">
              <w:rPr>
                <w:sz w:val="22"/>
                <w:szCs w:val="22"/>
              </w:rPr>
              <w:t>пециализированная</w:t>
            </w:r>
            <w:proofErr w:type="spellEnd"/>
            <w:r w:rsidRPr="00D1274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12741">
              <w:rPr>
                <w:sz w:val="22"/>
                <w:szCs w:val="22"/>
              </w:rPr>
              <w:t>.К</w:t>
            </w:r>
            <w:proofErr w:type="gramEnd"/>
            <w:r w:rsidRPr="00D12741">
              <w:rPr>
                <w:sz w:val="22"/>
                <w:szCs w:val="22"/>
              </w:rPr>
              <w:t xml:space="preserve">омпьютер </w:t>
            </w:r>
            <w:r w:rsidRPr="00D12741">
              <w:rPr>
                <w:sz w:val="22"/>
                <w:szCs w:val="22"/>
                <w:lang w:val="en-US"/>
              </w:rPr>
              <w:t>I</w:t>
            </w:r>
            <w:r w:rsidRPr="00D12741">
              <w:rPr>
                <w:sz w:val="22"/>
                <w:szCs w:val="22"/>
              </w:rPr>
              <w:t>5-7400/8</w:t>
            </w:r>
            <w:r w:rsidRPr="00D12741">
              <w:rPr>
                <w:sz w:val="22"/>
                <w:szCs w:val="22"/>
                <w:lang w:val="en-US"/>
              </w:rPr>
              <w:t>Gb</w:t>
            </w:r>
            <w:r w:rsidRPr="00D12741">
              <w:rPr>
                <w:sz w:val="22"/>
                <w:szCs w:val="22"/>
              </w:rPr>
              <w:t>/1</w:t>
            </w:r>
            <w:r w:rsidRPr="00D12741">
              <w:rPr>
                <w:sz w:val="22"/>
                <w:szCs w:val="22"/>
                <w:lang w:val="en-US"/>
              </w:rPr>
              <w:t>Tb</w:t>
            </w:r>
            <w:r w:rsidRPr="00D12741">
              <w:rPr>
                <w:sz w:val="22"/>
                <w:szCs w:val="22"/>
              </w:rPr>
              <w:t xml:space="preserve">/ </w:t>
            </w:r>
            <w:r w:rsidRPr="00D12741">
              <w:rPr>
                <w:sz w:val="22"/>
                <w:szCs w:val="22"/>
                <w:lang w:val="en-US"/>
              </w:rPr>
              <w:t>DELL</w:t>
            </w:r>
            <w:r w:rsidRPr="00D12741">
              <w:rPr>
                <w:sz w:val="22"/>
                <w:szCs w:val="22"/>
              </w:rPr>
              <w:t xml:space="preserve"> </w:t>
            </w:r>
            <w:r w:rsidRPr="00D12741">
              <w:rPr>
                <w:sz w:val="22"/>
                <w:szCs w:val="22"/>
                <w:lang w:val="en-US"/>
              </w:rPr>
              <w:t>S</w:t>
            </w:r>
            <w:r w:rsidRPr="00D12741">
              <w:rPr>
                <w:sz w:val="22"/>
                <w:szCs w:val="22"/>
              </w:rPr>
              <w:t>2218</w:t>
            </w:r>
            <w:r w:rsidRPr="00D12741">
              <w:rPr>
                <w:sz w:val="22"/>
                <w:szCs w:val="22"/>
                <w:lang w:val="en-US"/>
              </w:rPr>
              <w:t>H</w:t>
            </w:r>
            <w:r w:rsidRPr="00D1274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668CA9" w14:textId="77777777" w:rsidR="002C735C" w:rsidRPr="00D12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74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2741">
              <w:rPr>
                <w:sz w:val="22"/>
                <w:szCs w:val="22"/>
              </w:rPr>
              <w:t>Красноармейская</w:t>
            </w:r>
            <w:proofErr w:type="gramEnd"/>
            <w:r w:rsidRPr="00D1274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274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2741" w14:paraId="01E177E1" w14:textId="77777777" w:rsidTr="008416EB">
        <w:tc>
          <w:tcPr>
            <w:tcW w:w="7797" w:type="dxa"/>
            <w:shd w:val="clear" w:color="auto" w:fill="auto"/>
          </w:tcPr>
          <w:p w14:paraId="5ADBDE80" w14:textId="77777777" w:rsidR="002C735C" w:rsidRPr="00D12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741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741">
              <w:rPr>
                <w:sz w:val="22"/>
                <w:szCs w:val="22"/>
              </w:rPr>
              <w:t>комплексом</w:t>
            </w:r>
            <w:proofErr w:type="gramStart"/>
            <w:r w:rsidRPr="00D12741">
              <w:rPr>
                <w:sz w:val="22"/>
                <w:szCs w:val="22"/>
              </w:rPr>
              <w:t>.С</w:t>
            </w:r>
            <w:proofErr w:type="gramEnd"/>
            <w:r w:rsidRPr="00D12741">
              <w:rPr>
                <w:sz w:val="22"/>
                <w:szCs w:val="22"/>
              </w:rPr>
              <w:t>пециализированная</w:t>
            </w:r>
            <w:proofErr w:type="spellEnd"/>
            <w:r w:rsidRPr="00D1274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12741">
              <w:rPr>
                <w:sz w:val="22"/>
                <w:szCs w:val="22"/>
              </w:rPr>
              <w:t>.К</w:t>
            </w:r>
            <w:proofErr w:type="gramEnd"/>
            <w:r w:rsidRPr="00D12741">
              <w:rPr>
                <w:sz w:val="22"/>
                <w:szCs w:val="22"/>
              </w:rPr>
              <w:t xml:space="preserve">омпьютер </w:t>
            </w:r>
            <w:r w:rsidRPr="00D12741">
              <w:rPr>
                <w:sz w:val="22"/>
                <w:szCs w:val="22"/>
                <w:lang w:val="en-US"/>
              </w:rPr>
              <w:t>Intel</w:t>
            </w:r>
            <w:r w:rsidRPr="00D12741">
              <w:rPr>
                <w:sz w:val="22"/>
                <w:szCs w:val="22"/>
              </w:rPr>
              <w:t xml:space="preserve"> </w:t>
            </w:r>
            <w:proofErr w:type="spellStart"/>
            <w:r w:rsidRPr="00D127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741">
              <w:rPr>
                <w:sz w:val="22"/>
                <w:szCs w:val="22"/>
              </w:rPr>
              <w:t>3 2100 3.3/4</w:t>
            </w:r>
            <w:r w:rsidRPr="00D12741">
              <w:rPr>
                <w:sz w:val="22"/>
                <w:szCs w:val="22"/>
                <w:lang w:val="en-US"/>
              </w:rPr>
              <w:t>Gb</w:t>
            </w:r>
            <w:r w:rsidRPr="00D12741">
              <w:rPr>
                <w:sz w:val="22"/>
                <w:szCs w:val="22"/>
              </w:rPr>
              <w:t>/500</w:t>
            </w:r>
            <w:r w:rsidRPr="00D12741">
              <w:rPr>
                <w:sz w:val="22"/>
                <w:szCs w:val="22"/>
                <w:lang w:val="en-US"/>
              </w:rPr>
              <w:t>Gb</w:t>
            </w:r>
            <w:r w:rsidRPr="00D12741">
              <w:rPr>
                <w:sz w:val="22"/>
                <w:szCs w:val="22"/>
              </w:rPr>
              <w:t>/</w:t>
            </w:r>
            <w:proofErr w:type="spellStart"/>
            <w:r w:rsidRPr="00D1274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12741">
              <w:rPr>
                <w:sz w:val="22"/>
                <w:szCs w:val="22"/>
              </w:rPr>
              <w:t xml:space="preserve">193 - 1 шт.,  Мультимедийный проектор </w:t>
            </w:r>
            <w:r w:rsidRPr="00D12741">
              <w:rPr>
                <w:sz w:val="22"/>
                <w:szCs w:val="22"/>
                <w:lang w:val="en-US"/>
              </w:rPr>
              <w:t>NEC</w:t>
            </w:r>
            <w:r w:rsidRPr="00D12741">
              <w:rPr>
                <w:sz w:val="22"/>
                <w:szCs w:val="22"/>
              </w:rPr>
              <w:t xml:space="preserve"> </w:t>
            </w:r>
            <w:r w:rsidRPr="00D12741">
              <w:rPr>
                <w:sz w:val="22"/>
                <w:szCs w:val="22"/>
                <w:lang w:val="en-US"/>
              </w:rPr>
              <w:t>ME</w:t>
            </w:r>
            <w:r w:rsidRPr="00D12741">
              <w:rPr>
                <w:sz w:val="22"/>
                <w:szCs w:val="22"/>
              </w:rPr>
              <w:t>401</w:t>
            </w:r>
            <w:r w:rsidRPr="00D12741">
              <w:rPr>
                <w:sz w:val="22"/>
                <w:szCs w:val="22"/>
                <w:lang w:val="en-US"/>
              </w:rPr>
              <w:t>X</w:t>
            </w:r>
            <w:r w:rsidRPr="00D1274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F3AA85" w14:textId="77777777" w:rsidR="002C735C" w:rsidRPr="00D12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74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2741">
              <w:rPr>
                <w:sz w:val="22"/>
                <w:szCs w:val="22"/>
              </w:rPr>
              <w:t>Красноармейская</w:t>
            </w:r>
            <w:proofErr w:type="gramEnd"/>
            <w:r w:rsidRPr="00D1274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274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084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08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08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08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741" w14:paraId="12E9F816" w14:textId="77777777" w:rsidTr="00E40B5F">
        <w:tc>
          <w:tcPr>
            <w:tcW w:w="562" w:type="dxa"/>
          </w:tcPr>
          <w:p w14:paraId="020FFCD7" w14:textId="77777777" w:rsidR="00D12741" w:rsidRPr="00313E90" w:rsidRDefault="00D12741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636A18" w14:textId="77777777" w:rsidR="00D12741" w:rsidRPr="00D12741" w:rsidRDefault="00D12741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7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084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127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7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08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1274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12741" w14:paraId="5A1C9382" w14:textId="77777777" w:rsidTr="00801458">
        <w:tc>
          <w:tcPr>
            <w:tcW w:w="2336" w:type="dxa"/>
          </w:tcPr>
          <w:p w14:paraId="4C518DAB" w14:textId="77777777" w:rsidR="005D65A5" w:rsidRPr="00D127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74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127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74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127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74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127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7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12741" w14:paraId="07658034" w14:textId="77777777" w:rsidTr="00801458">
        <w:tc>
          <w:tcPr>
            <w:tcW w:w="2336" w:type="dxa"/>
          </w:tcPr>
          <w:p w14:paraId="1553D698" w14:textId="78F29BFB" w:rsidR="005D65A5" w:rsidRPr="00D127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D12741" w14:paraId="08C7734D" w14:textId="77777777" w:rsidTr="00801458">
        <w:tc>
          <w:tcPr>
            <w:tcW w:w="2336" w:type="dxa"/>
          </w:tcPr>
          <w:p w14:paraId="41C091C2" w14:textId="77777777" w:rsidR="005D65A5" w:rsidRPr="00D127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A4A0F7" w14:textId="77777777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DBFD3E9" w14:textId="77777777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31639E" w14:textId="77777777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D12741" w14:paraId="7EE47722" w14:textId="77777777" w:rsidTr="00801458">
        <w:tc>
          <w:tcPr>
            <w:tcW w:w="2336" w:type="dxa"/>
          </w:tcPr>
          <w:p w14:paraId="669F0EB6" w14:textId="77777777" w:rsidR="005D65A5" w:rsidRPr="00D127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044FBA" w14:textId="77777777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739D30" w14:textId="77777777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6215A0" w14:textId="77777777" w:rsidR="005D65A5" w:rsidRPr="00D12741" w:rsidRDefault="007478E0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D1274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1274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08492"/>
      <w:r w:rsidRPr="00D1274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1274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741" w:rsidRPr="00D12741" w14:paraId="2026390A" w14:textId="77777777" w:rsidTr="00E40B5F">
        <w:tc>
          <w:tcPr>
            <w:tcW w:w="562" w:type="dxa"/>
          </w:tcPr>
          <w:p w14:paraId="6D240D4F" w14:textId="77777777" w:rsidR="00D12741" w:rsidRPr="00D12741" w:rsidRDefault="00D12741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1F705C" w14:textId="77777777" w:rsidR="00D12741" w:rsidRPr="00D12741" w:rsidRDefault="00D12741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7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DF148C" w14:textId="77777777" w:rsidR="00D12741" w:rsidRPr="00D12741" w:rsidRDefault="00D1274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1274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08493"/>
      <w:r w:rsidRPr="00D1274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274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1274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12741" w14:paraId="0267C479" w14:textId="77777777" w:rsidTr="00801458">
        <w:tc>
          <w:tcPr>
            <w:tcW w:w="2500" w:type="pct"/>
          </w:tcPr>
          <w:p w14:paraId="37F699C9" w14:textId="77777777" w:rsidR="00B8237E" w:rsidRPr="00D127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74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127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7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12741" w14:paraId="3F240151" w14:textId="77777777" w:rsidTr="00801458">
        <w:tc>
          <w:tcPr>
            <w:tcW w:w="2500" w:type="pct"/>
          </w:tcPr>
          <w:p w14:paraId="61E91592" w14:textId="61A0874C" w:rsidR="00B8237E" w:rsidRPr="00D12741" w:rsidRDefault="00B8237E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12741" w:rsidRDefault="005C548A" w:rsidP="00801458">
            <w:pPr>
              <w:rPr>
                <w:rFonts w:ascii="Times New Roman" w:hAnsi="Times New Roman" w:cs="Times New Roman"/>
              </w:rPr>
            </w:pPr>
            <w:r w:rsidRPr="00D1274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08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3BC81" w14:textId="77777777" w:rsidR="00E53165" w:rsidRDefault="00E53165" w:rsidP="00315CA6">
      <w:pPr>
        <w:spacing w:after="0" w:line="240" w:lineRule="auto"/>
      </w:pPr>
      <w:r>
        <w:separator/>
      </w:r>
    </w:p>
  </w:endnote>
  <w:endnote w:type="continuationSeparator" w:id="0">
    <w:p w14:paraId="57867713" w14:textId="77777777" w:rsidR="00E53165" w:rsidRDefault="00E531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E9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962E6" w14:textId="77777777" w:rsidR="00E53165" w:rsidRDefault="00E53165" w:rsidP="00315CA6">
      <w:pPr>
        <w:spacing w:after="0" w:line="240" w:lineRule="auto"/>
      </w:pPr>
      <w:r>
        <w:separator/>
      </w:r>
    </w:p>
  </w:footnote>
  <w:footnote w:type="continuationSeparator" w:id="0">
    <w:p w14:paraId="4A1DFC3B" w14:textId="77777777" w:rsidR="00E53165" w:rsidRDefault="00E531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3E90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718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741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16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4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4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logika-i-argumentaciya-dlya-yuristov-48873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logika-dlya-yuristov-4898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logika-488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3FC8E6-3178-41E1-8BD8-8C9C9A64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3594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