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20597" w:rsidRDefault="00A77598" w:rsidP="00B2059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2059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34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4B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934B9">
              <w:rPr>
                <w:rFonts w:ascii="Times New Roman" w:hAnsi="Times New Roman" w:cs="Times New Roman"/>
                <w:sz w:val="20"/>
                <w:szCs w:val="20"/>
              </w:rPr>
              <w:t>Куцубина</w:t>
            </w:r>
            <w:proofErr w:type="spellEnd"/>
            <w:r w:rsidRPr="00C934B9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 Вячеславовна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20597" w:rsidRDefault="00B2059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A5B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3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3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3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4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4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5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5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5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8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9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D75436" w:rsidRDefault="002B54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A5B4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A5B45">
              <w:rPr>
                <w:noProof/>
                <w:webHidden/>
              </w:rPr>
            </w:r>
            <w:r w:rsidR="005A5B45">
              <w:rPr>
                <w:noProof/>
                <w:webHidden/>
              </w:rPr>
              <w:fldChar w:fldCharType="separate"/>
            </w:r>
            <w:r w:rsidR="00AA73C1">
              <w:rPr>
                <w:noProof/>
                <w:webHidden/>
              </w:rPr>
              <w:t>10</w:t>
            </w:r>
            <w:r w:rsidR="005A5B4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A5B4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иностранного языка, дальнейшее развитие иноязычной коммуникативной компетенции (речевой, языковой, социокультурной, компенсаторной и учебно-познавательной), в сфере администрирования дипломатических, экономических и иных связей органов государственной власти, организаций сферы бизнеса и общественных организаций Российской Федерации с представителями соответствующих стран и регионов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934B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34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34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34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34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34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4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34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34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34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34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934B9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934B9">
              <w:rPr>
                <w:rFonts w:ascii="Times New Roman" w:hAnsi="Times New Roman" w:cs="Times New Roman"/>
              </w:rPr>
              <w:t>ых</w:t>
            </w:r>
            <w:proofErr w:type="spellEnd"/>
            <w:r w:rsidRPr="00C934B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34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4B9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934B9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934B9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34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34B9">
              <w:rPr>
                <w:rFonts w:ascii="Times New Roman" w:hAnsi="Times New Roman" w:cs="Times New Roman"/>
              </w:rPr>
              <w:t>особенности устного и письменного общения на русском и иностранном языках; правила и закономерности деловой устной и письменной коммуникации.</w:t>
            </w:r>
            <w:r w:rsidRPr="00C934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34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34B9">
              <w:rPr>
                <w:rFonts w:ascii="Times New Roman" w:hAnsi="Times New Roman" w:cs="Times New Roman"/>
              </w:rPr>
              <w:t xml:space="preserve">применять различные методы делового общения на </w:t>
            </w:r>
            <w:proofErr w:type="gramStart"/>
            <w:r w:rsidR="00FD518F" w:rsidRPr="00C934B9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C934B9">
              <w:rPr>
                <w:rFonts w:ascii="Times New Roman" w:hAnsi="Times New Roman" w:cs="Times New Roman"/>
              </w:rPr>
              <w:t xml:space="preserve"> и иностранном языках как в устной, так и в письменной форме для сотрудничества в социальной и профессиональной сферах, использовать диалог для сотрудничества в социальной и профессиональной сферах.</w:t>
            </w:r>
            <w:r w:rsidRPr="00C934B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34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34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34B9">
              <w:rPr>
                <w:rFonts w:ascii="Times New Roman" w:hAnsi="Times New Roman" w:cs="Times New Roman"/>
              </w:rPr>
              <w:t>навыками деловых коммуникаций в устной и письменной форме на русском и иностранном языках</w:t>
            </w:r>
            <w:proofErr w:type="gramStart"/>
            <w:r w:rsidR="00FD518F" w:rsidRPr="00C934B9">
              <w:rPr>
                <w:rFonts w:ascii="Times New Roman" w:hAnsi="Times New Roman" w:cs="Times New Roman"/>
              </w:rPr>
              <w:t>.</w:t>
            </w:r>
            <w:r w:rsidRPr="00C934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934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Испаноязычный мир. Испания.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Страны Центральной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Мексика и испаноязычные сообщества США и Канады.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Филиппины, Экваториальная Гвинея и Западная Сахара.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Страны Карибского бассейна.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Страны Южной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занятия. Активизация грамматических навыков. Совершенствование коммуникативной компетенции.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Непомнящая М.Л., Подоляк-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Рунова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Е.О. Страны Латинской Америки: история и культура</w:t>
            </w:r>
            <w:proofErr w:type="gram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Е.О.Подоляк-Рунова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46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934B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B5%D1%80%D0%B8%D0%BA%D0%B8.pdf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Нуждин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Г.А. Испанский язык. Устные темы (А1-А2): учебное пособие для академического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Нуждин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Г.А., Комарова А.И.— 2-е изд.,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, 2022.—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https://urait.ru/bcode/507841</w:t>
              </w:r>
            </w:hyperlink>
          </w:p>
        </w:tc>
      </w:tr>
      <w:tr w:rsidR="00262CF0" w:rsidRPr="00B2059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Е.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В.Испанский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язык. Практический курс / Е. В. </w:t>
            </w:r>
            <w:proofErr w:type="spellStart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C934B9">
              <w:rPr>
                <w:rFonts w:ascii="Times New Roman" w:hAnsi="Times New Roman" w:cs="Times New Roman"/>
                <w:sz w:val="24"/>
                <w:szCs w:val="24"/>
              </w:rPr>
              <w:t xml:space="preserve"> Испанский язык.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2023-07-01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КАРО, 2019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54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934B9">
                <w:rPr>
                  <w:color w:val="00008B"/>
                  <w:u w:val="single"/>
                  <w:lang w:val="en-US"/>
                </w:rPr>
                <w:t>https://www.iprbookshop.ru/98024.html</w:t>
              </w:r>
            </w:hyperlink>
          </w:p>
        </w:tc>
      </w:tr>
    </w:tbl>
    <w:p w:rsidR="0091168E" w:rsidRPr="00C934B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B54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34B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34B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64 Учебная аудитория каф. </w:t>
            </w:r>
            <w:proofErr w:type="spellStart"/>
            <w:r w:rsidRPr="00C934B9">
              <w:rPr>
                <w:sz w:val="22"/>
                <w:szCs w:val="22"/>
              </w:rPr>
              <w:t>Анг</w:t>
            </w:r>
            <w:proofErr w:type="spellEnd"/>
            <w:r w:rsidRPr="00C934B9">
              <w:rPr>
                <w:sz w:val="22"/>
                <w:szCs w:val="22"/>
              </w:rPr>
              <w:t xml:space="preserve">. яз. №2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34B9">
              <w:rPr>
                <w:sz w:val="22"/>
                <w:szCs w:val="22"/>
              </w:rPr>
              <w:t>Учебная мебель на  18 посадочных мест, рабочее место преподавателя, доска меловая (3-х секционная) - 1 шт., кресло - 1 шт., стул изо - 2 шт., стул - 5 шт., стол под компьютер - 1 шт., стол компьютерный - 1 шт., вешалка стойка - 1 шт. Переносной мультимедийный комплект:</w:t>
            </w:r>
            <w:proofErr w:type="gramEnd"/>
            <w:r w:rsidRPr="00C934B9">
              <w:rPr>
                <w:sz w:val="22"/>
                <w:szCs w:val="22"/>
              </w:rPr>
              <w:t xml:space="preserve">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34B9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3-х секционная - 1 шт., вешалка стойка - 1 шт., кафедра - 1 шт., жалюзи - 1 шт., стул - 2 шт. Переносной мультимедийный комплект:</w:t>
            </w:r>
            <w:proofErr w:type="gramEnd"/>
            <w:r w:rsidRPr="00C934B9">
              <w:rPr>
                <w:sz w:val="22"/>
                <w:szCs w:val="22"/>
              </w:rPr>
              <w:t xml:space="preserve">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71.1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огнетушитель - 1 шт., вешалка стойка - 1 шт.  Переносной мультимедийный комплект: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34B9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C934B9">
              <w:rPr>
                <w:sz w:val="22"/>
                <w:szCs w:val="22"/>
              </w:rPr>
              <w:t xml:space="preserve">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77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34B9">
              <w:rPr>
                <w:sz w:val="22"/>
                <w:szCs w:val="22"/>
              </w:rPr>
              <w:t>Учебная мебель на 25 посадочных мест, рабочее место преподавателя, доска меловая - 1 шт. (односекционная), стенд пробковый - 2 шт., шкаф низкий - 2 шт., вешалка стойка - 1 шт. Переносной мультимедийный комплект:</w:t>
            </w:r>
            <w:proofErr w:type="gramEnd"/>
            <w:r w:rsidRPr="00C934B9">
              <w:rPr>
                <w:sz w:val="22"/>
                <w:szCs w:val="22"/>
              </w:rPr>
              <w:t xml:space="preserve">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, Мультимедийный проектор </w:t>
            </w:r>
            <w:r w:rsidRPr="00C934B9">
              <w:rPr>
                <w:sz w:val="22"/>
                <w:szCs w:val="22"/>
                <w:lang w:val="en-US"/>
              </w:rPr>
              <w:t>LG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PF</w:t>
            </w:r>
            <w:r w:rsidRPr="00C934B9">
              <w:rPr>
                <w:sz w:val="22"/>
                <w:szCs w:val="22"/>
              </w:rPr>
              <w:t>1500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34B9" w:rsidTr="008416EB">
        <w:tc>
          <w:tcPr>
            <w:tcW w:w="7797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34B9">
              <w:rPr>
                <w:sz w:val="22"/>
                <w:szCs w:val="22"/>
              </w:rPr>
              <w:t>комплексом</w:t>
            </w:r>
            <w:proofErr w:type="gramStart"/>
            <w:r w:rsidRPr="00C934B9">
              <w:rPr>
                <w:sz w:val="22"/>
                <w:szCs w:val="22"/>
              </w:rPr>
              <w:t>.С</w:t>
            </w:r>
            <w:proofErr w:type="gramEnd"/>
            <w:r w:rsidRPr="00C934B9">
              <w:rPr>
                <w:sz w:val="22"/>
                <w:szCs w:val="22"/>
              </w:rPr>
              <w:t>пециализированная</w:t>
            </w:r>
            <w:proofErr w:type="spellEnd"/>
            <w:r w:rsidRPr="00C934B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934B9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934B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x</w:t>
            </w:r>
            <w:r w:rsidRPr="00C934B9">
              <w:rPr>
                <w:sz w:val="22"/>
                <w:szCs w:val="22"/>
              </w:rPr>
              <w:t xml:space="preserve">2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3250 /8</w:t>
            </w:r>
            <w:r w:rsidRPr="00C934B9">
              <w:rPr>
                <w:sz w:val="22"/>
                <w:szCs w:val="22"/>
                <w:lang w:val="en-US"/>
              </w:rPr>
              <w:t>Gb</w:t>
            </w:r>
            <w:r w:rsidRPr="00C934B9">
              <w:rPr>
                <w:sz w:val="22"/>
                <w:szCs w:val="22"/>
              </w:rPr>
              <w:t>/500</w:t>
            </w:r>
            <w:proofErr w:type="spellStart"/>
            <w:r w:rsidRPr="00C934B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34B9">
              <w:rPr>
                <w:sz w:val="22"/>
                <w:szCs w:val="22"/>
              </w:rPr>
              <w:t xml:space="preserve">/ </w:t>
            </w:r>
            <w:proofErr w:type="spellStart"/>
            <w:r w:rsidRPr="00C934B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34B9">
              <w:rPr>
                <w:sz w:val="22"/>
                <w:szCs w:val="22"/>
              </w:rPr>
              <w:t xml:space="preserve"> 21.5') - 1 шт., Компьютер </w:t>
            </w:r>
            <w:r w:rsidRPr="00C934B9">
              <w:rPr>
                <w:sz w:val="22"/>
                <w:szCs w:val="22"/>
                <w:lang w:val="en-US"/>
              </w:rPr>
              <w:t>Intel</w:t>
            </w:r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X</w:t>
            </w:r>
            <w:r w:rsidRPr="00C934B9">
              <w:rPr>
                <w:sz w:val="22"/>
                <w:szCs w:val="22"/>
              </w:rPr>
              <w:t xml:space="preserve">2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 xml:space="preserve">3420/8 </w:t>
            </w:r>
            <w:r w:rsidRPr="00C934B9">
              <w:rPr>
                <w:sz w:val="22"/>
                <w:szCs w:val="22"/>
                <w:lang w:val="en-US"/>
              </w:rPr>
              <w:t>Gb</w:t>
            </w:r>
            <w:r w:rsidRPr="00C934B9">
              <w:rPr>
                <w:sz w:val="22"/>
                <w:szCs w:val="22"/>
              </w:rPr>
              <w:t xml:space="preserve">/500 </w:t>
            </w:r>
            <w:r w:rsidRPr="00C934B9">
              <w:rPr>
                <w:sz w:val="22"/>
                <w:szCs w:val="22"/>
                <w:lang w:val="en-US"/>
              </w:rPr>
              <w:t>HDD</w:t>
            </w:r>
            <w:r w:rsidRPr="00C934B9">
              <w:rPr>
                <w:sz w:val="22"/>
                <w:szCs w:val="22"/>
              </w:rPr>
              <w:t>/</w:t>
            </w:r>
            <w:r w:rsidRPr="00C934B9">
              <w:rPr>
                <w:sz w:val="22"/>
                <w:szCs w:val="22"/>
                <w:lang w:val="en-US"/>
              </w:rPr>
              <w:t>PHILIPS</w:t>
            </w:r>
            <w:r w:rsidRPr="00C934B9">
              <w:rPr>
                <w:sz w:val="22"/>
                <w:szCs w:val="22"/>
              </w:rPr>
              <w:t xml:space="preserve"> 200</w:t>
            </w:r>
            <w:r w:rsidRPr="00C934B9">
              <w:rPr>
                <w:sz w:val="22"/>
                <w:szCs w:val="22"/>
                <w:lang w:val="en-US"/>
              </w:rPr>
              <w:t>V</w:t>
            </w:r>
            <w:r w:rsidRPr="00C934B9">
              <w:rPr>
                <w:sz w:val="22"/>
                <w:szCs w:val="22"/>
              </w:rPr>
              <w:t xml:space="preserve">4- 23 шт., Ноутбук </w:t>
            </w:r>
            <w:r w:rsidRPr="00C934B9">
              <w:rPr>
                <w:sz w:val="22"/>
                <w:szCs w:val="22"/>
                <w:lang w:val="en-US"/>
              </w:rPr>
              <w:t>HP</w:t>
            </w:r>
            <w:r w:rsidRPr="00C934B9">
              <w:rPr>
                <w:sz w:val="22"/>
                <w:szCs w:val="22"/>
              </w:rPr>
              <w:t xml:space="preserve"> 250 </w:t>
            </w:r>
            <w:r w:rsidRPr="00C934B9">
              <w:rPr>
                <w:sz w:val="22"/>
                <w:szCs w:val="22"/>
                <w:lang w:val="en-US"/>
              </w:rPr>
              <w:t>G</w:t>
            </w:r>
            <w:r w:rsidRPr="00C934B9">
              <w:rPr>
                <w:sz w:val="22"/>
                <w:szCs w:val="22"/>
              </w:rPr>
              <w:t>6 1</w:t>
            </w:r>
            <w:r w:rsidRPr="00C934B9">
              <w:rPr>
                <w:sz w:val="22"/>
                <w:szCs w:val="22"/>
                <w:lang w:val="en-US"/>
              </w:rPr>
              <w:t>WY</w:t>
            </w:r>
            <w:r w:rsidRPr="00C934B9">
              <w:rPr>
                <w:sz w:val="22"/>
                <w:szCs w:val="22"/>
              </w:rPr>
              <w:t>58</w:t>
            </w:r>
            <w:r w:rsidRPr="00C934B9">
              <w:rPr>
                <w:sz w:val="22"/>
                <w:szCs w:val="22"/>
                <w:lang w:val="en-US"/>
              </w:rPr>
              <w:t>EA</w:t>
            </w:r>
            <w:r w:rsidRPr="00C934B9">
              <w:rPr>
                <w:sz w:val="22"/>
                <w:szCs w:val="22"/>
              </w:rPr>
              <w:t xml:space="preserve"> -2</w:t>
            </w:r>
            <w:proofErr w:type="gramEnd"/>
            <w:r w:rsidRPr="00C934B9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C934B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34B9">
              <w:rPr>
                <w:sz w:val="22"/>
                <w:szCs w:val="22"/>
              </w:rPr>
              <w:t xml:space="preserve"> </w:t>
            </w:r>
            <w:r w:rsidRPr="00C934B9">
              <w:rPr>
                <w:sz w:val="22"/>
                <w:szCs w:val="22"/>
                <w:lang w:val="en-US"/>
              </w:rPr>
              <w:t>x</w:t>
            </w:r>
            <w:r w:rsidRPr="00C934B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34B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34B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34B9" w:rsidTr="00C934B9">
        <w:tc>
          <w:tcPr>
            <w:tcW w:w="562" w:type="dxa"/>
          </w:tcPr>
          <w:p w:rsidR="00C934B9" w:rsidRPr="00B20597" w:rsidRDefault="00C934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934B9" w:rsidRDefault="00C934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34B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4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34B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34B9" w:rsidTr="00801458">
        <w:tc>
          <w:tcPr>
            <w:tcW w:w="2336" w:type="dxa"/>
          </w:tcPr>
          <w:p w:rsidR="005D65A5" w:rsidRPr="00C934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34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34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34B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C934B9" w:rsidTr="00801458">
        <w:tc>
          <w:tcPr>
            <w:tcW w:w="2336" w:type="dxa"/>
          </w:tcPr>
          <w:p w:rsidR="005D65A5" w:rsidRPr="00C934B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34B9" w:rsidRDefault="007478E0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C934B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34B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34B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934B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34B9" w:rsidRPr="00C934B9" w:rsidTr="00C934B9">
        <w:tc>
          <w:tcPr>
            <w:tcW w:w="562" w:type="dxa"/>
          </w:tcPr>
          <w:p w:rsidR="00C934B9" w:rsidRPr="00C934B9" w:rsidRDefault="00C934B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934B9" w:rsidRPr="00C934B9" w:rsidRDefault="00C934B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4B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34B9" w:rsidRPr="00C934B9" w:rsidRDefault="00C934B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34B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34B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34B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34B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34B9" w:rsidTr="00801458">
        <w:tc>
          <w:tcPr>
            <w:tcW w:w="2500" w:type="pct"/>
          </w:tcPr>
          <w:p w:rsidR="00B8237E" w:rsidRPr="00C934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34B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4B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34B9" w:rsidTr="00801458">
        <w:tc>
          <w:tcPr>
            <w:tcW w:w="2500" w:type="pct"/>
          </w:tcPr>
          <w:p w:rsidR="00B8237E" w:rsidRPr="00C934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934B9" w:rsidRDefault="005C548A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934B9" w:rsidTr="00801458">
        <w:tc>
          <w:tcPr>
            <w:tcW w:w="2500" w:type="pct"/>
          </w:tcPr>
          <w:p w:rsidR="00B8237E" w:rsidRPr="00C934B9" w:rsidRDefault="00B8237E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34B9" w:rsidRDefault="005C548A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934B9" w:rsidTr="00801458">
        <w:tc>
          <w:tcPr>
            <w:tcW w:w="2500" w:type="pct"/>
          </w:tcPr>
          <w:p w:rsidR="00B8237E" w:rsidRPr="00C934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934B9" w:rsidRDefault="005C548A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934B9" w:rsidTr="00801458">
        <w:tc>
          <w:tcPr>
            <w:tcW w:w="2500" w:type="pct"/>
          </w:tcPr>
          <w:p w:rsidR="00B8237E" w:rsidRPr="00C934B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934B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934B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934B9" w:rsidRDefault="005C548A" w:rsidP="00801458">
            <w:pPr>
              <w:rPr>
                <w:rFonts w:ascii="Times New Roman" w:hAnsi="Times New Roman" w:cs="Times New Roman"/>
              </w:rPr>
            </w:pPr>
            <w:r w:rsidRPr="00C934B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C934B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403" w:rsidRDefault="002B5403" w:rsidP="00315CA6">
      <w:pPr>
        <w:spacing w:after="0" w:line="240" w:lineRule="auto"/>
      </w:pPr>
      <w:r>
        <w:separator/>
      </w:r>
    </w:p>
  </w:endnote>
  <w:endnote w:type="continuationSeparator" w:id="0">
    <w:p w:rsidR="002B5403" w:rsidRDefault="002B54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A5B4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20597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403" w:rsidRDefault="002B5403" w:rsidP="00315CA6">
      <w:pPr>
        <w:spacing w:after="0" w:line="240" w:lineRule="auto"/>
      </w:pPr>
      <w:r>
        <w:separator/>
      </w:r>
    </w:p>
  </w:footnote>
  <w:footnote w:type="continuationSeparator" w:id="0">
    <w:p w:rsidR="002B5403" w:rsidRDefault="002B54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40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E7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B45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495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3C1"/>
    <w:rsid w:val="00AA7A6A"/>
    <w:rsid w:val="00AC3C95"/>
    <w:rsid w:val="00AD3A54"/>
    <w:rsid w:val="00AD6122"/>
    <w:rsid w:val="00AE2B1A"/>
    <w:rsid w:val="00B162D4"/>
    <w:rsid w:val="00B2059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4B9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4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8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784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1%82%D1%80%D0%B0%D0%BD%D1%8B%20%D0%9B%D0%B0%D1%82%D0%B8%D0%BD%D1%81%D0%BA%D0%BE%D0%B9%20%D0%90%D0%BC%D0%B5%D1%80%D0%B8%D0%BA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98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FD9C14-6A45-4065-BE1D-FC6F05AD0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3303</Words>
  <Characters>18829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