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Политико-административные системы и общественные организации Латинской Америки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03429" w:rsidRDefault="0040342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141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416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Гаврилова Каринэ </w:t>
            </w:r>
            <w:proofErr w:type="spellStart"/>
            <w:r w:rsidRPr="0081416C">
              <w:rPr>
                <w:rFonts w:ascii="Times New Roman" w:hAnsi="Times New Roman" w:cs="Times New Roman"/>
                <w:sz w:val="20"/>
                <w:szCs w:val="20"/>
              </w:rPr>
              <w:t>Самвеловна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03429" w:rsidRDefault="0040342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73E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3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3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3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8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8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8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8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9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10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11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13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13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14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14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14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14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D75436" w:rsidRDefault="00810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73E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73EFD">
              <w:rPr>
                <w:noProof/>
                <w:webHidden/>
              </w:rPr>
            </w:r>
            <w:r w:rsidR="00F73EFD">
              <w:rPr>
                <w:noProof/>
                <w:webHidden/>
              </w:rPr>
              <w:fldChar w:fldCharType="separate"/>
            </w:r>
            <w:r w:rsidR="00F55506">
              <w:rPr>
                <w:noProof/>
                <w:webHidden/>
              </w:rPr>
              <w:t>14</w:t>
            </w:r>
            <w:r w:rsidR="00F73EF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73EF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об особенностях политического и административного устройства стран Латинской Америки, о специфике функционирования государственных институтов власти,  а также о деятельности ключевых политических сил и отдельных структурных элементов гражданского общества.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Политико-административные системы и общественные организации Латинской Америки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1416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41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416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1416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416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1416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16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1416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141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416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41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41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16C">
              <w:rPr>
                <w:rFonts w:ascii="Times New Roman" w:hAnsi="Times New Roman" w:cs="Times New Roman"/>
                <w:lang w:bidi="ru-RU"/>
              </w:rPr>
              <w:t>ПК-1.2 - Умеет анализировать взаимосвязь и взаимовлияние социальных, исторических, политических и экономических факторов развития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41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416C">
              <w:rPr>
                <w:rFonts w:ascii="Times New Roman" w:hAnsi="Times New Roman" w:cs="Times New Roman"/>
              </w:rPr>
              <w:t>концептуальные основы политических систем стран Латинской Америки, особенности их административного устройства, а также иметь представление о ключевых элементах гражданского общества, осуществляющих деятельность на их территории</w:t>
            </w:r>
            <w:r w:rsidRPr="0081416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141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416C">
              <w:rPr>
                <w:rFonts w:ascii="Times New Roman" w:hAnsi="Times New Roman" w:cs="Times New Roman"/>
              </w:rPr>
              <w:t>оценивать влияние государственных и общественных институтов на политическую ситуацию в стране</w:t>
            </w:r>
            <w:r w:rsidRPr="0081416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141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41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416C">
              <w:rPr>
                <w:rFonts w:ascii="Times New Roman" w:hAnsi="Times New Roman" w:cs="Times New Roman"/>
              </w:rPr>
              <w:t>методами анализа социально-политической обстановки в стране</w:t>
            </w:r>
            <w:r w:rsidRPr="0081416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1416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Государство: понятие, признаки, сущность.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Признаки государства в международных нормативно-правовых </w:t>
            </w:r>
            <w:proofErr w:type="gramStart"/>
            <w:r w:rsidRPr="00352B6F">
              <w:rPr>
                <w:lang w:bidi="ru-RU"/>
              </w:rPr>
              <w:t>актах</w:t>
            </w:r>
            <w:proofErr w:type="gramEnd"/>
            <w:r w:rsidRPr="00352B6F">
              <w:rPr>
                <w:lang w:bidi="ru-RU"/>
              </w:rPr>
              <w:t xml:space="preserve">. Теории признания государства. Признаки государства. </w:t>
            </w:r>
            <w:proofErr w:type="gramStart"/>
            <w:r w:rsidRPr="00352B6F">
              <w:rPr>
                <w:lang w:bidi="ru-RU"/>
              </w:rPr>
              <w:t>Теории происхождения государства: теологическая теория; патриархальная теория; теория общественного договора; теория насилия; органическая теория; материалистическая теория; психологическая теория; патримониальная теория; ирригационная теория.</w:t>
            </w:r>
            <w:proofErr w:type="gramEnd"/>
            <w:r w:rsidRPr="00352B6F">
              <w:rPr>
                <w:lang w:bidi="ru-RU"/>
              </w:rPr>
              <w:br/>
              <w:t xml:space="preserve">В философском </w:t>
            </w:r>
            <w:proofErr w:type="gramStart"/>
            <w:r w:rsidRPr="00352B6F">
              <w:rPr>
                <w:lang w:bidi="ru-RU"/>
              </w:rPr>
              <w:t>понимании</w:t>
            </w:r>
            <w:proofErr w:type="gramEnd"/>
            <w:r w:rsidRPr="00352B6F">
              <w:rPr>
                <w:lang w:bidi="ru-RU"/>
              </w:rPr>
              <w:t xml:space="preserve"> сущность государства. Подходы к трактовке сущности государства. Социальное назначение государства. Научные подходы к трактовке понятия "государство".</w:t>
            </w:r>
            <w:r w:rsidRPr="00352B6F">
              <w:rPr>
                <w:lang w:bidi="ru-RU"/>
              </w:rPr>
              <w:br/>
              <w:t>Исторические этапы развития и становления государства. Особенности формирования и развития государственности в странах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Система государственного управления: ключевые понятия и эволюция научного подхода.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«власть», «властные отношения», «государственная власть» и «государственное управление». Ресурсы государственной власти. Принципы функционирования государственной власти. Объект и субъект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Функции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</w:t>
            </w:r>
            <w:r w:rsidRPr="00352B6F">
              <w:rPr>
                <w:lang w:bidi="ru-RU"/>
              </w:rPr>
              <w:br/>
              <w:t xml:space="preserve">Характеристика ключевых принципов формирования системы государственного управления (принцип разделения властей, принцип </w:t>
            </w:r>
            <w:proofErr w:type="spellStart"/>
            <w:r w:rsidRPr="00352B6F">
              <w:rPr>
                <w:lang w:bidi="ru-RU"/>
              </w:rPr>
              <w:t>комплементарности</w:t>
            </w:r>
            <w:proofErr w:type="spellEnd"/>
            <w:r w:rsidRPr="00352B6F">
              <w:rPr>
                <w:lang w:bidi="ru-RU"/>
              </w:rPr>
              <w:t xml:space="preserve">, принцип </w:t>
            </w:r>
            <w:proofErr w:type="spellStart"/>
            <w:r w:rsidRPr="00352B6F">
              <w:rPr>
                <w:lang w:bidi="ru-RU"/>
              </w:rPr>
              <w:t>субсидиарности</w:t>
            </w:r>
            <w:proofErr w:type="spellEnd"/>
            <w:r w:rsidRPr="00352B6F">
              <w:rPr>
                <w:lang w:bidi="ru-RU"/>
              </w:rPr>
              <w:t>, принцип демократизма, принцип суверенности, принцип гомогенности).</w:t>
            </w:r>
            <w:r w:rsidRPr="00352B6F">
              <w:rPr>
                <w:lang w:bidi="ru-RU"/>
              </w:rPr>
              <w:br/>
              <w:t>Становление науки о государственном управлении в разрезе исторического развития (древняя Греция, эпоха Средневековья, эпоха Возрождения, эпоха Просвещения, эпоха Нового времени).</w:t>
            </w:r>
            <w:r w:rsidRPr="00352B6F">
              <w:rPr>
                <w:lang w:bidi="ru-RU"/>
              </w:rPr>
              <w:br/>
              <w:t xml:space="preserve">Зарождение науки о государственном управлении в современном понимании. Причины ее </w:t>
            </w:r>
            <w:proofErr w:type="gramStart"/>
            <w:r w:rsidRPr="00352B6F">
              <w:rPr>
                <w:lang w:bidi="ru-RU"/>
              </w:rPr>
              <w:t>активного</w:t>
            </w:r>
            <w:proofErr w:type="gramEnd"/>
            <w:r w:rsidRPr="00352B6F">
              <w:rPr>
                <w:lang w:bidi="ru-RU"/>
              </w:rPr>
              <w:t xml:space="preserve"> развития на первом этапе в США.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Основные научные направления в теории государственного управления.</w:t>
            </w:r>
            <w:proofErr w:type="gramEnd"/>
            <w:r w:rsidRPr="00352B6F">
              <w:rPr>
                <w:lang w:bidi="ru-RU"/>
              </w:rPr>
              <w:t xml:space="preserve"> Классическая школа. Школа </w:t>
            </w:r>
            <w:proofErr w:type="gramStart"/>
            <w:r w:rsidRPr="00352B6F">
              <w:rPr>
                <w:lang w:bidi="ru-RU"/>
              </w:rPr>
              <w:t>человеческих</w:t>
            </w:r>
            <w:proofErr w:type="gramEnd"/>
            <w:r w:rsidRPr="00352B6F">
              <w:rPr>
                <w:lang w:bidi="ru-RU"/>
              </w:rPr>
              <w:t xml:space="preserve"> отношений. Эмпирическая школа. Школа </w:t>
            </w:r>
            <w:proofErr w:type="gramStart"/>
            <w:r w:rsidRPr="00352B6F">
              <w:rPr>
                <w:lang w:bidi="ru-RU"/>
              </w:rPr>
              <w:t>социальных</w:t>
            </w:r>
            <w:proofErr w:type="gramEnd"/>
            <w:r w:rsidRPr="00352B6F">
              <w:rPr>
                <w:lang w:bidi="ru-RU"/>
              </w:rPr>
              <w:t xml:space="preserve"> систем. Сетевая концепция управления. </w:t>
            </w:r>
            <w:proofErr w:type="spellStart"/>
            <w:r w:rsidRPr="00352B6F">
              <w:rPr>
                <w:lang w:bidi="ru-RU"/>
              </w:rPr>
              <w:t>Бихевиорализм</w:t>
            </w:r>
            <w:proofErr w:type="spellEnd"/>
            <w:r w:rsidRPr="00352B6F">
              <w:rPr>
                <w:lang w:bidi="ru-RU"/>
              </w:rPr>
              <w:t>. Концепция нового государственного менеджмента. Теория «электронного правительства».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Формы правления и политические режимы.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Монархические формы правления: абсолютная, дуалистическая, парламентарная. Общая характеристика функций ключевых институтов власти.</w:t>
            </w:r>
            <w:r w:rsidRPr="00352B6F">
              <w:rPr>
                <w:lang w:bidi="ru-RU"/>
              </w:rPr>
              <w:br/>
              <w:t xml:space="preserve">Республиканские формы правления: президентская, парламентская, смешанная, </w:t>
            </w:r>
            <w:proofErr w:type="spellStart"/>
            <w:r w:rsidRPr="00352B6F">
              <w:rPr>
                <w:lang w:bidi="ru-RU"/>
              </w:rPr>
              <w:t>партократическая</w:t>
            </w:r>
            <w:proofErr w:type="spellEnd"/>
            <w:r w:rsidRPr="00352B6F">
              <w:rPr>
                <w:lang w:bidi="ru-RU"/>
              </w:rPr>
              <w:t>. Общая характеристика функций ключевых институтов власти. Проявление системы "сдержек и противовесов".</w:t>
            </w:r>
            <w:r w:rsidRPr="00352B6F">
              <w:rPr>
                <w:lang w:bidi="ru-RU"/>
              </w:rPr>
              <w:br/>
              <w:t>Особенности форм правления в странах Латинской Америки.</w:t>
            </w:r>
            <w:r w:rsidRPr="00352B6F">
              <w:rPr>
                <w:lang w:bidi="ru-RU"/>
              </w:rPr>
              <w:br/>
              <w:t>Факторы формирования политических режимов. Подходы к выделению политических режимов. Демократические политические режимы: понятие, признаки, классификация. Авторитарные политические режимы: понятие, признаки, классификация. Тоталитарные политические режимы: понятие, признаки, классификация.</w:t>
            </w:r>
            <w:r w:rsidRPr="00352B6F">
              <w:rPr>
                <w:lang w:bidi="ru-RU"/>
              </w:rPr>
              <w:br/>
              <w:t>Особенности политических режимов в странах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Формы государственного устройства. Основы федерализма.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Унитаризм: понятие, характерные черты, виды.</w:t>
            </w:r>
            <w:r w:rsidRPr="00352B6F">
              <w:rPr>
                <w:lang w:bidi="ru-RU"/>
              </w:rPr>
              <w:br/>
              <w:t>Федерализм: понятие, история зарождения и развития, характерные черты, виды. Современные федеративные государства.</w:t>
            </w:r>
            <w:r w:rsidRPr="00352B6F">
              <w:rPr>
                <w:lang w:bidi="ru-RU"/>
              </w:rPr>
              <w:br/>
              <w:t>Конфедерации: понятие, признаки, исторические примеры. ЕС: конфедерация или сообщество.</w:t>
            </w:r>
            <w:r w:rsidRPr="00352B6F">
              <w:rPr>
                <w:lang w:bidi="ru-RU"/>
              </w:rPr>
              <w:br/>
              <w:t xml:space="preserve">Особые категории в государственном </w:t>
            </w:r>
            <w:proofErr w:type="gramStart"/>
            <w:r w:rsidRPr="00352B6F">
              <w:rPr>
                <w:lang w:bidi="ru-RU"/>
              </w:rPr>
              <w:t>устройстве</w:t>
            </w:r>
            <w:proofErr w:type="gramEnd"/>
            <w:r w:rsidRPr="00352B6F">
              <w:rPr>
                <w:lang w:bidi="ru-RU"/>
              </w:rPr>
              <w:t>: автономия, протекторат, кондоминиум, уния, фузия.</w:t>
            </w:r>
            <w:r w:rsidRPr="00352B6F">
              <w:rPr>
                <w:lang w:bidi="ru-RU"/>
              </w:rPr>
              <w:br/>
              <w:t>Особенности форм государственного устройства стран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Ветви власти: общая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законодательной власти. Понятие и виды парламентов. Законодательный процесс.</w:t>
            </w:r>
            <w:r w:rsidRPr="00352B6F">
              <w:rPr>
                <w:lang w:bidi="ru-RU"/>
              </w:rPr>
              <w:br/>
              <w:t>Понятие, функции и структура исполнительной власти. Институт главы государства. Правительство: состав, полномочия, виды.</w:t>
            </w:r>
            <w:r w:rsidRPr="00352B6F">
              <w:rPr>
                <w:lang w:bidi="ru-RU"/>
              </w:rPr>
              <w:br/>
              <w:t>Судебная власть: сущность, модели, принципы функционирования и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Политические идеологии.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политической идеологии. Либерализм: понятие, принципы, эволюция. Консерватизм: понятие, принципы, эволюция. Социализм: понятие, принципы, эволюция. Альтернативные идеологии: фашизм, феминизм, </w:t>
            </w:r>
            <w:proofErr w:type="spellStart"/>
            <w:r w:rsidRPr="00352B6F">
              <w:rPr>
                <w:lang w:bidi="ru-RU"/>
              </w:rPr>
              <w:t>экологизм</w:t>
            </w:r>
            <w:proofErr w:type="spellEnd"/>
            <w:r w:rsidRPr="00352B6F">
              <w:rPr>
                <w:lang w:bidi="ru-RU"/>
              </w:rPr>
              <w:t>, религиозный фундаментализм.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Политические силы.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Политические силы: понятие, виды. Реальные политические силы: партии, клубы, общественные движения, СМИ, церковь, профсоюзы. Латентные политические силы: лоббисты, заинтересованные группы.</w:t>
            </w:r>
            <w:r w:rsidRPr="00352B6F">
              <w:rPr>
                <w:lang w:bidi="ru-RU"/>
              </w:rPr>
              <w:br/>
              <w:t>Понятие лоббизма. Правовая основа реализации лоббистской деятельности в странах мира.</w:t>
            </w:r>
            <w:r w:rsidRPr="00352B6F">
              <w:rPr>
                <w:lang w:bidi="ru-RU"/>
              </w:rPr>
              <w:br/>
              <w:t>Политические партии: понятие, историческая ретроспектива развития, функции. Характеристика современных политических партий в странах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Гражданское общество.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гражданского общества. Условия существования гражданского общества. Этапы формирования гражданского общества. Ключевые структурные элементы. Функции гражданского общества. Гражданское общество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Особенности политико-административной системы Бразилии.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Особенности политико-административной системы Аргентины.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Особенности политико-административной системы Перу.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Особенности политико-административной системы Мексики.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Особенности политико-административной системы Чили.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Особенности политико-административной системы Колумбии.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Особенности политико-административной системы Парагвая.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Особенности политико-административной системы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формирования современной системы  государственного управления. Форма государственного устройства. Административно-территориальное устройство. Форма правления. Политические партии. Политический режим. Характеристика государственных органов власти. Характеристика системы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Общественные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Общественные организации в нормативно-правовых актах стран Латинской Америки.</w:t>
            </w:r>
            <w:proofErr w:type="gramEnd"/>
            <w:r w:rsidRPr="00352B6F">
              <w:rPr>
                <w:lang w:bidi="ru-RU"/>
              </w:rPr>
              <w:t xml:space="preserve"> Направления деятельности, структура, особенности функционирования. Международные неправительственные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Борьба с коррупцией в системе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«коррупция». Классификация </w:t>
            </w:r>
            <w:proofErr w:type="gramStart"/>
            <w:r w:rsidRPr="00352B6F">
              <w:rPr>
                <w:lang w:bidi="ru-RU"/>
              </w:rPr>
              <w:t>коррупционных</w:t>
            </w:r>
            <w:proofErr w:type="gramEnd"/>
            <w:r w:rsidRPr="00352B6F">
              <w:rPr>
                <w:lang w:bidi="ru-RU"/>
              </w:rPr>
              <w:t xml:space="preserve"> отношений. Причины возникновения коррупции. Факторы, влияющие на развитие коррупции. Последствия развития </w:t>
            </w:r>
            <w:proofErr w:type="gramStart"/>
            <w:r w:rsidRPr="00352B6F">
              <w:rPr>
                <w:lang w:bidi="ru-RU"/>
              </w:rPr>
              <w:t>коррупционных</w:t>
            </w:r>
            <w:proofErr w:type="gramEnd"/>
            <w:r w:rsidRPr="00352B6F">
              <w:rPr>
                <w:lang w:bidi="ru-RU"/>
              </w:rPr>
              <w:t xml:space="preserve"> отношений. Индекс восприятия коррупции. Методы борьбы с коррупцией. Международные нормативно-правовые акты в этой сфере. Деятельность международных организаций: ОЭСР, Всемирный банк, </w:t>
            </w:r>
            <w:proofErr w:type="spellStart"/>
            <w:r w:rsidRPr="00352B6F">
              <w:rPr>
                <w:lang w:bidi="ru-RU"/>
              </w:rPr>
              <w:t>Transparency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International</w:t>
            </w:r>
            <w:proofErr w:type="spellEnd"/>
            <w:r w:rsidRPr="00352B6F">
              <w:rPr>
                <w:lang w:bidi="ru-RU"/>
              </w:rPr>
              <w:t xml:space="preserve">. Анализ опыта борьбы с коррупцией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9"/>
        <w:gridCol w:w="27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034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41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Государственная политика и управление в 2 ч. Часть 2. Уровни, технологии, зарубежный опыт</w:t>
            </w:r>
            <w:proofErr w:type="gram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П. Альгин [и др.] ; под редакцией Л. В.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Сморгунова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. — 2-е изд., стер. — Москва</w:t>
            </w:r>
            <w:proofErr w:type="gram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10D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81416C">
                <w:rPr>
                  <w:color w:val="00008B"/>
                  <w:u w:val="single"/>
                  <w:lang w:val="en-US"/>
                </w:rPr>
                <w:t>https://urait.ru/viewer/gosuda ... zarubezhnyy-opyt-493789#page/1</w:t>
              </w:r>
            </w:hyperlink>
          </w:p>
        </w:tc>
      </w:tr>
      <w:tr w:rsidR="00262CF0" w:rsidRPr="004034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41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Сафонов, В. Е.  Конституционное право зарубежных стран. Особенная часть</w:t>
            </w:r>
            <w:proofErr w:type="gram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В. Е. Сафонов, Е. В.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Миряшева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, 2022. — 422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10D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81416C">
                <w:rPr>
                  <w:color w:val="00008B"/>
                  <w:u w:val="single"/>
                  <w:lang w:val="en-US"/>
                </w:rPr>
                <w:t>https://urait.ru/viewer/konsti ... osobennaya-chast-488437#page/1</w:t>
              </w:r>
            </w:hyperlink>
          </w:p>
        </w:tc>
      </w:tr>
      <w:tr w:rsidR="00262CF0" w:rsidRPr="004034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41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Афанасьева, О. В.  Конституционное право зарубежных стран</w:t>
            </w:r>
            <w:proofErr w:type="gram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В. Афанасьева, Е. В. Колесников, Г. Н.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Комкова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. — 7-е изд.,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, 2022. — 401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10D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81416C">
                <w:rPr>
                  <w:color w:val="00008B"/>
                  <w:u w:val="single"/>
                  <w:lang w:val="en-US"/>
                </w:rPr>
                <w:t>https://urait.ru/viewer/konsti ... arubezhnyh-stran-488612#page/1</w:t>
              </w:r>
            </w:hyperlink>
          </w:p>
        </w:tc>
      </w:tr>
      <w:tr w:rsidR="00262CF0" w:rsidRPr="004034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41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Бойко, Н. С.  Конституционное право зарубежных стран</w:t>
            </w:r>
            <w:proofErr w:type="gram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С. Бойко, А. В.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Иглин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Чуканов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А. В.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Иглин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1416C">
              <w:rPr>
                <w:rFonts w:ascii="Times New Roman" w:hAnsi="Times New Roman" w:cs="Times New Roman"/>
                <w:sz w:val="24"/>
                <w:szCs w:val="24"/>
              </w:rPr>
              <w:t>, 2022. — 426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10D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81416C">
                <w:rPr>
                  <w:color w:val="00008B"/>
                  <w:u w:val="single"/>
                  <w:lang w:val="en-US"/>
                </w:rPr>
                <w:t>https://urait.ru/viewer/konsti ... arubezhnyh-stran-491387#page/1</w:t>
              </w:r>
            </w:hyperlink>
          </w:p>
        </w:tc>
      </w:tr>
    </w:tbl>
    <w:p w:rsidR="0091168E" w:rsidRPr="0081416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10D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1416C" w:rsidTr="008416EB">
        <w:tc>
          <w:tcPr>
            <w:tcW w:w="7797" w:type="dxa"/>
            <w:shd w:val="clear" w:color="auto" w:fill="auto"/>
          </w:tcPr>
          <w:p w:rsidR="002C735C" w:rsidRPr="008141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41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141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41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1416C" w:rsidTr="008416EB">
        <w:tc>
          <w:tcPr>
            <w:tcW w:w="7797" w:type="dxa"/>
            <w:shd w:val="clear" w:color="auto" w:fill="auto"/>
          </w:tcPr>
          <w:p w:rsidR="002C735C" w:rsidRPr="00814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6C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16C">
              <w:rPr>
                <w:sz w:val="22"/>
                <w:szCs w:val="22"/>
              </w:rPr>
              <w:t>комплексом</w:t>
            </w:r>
            <w:proofErr w:type="gramStart"/>
            <w:r w:rsidRPr="0081416C">
              <w:rPr>
                <w:sz w:val="22"/>
                <w:szCs w:val="22"/>
              </w:rPr>
              <w:t>.С</w:t>
            </w:r>
            <w:proofErr w:type="gramEnd"/>
            <w:r w:rsidRPr="0081416C">
              <w:rPr>
                <w:sz w:val="22"/>
                <w:szCs w:val="22"/>
              </w:rPr>
              <w:t>пециализированная</w:t>
            </w:r>
            <w:proofErr w:type="spellEnd"/>
            <w:r w:rsidRPr="0081416C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81416C">
              <w:rPr>
                <w:sz w:val="22"/>
                <w:szCs w:val="22"/>
              </w:rPr>
              <w:t>посадочных</w:t>
            </w:r>
            <w:proofErr w:type="gramEnd"/>
            <w:r w:rsidRPr="0081416C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81416C">
              <w:rPr>
                <w:sz w:val="22"/>
                <w:szCs w:val="22"/>
                <w:lang w:val="en-US"/>
              </w:rPr>
              <w:t>Intel</w:t>
            </w:r>
            <w:r w:rsidRPr="0081416C">
              <w:rPr>
                <w:sz w:val="22"/>
                <w:szCs w:val="22"/>
              </w:rPr>
              <w:t xml:space="preserve"> </w:t>
            </w:r>
            <w:proofErr w:type="spellStart"/>
            <w:r w:rsidRPr="008141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16C">
              <w:rPr>
                <w:sz w:val="22"/>
                <w:szCs w:val="22"/>
              </w:rPr>
              <w:t xml:space="preserve">3-2100 2.4 </w:t>
            </w:r>
            <w:proofErr w:type="spellStart"/>
            <w:r w:rsidRPr="0081416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1416C">
              <w:rPr>
                <w:sz w:val="22"/>
                <w:szCs w:val="22"/>
              </w:rPr>
              <w:t>/500/4/</w:t>
            </w:r>
            <w:r w:rsidRPr="0081416C">
              <w:rPr>
                <w:sz w:val="22"/>
                <w:szCs w:val="22"/>
                <w:lang w:val="en-US"/>
              </w:rPr>
              <w:t>Acer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V</w:t>
            </w:r>
            <w:r w:rsidRPr="0081416C">
              <w:rPr>
                <w:sz w:val="22"/>
                <w:szCs w:val="22"/>
              </w:rPr>
              <w:t xml:space="preserve">193 19" - 1 шт., Акустическая система </w:t>
            </w:r>
            <w:r w:rsidRPr="0081416C">
              <w:rPr>
                <w:sz w:val="22"/>
                <w:szCs w:val="22"/>
                <w:lang w:val="en-US"/>
              </w:rPr>
              <w:t>JBL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CONTROL</w:t>
            </w:r>
            <w:r w:rsidRPr="0081416C">
              <w:rPr>
                <w:sz w:val="22"/>
                <w:szCs w:val="22"/>
              </w:rPr>
              <w:t xml:space="preserve"> 25 </w:t>
            </w:r>
            <w:r w:rsidRPr="0081416C">
              <w:rPr>
                <w:sz w:val="22"/>
                <w:szCs w:val="22"/>
                <w:lang w:val="en-US"/>
              </w:rPr>
              <w:t>WH</w:t>
            </w:r>
            <w:r w:rsidRPr="0081416C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81416C">
              <w:rPr>
                <w:sz w:val="22"/>
                <w:szCs w:val="22"/>
                <w:lang w:val="en-US"/>
              </w:rPr>
              <w:t>DRAPER</w:t>
            </w:r>
            <w:r w:rsidRPr="0081416C">
              <w:rPr>
                <w:sz w:val="22"/>
                <w:szCs w:val="22"/>
              </w:rPr>
              <w:t xml:space="preserve">  96</w:t>
            </w:r>
            <w:proofErr w:type="gramEnd"/>
            <w:r w:rsidRPr="0081416C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81416C">
              <w:rPr>
                <w:sz w:val="22"/>
                <w:szCs w:val="22"/>
                <w:lang w:val="en-US"/>
              </w:rPr>
              <w:t>Panasonic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PT</w:t>
            </w:r>
            <w:r w:rsidRPr="0081416C">
              <w:rPr>
                <w:sz w:val="22"/>
                <w:szCs w:val="22"/>
              </w:rPr>
              <w:t>-</w:t>
            </w:r>
            <w:r w:rsidRPr="0081416C">
              <w:rPr>
                <w:sz w:val="22"/>
                <w:szCs w:val="22"/>
                <w:lang w:val="en-US"/>
              </w:rPr>
              <w:t>VX</w:t>
            </w:r>
            <w:r w:rsidRPr="0081416C">
              <w:rPr>
                <w:sz w:val="22"/>
                <w:szCs w:val="22"/>
              </w:rPr>
              <w:t>610</w:t>
            </w:r>
            <w:r w:rsidRPr="0081416C">
              <w:rPr>
                <w:sz w:val="22"/>
                <w:szCs w:val="22"/>
                <w:lang w:val="en-US"/>
              </w:rPr>
              <w:t>E</w:t>
            </w:r>
            <w:r w:rsidRPr="0081416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4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1416C" w:rsidTr="008416EB">
        <w:tc>
          <w:tcPr>
            <w:tcW w:w="7797" w:type="dxa"/>
            <w:shd w:val="clear" w:color="auto" w:fill="auto"/>
          </w:tcPr>
          <w:p w:rsidR="002C735C" w:rsidRPr="00814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6C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16C">
              <w:rPr>
                <w:sz w:val="22"/>
                <w:szCs w:val="22"/>
              </w:rPr>
              <w:t>комплексом</w:t>
            </w:r>
            <w:proofErr w:type="gramStart"/>
            <w:r w:rsidRPr="0081416C">
              <w:rPr>
                <w:sz w:val="22"/>
                <w:szCs w:val="22"/>
              </w:rPr>
              <w:t>.С</w:t>
            </w:r>
            <w:proofErr w:type="gramEnd"/>
            <w:r w:rsidRPr="0081416C">
              <w:rPr>
                <w:sz w:val="22"/>
                <w:szCs w:val="22"/>
              </w:rPr>
              <w:t>пециализированная</w:t>
            </w:r>
            <w:proofErr w:type="spellEnd"/>
            <w:r w:rsidRPr="0081416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1416C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81416C">
              <w:rPr>
                <w:sz w:val="22"/>
                <w:szCs w:val="22"/>
                <w:lang w:val="en-US"/>
              </w:rPr>
              <w:t>Intel</w:t>
            </w:r>
            <w:r w:rsidRPr="0081416C">
              <w:rPr>
                <w:sz w:val="22"/>
                <w:szCs w:val="22"/>
              </w:rPr>
              <w:t xml:space="preserve"> </w:t>
            </w:r>
            <w:proofErr w:type="spellStart"/>
            <w:r w:rsidRPr="008141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16C">
              <w:rPr>
                <w:sz w:val="22"/>
                <w:szCs w:val="22"/>
              </w:rPr>
              <w:t xml:space="preserve">3-2100 2.4 </w:t>
            </w:r>
            <w:proofErr w:type="spellStart"/>
            <w:r w:rsidRPr="0081416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1416C">
              <w:rPr>
                <w:sz w:val="22"/>
                <w:szCs w:val="22"/>
              </w:rPr>
              <w:t>/500/4/</w:t>
            </w:r>
            <w:r w:rsidRPr="0081416C">
              <w:rPr>
                <w:sz w:val="22"/>
                <w:szCs w:val="22"/>
                <w:lang w:val="en-US"/>
              </w:rPr>
              <w:t>Acer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V</w:t>
            </w:r>
            <w:r w:rsidRPr="0081416C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81416C">
              <w:rPr>
                <w:sz w:val="22"/>
                <w:szCs w:val="22"/>
                <w:lang w:val="en-US"/>
              </w:rPr>
              <w:t>Panasonic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PT</w:t>
            </w:r>
            <w:r w:rsidRPr="0081416C">
              <w:rPr>
                <w:sz w:val="22"/>
                <w:szCs w:val="22"/>
              </w:rPr>
              <w:t>-</w:t>
            </w:r>
            <w:r w:rsidRPr="0081416C">
              <w:rPr>
                <w:sz w:val="22"/>
                <w:szCs w:val="22"/>
                <w:lang w:val="en-US"/>
              </w:rPr>
              <w:t>VX</w:t>
            </w:r>
            <w:r w:rsidRPr="0081416C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1416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Champion</w:t>
            </w:r>
            <w:r w:rsidRPr="0081416C">
              <w:rPr>
                <w:sz w:val="22"/>
                <w:szCs w:val="22"/>
              </w:rPr>
              <w:t xml:space="preserve"> 244х183см </w:t>
            </w:r>
            <w:r w:rsidRPr="0081416C">
              <w:rPr>
                <w:sz w:val="22"/>
                <w:szCs w:val="22"/>
                <w:lang w:val="en-US"/>
              </w:rPr>
              <w:t>SCM</w:t>
            </w:r>
            <w:r w:rsidRPr="0081416C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81416C">
              <w:rPr>
                <w:sz w:val="22"/>
                <w:szCs w:val="22"/>
                <w:lang w:val="en-US"/>
              </w:rPr>
              <w:t>MW</w:t>
            </w:r>
            <w:r w:rsidRPr="0081416C">
              <w:rPr>
                <w:sz w:val="22"/>
                <w:szCs w:val="22"/>
              </w:rPr>
              <w:t xml:space="preserve"> </w:t>
            </w:r>
            <w:proofErr w:type="spellStart"/>
            <w:r w:rsidRPr="0081416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1416C">
              <w:rPr>
                <w:sz w:val="22"/>
                <w:szCs w:val="22"/>
              </w:rPr>
              <w:t xml:space="preserve"> 200*200см</w:t>
            </w:r>
            <w:proofErr w:type="gramEnd"/>
            <w:r w:rsidRPr="0081416C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81416C">
              <w:rPr>
                <w:sz w:val="22"/>
                <w:szCs w:val="22"/>
                <w:lang w:val="en-US"/>
              </w:rPr>
              <w:t>Panasonic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PT</w:t>
            </w:r>
            <w:r w:rsidRPr="0081416C">
              <w:rPr>
                <w:sz w:val="22"/>
                <w:szCs w:val="22"/>
              </w:rPr>
              <w:t>-</w:t>
            </w:r>
            <w:r w:rsidRPr="0081416C">
              <w:rPr>
                <w:sz w:val="22"/>
                <w:szCs w:val="22"/>
                <w:lang w:val="en-US"/>
              </w:rPr>
              <w:t>VX</w:t>
            </w:r>
            <w:r w:rsidRPr="0081416C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4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1416C" w:rsidTr="008416EB">
        <w:tc>
          <w:tcPr>
            <w:tcW w:w="7797" w:type="dxa"/>
            <w:shd w:val="clear" w:color="auto" w:fill="auto"/>
          </w:tcPr>
          <w:p w:rsidR="002C735C" w:rsidRPr="00814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6C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1416C">
              <w:rPr>
                <w:sz w:val="22"/>
                <w:szCs w:val="22"/>
              </w:rPr>
              <w:t>комплексом</w:t>
            </w:r>
            <w:proofErr w:type="gramStart"/>
            <w:r w:rsidRPr="0081416C">
              <w:rPr>
                <w:sz w:val="22"/>
                <w:szCs w:val="22"/>
              </w:rPr>
              <w:t>.С</w:t>
            </w:r>
            <w:proofErr w:type="gramEnd"/>
            <w:r w:rsidRPr="0081416C">
              <w:rPr>
                <w:sz w:val="22"/>
                <w:szCs w:val="22"/>
              </w:rPr>
              <w:t>пециализированная</w:t>
            </w:r>
            <w:proofErr w:type="spellEnd"/>
            <w:r w:rsidRPr="0081416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81416C">
              <w:rPr>
                <w:sz w:val="22"/>
                <w:szCs w:val="22"/>
              </w:rPr>
              <w:t>.К</w:t>
            </w:r>
            <w:proofErr w:type="gramEnd"/>
            <w:r w:rsidRPr="0081416C">
              <w:rPr>
                <w:sz w:val="22"/>
                <w:szCs w:val="22"/>
              </w:rPr>
              <w:t xml:space="preserve">омпьютер </w:t>
            </w:r>
            <w:r w:rsidRPr="0081416C">
              <w:rPr>
                <w:sz w:val="22"/>
                <w:szCs w:val="22"/>
                <w:lang w:val="en-US"/>
              </w:rPr>
              <w:t>Intel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I</w:t>
            </w:r>
            <w:r w:rsidRPr="0081416C">
              <w:rPr>
                <w:sz w:val="22"/>
                <w:szCs w:val="22"/>
              </w:rPr>
              <w:t>5-7400/16</w:t>
            </w:r>
            <w:r w:rsidRPr="0081416C">
              <w:rPr>
                <w:sz w:val="22"/>
                <w:szCs w:val="22"/>
                <w:lang w:val="en-US"/>
              </w:rPr>
              <w:t>Gb</w:t>
            </w:r>
            <w:r w:rsidRPr="0081416C">
              <w:rPr>
                <w:sz w:val="22"/>
                <w:szCs w:val="22"/>
              </w:rPr>
              <w:t>/1</w:t>
            </w:r>
            <w:r w:rsidRPr="0081416C">
              <w:rPr>
                <w:sz w:val="22"/>
                <w:szCs w:val="22"/>
                <w:lang w:val="en-US"/>
              </w:rPr>
              <w:t>Tb</w:t>
            </w:r>
            <w:r w:rsidRPr="0081416C">
              <w:rPr>
                <w:sz w:val="22"/>
                <w:szCs w:val="22"/>
              </w:rPr>
              <w:t xml:space="preserve">/ видеокарта </w:t>
            </w:r>
            <w:r w:rsidRPr="0081416C">
              <w:rPr>
                <w:sz w:val="22"/>
                <w:szCs w:val="22"/>
                <w:lang w:val="en-US"/>
              </w:rPr>
              <w:t>NVIDIA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GeForce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GT</w:t>
            </w:r>
            <w:r w:rsidRPr="0081416C">
              <w:rPr>
                <w:sz w:val="22"/>
                <w:szCs w:val="22"/>
              </w:rPr>
              <w:t xml:space="preserve"> 710/Монитор </w:t>
            </w:r>
            <w:r w:rsidRPr="0081416C">
              <w:rPr>
                <w:sz w:val="22"/>
                <w:szCs w:val="22"/>
                <w:lang w:val="en-US"/>
              </w:rPr>
              <w:t>DELL</w:t>
            </w:r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S</w:t>
            </w:r>
            <w:r w:rsidRPr="0081416C">
              <w:rPr>
                <w:sz w:val="22"/>
                <w:szCs w:val="22"/>
              </w:rPr>
              <w:t>2218</w:t>
            </w:r>
            <w:r w:rsidRPr="0081416C">
              <w:rPr>
                <w:sz w:val="22"/>
                <w:szCs w:val="22"/>
                <w:lang w:val="en-US"/>
              </w:rPr>
              <w:t>H</w:t>
            </w:r>
            <w:r w:rsidRPr="0081416C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1416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Switch</w:t>
            </w:r>
            <w:r w:rsidRPr="0081416C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1416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x</w:t>
            </w:r>
            <w:r w:rsidRPr="0081416C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1416C">
              <w:rPr>
                <w:sz w:val="22"/>
                <w:szCs w:val="22"/>
              </w:rPr>
              <w:t>подпружинен</w:t>
            </w:r>
            <w:proofErr w:type="gramStart"/>
            <w:r w:rsidRPr="0081416C">
              <w:rPr>
                <w:sz w:val="22"/>
                <w:szCs w:val="22"/>
              </w:rPr>
              <w:t>.р</w:t>
            </w:r>
            <w:proofErr w:type="gramEnd"/>
            <w:r w:rsidRPr="0081416C">
              <w:rPr>
                <w:sz w:val="22"/>
                <w:szCs w:val="22"/>
              </w:rPr>
              <w:t>учной</w:t>
            </w:r>
            <w:proofErr w:type="spellEnd"/>
            <w:r w:rsidRPr="0081416C">
              <w:rPr>
                <w:sz w:val="22"/>
                <w:szCs w:val="22"/>
              </w:rPr>
              <w:t xml:space="preserve"> </w:t>
            </w:r>
            <w:r w:rsidRPr="0081416C">
              <w:rPr>
                <w:sz w:val="22"/>
                <w:szCs w:val="22"/>
                <w:lang w:val="en-US"/>
              </w:rPr>
              <w:t>MW</w:t>
            </w:r>
            <w:r w:rsidRPr="0081416C">
              <w:rPr>
                <w:sz w:val="22"/>
                <w:szCs w:val="22"/>
              </w:rPr>
              <w:t xml:space="preserve"> </w:t>
            </w:r>
            <w:proofErr w:type="spellStart"/>
            <w:r w:rsidRPr="0081416C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1416C">
              <w:rPr>
                <w:sz w:val="22"/>
                <w:szCs w:val="22"/>
              </w:rPr>
              <w:t xml:space="preserve"> 200х200см (</w:t>
            </w:r>
            <w:r w:rsidRPr="0081416C">
              <w:rPr>
                <w:sz w:val="22"/>
                <w:szCs w:val="22"/>
                <w:lang w:val="en-US"/>
              </w:rPr>
              <w:t>S</w:t>
            </w:r>
            <w:r w:rsidRPr="0081416C">
              <w:rPr>
                <w:sz w:val="22"/>
                <w:szCs w:val="22"/>
              </w:rPr>
              <w:t>/</w:t>
            </w:r>
            <w:r w:rsidRPr="0081416C">
              <w:rPr>
                <w:sz w:val="22"/>
                <w:szCs w:val="22"/>
                <w:lang w:val="en-US"/>
              </w:rPr>
              <w:t>N</w:t>
            </w:r>
            <w:r w:rsidRPr="0081416C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41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16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Государство: понятие, признаки, исторические этапы развития, социальное назначение.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81416C">
              <w:rPr>
                <w:sz w:val="23"/>
                <w:szCs w:val="23"/>
              </w:rPr>
              <w:t xml:space="preserve">Ключевые принципы формирования системы государственного управления (принцип разделения властей, принцип </w:t>
            </w:r>
            <w:proofErr w:type="spellStart"/>
            <w:r w:rsidRPr="0081416C">
              <w:rPr>
                <w:sz w:val="23"/>
                <w:szCs w:val="23"/>
              </w:rPr>
              <w:t>комплементарности</w:t>
            </w:r>
            <w:proofErr w:type="spellEnd"/>
            <w:r w:rsidRPr="0081416C">
              <w:rPr>
                <w:sz w:val="23"/>
                <w:szCs w:val="23"/>
              </w:rPr>
              <w:t xml:space="preserve">, принцип </w:t>
            </w:r>
            <w:proofErr w:type="spellStart"/>
            <w:r w:rsidRPr="0081416C">
              <w:rPr>
                <w:sz w:val="23"/>
                <w:szCs w:val="23"/>
              </w:rPr>
              <w:t>субсидиарности</w:t>
            </w:r>
            <w:proofErr w:type="spellEnd"/>
            <w:r w:rsidRPr="0081416C">
              <w:rPr>
                <w:sz w:val="23"/>
                <w:szCs w:val="23"/>
              </w:rPr>
              <w:t>, принцип демократизма, принцип суверенности, принцип гомогенности.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Основные этапы развития науки о государственном управлении.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 xml:space="preserve">Ключевые теоретические концепции </w:t>
            </w:r>
            <w:proofErr w:type="gramStart"/>
            <w:r w:rsidRPr="0081416C">
              <w:rPr>
                <w:sz w:val="23"/>
                <w:szCs w:val="23"/>
              </w:rPr>
              <w:t>государственного</w:t>
            </w:r>
            <w:proofErr w:type="gramEnd"/>
            <w:r w:rsidRPr="0081416C">
              <w:rPr>
                <w:sz w:val="23"/>
                <w:szCs w:val="23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1416C">
              <w:rPr>
                <w:sz w:val="23"/>
                <w:szCs w:val="23"/>
              </w:rPr>
              <w:t xml:space="preserve">Монархии: понятие, классификация, характеристика функций ключевых институтов власти. </w:t>
            </w:r>
            <w:proofErr w:type="spellStart"/>
            <w:r>
              <w:rPr>
                <w:sz w:val="23"/>
                <w:szCs w:val="23"/>
                <w:lang w:val="en-US"/>
              </w:rPr>
              <w:t>Монархии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1416C">
              <w:rPr>
                <w:sz w:val="23"/>
                <w:szCs w:val="23"/>
              </w:rPr>
              <w:t xml:space="preserve">Республики: понятие, классификация, характеристика функций ключевых институтов власти.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сдержек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противовесов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Демократические политические режимы: понятие, характерные черты,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Авторитарные политические режимы: понятие, характерные черты,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Тоталитарные политические режимы: понятие, характерные черты, виды.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 xml:space="preserve">Парламент: понятие, виды, структура. </w:t>
            </w:r>
            <w:proofErr w:type="gramStart"/>
            <w:r w:rsidRPr="0081416C">
              <w:rPr>
                <w:sz w:val="23"/>
                <w:szCs w:val="23"/>
              </w:rPr>
              <w:t>Законодательной</w:t>
            </w:r>
            <w:proofErr w:type="gramEnd"/>
            <w:r w:rsidRPr="0081416C">
              <w:rPr>
                <w:sz w:val="23"/>
                <w:szCs w:val="23"/>
              </w:rPr>
              <w:t xml:space="preserve"> процесс.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Правительство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полномочия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Институт главы государства: статус, виды,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Судебная власть: сущность, модели, принципы функционирования.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Либерализм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Консерватизм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эволюция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 xml:space="preserve">Альтернативные политические идеологии: феминизм, </w:t>
            </w:r>
            <w:proofErr w:type="spellStart"/>
            <w:r w:rsidRPr="0081416C">
              <w:rPr>
                <w:sz w:val="23"/>
                <w:szCs w:val="23"/>
              </w:rPr>
              <w:t>экологизм</w:t>
            </w:r>
            <w:proofErr w:type="spellEnd"/>
            <w:r w:rsidRPr="0081416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1416C">
              <w:rPr>
                <w:sz w:val="23"/>
                <w:szCs w:val="23"/>
              </w:rPr>
              <w:t xml:space="preserve">Лоббистская деятельность: понятие, правовая основа.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странах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Концепция гражданского общества: условия существования, этапы формирования, структурные элементы,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Бразилия: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Бразилия: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Бразилия: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Аргентина: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Аргентина: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Аргентина: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Перу: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Перу: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Перу: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Мексика: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Мексика: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Мексика: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Чили: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Чили: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Чили: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Парагвай: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Парагвай: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Парагвай: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Колумбия: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Колумбия: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РФ: особенности политико-административного устройства.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РФ: характеристика государственных органов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РФ: характеристика системы местного самоуправления.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Международные неправительственные организации (выбор организаций на усмотрение студентов): цель, миссия, направления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Общественные организации в одной из стран Латинской Америки (выбор страны на усмотрение студента).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8141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Противодействие коррупции в системе управления. Деятельность международных организаций. Примеры успешного опыта борьбы с коррупционными отношениями (выбор страны на усмотрение студента).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141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16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1416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416C" w:rsidTr="00801458">
        <w:tc>
          <w:tcPr>
            <w:tcW w:w="2336" w:type="dxa"/>
          </w:tcPr>
          <w:p w:rsidR="005D65A5" w:rsidRPr="008141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6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141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6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141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6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141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416C" w:rsidTr="00801458">
        <w:tc>
          <w:tcPr>
            <w:tcW w:w="2336" w:type="dxa"/>
          </w:tcPr>
          <w:p w:rsidR="005D65A5" w:rsidRPr="008141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141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16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141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16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1416C" w:rsidRDefault="007478E0" w:rsidP="00801458">
            <w:pPr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81416C" w:rsidTr="00801458">
        <w:tc>
          <w:tcPr>
            <w:tcW w:w="2336" w:type="dxa"/>
          </w:tcPr>
          <w:p w:rsidR="005D65A5" w:rsidRPr="008141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141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16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141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16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1416C" w:rsidRDefault="007478E0" w:rsidP="00801458">
            <w:pPr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1416C" w:rsidRDefault="007478E0" w:rsidP="00801458">
            <w:pPr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  <w:lang w:val="en-US"/>
              </w:rPr>
              <w:t>3-16</w:t>
            </w:r>
          </w:p>
        </w:tc>
      </w:tr>
      <w:tr w:rsidR="005D65A5" w:rsidRPr="0081416C" w:rsidTr="00801458">
        <w:tc>
          <w:tcPr>
            <w:tcW w:w="2336" w:type="dxa"/>
          </w:tcPr>
          <w:p w:rsidR="005D65A5" w:rsidRPr="008141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141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16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141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16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141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16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1416C" w:rsidRDefault="007478E0" w:rsidP="00801458">
            <w:pPr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81416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1416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1416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416C" w:rsidTr="0081416C">
        <w:tc>
          <w:tcPr>
            <w:tcW w:w="562" w:type="dxa"/>
          </w:tcPr>
          <w:p w:rsidR="0081416C" w:rsidRDefault="0081416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1416C" w:rsidRDefault="008141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1416C" w:rsidRPr="0081416C" w:rsidRDefault="0081416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1416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141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1416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1416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416C" w:rsidTr="00801458">
        <w:tc>
          <w:tcPr>
            <w:tcW w:w="2500" w:type="pct"/>
          </w:tcPr>
          <w:p w:rsidR="00B8237E" w:rsidRPr="008141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6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141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1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416C" w:rsidTr="00801458">
        <w:tc>
          <w:tcPr>
            <w:tcW w:w="2500" w:type="pct"/>
          </w:tcPr>
          <w:p w:rsidR="00B8237E" w:rsidRPr="0081416C" w:rsidRDefault="00B8237E" w:rsidP="00801458">
            <w:pPr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1416C" w:rsidRDefault="005C548A" w:rsidP="00801458">
            <w:pPr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81416C" w:rsidTr="00801458">
        <w:tc>
          <w:tcPr>
            <w:tcW w:w="2500" w:type="pct"/>
          </w:tcPr>
          <w:p w:rsidR="00B8237E" w:rsidRPr="0081416C" w:rsidRDefault="00B8237E" w:rsidP="00801458">
            <w:pPr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1416C" w:rsidRDefault="005C548A" w:rsidP="00801458">
            <w:pPr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  <w:tr w:rsidR="00B8237E" w:rsidRPr="0081416C" w:rsidTr="00801458">
        <w:tc>
          <w:tcPr>
            <w:tcW w:w="2500" w:type="pct"/>
          </w:tcPr>
          <w:p w:rsidR="00B8237E" w:rsidRPr="008141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416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1416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1416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1416C" w:rsidRDefault="005C548A" w:rsidP="00801458">
            <w:pPr>
              <w:rPr>
                <w:rFonts w:ascii="Times New Roman" w:hAnsi="Times New Roman" w:cs="Times New Roman"/>
              </w:rPr>
            </w:pPr>
            <w:r w:rsidRPr="0081416C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81416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1416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141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1416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1416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D3E" w:rsidRDefault="00810D3E" w:rsidP="00315CA6">
      <w:pPr>
        <w:spacing w:after="0" w:line="240" w:lineRule="auto"/>
      </w:pPr>
      <w:r>
        <w:separator/>
      </w:r>
    </w:p>
  </w:endnote>
  <w:endnote w:type="continuationSeparator" w:id="0">
    <w:p w:rsidR="00810D3E" w:rsidRDefault="00810D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73EF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03429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D3E" w:rsidRDefault="00810D3E" w:rsidP="00315CA6">
      <w:pPr>
        <w:spacing w:after="0" w:line="240" w:lineRule="auto"/>
      </w:pPr>
      <w:r>
        <w:separator/>
      </w:r>
    </w:p>
  </w:footnote>
  <w:footnote w:type="continuationSeparator" w:id="0">
    <w:p w:rsidR="00810D3E" w:rsidRDefault="00810D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E31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342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0D3E"/>
    <w:rsid w:val="0081416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1D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506"/>
    <w:rsid w:val="00F56264"/>
    <w:rsid w:val="00F56BE2"/>
    <w:rsid w:val="00F602C3"/>
    <w:rsid w:val="00F66C0D"/>
    <w:rsid w:val="00F679A8"/>
    <w:rsid w:val="00F73EFD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EF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konstitucionnoe-pravo-zarubezhnyh-stran-osobennaya-chast-48843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gosudarstvennaya-politika-i-upravlenie-v-2-ch-chast-2-urovni-tehnologii-zarubezhnyy-opyt-49378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konstitucionnoe-pravo-zarubezhnyh-stran-49138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konstitucionnoe-pravo-zarubezhnyh-stran-4886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A1CBDC-9D9B-40C5-8F66-AE8261AE8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4517</Words>
  <Characters>25748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