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глобальные проблемы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773F6" w:rsidRDefault="007773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F57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570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F570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F5708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F5708">
              <w:rPr>
                <w:rFonts w:ascii="Times New Roman" w:hAnsi="Times New Roman" w:cs="Times New Roman"/>
                <w:sz w:val="20"/>
                <w:szCs w:val="20"/>
              </w:rPr>
              <w:t>., Семенов Виталий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773F6" w:rsidRDefault="007773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05E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3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3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3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6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6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7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7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8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9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10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12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12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12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12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12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12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D75436" w:rsidRDefault="00AE6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05E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05EB2">
              <w:rPr>
                <w:noProof/>
                <w:webHidden/>
              </w:rPr>
            </w:r>
            <w:r w:rsidR="00105EB2">
              <w:rPr>
                <w:noProof/>
                <w:webHidden/>
              </w:rPr>
              <w:fldChar w:fldCharType="separate"/>
            </w:r>
            <w:r w:rsidR="000E19B0">
              <w:rPr>
                <w:noProof/>
                <w:webHidden/>
              </w:rPr>
              <w:t>12</w:t>
            </w:r>
            <w:r w:rsidR="00105EB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05EB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целостного представления о современных глобальных проблемах, их влиянии на систему международных отношений, в частности, на вызываемые, катализируемые, и усиливаемые ими международные конфликты, а также о методах их международного урегулирования.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1C6D38" w:rsidRDefault="00ED39ED" w:rsidP="00853C95">
      <w:pPr>
        <w:pStyle w:val="Style5"/>
        <w:widowControl/>
        <w:jc w:val="left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Современные глобальные проблемы</w:t>
      </w:r>
      <w:r w:rsidR="00FF4AA6" w:rsidRPr="00352B6F">
        <w:rPr>
          <w:sz w:val="28"/>
          <w:szCs w:val="28"/>
        </w:rPr>
        <w:t xml:space="preserve"> </w:t>
      </w:r>
      <w:r w:rsidR="001C6D38" w:rsidRPr="001C6D38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0F570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57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57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57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7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57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70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F570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F57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570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57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</w:rPr>
              <w:t xml:space="preserve">ПК-6 - Способен анализировать и давать оценку регулированию глобальных проблем, в том </w:t>
            </w:r>
            <w:proofErr w:type="gramStart"/>
            <w:r w:rsidRPr="000F5708">
              <w:rPr>
                <w:rFonts w:ascii="Times New Roman" w:hAnsi="Times New Roman" w:cs="Times New Roman"/>
              </w:rPr>
              <w:t>числе</w:t>
            </w:r>
            <w:proofErr w:type="gramEnd"/>
            <w:r w:rsidRPr="000F5708">
              <w:rPr>
                <w:rFonts w:ascii="Times New Roman" w:hAnsi="Times New Roman" w:cs="Times New Roman"/>
              </w:rPr>
              <w:t xml:space="preserve"> международных конфликтов с использованием дипломатических, политико-психологических, социально-экономических и силовых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57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708">
              <w:rPr>
                <w:rFonts w:ascii="Times New Roman" w:hAnsi="Times New Roman" w:cs="Times New Roman"/>
                <w:lang w:bidi="ru-RU"/>
              </w:rPr>
              <w:t>ПК-6.2 - Применяет дипломатические, политико-психологические, социально-экономические методы урегулирования международных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57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5708">
              <w:rPr>
                <w:rFonts w:ascii="Times New Roman" w:hAnsi="Times New Roman" w:cs="Times New Roman"/>
              </w:rPr>
              <w:t>основные причины, теоретические модели, текущее состояние международного сотрудничества, и декларируемые методы международного решения глобальных проблем и вызываемых ими международных конфликтов.</w:t>
            </w:r>
            <w:r w:rsidRPr="000F570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F57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5708">
              <w:rPr>
                <w:rFonts w:ascii="Times New Roman" w:hAnsi="Times New Roman" w:cs="Times New Roman"/>
              </w:rPr>
              <w:t>анализировать и давать оценку регулированию глобальных проблем (проблемы глобального экономического, экологического, демографического характера, а также вопросы, связанные с глобальной и национальной безопасностью</w:t>
            </w:r>
            <w:proofErr w:type="gramStart"/>
            <w:r w:rsidR="00FD518F" w:rsidRPr="000F5708">
              <w:rPr>
                <w:rFonts w:ascii="Times New Roman" w:hAnsi="Times New Roman" w:cs="Times New Roman"/>
              </w:rPr>
              <w:t>).</w:t>
            </w:r>
            <w:r w:rsidRPr="000F570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F57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57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5708">
              <w:rPr>
                <w:rFonts w:ascii="Times New Roman" w:hAnsi="Times New Roman" w:cs="Times New Roman"/>
              </w:rPr>
              <w:t>знаниями по применению дипломатических, политико-психологических (классическая психоаналитическая школа конфликтологии), социально-экономических (проблематика социально-экономической справедливости) методов урегулирования международных конфликтов; навыками по оценке вероятности возникновения потенциальных техногенных и экологических кризисов в результате протекания международных процессов</w:t>
            </w:r>
            <w:proofErr w:type="gramStart"/>
            <w:r w:rsidR="00FD518F" w:rsidRPr="000F5708">
              <w:rPr>
                <w:rFonts w:ascii="Times New Roman" w:hAnsi="Times New Roman" w:cs="Times New Roman"/>
              </w:rPr>
              <w:t>.</w:t>
            </w:r>
            <w:r w:rsidRPr="000F570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F57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дисциплину: типология современных глобальных кризисов, концепция глобальной катастрофы, футурологические антикризисные решения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измерении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Индикаторы оценки угрозы: масштаб, глубина урона, вероятность события, период существования угрозы. Концепция глобальной катастрофы, как угрозы уничтожения и/или деградации человечества в масштабах земного шара. Сценарии глобальных катастроф: </w:t>
            </w:r>
            <w:proofErr w:type="spellStart"/>
            <w:r w:rsidRPr="00352B6F">
              <w:rPr>
                <w:lang w:bidi="ru-RU"/>
              </w:rPr>
              <w:t>неантропогенные</w:t>
            </w:r>
            <w:proofErr w:type="spellEnd"/>
            <w:r w:rsidRPr="00352B6F">
              <w:rPr>
                <w:lang w:bidi="ru-RU"/>
              </w:rPr>
              <w:t xml:space="preserve"> (естественные) сценарии, антропогенные сценарии. Основные треки глобального антикризисного урегулирования в долгосрочной перспективе: сценарий экспансии, сценарии сокращения нагрузки.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Угроза глобальных катастроф природного характера и их влияние на систему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Классические</w:t>
            </w:r>
            <w:proofErr w:type="gramEnd"/>
            <w:r w:rsidRPr="00352B6F">
              <w:rPr>
                <w:lang w:bidi="ru-RU"/>
              </w:rPr>
              <w:t xml:space="preserve"> теории катастрофизма и </w:t>
            </w:r>
            <w:proofErr w:type="spellStart"/>
            <w:r w:rsidRPr="00352B6F">
              <w:rPr>
                <w:lang w:bidi="ru-RU"/>
              </w:rPr>
              <w:t>неокатастрофизма</w:t>
            </w:r>
            <w:proofErr w:type="spellEnd"/>
            <w:r w:rsidRPr="00352B6F">
              <w:rPr>
                <w:lang w:bidi="ru-RU"/>
              </w:rPr>
              <w:t xml:space="preserve"> сквозь призму международных отношений. Географический детерминизм и концепция геополитических ниш. Концепция жизненного пространства, проблема его дефицита и сжатия. Параметры современного жизненного пространства. Концепция </w:t>
            </w:r>
            <w:proofErr w:type="spellStart"/>
            <w:r w:rsidRPr="00352B6F">
              <w:rPr>
                <w:lang w:bidi="ru-RU"/>
              </w:rPr>
              <w:t>экопространства</w:t>
            </w:r>
            <w:proofErr w:type="spellEnd"/>
            <w:r w:rsidRPr="00352B6F">
              <w:rPr>
                <w:lang w:bidi="ru-RU"/>
              </w:rPr>
              <w:t xml:space="preserve"> и биоресурсы. Концепция исчерпания ресурсов, актуальные типы ресурсов. Природные угрозы, имеющие фактор международной значимости.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Глобальные экономические проблемы современности в системе международных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Социально-экономический и ресурсно-экономический детерминизм. Концепция кризиса нехватки ресурсов. Концепция "экономического жизненного пространства" и концепция "демографического лимита". Теории марксизма и </w:t>
            </w:r>
            <w:proofErr w:type="spellStart"/>
            <w:r w:rsidRPr="00352B6F">
              <w:rPr>
                <w:lang w:bidi="ru-RU"/>
              </w:rPr>
              <w:t>неомарксизма</w:t>
            </w:r>
            <w:proofErr w:type="spellEnd"/>
            <w:r w:rsidRPr="00352B6F">
              <w:rPr>
                <w:lang w:bidi="ru-RU"/>
              </w:rPr>
              <w:t xml:space="preserve">: феномен и типология эксплуатации, прямая и косвенная эксплуатация. Концепция </w:t>
            </w:r>
            <w:proofErr w:type="gramStart"/>
            <w:r w:rsidRPr="00352B6F">
              <w:rPr>
                <w:lang w:bidi="ru-RU"/>
              </w:rPr>
              <w:t>мир-системы</w:t>
            </w:r>
            <w:proofErr w:type="gramEnd"/>
            <w:r w:rsidRPr="00352B6F">
              <w:rPr>
                <w:lang w:bidi="ru-RU"/>
              </w:rPr>
              <w:t xml:space="preserve">. Негативные последствия глобализации: потеря экономической автономии, рост </w:t>
            </w:r>
            <w:proofErr w:type="spellStart"/>
            <w:r w:rsidRPr="00352B6F">
              <w:rPr>
                <w:lang w:bidi="ru-RU"/>
              </w:rPr>
              <w:t>корпократизма</w:t>
            </w:r>
            <w:proofErr w:type="spellEnd"/>
            <w:r w:rsidRPr="00352B6F">
              <w:rPr>
                <w:lang w:bidi="ru-RU"/>
              </w:rPr>
              <w:t>, рост неоколониализма, феномен глобальной эксплуатации, уязвимость международных производственных цепочек. Империализм. Глобализм. Концепция глобальной экономической оптимизации человечества. Корпоративный колониализм. Базы данных и агрегаторы по злоупотреблениям, экологическим угрозам, и нарушениям прав человека со стороны транснациональных корпораций (например, https://www.business-humanrights.org).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Глобальные демографические проблемы современности в международном измерении.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демографического лимита и экономического жизненного пространства в социальном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>. Глобальные методы социальной и демографической инженерии. Миграционные кризисы, "современное великое переселение народов". Проблема интеграции мигрантов.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Глобальные социокультурные проблемы современности в международном измерении.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цивилизационного цикла и ее экстраполяция на феномен глобальной культуры. Кризис культурного производства и снятие моральных табу. Кризис культурного роста и снижение мобилизационного потенциала общества. Модель культурного обмена. Проблема глобального культурного упадка. Модель диверсификации цивилизаций и кризис культурной унификации. Драйверы и катализаторы глобальной культурной деградации, проблема </w:t>
            </w:r>
            <w:proofErr w:type="gramStart"/>
            <w:r w:rsidRPr="00352B6F">
              <w:rPr>
                <w:lang w:bidi="ru-RU"/>
              </w:rPr>
              <w:t>искусственного</w:t>
            </w:r>
            <w:proofErr w:type="gramEnd"/>
            <w:r w:rsidRPr="00352B6F">
              <w:rPr>
                <w:lang w:bidi="ru-RU"/>
              </w:rPr>
              <w:t xml:space="preserve"> социокультурного </w:t>
            </w:r>
            <w:proofErr w:type="spellStart"/>
            <w:r w:rsidRPr="00352B6F">
              <w:rPr>
                <w:lang w:bidi="ru-RU"/>
              </w:rPr>
              <w:t>инженеринга</w:t>
            </w:r>
            <w:proofErr w:type="spellEnd"/>
            <w:r w:rsidRPr="00352B6F">
              <w:rPr>
                <w:lang w:bidi="ru-RU"/>
              </w:rPr>
              <w:t xml:space="preserve">. Концепция "Превентивной информационной войны", вульгаризированная концепция "окна </w:t>
            </w:r>
            <w:proofErr w:type="spellStart"/>
            <w:r w:rsidRPr="00352B6F">
              <w:rPr>
                <w:lang w:bidi="ru-RU"/>
              </w:rPr>
              <w:t>Овертона</w:t>
            </w:r>
            <w:proofErr w:type="spellEnd"/>
            <w:r w:rsidRPr="00352B6F">
              <w:rPr>
                <w:lang w:bidi="ru-RU"/>
              </w:rPr>
              <w:t>" и практика ее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Глобальные политические проблемы современности в международном измерении.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Глобальная демократизация, волны демократии, и их влияние на национальные политические элиты. Проблема связанности современных элит с материнским обществом. Влияние неоколониализма на деградацию национальных политических элит. Влияние глобальной социальной инженерии на деградацию национальных политических элит. Уменьшение суверенности современных государств и рост влияния </w:t>
            </w:r>
            <w:proofErr w:type="spellStart"/>
            <w:r w:rsidRPr="00352B6F">
              <w:rPr>
                <w:lang w:bidi="ru-RU"/>
              </w:rPr>
              <w:t>корпократии</w:t>
            </w:r>
            <w:proofErr w:type="spellEnd"/>
            <w:r w:rsidRPr="00352B6F">
              <w:rPr>
                <w:lang w:bidi="ru-RU"/>
              </w:rPr>
              <w:t xml:space="preserve">. Стратегия "доминирующей повестки" и феномен </w:t>
            </w:r>
            <w:proofErr w:type="spellStart"/>
            <w:r w:rsidRPr="00352B6F">
              <w:rPr>
                <w:lang w:bidi="ru-RU"/>
              </w:rPr>
              <w:t>инфократии</w:t>
            </w:r>
            <w:proofErr w:type="spellEnd"/>
            <w:r w:rsidRPr="00352B6F">
              <w:rPr>
                <w:lang w:bidi="ru-RU"/>
              </w:rPr>
              <w:t>. Угроза провоцирования отвлекающих кризисов.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Специфика и проблемы организации современной научной отрасли (а также международного научного сотрудничества) в преодолении глобальных проблем современности и провоцируемых ими международных кризисов.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научно-технических революций и инноваций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современного мира. Модели организации научной отрасли: отечественные модели, западные модели, азиатские модели. Проблема выбора финансирования научных направлений. Проблема </w:t>
            </w:r>
            <w:proofErr w:type="spellStart"/>
            <w:r w:rsidRPr="00352B6F">
              <w:rPr>
                <w:lang w:bidi="ru-RU"/>
              </w:rPr>
              <w:t>корпоративизации</w:t>
            </w:r>
            <w:proofErr w:type="spellEnd"/>
            <w:r w:rsidRPr="00352B6F">
              <w:rPr>
                <w:lang w:bidi="ru-RU"/>
              </w:rPr>
              <w:t xml:space="preserve"> науки. Кризис </w:t>
            </w:r>
            <w:proofErr w:type="gramStart"/>
            <w:r w:rsidRPr="00352B6F">
              <w:rPr>
                <w:lang w:bidi="ru-RU"/>
              </w:rPr>
              <w:t>глобальной</w:t>
            </w:r>
            <w:proofErr w:type="gramEnd"/>
            <w:r w:rsidRPr="00352B6F">
              <w:rPr>
                <w:lang w:bidi="ru-RU"/>
              </w:rPr>
              <w:t xml:space="preserve"> наукометрии. Факторы, снижающие эффективность работы научной отрасли в глобальном измерении. Проблемы международного научного сотрудничества. Модель трагедии </w:t>
            </w:r>
            <w:proofErr w:type="spellStart"/>
            <w:r w:rsidRPr="00352B6F">
              <w:rPr>
                <w:lang w:bidi="ru-RU"/>
              </w:rPr>
              <w:t>антиобщин</w:t>
            </w:r>
            <w:proofErr w:type="spellEnd"/>
            <w:r w:rsidRPr="00352B6F">
              <w:rPr>
                <w:lang w:bidi="ru-RU"/>
              </w:rPr>
              <w:t xml:space="preserve"> и глобальные проблемы, связанные с интеллектуальной собственностью.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Проблематика международной безопасности: рост международных конфликтов в связи с влиянием глобальных кризисов современности.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Типологии кризисов. Модели роста конфликтности. Модель воронки. Модель самоподдерживающихся факторов. Модели </w:t>
            </w:r>
            <w:proofErr w:type="gramStart"/>
            <w:r w:rsidRPr="00352B6F">
              <w:rPr>
                <w:lang w:bidi="ru-RU"/>
              </w:rPr>
              <w:t>кризисного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конфликтогенеза</w:t>
            </w:r>
            <w:proofErr w:type="spellEnd"/>
            <w:r w:rsidRPr="00352B6F">
              <w:rPr>
                <w:lang w:bidi="ru-RU"/>
              </w:rPr>
              <w:t xml:space="preserve">. Типология и индикаторы угроз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Международное сотрудничество, как инструмент преодоления современных глобальных проблем.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Стратегии международного сотрудничества: двухсторонний и многосторонний форматы. Деятельность глобальных межправительственных организаций. Институциональные инструменты и программы ООН, нацеленные на преодоление современных глобальных проблем. ПРООН. Программы ЮНЕСКО. Инициативы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ВПП ООН. Глобальные проблемы современности и их инициативы по их преодолению на площадках региональных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Локальные и региональные конфликты, вызванные современными глобальными проблемами.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Типологии конфликтов. Причины конфликтов. Ресурсные споры. Проблема конечности экономического пространства в условиях современного мира. Неоколониализм и </w:t>
            </w:r>
            <w:proofErr w:type="spellStart"/>
            <w:r w:rsidRPr="00352B6F">
              <w:rPr>
                <w:lang w:bidi="ru-RU"/>
              </w:rPr>
              <w:t>корпократизм</w:t>
            </w:r>
            <w:proofErr w:type="spellEnd"/>
            <w:r w:rsidRPr="00352B6F">
              <w:rPr>
                <w:lang w:bidi="ru-RU"/>
              </w:rPr>
              <w:t xml:space="preserve">. Администрирование глобальной экономической системы и </w:t>
            </w:r>
            <w:proofErr w:type="spellStart"/>
            <w:r w:rsidRPr="00352B6F">
              <w:rPr>
                <w:lang w:bidi="ru-RU"/>
              </w:rPr>
              <w:t>сопуствующие</w:t>
            </w:r>
            <w:proofErr w:type="spellEnd"/>
            <w:r w:rsidRPr="00352B6F">
              <w:rPr>
                <w:lang w:bidi="ru-RU"/>
              </w:rPr>
              <w:t xml:space="preserve"> этому процессу конфликты. Конфликтные архетипы политических режимов во взаимодействии с современными глобальными проблемами.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Практический инструментарий урегулирования международных конфликтов.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Школы конфликтологии. Особенности медиации, </w:t>
            </w:r>
            <w:proofErr w:type="spellStart"/>
            <w:r w:rsidRPr="00352B6F">
              <w:rPr>
                <w:lang w:bidi="ru-RU"/>
              </w:rPr>
              <w:t>консенсусные</w:t>
            </w:r>
            <w:proofErr w:type="spellEnd"/>
            <w:r w:rsidRPr="00352B6F">
              <w:rPr>
                <w:lang w:bidi="ru-RU"/>
              </w:rPr>
              <w:t xml:space="preserve"> и компромиссные стратегии разрешения конфликтов. Разработки классической психоаналитической школы по медиации международных конфликтов. Инструменты публичной дипломатии и конструктивизм. Дискурсивный подход. Методики расчета рисков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теории игр. </w:t>
            </w:r>
            <w:proofErr w:type="spellStart"/>
            <w:r w:rsidRPr="00352B6F">
              <w:rPr>
                <w:lang w:bidi="ru-RU"/>
              </w:rPr>
              <w:t>Конфликтологическое</w:t>
            </w:r>
            <w:proofErr w:type="spellEnd"/>
            <w:r w:rsidRPr="00352B6F">
              <w:rPr>
                <w:lang w:bidi="ru-RU"/>
              </w:rPr>
              <w:t xml:space="preserve"> моделирование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системной школы конфликтологии.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57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, Р.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Выходец.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— 197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https://urait.ru/bcode/537539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Романова, Эмма Петровна Глобальные </w:t>
            </w: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</w:t>
            </w:r>
            <w:proofErr w:type="gram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Э. П. Романова.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170 с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https://urait.ru/bcode/493141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, Галина Анатольевна Мировая политика : учебник для вузов / Г. А. Дробот.3-е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232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https://urait.ru/bcode/489258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708">
              <w:rPr>
                <w:rFonts w:ascii="Times New Roman" w:hAnsi="Times New Roman" w:cs="Times New Roman"/>
                <w:sz w:val="24"/>
                <w:szCs w:val="24"/>
              </w:rPr>
              <w:t>Ушаков, Евгений Владимирович Философия техники и технологии</w:t>
            </w:r>
            <w:proofErr w:type="gramStart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570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Ушаков.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307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6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https://urait.ru/bcode/492439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E6B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F5708" w:rsidTr="008416EB">
        <w:tc>
          <w:tcPr>
            <w:tcW w:w="7797" w:type="dxa"/>
            <w:shd w:val="clear" w:color="auto" w:fill="auto"/>
          </w:tcPr>
          <w:p w:rsidR="002C735C" w:rsidRPr="000F57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57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F57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57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F5708" w:rsidTr="008416EB">
        <w:tc>
          <w:tcPr>
            <w:tcW w:w="7797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5708">
              <w:rPr>
                <w:sz w:val="22"/>
                <w:szCs w:val="22"/>
              </w:rPr>
              <w:t>комплексом</w:t>
            </w:r>
            <w:proofErr w:type="gramStart"/>
            <w:r w:rsidRPr="000F5708">
              <w:rPr>
                <w:sz w:val="22"/>
                <w:szCs w:val="22"/>
              </w:rPr>
              <w:t>.С</w:t>
            </w:r>
            <w:proofErr w:type="gramEnd"/>
            <w:r w:rsidRPr="000F5708">
              <w:rPr>
                <w:sz w:val="22"/>
                <w:szCs w:val="22"/>
              </w:rPr>
              <w:t>пециализированная</w:t>
            </w:r>
            <w:proofErr w:type="spellEnd"/>
            <w:r w:rsidRPr="000F5708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0F5708">
              <w:rPr>
                <w:sz w:val="22"/>
                <w:szCs w:val="22"/>
                <w:lang w:val="en-US"/>
              </w:rPr>
              <w:t>HP</w:t>
            </w:r>
            <w:r w:rsidRPr="000F5708">
              <w:rPr>
                <w:sz w:val="22"/>
                <w:szCs w:val="22"/>
              </w:rPr>
              <w:t xml:space="preserve"> 250 </w:t>
            </w:r>
            <w:r w:rsidRPr="000F5708">
              <w:rPr>
                <w:sz w:val="22"/>
                <w:szCs w:val="22"/>
                <w:lang w:val="en-US"/>
              </w:rPr>
              <w:t>G</w:t>
            </w:r>
            <w:r w:rsidRPr="000F5708">
              <w:rPr>
                <w:sz w:val="22"/>
                <w:szCs w:val="22"/>
              </w:rPr>
              <w:t>6 1</w:t>
            </w:r>
            <w:r w:rsidRPr="000F5708">
              <w:rPr>
                <w:sz w:val="22"/>
                <w:szCs w:val="22"/>
                <w:lang w:val="en-US"/>
              </w:rPr>
              <w:t>WY</w:t>
            </w:r>
            <w:r w:rsidRPr="000F5708">
              <w:rPr>
                <w:sz w:val="22"/>
                <w:szCs w:val="22"/>
              </w:rPr>
              <w:t>58</w:t>
            </w:r>
            <w:r w:rsidRPr="000F5708">
              <w:rPr>
                <w:sz w:val="22"/>
                <w:szCs w:val="22"/>
                <w:lang w:val="en-US"/>
              </w:rPr>
              <w:t>EA</w:t>
            </w:r>
            <w:r w:rsidRPr="000F5708">
              <w:rPr>
                <w:sz w:val="22"/>
                <w:szCs w:val="22"/>
              </w:rPr>
              <w:t xml:space="preserve">, Мультимедийный проектор </w:t>
            </w:r>
            <w:r w:rsidRPr="000F5708">
              <w:rPr>
                <w:sz w:val="22"/>
                <w:szCs w:val="22"/>
                <w:lang w:val="en-US"/>
              </w:rPr>
              <w:t>LG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PF</w:t>
            </w:r>
            <w:r w:rsidRPr="000F5708">
              <w:rPr>
                <w:sz w:val="22"/>
                <w:szCs w:val="22"/>
              </w:rPr>
              <w:t>1500</w:t>
            </w:r>
            <w:r w:rsidRPr="000F5708">
              <w:rPr>
                <w:sz w:val="22"/>
                <w:szCs w:val="22"/>
                <w:lang w:val="en-US"/>
              </w:rPr>
              <w:t>G</w:t>
            </w:r>
            <w:r w:rsidRPr="000F57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5708" w:rsidTr="008416EB">
        <w:tc>
          <w:tcPr>
            <w:tcW w:w="7797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5708">
              <w:rPr>
                <w:sz w:val="22"/>
                <w:szCs w:val="22"/>
              </w:rPr>
              <w:t>комплексом</w:t>
            </w:r>
            <w:proofErr w:type="gramStart"/>
            <w:r w:rsidRPr="000F5708">
              <w:rPr>
                <w:sz w:val="22"/>
                <w:szCs w:val="22"/>
              </w:rPr>
              <w:t>.С</w:t>
            </w:r>
            <w:proofErr w:type="gramEnd"/>
            <w:r w:rsidRPr="000F5708">
              <w:rPr>
                <w:sz w:val="22"/>
                <w:szCs w:val="22"/>
              </w:rPr>
              <w:t>пециализированная</w:t>
            </w:r>
            <w:proofErr w:type="spellEnd"/>
            <w:r w:rsidRPr="000F570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5708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5708">
              <w:rPr>
                <w:sz w:val="22"/>
                <w:szCs w:val="22"/>
              </w:rPr>
              <w:t>5-8400/8</w:t>
            </w:r>
            <w:r w:rsidRPr="000F5708">
              <w:rPr>
                <w:sz w:val="22"/>
                <w:szCs w:val="22"/>
                <w:lang w:val="en-US"/>
              </w:rPr>
              <w:t>GB</w:t>
            </w:r>
            <w:r w:rsidRPr="000F5708">
              <w:rPr>
                <w:sz w:val="22"/>
                <w:szCs w:val="22"/>
              </w:rPr>
              <w:t>/500</w:t>
            </w:r>
            <w:r w:rsidRPr="000F5708">
              <w:rPr>
                <w:sz w:val="22"/>
                <w:szCs w:val="22"/>
                <w:lang w:val="en-US"/>
              </w:rPr>
              <w:t>GB</w:t>
            </w:r>
            <w:r w:rsidRPr="000F5708">
              <w:rPr>
                <w:sz w:val="22"/>
                <w:szCs w:val="22"/>
              </w:rPr>
              <w:t>_</w:t>
            </w:r>
            <w:r w:rsidRPr="000F5708">
              <w:rPr>
                <w:sz w:val="22"/>
                <w:szCs w:val="22"/>
                <w:lang w:val="en-US"/>
              </w:rPr>
              <w:t>SSD</w:t>
            </w:r>
            <w:r w:rsidRPr="000F5708">
              <w:rPr>
                <w:sz w:val="22"/>
                <w:szCs w:val="22"/>
              </w:rPr>
              <w:t>/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VA</w:t>
            </w:r>
            <w:r w:rsidRPr="000F5708">
              <w:rPr>
                <w:sz w:val="22"/>
                <w:szCs w:val="22"/>
              </w:rPr>
              <w:t>2410-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F5708">
              <w:rPr>
                <w:sz w:val="22"/>
                <w:szCs w:val="22"/>
              </w:rPr>
              <w:t xml:space="preserve"> -34 шт., Коммутатор </w:t>
            </w:r>
            <w:r w:rsidRPr="000F5708">
              <w:rPr>
                <w:sz w:val="22"/>
                <w:szCs w:val="22"/>
                <w:lang w:val="en-US"/>
              </w:rPr>
              <w:t>Cisco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Catalyst</w:t>
            </w:r>
            <w:r w:rsidRPr="000F5708">
              <w:rPr>
                <w:sz w:val="22"/>
                <w:szCs w:val="22"/>
              </w:rPr>
              <w:t xml:space="preserve"> 2960-48</w:t>
            </w:r>
            <w:r w:rsidRPr="000F5708">
              <w:rPr>
                <w:sz w:val="22"/>
                <w:szCs w:val="22"/>
                <w:lang w:val="en-US"/>
              </w:rPr>
              <w:t>PST</w:t>
            </w:r>
            <w:r w:rsidRPr="000F5708">
              <w:rPr>
                <w:sz w:val="22"/>
                <w:szCs w:val="22"/>
              </w:rPr>
              <w:t>-</w:t>
            </w:r>
            <w:r w:rsidRPr="000F5708">
              <w:rPr>
                <w:sz w:val="22"/>
                <w:szCs w:val="22"/>
                <w:lang w:val="en-US"/>
              </w:rPr>
              <w:t>L</w:t>
            </w:r>
            <w:r w:rsidRPr="000F5708">
              <w:rPr>
                <w:sz w:val="22"/>
                <w:szCs w:val="22"/>
              </w:rPr>
              <w:t xml:space="preserve"> (в т.ч. Сервисный контракт </w:t>
            </w:r>
            <w:r w:rsidRPr="000F5708">
              <w:rPr>
                <w:sz w:val="22"/>
                <w:szCs w:val="22"/>
                <w:lang w:val="en-US"/>
              </w:rPr>
              <w:t>SmartNet</w:t>
            </w:r>
            <w:proofErr w:type="gramEnd"/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CON</w:t>
            </w:r>
            <w:r w:rsidRPr="000F5708">
              <w:rPr>
                <w:sz w:val="22"/>
                <w:szCs w:val="22"/>
              </w:rPr>
              <w:t>-</w:t>
            </w:r>
            <w:r w:rsidRPr="000F5708">
              <w:rPr>
                <w:sz w:val="22"/>
                <w:szCs w:val="22"/>
                <w:lang w:val="en-US"/>
              </w:rPr>
              <w:t>SNT</w:t>
            </w:r>
            <w:r w:rsidRPr="000F5708">
              <w:rPr>
                <w:sz w:val="22"/>
                <w:szCs w:val="22"/>
              </w:rPr>
              <w:t>-2964</w:t>
            </w:r>
            <w:r w:rsidRPr="000F5708">
              <w:rPr>
                <w:sz w:val="22"/>
                <w:szCs w:val="22"/>
                <w:lang w:val="en-US"/>
              </w:rPr>
              <w:t>STL</w:t>
            </w:r>
            <w:r w:rsidRPr="000F570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F5708">
              <w:rPr>
                <w:sz w:val="22"/>
                <w:szCs w:val="22"/>
                <w:lang w:val="en-US"/>
              </w:rPr>
              <w:t>Wi</w:t>
            </w:r>
            <w:r w:rsidRPr="000F5708">
              <w:rPr>
                <w:sz w:val="22"/>
                <w:szCs w:val="22"/>
              </w:rPr>
              <w:t>-</w:t>
            </w:r>
            <w:r w:rsidRPr="000F5708">
              <w:rPr>
                <w:sz w:val="22"/>
                <w:szCs w:val="22"/>
                <w:lang w:val="en-US"/>
              </w:rPr>
              <w:t>Fi</w:t>
            </w:r>
            <w:r w:rsidRPr="000F5708">
              <w:rPr>
                <w:sz w:val="22"/>
                <w:szCs w:val="22"/>
              </w:rPr>
              <w:t xml:space="preserve"> Тип1 </w:t>
            </w:r>
            <w:r w:rsidRPr="000F5708">
              <w:rPr>
                <w:sz w:val="22"/>
                <w:szCs w:val="22"/>
                <w:lang w:val="en-US"/>
              </w:rPr>
              <w:t>UBIQUITI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UAP</w:t>
            </w:r>
            <w:r w:rsidRPr="000F5708">
              <w:rPr>
                <w:sz w:val="22"/>
                <w:szCs w:val="22"/>
              </w:rPr>
              <w:t>-</w:t>
            </w:r>
            <w:r w:rsidRPr="000F5708">
              <w:rPr>
                <w:sz w:val="22"/>
                <w:szCs w:val="22"/>
                <w:lang w:val="en-US"/>
              </w:rPr>
              <w:t>AC</w:t>
            </w:r>
            <w:r w:rsidRPr="000F5708">
              <w:rPr>
                <w:sz w:val="22"/>
                <w:szCs w:val="22"/>
              </w:rPr>
              <w:t>-</w:t>
            </w:r>
            <w:r w:rsidRPr="000F5708">
              <w:rPr>
                <w:sz w:val="22"/>
                <w:szCs w:val="22"/>
                <w:lang w:val="en-US"/>
              </w:rPr>
              <w:t>PRO</w:t>
            </w:r>
            <w:r w:rsidRPr="000F5708">
              <w:rPr>
                <w:sz w:val="22"/>
                <w:szCs w:val="22"/>
              </w:rPr>
              <w:t xml:space="preserve"> - 1 шт., Проектор </w:t>
            </w:r>
            <w:r w:rsidRPr="000F5708">
              <w:rPr>
                <w:sz w:val="22"/>
                <w:szCs w:val="22"/>
                <w:lang w:val="en-US"/>
              </w:rPr>
              <w:t>NEC</w:t>
            </w:r>
            <w:r w:rsidRPr="000F570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F5708">
              <w:rPr>
                <w:sz w:val="22"/>
                <w:szCs w:val="22"/>
                <w:lang w:val="en-US"/>
              </w:rPr>
              <w:t>Cisco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WS</w:t>
            </w:r>
            <w:r w:rsidRPr="000F5708">
              <w:rPr>
                <w:sz w:val="22"/>
                <w:szCs w:val="22"/>
              </w:rPr>
              <w:t>-</w:t>
            </w:r>
            <w:r w:rsidRPr="000F5708">
              <w:rPr>
                <w:sz w:val="22"/>
                <w:szCs w:val="22"/>
                <w:lang w:val="en-US"/>
              </w:rPr>
              <w:t>C</w:t>
            </w:r>
            <w:r w:rsidRPr="000F5708">
              <w:rPr>
                <w:sz w:val="22"/>
                <w:szCs w:val="22"/>
              </w:rPr>
              <w:t>2960+48</w:t>
            </w:r>
            <w:r w:rsidRPr="000F5708">
              <w:rPr>
                <w:sz w:val="22"/>
                <w:szCs w:val="22"/>
                <w:lang w:val="en-US"/>
              </w:rPr>
              <w:t>PST</w:t>
            </w:r>
            <w:r w:rsidRPr="000F5708">
              <w:rPr>
                <w:sz w:val="22"/>
                <w:szCs w:val="22"/>
              </w:rPr>
              <w:t>-</w:t>
            </w:r>
            <w:r w:rsidRPr="000F5708">
              <w:rPr>
                <w:sz w:val="22"/>
                <w:szCs w:val="22"/>
                <w:lang w:val="en-US"/>
              </w:rPr>
              <w:t>L</w:t>
            </w:r>
            <w:r w:rsidRPr="000F570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Switch</w:t>
            </w:r>
            <w:r w:rsidRPr="000F5708">
              <w:rPr>
                <w:sz w:val="22"/>
                <w:szCs w:val="22"/>
              </w:rPr>
              <w:t xml:space="preserve"> 2626 - 1 шт., Компьютер </w:t>
            </w:r>
            <w:r w:rsidRPr="000F5708">
              <w:rPr>
                <w:sz w:val="22"/>
                <w:szCs w:val="22"/>
                <w:lang w:val="en-US"/>
              </w:rPr>
              <w:t>Intel</w:t>
            </w:r>
            <w:r w:rsidRPr="000F5708">
              <w:rPr>
                <w:sz w:val="22"/>
                <w:szCs w:val="22"/>
              </w:rPr>
              <w:t xml:space="preserve"> 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x</w:t>
            </w:r>
            <w:r w:rsidRPr="000F5708">
              <w:rPr>
                <w:sz w:val="22"/>
                <w:szCs w:val="22"/>
              </w:rPr>
              <w:t xml:space="preserve">2 </w:t>
            </w:r>
            <w:r w:rsidRPr="000F5708">
              <w:rPr>
                <w:sz w:val="22"/>
                <w:szCs w:val="22"/>
                <w:lang w:val="en-US"/>
              </w:rPr>
              <w:t>g</w:t>
            </w:r>
            <w:r w:rsidRPr="000F5708">
              <w:rPr>
                <w:sz w:val="22"/>
                <w:szCs w:val="22"/>
              </w:rPr>
              <w:t>3250 /500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F5708">
              <w:rPr>
                <w:sz w:val="22"/>
                <w:szCs w:val="22"/>
              </w:rPr>
              <w:t xml:space="preserve">/монитор 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F5708">
              <w:rPr>
                <w:sz w:val="22"/>
                <w:szCs w:val="22"/>
              </w:rPr>
              <w:t xml:space="preserve"> 21.5' - 1 шт., </w:t>
            </w:r>
            <w:r w:rsidRPr="000F5708">
              <w:rPr>
                <w:sz w:val="22"/>
                <w:szCs w:val="22"/>
                <w:lang w:val="en-US"/>
              </w:rPr>
              <w:t>IP</w:t>
            </w:r>
            <w:r w:rsidRPr="000F5708">
              <w:rPr>
                <w:sz w:val="22"/>
                <w:szCs w:val="22"/>
              </w:rPr>
              <w:t xml:space="preserve"> видеокамера </w:t>
            </w:r>
            <w:r w:rsidRPr="000F5708">
              <w:rPr>
                <w:sz w:val="22"/>
                <w:szCs w:val="22"/>
                <w:lang w:val="en-US"/>
              </w:rPr>
              <w:t>Ubiquiti</w:t>
            </w:r>
            <w:r w:rsidRPr="000F570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F5708">
              <w:rPr>
                <w:sz w:val="22"/>
                <w:szCs w:val="22"/>
                <w:lang w:val="en-US"/>
              </w:rPr>
              <w:t>UNI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FI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AP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PRO</w:t>
            </w:r>
            <w:r w:rsidRPr="000F5708">
              <w:rPr>
                <w:sz w:val="22"/>
                <w:szCs w:val="22"/>
              </w:rPr>
              <w:t>/</w:t>
            </w:r>
            <w:r w:rsidRPr="000F5708">
              <w:rPr>
                <w:sz w:val="22"/>
                <w:szCs w:val="22"/>
                <w:lang w:val="en-US"/>
              </w:rPr>
              <w:t>Ubiquiti</w:t>
            </w:r>
            <w:r w:rsidRPr="000F570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5708" w:rsidTr="008416EB">
        <w:tc>
          <w:tcPr>
            <w:tcW w:w="7797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5708">
              <w:rPr>
                <w:sz w:val="22"/>
                <w:szCs w:val="22"/>
              </w:rPr>
              <w:t>комплексом</w:t>
            </w:r>
            <w:proofErr w:type="gramStart"/>
            <w:r w:rsidRPr="000F5708">
              <w:rPr>
                <w:sz w:val="22"/>
                <w:szCs w:val="22"/>
              </w:rPr>
              <w:t>.С</w:t>
            </w:r>
            <w:proofErr w:type="gramEnd"/>
            <w:r w:rsidRPr="000F5708">
              <w:rPr>
                <w:sz w:val="22"/>
                <w:szCs w:val="22"/>
              </w:rPr>
              <w:t>пециализированная</w:t>
            </w:r>
            <w:proofErr w:type="spellEnd"/>
            <w:r w:rsidRPr="000F5708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0F5708">
              <w:rPr>
                <w:sz w:val="22"/>
                <w:szCs w:val="22"/>
              </w:rPr>
              <w:t>посадочных</w:t>
            </w:r>
            <w:proofErr w:type="gramEnd"/>
            <w:r w:rsidRPr="000F5708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0F5708">
              <w:rPr>
                <w:sz w:val="22"/>
                <w:szCs w:val="22"/>
                <w:lang w:val="en-US"/>
              </w:rPr>
              <w:t>Smart</w:t>
            </w:r>
            <w:r w:rsidRPr="000F5708">
              <w:rPr>
                <w:sz w:val="22"/>
                <w:szCs w:val="22"/>
              </w:rPr>
              <w:t xml:space="preserve"> Телевизор </w:t>
            </w:r>
            <w:r w:rsidRPr="000F5708">
              <w:rPr>
                <w:sz w:val="22"/>
                <w:szCs w:val="22"/>
                <w:lang w:val="en-US"/>
              </w:rPr>
              <w:t>LE</w:t>
            </w:r>
            <w:r w:rsidRPr="000F5708">
              <w:rPr>
                <w:sz w:val="22"/>
                <w:szCs w:val="22"/>
              </w:rPr>
              <w:t>43</w:t>
            </w:r>
            <w:r w:rsidRPr="000F5708">
              <w:rPr>
                <w:sz w:val="22"/>
                <w:szCs w:val="22"/>
                <w:lang w:val="en-US"/>
              </w:rPr>
              <w:t>K</w:t>
            </w:r>
            <w:r w:rsidRPr="000F5708">
              <w:rPr>
                <w:sz w:val="22"/>
                <w:szCs w:val="22"/>
              </w:rPr>
              <w:t>6500</w:t>
            </w:r>
            <w:r w:rsidRPr="000F5708">
              <w:rPr>
                <w:sz w:val="22"/>
                <w:szCs w:val="22"/>
                <w:lang w:val="en-US"/>
              </w:rPr>
              <w:t>U</w:t>
            </w:r>
            <w:r w:rsidRPr="000F5708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0F5708">
              <w:rPr>
                <w:sz w:val="22"/>
                <w:szCs w:val="22"/>
                <w:lang w:val="en-US"/>
              </w:rPr>
              <w:t>HP</w:t>
            </w:r>
            <w:r w:rsidRPr="000F5708">
              <w:rPr>
                <w:sz w:val="22"/>
                <w:szCs w:val="22"/>
              </w:rPr>
              <w:t xml:space="preserve"> 250 </w:t>
            </w:r>
            <w:r w:rsidRPr="000F5708">
              <w:rPr>
                <w:sz w:val="22"/>
                <w:szCs w:val="22"/>
                <w:lang w:val="en-US"/>
              </w:rPr>
              <w:t>G</w:t>
            </w:r>
            <w:r w:rsidRPr="000F5708">
              <w:rPr>
                <w:sz w:val="22"/>
                <w:szCs w:val="22"/>
              </w:rPr>
              <w:t>6 1</w:t>
            </w:r>
            <w:r w:rsidRPr="000F5708">
              <w:rPr>
                <w:sz w:val="22"/>
                <w:szCs w:val="22"/>
                <w:lang w:val="en-US"/>
              </w:rPr>
              <w:t>WY</w:t>
            </w:r>
            <w:r w:rsidRPr="000F5708">
              <w:rPr>
                <w:sz w:val="22"/>
                <w:szCs w:val="22"/>
              </w:rPr>
              <w:t>58</w:t>
            </w:r>
            <w:r w:rsidRPr="000F5708">
              <w:rPr>
                <w:sz w:val="22"/>
                <w:szCs w:val="22"/>
                <w:lang w:val="en-US"/>
              </w:rPr>
              <w:t>EA</w:t>
            </w:r>
            <w:r w:rsidRPr="000F5708">
              <w:rPr>
                <w:sz w:val="22"/>
                <w:szCs w:val="22"/>
              </w:rPr>
              <w:t xml:space="preserve">, Мультимедийный проектор </w:t>
            </w:r>
            <w:r w:rsidRPr="000F5708">
              <w:rPr>
                <w:sz w:val="22"/>
                <w:szCs w:val="22"/>
                <w:lang w:val="en-US"/>
              </w:rPr>
              <w:t>LG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PF</w:t>
            </w:r>
            <w:r w:rsidRPr="000F5708">
              <w:rPr>
                <w:sz w:val="22"/>
                <w:szCs w:val="22"/>
              </w:rPr>
              <w:t>1500</w:t>
            </w:r>
            <w:r w:rsidRPr="000F5708">
              <w:rPr>
                <w:sz w:val="22"/>
                <w:szCs w:val="22"/>
                <w:lang w:val="en-US"/>
              </w:rPr>
              <w:t>G</w:t>
            </w:r>
            <w:r w:rsidRPr="000F57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5708" w:rsidTr="008416EB">
        <w:tc>
          <w:tcPr>
            <w:tcW w:w="7797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5708">
              <w:rPr>
                <w:sz w:val="22"/>
                <w:szCs w:val="22"/>
              </w:rPr>
              <w:t>комплексом</w:t>
            </w:r>
            <w:proofErr w:type="gramStart"/>
            <w:r w:rsidRPr="000F5708">
              <w:rPr>
                <w:sz w:val="22"/>
                <w:szCs w:val="22"/>
              </w:rPr>
              <w:t>.С</w:t>
            </w:r>
            <w:proofErr w:type="gramEnd"/>
            <w:r w:rsidRPr="000F5708">
              <w:rPr>
                <w:sz w:val="22"/>
                <w:szCs w:val="22"/>
              </w:rPr>
              <w:t>пециализированная</w:t>
            </w:r>
            <w:proofErr w:type="spellEnd"/>
            <w:r w:rsidRPr="000F57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F5708">
              <w:rPr>
                <w:sz w:val="22"/>
                <w:szCs w:val="22"/>
              </w:rPr>
              <w:t>.К</w:t>
            </w:r>
            <w:proofErr w:type="gramEnd"/>
            <w:r w:rsidRPr="000F5708">
              <w:rPr>
                <w:sz w:val="22"/>
                <w:szCs w:val="22"/>
              </w:rPr>
              <w:t xml:space="preserve">омпьютер </w:t>
            </w:r>
            <w:r w:rsidRPr="000F5708">
              <w:rPr>
                <w:sz w:val="22"/>
                <w:szCs w:val="22"/>
                <w:lang w:val="en-US"/>
              </w:rPr>
              <w:t>Intel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I</w:t>
            </w:r>
            <w:r w:rsidRPr="000F5708">
              <w:rPr>
                <w:sz w:val="22"/>
                <w:szCs w:val="22"/>
              </w:rPr>
              <w:t>5-7400/16</w:t>
            </w:r>
            <w:r w:rsidRPr="000F5708">
              <w:rPr>
                <w:sz w:val="22"/>
                <w:szCs w:val="22"/>
                <w:lang w:val="en-US"/>
              </w:rPr>
              <w:t>Gb</w:t>
            </w:r>
            <w:r w:rsidRPr="000F5708">
              <w:rPr>
                <w:sz w:val="22"/>
                <w:szCs w:val="22"/>
              </w:rPr>
              <w:t>/1</w:t>
            </w:r>
            <w:r w:rsidRPr="000F5708">
              <w:rPr>
                <w:sz w:val="22"/>
                <w:szCs w:val="22"/>
                <w:lang w:val="en-US"/>
              </w:rPr>
              <w:t>Tb</w:t>
            </w:r>
            <w:r w:rsidRPr="000F5708">
              <w:rPr>
                <w:sz w:val="22"/>
                <w:szCs w:val="22"/>
              </w:rPr>
              <w:t xml:space="preserve">/ видеокарта </w:t>
            </w:r>
            <w:r w:rsidRPr="000F5708">
              <w:rPr>
                <w:sz w:val="22"/>
                <w:szCs w:val="22"/>
                <w:lang w:val="en-US"/>
              </w:rPr>
              <w:t>NVIDIA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GeForce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GT</w:t>
            </w:r>
            <w:r w:rsidRPr="000F5708">
              <w:rPr>
                <w:sz w:val="22"/>
                <w:szCs w:val="22"/>
              </w:rPr>
              <w:t xml:space="preserve"> 710/Монитор </w:t>
            </w:r>
            <w:r w:rsidRPr="000F5708">
              <w:rPr>
                <w:sz w:val="22"/>
                <w:szCs w:val="22"/>
                <w:lang w:val="en-US"/>
              </w:rPr>
              <w:t>DELL</w:t>
            </w:r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S</w:t>
            </w:r>
            <w:r w:rsidRPr="000F5708">
              <w:rPr>
                <w:sz w:val="22"/>
                <w:szCs w:val="22"/>
              </w:rPr>
              <w:t>2218</w:t>
            </w:r>
            <w:r w:rsidRPr="000F5708">
              <w:rPr>
                <w:sz w:val="22"/>
                <w:szCs w:val="22"/>
                <w:lang w:val="en-US"/>
              </w:rPr>
              <w:t>H</w:t>
            </w:r>
            <w:r w:rsidRPr="000F570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Switch</w:t>
            </w:r>
            <w:r w:rsidRPr="000F570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x</w:t>
            </w:r>
            <w:r w:rsidRPr="000F570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F5708">
              <w:rPr>
                <w:sz w:val="22"/>
                <w:szCs w:val="22"/>
              </w:rPr>
              <w:t>подпружинен</w:t>
            </w:r>
            <w:proofErr w:type="gramStart"/>
            <w:r w:rsidRPr="000F5708">
              <w:rPr>
                <w:sz w:val="22"/>
                <w:szCs w:val="22"/>
              </w:rPr>
              <w:t>.р</w:t>
            </w:r>
            <w:proofErr w:type="gramEnd"/>
            <w:r w:rsidRPr="000F5708">
              <w:rPr>
                <w:sz w:val="22"/>
                <w:szCs w:val="22"/>
              </w:rPr>
              <w:t>учной</w:t>
            </w:r>
            <w:proofErr w:type="spellEnd"/>
            <w:r w:rsidRPr="000F5708">
              <w:rPr>
                <w:sz w:val="22"/>
                <w:szCs w:val="22"/>
              </w:rPr>
              <w:t xml:space="preserve"> </w:t>
            </w:r>
            <w:r w:rsidRPr="000F5708">
              <w:rPr>
                <w:sz w:val="22"/>
                <w:szCs w:val="22"/>
                <w:lang w:val="en-US"/>
              </w:rPr>
              <w:t>MW</w:t>
            </w:r>
            <w:r w:rsidRPr="000F5708">
              <w:rPr>
                <w:sz w:val="22"/>
                <w:szCs w:val="22"/>
              </w:rPr>
              <w:t xml:space="preserve"> </w:t>
            </w:r>
            <w:proofErr w:type="spellStart"/>
            <w:r w:rsidRPr="000F570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5708">
              <w:rPr>
                <w:sz w:val="22"/>
                <w:szCs w:val="22"/>
              </w:rPr>
              <w:t xml:space="preserve"> 200х200см (</w:t>
            </w:r>
            <w:r w:rsidRPr="000F5708">
              <w:rPr>
                <w:sz w:val="22"/>
                <w:szCs w:val="22"/>
                <w:lang w:val="en-US"/>
              </w:rPr>
              <w:t>S</w:t>
            </w:r>
            <w:r w:rsidRPr="000F5708">
              <w:rPr>
                <w:sz w:val="22"/>
                <w:szCs w:val="22"/>
              </w:rPr>
              <w:t>/</w:t>
            </w:r>
            <w:r w:rsidRPr="000F5708">
              <w:rPr>
                <w:sz w:val="22"/>
                <w:szCs w:val="22"/>
                <w:lang w:val="en-US"/>
              </w:rPr>
              <w:t>N</w:t>
            </w:r>
            <w:r w:rsidRPr="000F570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57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7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5708" w:rsidTr="000F5708">
        <w:tc>
          <w:tcPr>
            <w:tcW w:w="562" w:type="dxa"/>
          </w:tcPr>
          <w:p w:rsidR="000F5708" w:rsidRPr="001C6D38" w:rsidRDefault="000F57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F5708" w:rsidRDefault="000F57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F57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7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F570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F5708" w:rsidTr="00801458">
        <w:tc>
          <w:tcPr>
            <w:tcW w:w="2336" w:type="dxa"/>
          </w:tcPr>
          <w:p w:rsidR="005D65A5" w:rsidRPr="000F57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7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F57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7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F57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7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F57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7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F5708" w:rsidTr="00801458">
        <w:tc>
          <w:tcPr>
            <w:tcW w:w="2336" w:type="dxa"/>
          </w:tcPr>
          <w:p w:rsidR="005D65A5" w:rsidRPr="000F57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F57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F5708" w:rsidTr="00801458">
        <w:tc>
          <w:tcPr>
            <w:tcW w:w="2336" w:type="dxa"/>
          </w:tcPr>
          <w:p w:rsidR="005D65A5" w:rsidRPr="000F57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F57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0F5708" w:rsidTr="00801458">
        <w:tc>
          <w:tcPr>
            <w:tcW w:w="2336" w:type="dxa"/>
          </w:tcPr>
          <w:p w:rsidR="005D65A5" w:rsidRPr="000F57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F57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F5708" w:rsidRDefault="007478E0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0F570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F570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F570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F570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5708" w:rsidRPr="000F5708" w:rsidTr="000F5708">
        <w:tc>
          <w:tcPr>
            <w:tcW w:w="562" w:type="dxa"/>
          </w:tcPr>
          <w:p w:rsidR="000F5708" w:rsidRPr="000F5708" w:rsidRDefault="000F57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F5708" w:rsidRPr="000F5708" w:rsidRDefault="000F57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7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F5708" w:rsidRPr="000F5708" w:rsidRDefault="000F570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F570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F57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F570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F570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F5708" w:rsidTr="00801458">
        <w:tc>
          <w:tcPr>
            <w:tcW w:w="2500" w:type="pct"/>
          </w:tcPr>
          <w:p w:rsidR="00B8237E" w:rsidRPr="000F57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7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F57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7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F5708" w:rsidTr="00801458">
        <w:tc>
          <w:tcPr>
            <w:tcW w:w="2500" w:type="pct"/>
          </w:tcPr>
          <w:p w:rsidR="00B8237E" w:rsidRPr="000F57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F57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F57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F5708" w:rsidRDefault="005C548A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F5708" w:rsidTr="00801458">
        <w:tc>
          <w:tcPr>
            <w:tcW w:w="2500" w:type="pct"/>
          </w:tcPr>
          <w:p w:rsidR="00B8237E" w:rsidRPr="000F5708" w:rsidRDefault="00B8237E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F5708" w:rsidRDefault="005C548A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F5708" w:rsidTr="00801458">
        <w:tc>
          <w:tcPr>
            <w:tcW w:w="2500" w:type="pct"/>
          </w:tcPr>
          <w:p w:rsidR="00B8237E" w:rsidRPr="000F57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F570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F570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F570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F5708" w:rsidRDefault="005C548A" w:rsidP="00801458">
            <w:pPr>
              <w:rPr>
                <w:rFonts w:ascii="Times New Roman" w:hAnsi="Times New Roman" w:cs="Times New Roman"/>
              </w:rPr>
            </w:pPr>
            <w:r w:rsidRPr="000F570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0F570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F570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F57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F570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F570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570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F570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F57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F57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F570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BE6" w:rsidRDefault="00AE6BE6" w:rsidP="00315CA6">
      <w:pPr>
        <w:spacing w:after="0" w:line="240" w:lineRule="auto"/>
      </w:pPr>
      <w:r>
        <w:separator/>
      </w:r>
    </w:p>
  </w:endnote>
  <w:endnote w:type="continuationSeparator" w:id="0">
    <w:p w:rsidR="00AE6BE6" w:rsidRDefault="00AE6B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05EB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773F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BE6" w:rsidRDefault="00AE6BE6" w:rsidP="00315CA6">
      <w:pPr>
        <w:spacing w:after="0" w:line="240" w:lineRule="auto"/>
      </w:pPr>
      <w:r>
        <w:separator/>
      </w:r>
    </w:p>
  </w:footnote>
  <w:footnote w:type="continuationSeparator" w:id="0">
    <w:p w:rsidR="00AE6BE6" w:rsidRDefault="00AE6B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9B0"/>
    <w:rsid w:val="000E24FD"/>
    <w:rsid w:val="000F5708"/>
    <w:rsid w:val="00105EB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D3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051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3F6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6DAB"/>
    <w:rsid w:val="00AC3C95"/>
    <w:rsid w:val="00AD3A54"/>
    <w:rsid w:val="00AD6122"/>
    <w:rsid w:val="00AE2B1A"/>
    <w:rsid w:val="00AE6BE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B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14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753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243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258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6F80AB-067A-47FA-8C91-E9F835D33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3757</Words>
  <Characters>21420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