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11803" w:rsidRDefault="00F118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08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816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40081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008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0816">
              <w:rPr>
                <w:rFonts w:ascii="Times New Roman" w:hAnsi="Times New Roman" w:cs="Times New Roman"/>
                <w:sz w:val="20"/>
                <w:szCs w:val="20"/>
              </w:rPr>
              <w:t>Делегеоз</w:t>
            </w:r>
            <w:proofErr w:type="spellEnd"/>
            <w:r w:rsidRPr="00400816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F11803" w:rsidRDefault="00F1180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F11803" w:rsidRDefault="00F1180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F11803" w:rsidRDefault="00F118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F11803" w:rsidRDefault="00F118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11803" w:rsidRDefault="00F1180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F11803" w:rsidRDefault="00F118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11803" w:rsidRDefault="00F1180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5F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3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3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3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13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13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14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14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14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16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17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18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18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19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19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19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19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D75436" w:rsidRDefault="00945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5F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5F00">
              <w:rPr>
                <w:noProof/>
                <w:webHidden/>
              </w:rPr>
            </w:r>
            <w:r w:rsidR="00EE5F00">
              <w:rPr>
                <w:noProof/>
                <w:webHidden/>
              </w:rPr>
              <w:fldChar w:fldCharType="separate"/>
            </w:r>
            <w:r w:rsidR="00AC3C77">
              <w:rPr>
                <w:noProof/>
                <w:webHidden/>
              </w:rPr>
              <w:t>20</w:t>
            </w:r>
            <w:r w:rsidR="00EE5F0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5F0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особенностями международных отношений и основными международно-правовыми институтами, внутренними и внешними факторами, влияющими на формирование внешней политики государств, основными тенденциями и закономерностями эволюции внешнеполитических курсов стран, а также сформировать навыки работы с международными договорами и другими международными актами с целью возможного их толкования применительно к конкретным ситуациям в практике международного общения.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Международное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0081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08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008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08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8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08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81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081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008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0081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08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40081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00816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08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816">
              <w:rPr>
                <w:rFonts w:ascii="Times New Roman" w:hAnsi="Times New Roman" w:cs="Times New Roman"/>
                <w:lang w:bidi="ru-RU"/>
              </w:rPr>
              <w:t>ОПК-7.1 - Составляет отчетную документацию по итогам профессиональной деятельности в соответствии с установленными правилами и нормами, в том числе на иностранно</w:t>
            </w:r>
            <w:proofErr w:type="gramStart"/>
            <w:r w:rsidRPr="00400816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40081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400816">
              <w:rPr>
                <w:rFonts w:ascii="Times New Roman" w:hAnsi="Times New Roman" w:cs="Times New Roman"/>
                <w:lang w:bidi="ru-RU"/>
              </w:rPr>
              <w:t>) языке(ах)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08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816">
              <w:rPr>
                <w:rFonts w:ascii="Times New Roman" w:hAnsi="Times New Roman" w:cs="Times New Roman"/>
              </w:rPr>
              <w:t xml:space="preserve">отчетную документацию по итогам профессиональной деятельности в </w:t>
            </w:r>
            <w:proofErr w:type="gramStart"/>
            <w:r w:rsidR="00316402" w:rsidRPr="00400816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316402" w:rsidRPr="00400816">
              <w:rPr>
                <w:rFonts w:ascii="Times New Roman" w:hAnsi="Times New Roman" w:cs="Times New Roman"/>
              </w:rPr>
              <w:t xml:space="preserve"> с установленными правилами и нормами, в том числе в национальном и международном праве</w:t>
            </w:r>
            <w:r w:rsidRPr="0040081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08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0816">
              <w:rPr>
                <w:rFonts w:ascii="Times New Roman" w:hAnsi="Times New Roman" w:cs="Times New Roman"/>
              </w:rPr>
              <w:t xml:space="preserve">работать с отчетной документацией по итогам профессиональной деятельности в </w:t>
            </w:r>
            <w:proofErr w:type="gramStart"/>
            <w:r w:rsidR="00FD518F" w:rsidRPr="00400816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400816">
              <w:rPr>
                <w:rFonts w:ascii="Times New Roman" w:hAnsi="Times New Roman" w:cs="Times New Roman"/>
              </w:rPr>
              <w:t xml:space="preserve"> с установленными правилами и нормами, в том числе в национальном и международном праве</w:t>
            </w:r>
            <w:r w:rsidRPr="0040081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08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8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816">
              <w:rPr>
                <w:rFonts w:ascii="Times New Roman" w:hAnsi="Times New Roman" w:cs="Times New Roman"/>
              </w:rPr>
              <w:t>навыками составления отчетной документации по итогам профессиональной деятельности в соответствии с установленными правилами и нормами, в том числе в национальном и международном праве</w:t>
            </w:r>
            <w:r w:rsidRPr="0040081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008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и общая характеристика международного права.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общие институты международного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право как особая система права и подсистема межгосударственной системы. Нормы международного права: общее и специфическое по сравнению с нормами </w:t>
            </w:r>
            <w:proofErr w:type="gramStart"/>
            <w:r w:rsidRPr="00352B6F">
              <w:rPr>
                <w:lang w:bidi="ru-RU"/>
              </w:rPr>
              <w:t>внутригосударственного</w:t>
            </w:r>
            <w:proofErr w:type="gramEnd"/>
            <w:r w:rsidRPr="00352B6F">
              <w:rPr>
                <w:lang w:bidi="ru-RU"/>
              </w:rPr>
              <w:t xml:space="preserve"> права. Международно-правовая норма как обобщенное правило поведения. Юридическая обязательность норм международного права. Диспозитивные и императивные нормы. Особенности принуждения для обеспечения международно-правовых норм. Международное публичное и международное частное право.</w:t>
            </w:r>
            <w:r w:rsidRPr="00352B6F">
              <w:rPr>
                <w:lang w:bidi="ru-RU"/>
              </w:rPr>
              <w:br/>
              <w:t xml:space="preserve">Понятие и виды субъектов международного права. Содержание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. Государства как основные субъекты международного права. </w:t>
            </w:r>
            <w:proofErr w:type="gramStart"/>
            <w:r w:rsidRPr="00352B6F">
              <w:rPr>
                <w:lang w:bidi="ru-RU"/>
              </w:rPr>
              <w:t xml:space="preserve">Международная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наций и народностей, борющихся за свою независимость.</w:t>
            </w:r>
            <w:proofErr w:type="gramEnd"/>
            <w:r w:rsidRPr="00352B6F">
              <w:rPr>
                <w:lang w:bidi="ru-RU"/>
              </w:rPr>
              <w:t xml:space="preserve"> Способы осуществления права на самоопределение и </w:t>
            </w:r>
            <w:proofErr w:type="gramStart"/>
            <w:r w:rsidRPr="00352B6F">
              <w:rPr>
                <w:lang w:bidi="ru-RU"/>
              </w:rPr>
              <w:t>международная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. Признание государств. Юридические последствия и значение признания. Участие государств в международных </w:t>
            </w:r>
            <w:proofErr w:type="gramStart"/>
            <w:r w:rsidRPr="00352B6F">
              <w:rPr>
                <w:lang w:bidi="ru-RU"/>
              </w:rPr>
              <w:t>договорах</w:t>
            </w:r>
            <w:proofErr w:type="gramEnd"/>
            <w:r w:rsidRPr="00352B6F">
              <w:rPr>
                <w:lang w:bidi="ru-RU"/>
              </w:rPr>
              <w:t xml:space="preserve"> и в международных организациях и их признание. Правопреемство государств.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Производный характер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Правовые основы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Правопреемство международных организаций.</w:t>
            </w:r>
            <w:r w:rsidRPr="00352B6F">
              <w:rPr>
                <w:lang w:bidi="ru-RU"/>
              </w:rPr>
              <w:br/>
              <w:t>Понятие основных принципов международного права. Система этих принципов. Документы, фиксирующие основные принципы международного права. Особое место Устава ООН. Декларация о принципах международного права 1970 г. Значение Хельсинского Заключительного акта Совещания по безопасности и сотрудничеству в Европе 1975 г. Парижская Хартия для новой Европы (1990 г).</w:t>
            </w:r>
            <w:r w:rsidRPr="00352B6F">
              <w:rPr>
                <w:lang w:bidi="ru-RU"/>
              </w:rPr>
              <w:br/>
              <w:t>Доктрины соотношения международного и внутригосударственного (национального, внутреннего) права: монистическая доктрина и ее разновидности, дуалистическая доктрина. Международное право и внутригосударственное право как самостоятельные, но взаимодействующие системы.</w:t>
            </w:r>
            <w:r w:rsidRPr="00352B6F">
              <w:rPr>
                <w:lang w:bidi="ru-RU"/>
              </w:rPr>
              <w:br/>
              <w:t xml:space="preserve">Объект правового регулирования в международном и внутригосударственном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 Субъекты международных правоотношений и внутригосударственных правоотношений.</w:t>
            </w:r>
            <w:r w:rsidRPr="00352B6F">
              <w:rPr>
                <w:lang w:bidi="ru-RU"/>
              </w:rPr>
              <w:br/>
              <w:t>Трансформация: понятие и ее объективная необходимость. Виды трансформации: инкорпорация, легитимация, отсылка. Трансформация норм международного права: по форме, по способу и по юридической технике оформления.</w:t>
            </w:r>
            <w:r w:rsidRPr="00352B6F">
              <w:rPr>
                <w:lang w:bidi="ru-RU"/>
              </w:rPr>
              <w:br/>
              <w:t xml:space="preserve">Коллизии как следствие несогласованности внутреннего права: международными обязательствами государства. Примеры решения коллизий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некоторых национальных правовых систем.</w:t>
            </w:r>
            <w:r w:rsidRPr="00352B6F">
              <w:rPr>
                <w:lang w:bidi="ru-RU"/>
              </w:rPr>
              <w:br/>
              <w:t>Понятие источника международного права и его виды. Международное правотворчество. Международный договор и международный обычай. Их соотношение. Решения международных организаций и конференций. Статут Международного Суда ООН и источники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118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Право международных договоров. Международные организации и конференции. Ответственность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 договоров в системе международного права. Кодификация права договоров. Венские конвенции 1969 и 1986 гг. в области права договоров. Роль конституций и законодательства различных государств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 развитии права договоров. Закон о международных договорах РФ 1995 г. Международные договоры РФ в правовой системе России – статья 15 п.4 Конституции Российской Федерации. Понятие международного договора как соглашения его субъектов. Субъекты международных договоров. Договоры между государствами и договоры международных организаций. Заключение договоров. Наименование договоров. Действие и применение договоров. Содержание принципа «договоры должны соблюдаться». Толкование договоров. Виды толкования по субъектам, толкующим договор. Прекращение и приостановление действия договоров. Влияние войны на договоры. Территориальные изменения. Начало подвижности договорных границ. Восстановление действия договоров после войны и по другим основаниям.</w:t>
            </w:r>
            <w:r w:rsidRPr="00352B6F">
              <w:rPr>
                <w:lang w:bidi="ru-RU"/>
              </w:rPr>
              <w:br/>
              <w:t xml:space="preserve">Значение международных организаций в современную эпоху. История международных организаций. Лига Наций. Организация Объединенных Наций. Понятие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межправительственной организации. Основные признаки. Классификация международных организаций. Членство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Порядок вступления. Прекращение членства: выход и исключение из организации. Приостановление членства. Организационная структура международных организаций. Принцип формирования органов и соотношение их компетенции. Процедура принятия постановлений органами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Бюджет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Юридическая природа современных международных организаций. Уставы международных организаций как международные договоры особого рода. Соотношение суверенитета и </w:t>
            </w:r>
            <w:proofErr w:type="spellStart"/>
            <w:r w:rsidRPr="00352B6F">
              <w:rPr>
                <w:lang w:bidi="ru-RU"/>
              </w:rPr>
              <w:t>наднациональности</w:t>
            </w:r>
            <w:proofErr w:type="spellEnd"/>
            <w:r w:rsidRPr="00352B6F">
              <w:rPr>
                <w:lang w:bidi="ru-RU"/>
              </w:rPr>
              <w:t xml:space="preserve">. Компетенция организации и ее виды. Международная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. Производный и специальный характер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>. Договорная правоспособность. Привилегии и иммунитеты международных организаций.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организациях. Правоспособность организаций по национальному праву государств.</w:t>
            </w:r>
            <w:r w:rsidRPr="00352B6F">
              <w:rPr>
                <w:lang w:bidi="ru-RU"/>
              </w:rPr>
              <w:br/>
              <w:t xml:space="preserve">Понятие международно-правовой ответственности. Международно-правовая ответственность как совокупность последствий, наступающих для субъектов международного права в </w:t>
            </w:r>
            <w:proofErr w:type="gramStart"/>
            <w:r w:rsidRPr="00352B6F">
              <w:rPr>
                <w:lang w:bidi="ru-RU"/>
              </w:rPr>
              <w:t>результате</w:t>
            </w:r>
            <w:proofErr w:type="gramEnd"/>
            <w:r w:rsidRPr="00352B6F">
              <w:rPr>
                <w:lang w:bidi="ru-RU"/>
              </w:rPr>
              <w:t xml:space="preserve"> совершенного им международного противоправного деяния. Реализация санкций, предусмотренных международным правом. Изменения, происшедшие в современном международном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 по вопросам ответственности. Кодификация и прогрессивное развитие норм об ответственности.</w:t>
            </w:r>
            <w:r w:rsidRPr="00352B6F">
              <w:rPr>
                <w:lang w:bidi="ru-RU"/>
              </w:rPr>
              <w:br/>
              <w:t>Международно-правовая ответственность государств. Состав международного правонарушения. Нарушение международно-правовых обязательств государством. Присвоение государству поведения его органов и должностных лиц. Проблема вины государства. Обстоятельства, исключающие вину. Обстоятельства, освобождающие государство от ответственности.</w:t>
            </w:r>
            <w:r w:rsidRPr="00352B6F">
              <w:rPr>
                <w:lang w:bidi="ru-RU"/>
              </w:rPr>
              <w:br/>
              <w:t>Виды международных правонарушений: международные преступления и уголовные преступления международного характера. Материальная и нематериальная ответственность. Формы материальной и нематериальной ответственности. Особенности международно-правовой ответственности в случае совершения правомерных действий. Международно-правовая ответственность международных организаций. Общее и специфическое данной ответственности. Уголовная ответственность индивидов за международные преступления. Основные международно-правовые акты об уголовной ответственности индивидов. Кодификация и прогрессивное развитие норм международного права об уголовной ответственности индивидов. Международные уголовные суды.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118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Государственная территория и другие пространства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праве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государственной территории. Значение территории в международных отношениях. Классификация территорий по их правовому режиму. Понятие и состав государственной территории. Территориальное верховенство государства в </w:t>
            </w:r>
            <w:proofErr w:type="gramStart"/>
            <w:r w:rsidRPr="00352B6F">
              <w:rPr>
                <w:lang w:bidi="ru-RU"/>
              </w:rPr>
              <w:t>пределах</w:t>
            </w:r>
            <w:proofErr w:type="gramEnd"/>
            <w:r w:rsidRPr="00352B6F">
              <w:rPr>
                <w:lang w:bidi="ru-RU"/>
              </w:rPr>
              <w:t xml:space="preserve"> государственной территории. Правовые основания и способы изменения государственной территории. Право народов на самоопределение и создание национального государства как основание для территориального обособления.</w:t>
            </w:r>
            <w:r w:rsidRPr="00352B6F">
              <w:rPr>
                <w:lang w:bidi="ru-RU"/>
              </w:rPr>
              <w:br/>
              <w:t>Понятие и значение государственной границы. Режим государственных границ и их неприкосновенность. Нерушимость государственных границ как один из важнейших принципов международного права.</w:t>
            </w:r>
            <w:r w:rsidRPr="00352B6F">
              <w:rPr>
                <w:lang w:bidi="ru-RU"/>
              </w:rPr>
              <w:br/>
              <w:t>Закон о государственной границе Российской Федерации 1993 г.</w:t>
            </w:r>
            <w:r w:rsidRPr="00352B6F">
              <w:rPr>
                <w:lang w:bidi="ru-RU"/>
              </w:rPr>
              <w:br/>
              <w:t>Меры, применяемые государствами для недопущения нарушений государственной границы и пограничного режима. Ответственность за нарушение государственных границ и пограничного режима. Этапы установления государственных границ. Изменение границ и территориальные споры. Функции пограничных представителей по урегулированию пограничных инцидентов.</w:t>
            </w:r>
            <w:r w:rsidRPr="00352B6F">
              <w:rPr>
                <w:lang w:bidi="ru-RU"/>
              </w:rPr>
              <w:br/>
              <w:t>Правовой режим международных рек и озер. Правовой статус международных пространств. Международно-правовой режим Антарктики. Договор об Антарктике 1959 года. Специальный международный механизм для координации деятельности по исследованию Антарктики как Консультативные совещания. Правовой режим Арктики. «Секторальный» принцип и его особенности. Международное сотрудничество в области исследования Арктики и охраны её природной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 международного права.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Дипломатическое и консульское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Прогрессивное развитие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Многосторонние договоры, регулирующие дипломатические и консульские отношения. Двусторонние консульские конвенции. Национальное законодательство о внешних сношениях.</w:t>
            </w:r>
            <w:r w:rsidRPr="00352B6F">
              <w:rPr>
                <w:lang w:bidi="ru-RU"/>
              </w:rPr>
              <w:br/>
              <w:t>Органы внешних сношений государств. Внутригосударственные органы внешних сношений государств. Зарубежные органы внешних сношений. Дипломатические представительства. Консульские учреждения.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международных организациях. Их функции. Привилегии и иммунитеты представительств. Личные привилегии и иммунитеты сотрудников представительства и членов их семей. Специальные миссии. Понятие и виды. Специальные миссии, возглавляемые главами государств или правительств. Привилегии иммунитеты специальных миссий и их персонала. Торговые представительства. Международно-правовые основания учреждения и деятельности торговых представительств. Привилегии и иммунитеты торговых представительств, торговых представителей и сотрудников торговых представительств.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118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Гуманитарное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спора. Классификация споров по различным основаниям. Политические и юридические споры. Роль и значение мирного урегулирования международных споров. Непосредственные переговоры и консультации, как одни из основных средств решения международных разногласий. Переговоры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Переговоры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 xml:space="preserve"> и в рамках международных организаций. Добрые услуги и посредничество. Обследование. Следственные и согласительные комиссии. Институт пограничных представителей и его роль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пограничных споров и инцидентов. Международное арбитражное разбирательство. Постоянная палата третейского суда как особый вид международного арбитража. Конвенция по примирению и арбитражу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ОБСЕ 1992 г. Международное судебное разбирательство. Международный суд ООН. Статут Международного суда 1945 г. Процедура решения споров в международных организациях. Мирное разрешение споров в ООН. Рассмотрение споров на Генеральной Ассамблее или в Совете Безопасности ООН. Полномочия Генерального Секретаря ООН в мирном урегулировании конфликтов и споров. Мирное разрешение споров между членами региональных организаций. Мирное урегулирование споров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СНГ.</w:t>
            </w:r>
            <w:r w:rsidRPr="00352B6F">
              <w:rPr>
                <w:lang w:bidi="ru-RU"/>
              </w:rPr>
              <w:br/>
              <w:t xml:space="preserve">Общепризнанные нормы международного права и национальное законодательство по вопросам гражданства. Население и его состав. Исторические типы гражданства. Гражданство и его значение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Международно-правовое регулирование вопросов гражданства. Дипломатическая защита граждан, находящихся за границей. Приобретение и утрата гражданства. Двойное гражданство. Международное сотрудничество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предотвращения появления лиц с двойным гражданством и сокращения числа лиц с двойным гражданством. </w:t>
            </w:r>
            <w:proofErr w:type="spellStart"/>
            <w:r w:rsidRPr="00352B6F">
              <w:rPr>
                <w:lang w:bidi="ru-RU"/>
              </w:rPr>
              <w:t>Безгражданство</w:t>
            </w:r>
            <w:proofErr w:type="spellEnd"/>
            <w:r w:rsidRPr="00352B6F">
              <w:rPr>
                <w:lang w:bidi="ru-RU"/>
              </w:rPr>
              <w:t>. Правовое положение иностранцев, его виды. Недопустимость дискриминации иностранцев. Право убежища. Правовое положение беженцев, закрепленное в Конвенции о правовом статусе беженцев 1951 г. Протокол, касающийся статуса беженцев, 1966 г. Верховный Комиссар ООН по делам беженцев и его деятельность. Международное сотрудничество по вопросам прав человека.</w:t>
            </w:r>
            <w:r w:rsidRPr="00352B6F">
              <w:rPr>
                <w:lang w:bidi="ru-RU"/>
              </w:rPr>
              <w:br/>
              <w:t xml:space="preserve">Сотрудничество государств в борьбе с массовыми и грубыми нарушениями прав человека. Международная защита прав женщин и детей. Конвенция о политических правах женщин 1952 г., Конвенция о ликвидации всех форм дискриминации в отношении женщин 1979 г, Конвенция о правах ребенка 1989 г. Защита прав человека в деятельности специализированных учреждений ООН. Международный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соблюдением прав человека.</w:t>
            </w:r>
            <w:r w:rsidRPr="00352B6F">
              <w:rPr>
                <w:lang w:bidi="ru-RU"/>
              </w:rPr>
              <w:br/>
              <w:t xml:space="preserve">Необходимость международно-правовой регламентации вооруженных конфликтов. Правовое положение народов и наций, борющихся за самоопределение против колониальных и расистских режимов. </w:t>
            </w:r>
            <w:proofErr w:type="gramStart"/>
            <w:r w:rsidRPr="00352B6F">
              <w:rPr>
                <w:lang w:bidi="ru-RU"/>
              </w:rPr>
              <w:t>-И</w:t>
            </w:r>
            <w:proofErr w:type="gramEnd"/>
            <w:r w:rsidRPr="00352B6F">
              <w:rPr>
                <w:lang w:bidi="ru-RU"/>
              </w:rPr>
              <w:t xml:space="preserve">сточники международного гуманитарного права. Вооруженные конфликты немеждународного характера. Правовое положение участников военных действий. Комбатанты. </w:t>
            </w:r>
            <w:proofErr w:type="spellStart"/>
            <w:r w:rsidRPr="00352B6F">
              <w:rPr>
                <w:lang w:bidi="ru-RU"/>
              </w:rPr>
              <w:t>Некомбатанты</w:t>
            </w:r>
            <w:proofErr w:type="spellEnd"/>
            <w:r w:rsidRPr="00352B6F">
              <w:rPr>
                <w:lang w:bidi="ru-RU"/>
              </w:rPr>
              <w:t xml:space="preserve">. Парламентеры. Наемники и др. Средства и методы ведения войны. Запрет на применение некоторых видов оружия. Международно-правовые нормы ведения морской и воздушной войны. Права человека в международном гуманитарном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. Меры защиты раненых, больных и лиц, потерпевших кораблекрушение, из состава вооруженных сил на море. Режим военнопленных. Мирное население, беженцы, женщины и дети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военной оккупации. Защита гражданских объектов и культурных ценностей.</w:t>
            </w:r>
            <w:r w:rsidRPr="00352B6F">
              <w:rPr>
                <w:lang w:bidi="ru-RU"/>
              </w:rPr>
              <w:br/>
              <w:t>Нейтралитет. Его виды и правовое значение. Международно-правовые последствия окончания военных действий. Перемирие. Капитуляция. Прекращение состояния войны. Международно-правовая ответственность за преступления против мира, человечности, за военные преступления. Международная уголовная ответственность физических лиц. Выдача военных преступников. Конвенция о неприменимости срока давности к военным преступлениям и преступлениям против человечности 1968 г. Мирные средства разрешения международных споров. Деятельность ООН, ОБСЕ, МККК и других международных организаций и конференций по сохранению и поддержанию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118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Международное сотрудничество государств в борьбе с преступностью.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права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Основные его институты. Международно-правовые гарантии безопасности государств. </w:t>
            </w:r>
            <w:proofErr w:type="gramStart"/>
            <w:r w:rsidRPr="00352B6F">
              <w:rPr>
                <w:lang w:bidi="ru-RU"/>
              </w:rPr>
              <w:t>Международно-правовые основы и средства обеспечения международной безопасности.</w:t>
            </w:r>
            <w:proofErr w:type="gramEnd"/>
            <w:r w:rsidRPr="00352B6F">
              <w:rPr>
                <w:lang w:bidi="ru-RU"/>
              </w:rPr>
              <w:t xml:space="preserve"> Их характеристика. Специальные принципы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безопасности: равная безопасность, </w:t>
            </w:r>
            <w:proofErr w:type="spellStart"/>
            <w:r w:rsidRPr="00352B6F">
              <w:rPr>
                <w:lang w:bidi="ru-RU"/>
              </w:rPr>
              <w:t>ненанесение</w:t>
            </w:r>
            <w:proofErr w:type="spellEnd"/>
            <w:r w:rsidRPr="00352B6F">
              <w:rPr>
                <w:lang w:bidi="ru-RU"/>
              </w:rPr>
              <w:t xml:space="preserve"> ущерба безопасности государств. Коллективная безопасность. Всеобъемлющий подход к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Виды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безопасности: всеобщая и региональная.</w:t>
            </w:r>
            <w:r w:rsidRPr="00352B6F">
              <w:rPr>
                <w:lang w:bidi="ru-RU"/>
              </w:rPr>
              <w:br/>
              <w:t>Международное арбитражное разбирательство. Организация и порядок деятельности. Компромисс. Постоянные арбитражи.</w:t>
            </w:r>
            <w:r w:rsidRPr="00352B6F">
              <w:rPr>
                <w:lang w:bidi="ru-RU"/>
              </w:rPr>
              <w:br/>
              <w:t xml:space="preserve">Международные суды. Международный Суд ООН. Организация и компетенция Суда. Судебные решения и консультативные </w:t>
            </w:r>
            <w:proofErr w:type="spellStart"/>
            <w:r w:rsidRPr="00352B6F">
              <w:rPr>
                <w:lang w:bidi="ru-RU"/>
              </w:rPr>
              <w:t>заклю¬чения</w:t>
            </w:r>
            <w:proofErr w:type="spellEnd"/>
            <w:r w:rsidRPr="00352B6F">
              <w:rPr>
                <w:lang w:bidi="ru-RU"/>
              </w:rPr>
              <w:t xml:space="preserve">. Деятельность Суда. Повышение его роли на современном этапе. Вопрос о признании обязательной юрисдикции </w:t>
            </w:r>
            <w:proofErr w:type="spellStart"/>
            <w:r w:rsidRPr="00352B6F">
              <w:rPr>
                <w:lang w:bidi="ru-RU"/>
              </w:rPr>
              <w:t>Международ¬ного</w:t>
            </w:r>
            <w:proofErr w:type="spellEnd"/>
            <w:r w:rsidRPr="00352B6F">
              <w:rPr>
                <w:lang w:bidi="ru-RU"/>
              </w:rPr>
              <w:t xml:space="preserve"> Суда ООН Региональные международные суды. Процедура решения споров в международных </w:t>
            </w:r>
            <w:proofErr w:type="spellStart"/>
            <w:proofErr w:type="gramStart"/>
            <w:r w:rsidRPr="00352B6F">
              <w:rPr>
                <w:lang w:bidi="ru-RU"/>
              </w:rPr>
              <w:t>организаци¬ях</w:t>
            </w:r>
            <w:proofErr w:type="spellEnd"/>
            <w:proofErr w:type="gramEnd"/>
            <w:r w:rsidRPr="00352B6F">
              <w:rPr>
                <w:lang w:bidi="ru-RU"/>
              </w:rPr>
              <w:t>. Совет Безопасности и Генеральная Ассамблея ООН. Повышение роли ООН в мирном урегулировании. Разрешение споров в других международных организациях.</w:t>
            </w:r>
            <w:r w:rsidRPr="00352B6F">
              <w:rPr>
                <w:lang w:bidi="ru-RU"/>
              </w:rPr>
              <w:br/>
              <w:t xml:space="preserve">Факторы, обуславливающие международное сотрудничество в борьбе с преступностью. Понятие международной борьбы с преступностью, цели, основные направления и формы такого сотрудничества. Принцип международного сотрудничества государств в борьбе с преступностью и способы его реализации. Проблемы на пути сотрудничества государств в данной сфере. Содержание принципа универсальной юрисдикции. Развитие </w:t>
            </w:r>
            <w:proofErr w:type="spellStart"/>
            <w:r w:rsidRPr="00352B6F">
              <w:rPr>
                <w:lang w:bidi="ru-RU"/>
              </w:rPr>
              <w:t>сот¬рудничества</w:t>
            </w:r>
            <w:proofErr w:type="spellEnd"/>
            <w:r w:rsidRPr="00352B6F">
              <w:rPr>
                <w:lang w:bidi="ru-RU"/>
              </w:rPr>
              <w:t xml:space="preserve"> государств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(двухстороннее, региональное, многостороннее сотрудничество). Реализация уголовной юрисдикции в целях обеспечения неотвратимости наказания.</w:t>
            </w:r>
            <w:r w:rsidRPr="00352B6F">
              <w:rPr>
                <w:lang w:bidi="ru-RU"/>
              </w:rPr>
              <w:br/>
              <w:t>Характеристика международных преступлений: агрессия, апартеид, геноцид и др. Понятие и виды уголовных преступлений международного характера. Правовая помощь по уголовным делам. Выдача преступников (экстрадиция): понятие, виды, содержание.</w:t>
            </w:r>
            <w:r w:rsidRPr="00352B6F">
              <w:rPr>
                <w:lang w:bidi="ru-RU"/>
              </w:rPr>
              <w:br/>
              <w:t>Международно-правовая регламентация передачи осужденных лиц. Международные стандарты и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 относящиеся к сфере уголовного правосудия. Роль ООН в международном сотрудничестве государств по борьбе с уголовной преступностью. Роль Комиссии по предупреждению преступности и уголовному правосудию. Конгрессы ООН по предупреждению преступности и обращению с правонарушителями.</w:t>
            </w:r>
            <w:r w:rsidRPr="00352B6F">
              <w:rPr>
                <w:lang w:bidi="ru-RU"/>
              </w:rPr>
              <w:br/>
              <w:t>Международная организация уголовной полиции (Интерпол): организационная структура, принципы и основные направления деятельности. Механизм международного полицейского розыска. Россия и Интерпол. Новые тенденции в борьбе с международной преступностью.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Международное воздушное и космическое и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Правовой статус, виды и структура воздушного пространства. Основные принципы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воздушные сообщения. Основные международные договоры по вопросам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полеты. Международные воздушные перевозки.</w:t>
            </w:r>
            <w:r w:rsidRPr="00352B6F">
              <w:rPr>
                <w:lang w:bidi="ru-RU"/>
              </w:rPr>
              <w:br/>
              <w:t xml:space="preserve">Понятие и источники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Предмет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Объект и субъект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Деятельность Российской Федерации по исследованию и использованию космического пространства в мирных целях. Проблемы и перспективы использования космоса.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Международное морское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Кодификация и прогрессивное развитие международного </w:t>
            </w:r>
            <w:proofErr w:type="gramStart"/>
            <w:r w:rsidRPr="00352B6F">
              <w:rPr>
                <w:lang w:bidi="ru-RU"/>
              </w:rPr>
              <w:t>морского</w:t>
            </w:r>
            <w:proofErr w:type="gramEnd"/>
            <w:r w:rsidRPr="00352B6F">
              <w:rPr>
                <w:lang w:bidi="ru-RU"/>
              </w:rPr>
              <w:t xml:space="preserve"> права. Внутренние морские воды: понятие и состав. Правовой режим внутренних морских вод. Территориальное море. Прилежащие зоны: понятие, виды и правовой режим. Открытое море. Регулирование судоходства. </w:t>
            </w:r>
            <w:proofErr w:type="gramStart"/>
            <w:r w:rsidRPr="00352B6F">
              <w:rPr>
                <w:lang w:bidi="ru-RU"/>
              </w:rPr>
              <w:t>Правовой режим судна в открытом море.</w:t>
            </w:r>
            <w:proofErr w:type="gramEnd"/>
            <w:r w:rsidRPr="00352B6F">
              <w:rPr>
                <w:lang w:bidi="ru-RU"/>
              </w:rPr>
              <w:t xml:space="preserve"> Исключительная экономическая зона. Континентальный шельф. Международный район морского дна ("Район"). </w:t>
            </w:r>
            <w:proofErr w:type="spellStart"/>
            <w:r w:rsidRPr="00352B6F">
              <w:rPr>
                <w:lang w:bidi="ru-RU"/>
              </w:rPr>
              <w:t>Архипелажные</w:t>
            </w:r>
            <w:proofErr w:type="spellEnd"/>
            <w:r w:rsidRPr="00352B6F">
              <w:rPr>
                <w:lang w:bidi="ru-RU"/>
              </w:rPr>
              <w:t xml:space="preserve"> воды. Проливы, используемые для морского судоходства. Международные каналы. Разрешение морских споров. Международные организации в области использования Мирового океана.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Международное экологическое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Новая концепция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безопасности. Источники и принципы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организации и конференции в области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права: ООН, Программа ООН по окружающей среде, специализированные учреждения ООН, Конференция по проблемам окружающей человека среды (Стокгольм, 1972 г), Конференция ООН по окружающей среде и развитию (Рио-де-Жанейро, 1992 г.) Региональные организации в области охраны окружающей среды.</w:t>
            </w:r>
            <w:r w:rsidRPr="00352B6F">
              <w:rPr>
                <w:lang w:bidi="ru-RU"/>
              </w:rPr>
              <w:br/>
              <w:t xml:space="preserve">Защита среды Мирового океана. Охрана атмосферы и предотвращение изменения климата. Защита животного и растительного мира. Защита водной среды международных рек. Хельсинские правила по использованию вод международных рек 1966 г. Защита окружающей среды в процессе ядерной деятельности. Международно-правовое регулирование обращения с вредными отходами. </w:t>
            </w:r>
            <w:proofErr w:type="spellStart"/>
            <w:r w:rsidRPr="00352B6F">
              <w:rPr>
                <w:lang w:bidi="ru-RU"/>
              </w:rPr>
              <w:t>Базельская</w:t>
            </w:r>
            <w:proofErr w:type="spellEnd"/>
            <w:r w:rsidRPr="00352B6F">
              <w:rPr>
                <w:lang w:bidi="ru-RU"/>
              </w:rPr>
              <w:t xml:space="preserve"> конвенция о трансграничном перемещении вредных (токсичных) отходов 1989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Международное экономическое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экономические отношения и способы их правового регулирования. Роль международного права в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 межгосударственных экономических отношений. Понятие и становление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 как отрасли современного международного права. Источники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</w:t>
            </w:r>
            <w:r w:rsidRPr="00352B6F">
              <w:rPr>
                <w:lang w:bidi="ru-RU"/>
              </w:rPr>
              <w:br/>
              <w:t xml:space="preserve">Общепризнанные специальные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Договорные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Принцип наибольшего благоприятствования: принцип национального режима; принцип взаимности. Соотношение принципа </w:t>
            </w:r>
            <w:proofErr w:type="spellStart"/>
            <w:r w:rsidRPr="00352B6F">
              <w:rPr>
                <w:lang w:bidi="ru-RU"/>
              </w:rPr>
              <w:t>недискриминации</w:t>
            </w:r>
            <w:proofErr w:type="spellEnd"/>
            <w:r w:rsidRPr="00352B6F">
              <w:rPr>
                <w:lang w:bidi="ru-RU"/>
              </w:rPr>
              <w:t xml:space="preserve"> и принципа наибольшего благоприятствования. Основные виды международных экономических договоров.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 в сфере межгосударственных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118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118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118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08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1</w:t>
            </w:r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А. Н.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, 2022. — 329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978-5-534-13874-0.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5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https://urait.ru/bcode/490782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08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2</w:t>
            </w:r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А. Н.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, 2022.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978-5-534-13876-4.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5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https://urait.ru/bcode/490783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08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-Павлова, И. В.  Международное право</w:t>
            </w:r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-Павлова, Е. В. Постникова. — 3-е изд.,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, 2022. — 560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978-5-534-06679-1.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5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https://urait.ru/bcode/488779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08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Игнатенко, Г. В. Международное право</w:t>
            </w:r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Г. В. Игнатенко, О. И. Тиунов. — 6-е изд.,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. и доп. — Москва : Норма</w:t>
            </w:r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752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978-5-91768-368-3.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00816" w:rsidRDefault="00945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https://znanium.com/catalog/product/1174555</w:t>
              </w:r>
            </w:hyperlink>
          </w:p>
        </w:tc>
      </w:tr>
      <w:tr w:rsidR="00262CF0" w:rsidRPr="00F1180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право : учебно-методическое пособие : направление 40.03.01 – Юриспруденция : направленность «Право и экономика» /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онституц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. и адм. права ; [сост.: </w:t>
            </w:r>
            <w:proofErr w:type="spellStart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>Е.Г.Делегеоз</w:t>
            </w:r>
            <w:proofErr w:type="spellEnd"/>
            <w:r w:rsidRPr="00400816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5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0081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400816">
                <w:rPr>
                  <w:color w:val="00008B"/>
                  <w:u w:val="single"/>
                  <w:lang w:val="en-US"/>
                </w:rPr>
                <w:t>og</w:t>
              </w:r>
              <w:proofErr w:type="spellEnd"/>
              <w:r w:rsidR="00984247" w:rsidRPr="00400816">
                <w:rPr>
                  <w:color w:val="00008B"/>
                  <w:u w:val="single"/>
                  <w:lang w:val="en-US"/>
                </w:rPr>
                <w:t>/</w:t>
              </w:r>
              <w:r w:rsidR="00984247">
                <w:rPr>
                  <w:color w:val="00008B"/>
                  <w:u w:val="single"/>
                </w:rPr>
                <w:t>МП</w:t>
              </w:r>
              <w:r w:rsidR="00984247" w:rsidRPr="00400816">
                <w:rPr>
                  <w:color w:val="00008B"/>
                  <w:u w:val="single"/>
                  <w:lang w:val="en-US"/>
                </w:rPr>
                <w:t>_</w:t>
              </w:r>
              <w:r w:rsidR="00984247">
                <w:rPr>
                  <w:color w:val="00008B"/>
                  <w:u w:val="single"/>
                </w:rPr>
                <w:t>МЕТОДИЧКА</w:t>
              </w:r>
              <w:r w:rsidR="00984247" w:rsidRPr="00400816">
                <w:rPr>
                  <w:color w:val="00008B"/>
                  <w:u w:val="single"/>
                  <w:lang w:val="en-US"/>
                </w:rPr>
                <w:t>.pdf</w:t>
              </w:r>
            </w:hyperlink>
          </w:p>
        </w:tc>
      </w:tr>
    </w:tbl>
    <w:p w:rsidR="0091168E" w:rsidRPr="0040081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454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0816" w:rsidTr="008416EB">
        <w:tc>
          <w:tcPr>
            <w:tcW w:w="7797" w:type="dxa"/>
            <w:shd w:val="clear" w:color="auto" w:fill="auto"/>
          </w:tcPr>
          <w:p w:rsidR="002C735C" w:rsidRPr="004008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081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008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08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0816" w:rsidTr="008416EB">
        <w:tc>
          <w:tcPr>
            <w:tcW w:w="7797" w:type="dxa"/>
            <w:shd w:val="clear" w:color="auto" w:fill="auto"/>
          </w:tcPr>
          <w:p w:rsidR="002C735C" w:rsidRPr="004008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816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816">
              <w:rPr>
                <w:sz w:val="22"/>
                <w:szCs w:val="22"/>
              </w:rPr>
              <w:t>комплексом</w:t>
            </w:r>
            <w:proofErr w:type="gramStart"/>
            <w:r w:rsidRPr="00400816">
              <w:rPr>
                <w:sz w:val="22"/>
                <w:szCs w:val="22"/>
              </w:rPr>
              <w:t>.С</w:t>
            </w:r>
            <w:proofErr w:type="gramEnd"/>
            <w:r w:rsidRPr="00400816">
              <w:rPr>
                <w:sz w:val="22"/>
                <w:szCs w:val="22"/>
              </w:rPr>
              <w:t>пециализированная</w:t>
            </w:r>
            <w:proofErr w:type="spellEnd"/>
            <w:r w:rsidRPr="0040081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00816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00816">
              <w:rPr>
                <w:sz w:val="22"/>
                <w:szCs w:val="22"/>
                <w:lang w:val="en-US"/>
              </w:rPr>
              <w:t>Intel</w:t>
            </w:r>
            <w:r w:rsidRPr="00400816">
              <w:rPr>
                <w:sz w:val="22"/>
                <w:szCs w:val="22"/>
              </w:rPr>
              <w:t xml:space="preserve"> </w:t>
            </w:r>
            <w:proofErr w:type="spellStart"/>
            <w:r w:rsidRPr="004008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0816">
              <w:rPr>
                <w:sz w:val="22"/>
                <w:szCs w:val="22"/>
              </w:rPr>
              <w:t xml:space="preserve">3-2100 2.4 </w:t>
            </w:r>
            <w:proofErr w:type="spellStart"/>
            <w:r w:rsidRPr="0040081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0816">
              <w:rPr>
                <w:sz w:val="22"/>
                <w:szCs w:val="22"/>
              </w:rPr>
              <w:t>/4</w:t>
            </w:r>
            <w:r w:rsidRPr="00400816">
              <w:rPr>
                <w:sz w:val="22"/>
                <w:szCs w:val="22"/>
                <w:lang w:val="en-US"/>
              </w:rPr>
              <w:t>Gb</w:t>
            </w:r>
            <w:r w:rsidRPr="00400816">
              <w:rPr>
                <w:sz w:val="22"/>
                <w:szCs w:val="22"/>
              </w:rPr>
              <w:t>/500</w:t>
            </w:r>
            <w:r w:rsidRPr="00400816">
              <w:rPr>
                <w:sz w:val="22"/>
                <w:szCs w:val="22"/>
                <w:lang w:val="en-US"/>
              </w:rPr>
              <w:t>Gb</w:t>
            </w:r>
            <w:r w:rsidRPr="00400816">
              <w:rPr>
                <w:sz w:val="22"/>
                <w:szCs w:val="22"/>
              </w:rPr>
              <w:t>/</w:t>
            </w:r>
            <w:r w:rsidRPr="00400816">
              <w:rPr>
                <w:sz w:val="22"/>
                <w:szCs w:val="22"/>
                <w:lang w:val="en-US"/>
              </w:rPr>
              <w:t>Acer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V</w:t>
            </w:r>
            <w:r w:rsidRPr="00400816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00816">
              <w:rPr>
                <w:sz w:val="22"/>
                <w:szCs w:val="22"/>
                <w:lang w:val="en-US"/>
              </w:rPr>
              <w:t>Panasonic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PT</w:t>
            </w:r>
            <w:r w:rsidRPr="00400816">
              <w:rPr>
                <w:sz w:val="22"/>
                <w:szCs w:val="22"/>
              </w:rPr>
              <w:t>-</w:t>
            </w:r>
            <w:r w:rsidRPr="00400816">
              <w:rPr>
                <w:sz w:val="22"/>
                <w:szCs w:val="22"/>
                <w:lang w:val="en-US"/>
              </w:rPr>
              <w:t>VX</w:t>
            </w:r>
            <w:r w:rsidRPr="0040081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0081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Champion</w:t>
            </w:r>
            <w:r w:rsidRPr="00400816">
              <w:rPr>
                <w:sz w:val="22"/>
                <w:szCs w:val="22"/>
              </w:rPr>
              <w:t xml:space="preserve"> 244х183см (</w:t>
            </w:r>
            <w:r w:rsidRPr="00400816">
              <w:rPr>
                <w:sz w:val="22"/>
                <w:szCs w:val="22"/>
                <w:lang w:val="en-US"/>
              </w:rPr>
              <w:t>SCM</w:t>
            </w:r>
            <w:r w:rsidRPr="00400816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400816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08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8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0816" w:rsidTr="008416EB">
        <w:tc>
          <w:tcPr>
            <w:tcW w:w="7797" w:type="dxa"/>
            <w:shd w:val="clear" w:color="auto" w:fill="auto"/>
          </w:tcPr>
          <w:p w:rsidR="002C735C" w:rsidRPr="004008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816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0816">
              <w:rPr>
                <w:sz w:val="22"/>
                <w:szCs w:val="22"/>
              </w:rPr>
              <w:t>комплексом</w:t>
            </w:r>
            <w:proofErr w:type="gramStart"/>
            <w:r w:rsidRPr="00400816">
              <w:rPr>
                <w:sz w:val="22"/>
                <w:szCs w:val="22"/>
              </w:rPr>
              <w:t>.С</w:t>
            </w:r>
            <w:proofErr w:type="gramEnd"/>
            <w:r w:rsidRPr="00400816">
              <w:rPr>
                <w:sz w:val="22"/>
                <w:szCs w:val="22"/>
              </w:rPr>
              <w:t>пециализированная</w:t>
            </w:r>
            <w:proofErr w:type="spellEnd"/>
            <w:r w:rsidRPr="0040081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400816">
              <w:rPr>
                <w:sz w:val="22"/>
                <w:szCs w:val="22"/>
              </w:rPr>
              <w:t>.К</w:t>
            </w:r>
            <w:proofErr w:type="gramEnd"/>
            <w:r w:rsidRPr="00400816">
              <w:rPr>
                <w:sz w:val="22"/>
                <w:szCs w:val="22"/>
              </w:rPr>
              <w:t xml:space="preserve">омпьютер </w:t>
            </w:r>
            <w:r w:rsidRPr="00400816">
              <w:rPr>
                <w:sz w:val="22"/>
                <w:szCs w:val="22"/>
                <w:lang w:val="en-US"/>
              </w:rPr>
              <w:t>I</w:t>
            </w:r>
            <w:r w:rsidRPr="00400816">
              <w:rPr>
                <w:sz w:val="22"/>
                <w:szCs w:val="22"/>
              </w:rPr>
              <w:t>5-7400/8</w:t>
            </w:r>
            <w:r w:rsidRPr="00400816">
              <w:rPr>
                <w:sz w:val="22"/>
                <w:szCs w:val="22"/>
                <w:lang w:val="en-US"/>
              </w:rPr>
              <w:t>Gb</w:t>
            </w:r>
            <w:r w:rsidRPr="00400816">
              <w:rPr>
                <w:sz w:val="22"/>
                <w:szCs w:val="22"/>
              </w:rPr>
              <w:t>/1</w:t>
            </w:r>
            <w:r w:rsidRPr="00400816">
              <w:rPr>
                <w:sz w:val="22"/>
                <w:szCs w:val="22"/>
                <w:lang w:val="en-US"/>
              </w:rPr>
              <w:t>Tb</w:t>
            </w:r>
            <w:r w:rsidRPr="00400816">
              <w:rPr>
                <w:sz w:val="22"/>
                <w:szCs w:val="22"/>
              </w:rPr>
              <w:t>/</w:t>
            </w:r>
            <w:r w:rsidRPr="00400816">
              <w:rPr>
                <w:sz w:val="22"/>
                <w:szCs w:val="22"/>
                <w:lang w:val="en-US"/>
              </w:rPr>
              <w:t>DELL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S</w:t>
            </w:r>
            <w:r w:rsidRPr="00400816">
              <w:rPr>
                <w:sz w:val="22"/>
                <w:szCs w:val="22"/>
              </w:rPr>
              <w:t>2218</w:t>
            </w:r>
            <w:r w:rsidRPr="00400816">
              <w:rPr>
                <w:sz w:val="22"/>
                <w:szCs w:val="22"/>
                <w:lang w:val="en-US"/>
              </w:rPr>
              <w:t>H</w:t>
            </w:r>
            <w:r w:rsidRPr="00400816">
              <w:rPr>
                <w:sz w:val="22"/>
                <w:szCs w:val="22"/>
              </w:rPr>
              <w:t xml:space="preserve"> - 21 шт., Сетевой коммутатор </w:t>
            </w:r>
            <w:r w:rsidRPr="00400816">
              <w:rPr>
                <w:sz w:val="22"/>
                <w:szCs w:val="22"/>
                <w:lang w:val="en-US"/>
              </w:rPr>
              <w:t>Cisco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WS</w:t>
            </w:r>
            <w:r w:rsidRPr="00400816">
              <w:rPr>
                <w:sz w:val="22"/>
                <w:szCs w:val="22"/>
              </w:rPr>
              <w:t>-</w:t>
            </w:r>
            <w:r w:rsidRPr="00400816">
              <w:rPr>
                <w:sz w:val="22"/>
                <w:szCs w:val="22"/>
                <w:lang w:val="en-US"/>
              </w:rPr>
              <w:t>C</w:t>
            </w:r>
            <w:r w:rsidRPr="00400816">
              <w:rPr>
                <w:sz w:val="22"/>
                <w:szCs w:val="22"/>
              </w:rPr>
              <w:t>2960-48</w:t>
            </w:r>
            <w:r w:rsidRPr="00400816">
              <w:rPr>
                <w:sz w:val="22"/>
                <w:szCs w:val="22"/>
                <w:lang w:val="en-US"/>
              </w:rPr>
              <w:t>TT</w:t>
            </w:r>
            <w:r w:rsidRPr="00400816">
              <w:rPr>
                <w:sz w:val="22"/>
                <w:szCs w:val="22"/>
              </w:rPr>
              <w:t>-</w:t>
            </w:r>
            <w:r w:rsidRPr="00400816">
              <w:rPr>
                <w:sz w:val="22"/>
                <w:szCs w:val="22"/>
                <w:lang w:val="en-US"/>
              </w:rPr>
              <w:t>L</w:t>
            </w:r>
            <w:r w:rsidRPr="00400816">
              <w:rPr>
                <w:sz w:val="22"/>
                <w:szCs w:val="22"/>
              </w:rPr>
              <w:t xml:space="preserve"> (</w:t>
            </w:r>
            <w:r w:rsidRPr="00400816">
              <w:rPr>
                <w:sz w:val="22"/>
                <w:szCs w:val="22"/>
                <w:lang w:val="en-US"/>
              </w:rPr>
              <w:t>Catalyst</w:t>
            </w:r>
            <w:r w:rsidRPr="00400816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00816">
              <w:rPr>
                <w:sz w:val="22"/>
                <w:szCs w:val="22"/>
                <w:lang w:val="en-US"/>
              </w:rPr>
              <w:t>Cisco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Catalyst</w:t>
            </w:r>
            <w:r w:rsidRPr="00400816">
              <w:rPr>
                <w:sz w:val="22"/>
                <w:szCs w:val="22"/>
              </w:rPr>
              <w:t xml:space="preserve"> 2960 24 </w:t>
            </w:r>
            <w:r w:rsidRPr="00400816">
              <w:rPr>
                <w:sz w:val="22"/>
                <w:szCs w:val="22"/>
                <w:lang w:val="en-US"/>
              </w:rPr>
              <w:t>WS</w:t>
            </w:r>
            <w:r w:rsidRPr="00400816">
              <w:rPr>
                <w:sz w:val="22"/>
                <w:szCs w:val="22"/>
              </w:rPr>
              <w:t>-</w:t>
            </w:r>
            <w:r w:rsidRPr="00400816">
              <w:rPr>
                <w:sz w:val="22"/>
                <w:szCs w:val="22"/>
                <w:lang w:val="en-US"/>
              </w:rPr>
              <w:t>C</w:t>
            </w:r>
            <w:r w:rsidRPr="00400816">
              <w:rPr>
                <w:sz w:val="22"/>
                <w:szCs w:val="22"/>
              </w:rPr>
              <w:t>2960-24</w:t>
            </w:r>
            <w:r w:rsidRPr="00400816">
              <w:rPr>
                <w:sz w:val="22"/>
                <w:szCs w:val="22"/>
                <w:lang w:val="en-US"/>
              </w:rPr>
              <w:t>PC</w:t>
            </w:r>
            <w:r w:rsidRPr="00400816">
              <w:rPr>
                <w:sz w:val="22"/>
                <w:szCs w:val="22"/>
              </w:rPr>
              <w:t>-</w:t>
            </w:r>
            <w:r w:rsidRPr="00400816">
              <w:rPr>
                <w:sz w:val="22"/>
                <w:szCs w:val="22"/>
                <w:lang w:val="en-US"/>
              </w:rPr>
              <w:t>L</w:t>
            </w:r>
            <w:r w:rsidRPr="004008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08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8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0816" w:rsidTr="008416EB">
        <w:tc>
          <w:tcPr>
            <w:tcW w:w="7797" w:type="dxa"/>
            <w:shd w:val="clear" w:color="auto" w:fill="auto"/>
          </w:tcPr>
          <w:p w:rsidR="002C735C" w:rsidRPr="004008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81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0816">
              <w:rPr>
                <w:sz w:val="22"/>
                <w:szCs w:val="22"/>
              </w:rPr>
              <w:t>комплексом</w:t>
            </w:r>
            <w:proofErr w:type="gramStart"/>
            <w:r w:rsidRPr="00400816">
              <w:rPr>
                <w:sz w:val="22"/>
                <w:szCs w:val="22"/>
              </w:rPr>
              <w:t>.С</w:t>
            </w:r>
            <w:proofErr w:type="gramEnd"/>
            <w:r w:rsidRPr="00400816">
              <w:rPr>
                <w:sz w:val="22"/>
                <w:szCs w:val="22"/>
              </w:rPr>
              <w:t>пециализированная</w:t>
            </w:r>
            <w:proofErr w:type="spellEnd"/>
            <w:r w:rsidRPr="0040081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00816">
              <w:rPr>
                <w:sz w:val="22"/>
                <w:szCs w:val="22"/>
              </w:rPr>
              <w:t>.К</w:t>
            </w:r>
            <w:proofErr w:type="gramEnd"/>
            <w:r w:rsidRPr="00400816">
              <w:rPr>
                <w:sz w:val="22"/>
                <w:szCs w:val="22"/>
              </w:rPr>
              <w:t xml:space="preserve">омпьютер </w:t>
            </w:r>
            <w:r w:rsidRPr="00400816">
              <w:rPr>
                <w:sz w:val="22"/>
                <w:szCs w:val="22"/>
                <w:lang w:val="en-US"/>
              </w:rPr>
              <w:t>Intel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I</w:t>
            </w:r>
            <w:r w:rsidRPr="00400816">
              <w:rPr>
                <w:sz w:val="22"/>
                <w:szCs w:val="22"/>
              </w:rPr>
              <w:t>5-7400/16</w:t>
            </w:r>
            <w:r w:rsidRPr="00400816">
              <w:rPr>
                <w:sz w:val="22"/>
                <w:szCs w:val="22"/>
                <w:lang w:val="en-US"/>
              </w:rPr>
              <w:t>Gb</w:t>
            </w:r>
            <w:r w:rsidRPr="00400816">
              <w:rPr>
                <w:sz w:val="22"/>
                <w:szCs w:val="22"/>
              </w:rPr>
              <w:t>/1</w:t>
            </w:r>
            <w:r w:rsidRPr="00400816">
              <w:rPr>
                <w:sz w:val="22"/>
                <w:szCs w:val="22"/>
                <w:lang w:val="en-US"/>
              </w:rPr>
              <w:t>Tb</w:t>
            </w:r>
            <w:r w:rsidRPr="00400816">
              <w:rPr>
                <w:sz w:val="22"/>
                <w:szCs w:val="22"/>
              </w:rPr>
              <w:t xml:space="preserve">/ видеокарта </w:t>
            </w:r>
            <w:r w:rsidRPr="00400816">
              <w:rPr>
                <w:sz w:val="22"/>
                <w:szCs w:val="22"/>
                <w:lang w:val="en-US"/>
              </w:rPr>
              <w:t>NVIDIA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GeForce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GT</w:t>
            </w:r>
            <w:r w:rsidRPr="00400816">
              <w:rPr>
                <w:sz w:val="22"/>
                <w:szCs w:val="22"/>
              </w:rPr>
              <w:t xml:space="preserve"> 710/Монитор </w:t>
            </w:r>
            <w:r w:rsidRPr="00400816">
              <w:rPr>
                <w:sz w:val="22"/>
                <w:szCs w:val="22"/>
                <w:lang w:val="en-US"/>
              </w:rPr>
              <w:t>DELL</w:t>
            </w:r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S</w:t>
            </w:r>
            <w:r w:rsidRPr="00400816">
              <w:rPr>
                <w:sz w:val="22"/>
                <w:szCs w:val="22"/>
              </w:rPr>
              <w:t>2218</w:t>
            </w:r>
            <w:r w:rsidRPr="00400816">
              <w:rPr>
                <w:sz w:val="22"/>
                <w:szCs w:val="22"/>
                <w:lang w:val="en-US"/>
              </w:rPr>
              <w:t>H</w:t>
            </w:r>
            <w:r w:rsidRPr="0040081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0081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Switch</w:t>
            </w:r>
            <w:r w:rsidRPr="0040081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0081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x</w:t>
            </w:r>
            <w:r w:rsidRPr="0040081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00816">
              <w:rPr>
                <w:sz w:val="22"/>
                <w:szCs w:val="22"/>
              </w:rPr>
              <w:t>подпружинен</w:t>
            </w:r>
            <w:proofErr w:type="gramStart"/>
            <w:r w:rsidRPr="00400816">
              <w:rPr>
                <w:sz w:val="22"/>
                <w:szCs w:val="22"/>
              </w:rPr>
              <w:t>.р</w:t>
            </w:r>
            <w:proofErr w:type="gramEnd"/>
            <w:r w:rsidRPr="00400816">
              <w:rPr>
                <w:sz w:val="22"/>
                <w:szCs w:val="22"/>
              </w:rPr>
              <w:t>учной</w:t>
            </w:r>
            <w:proofErr w:type="spellEnd"/>
            <w:r w:rsidRPr="00400816">
              <w:rPr>
                <w:sz w:val="22"/>
                <w:szCs w:val="22"/>
              </w:rPr>
              <w:t xml:space="preserve"> </w:t>
            </w:r>
            <w:r w:rsidRPr="00400816">
              <w:rPr>
                <w:sz w:val="22"/>
                <w:szCs w:val="22"/>
                <w:lang w:val="en-US"/>
              </w:rPr>
              <w:t>MW</w:t>
            </w:r>
            <w:r w:rsidRPr="00400816">
              <w:rPr>
                <w:sz w:val="22"/>
                <w:szCs w:val="22"/>
              </w:rPr>
              <w:t xml:space="preserve"> </w:t>
            </w:r>
            <w:proofErr w:type="spellStart"/>
            <w:r w:rsidRPr="0040081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00816">
              <w:rPr>
                <w:sz w:val="22"/>
                <w:szCs w:val="22"/>
              </w:rPr>
              <w:t xml:space="preserve"> 200х200см (</w:t>
            </w:r>
            <w:r w:rsidRPr="00400816">
              <w:rPr>
                <w:sz w:val="22"/>
                <w:szCs w:val="22"/>
                <w:lang w:val="en-US"/>
              </w:rPr>
              <w:t>S</w:t>
            </w:r>
            <w:r w:rsidRPr="00400816">
              <w:rPr>
                <w:sz w:val="22"/>
                <w:szCs w:val="22"/>
              </w:rPr>
              <w:t>/</w:t>
            </w:r>
            <w:r w:rsidRPr="00400816">
              <w:rPr>
                <w:sz w:val="22"/>
                <w:szCs w:val="22"/>
                <w:lang w:val="en-US"/>
              </w:rPr>
              <w:t>N</w:t>
            </w:r>
            <w:r w:rsidRPr="0040081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08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8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Современное международное право: предмет, метод и источники.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Нормы международного права и их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внутригосударственное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Понятие и виды субъектов международного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правосубъектность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Международно-правовое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Виды и содержание правопреемства государств в международном </w:t>
            </w:r>
            <w:proofErr w:type="gramStart"/>
            <w:r w:rsidRPr="00400816">
              <w:rPr>
                <w:sz w:val="23"/>
                <w:szCs w:val="23"/>
              </w:rPr>
              <w:t>праве</w:t>
            </w:r>
            <w:proofErr w:type="gramEnd"/>
            <w:r w:rsidRPr="0040081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Понятие и виды территорий в международном </w:t>
            </w:r>
            <w:proofErr w:type="gramStart"/>
            <w:r w:rsidRPr="00400816">
              <w:rPr>
                <w:sz w:val="23"/>
                <w:szCs w:val="23"/>
              </w:rPr>
              <w:t>праве</w:t>
            </w:r>
            <w:proofErr w:type="gramEnd"/>
            <w:r w:rsidRPr="0040081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Порядок получения гражданства в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Правовой режим иностранцев в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Правовые средства разрешения международных споров.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Разрешение международных споров в ООН.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Разрешение международных споров в </w:t>
            </w:r>
            <w:proofErr w:type="gramStart"/>
            <w:r w:rsidRPr="00400816">
              <w:rPr>
                <w:sz w:val="23"/>
                <w:szCs w:val="23"/>
              </w:rPr>
              <w:t>рамках</w:t>
            </w:r>
            <w:proofErr w:type="gramEnd"/>
            <w:r w:rsidRPr="00400816">
              <w:rPr>
                <w:sz w:val="23"/>
                <w:szCs w:val="23"/>
              </w:rPr>
              <w:t xml:space="preserve"> ОБСЕ.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Правоспособность заключать международные договоры. Стороны в </w:t>
            </w:r>
            <w:proofErr w:type="gramStart"/>
            <w:r w:rsidRPr="00400816">
              <w:rPr>
                <w:sz w:val="23"/>
                <w:szCs w:val="23"/>
              </w:rPr>
              <w:t>договоре</w:t>
            </w:r>
            <w:proofErr w:type="gramEnd"/>
            <w:r w:rsidRPr="0040081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Заключение, форма и структура международного договора.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Условия действительности и недействительности международного договора.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Международная защита прав беженцев и вынужденных переселенцев.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Международная защита основных прав и свобод личности.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Международная защита прав женщин и детей.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Международный механизм защиты прав и свобод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сношений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Дипломатические представительства и консульские учреждения.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Специальные миссии и постоянные представительства госуда</w:t>
            </w:r>
            <w:proofErr w:type="gramStart"/>
            <w:r w:rsidRPr="00400816">
              <w:rPr>
                <w:sz w:val="23"/>
                <w:szCs w:val="23"/>
              </w:rPr>
              <w:t>рств пр</w:t>
            </w:r>
            <w:proofErr w:type="gramEnd"/>
            <w:r w:rsidRPr="00400816">
              <w:rPr>
                <w:sz w:val="23"/>
                <w:szCs w:val="23"/>
              </w:rPr>
              <w:t>и международных организациях.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Дипломатические и консульские иммунитеты и привилегии.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Понятие и </w:t>
            </w:r>
            <w:proofErr w:type="spellStart"/>
            <w:r w:rsidRPr="00400816">
              <w:rPr>
                <w:sz w:val="23"/>
                <w:szCs w:val="23"/>
              </w:rPr>
              <w:t>правосубъектность</w:t>
            </w:r>
            <w:proofErr w:type="spellEnd"/>
            <w:r w:rsidRPr="00400816">
              <w:rPr>
                <w:sz w:val="23"/>
                <w:szCs w:val="23"/>
              </w:rPr>
              <w:t xml:space="preserve"> </w:t>
            </w:r>
            <w:proofErr w:type="gramStart"/>
            <w:r w:rsidRPr="00400816">
              <w:rPr>
                <w:sz w:val="23"/>
                <w:szCs w:val="23"/>
              </w:rPr>
              <w:t>международной</w:t>
            </w:r>
            <w:proofErr w:type="gramEnd"/>
            <w:r w:rsidRPr="00400816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ООН в системе </w:t>
            </w:r>
            <w:proofErr w:type="gramStart"/>
            <w:r w:rsidRPr="00400816">
              <w:rPr>
                <w:sz w:val="23"/>
                <w:szCs w:val="23"/>
              </w:rPr>
              <w:t>современного</w:t>
            </w:r>
            <w:proofErr w:type="gramEnd"/>
            <w:r w:rsidRPr="00400816">
              <w:rPr>
                <w:sz w:val="23"/>
                <w:szCs w:val="23"/>
              </w:rPr>
              <w:t xml:space="preserve"> международного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Роль Совета Безопасности ООН в поддержании мира и обеспечении международной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Международно-правовой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статус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Сотрудничество стран СНГ в политической, экономической и военной областях.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Международная безопасность: содержание и механизм обеспечения.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Территория государства и международно-правовое обеспечение нерушимости государственной границы.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статус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рек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Территории с особым международным режимом.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Принципы и источники международного </w:t>
            </w:r>
            <w:proofErr w:type="gramStart"/>
            <w:r w:rsidRPr="00400816">
              <w:rPr>
                <w:sz w:val="23"/>
                <w:szCs w:val="23"/>
              </w:rPr>
              <w:t>морского</w:t>
            </w:r>
            <w:proofErr w:type="gramEnd"/>
            <w:r w:rsidRPr="00400816">
              <w:rPr>
                <w:sz w:val="23"/>
                <w:szCs w:val="23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Принципы и источники международного </w:t>
            </w:r>
            <w:proofErr w:type="gramStart"/>
            <w:r w:rsidRPr="00400816">
              <w:rPr>
                <w:sz w:val="23"/>
                <w:szCs w:val="23"/>
              </w:rPr>
              <w:t>воздушного</w:t>
            </w:r>
            <w:proofErr w:type="gramEnd"/>
            <w:r w:rsidRPr="00400816">
              <w:rPr>
                <w:sz w:val="23"/>
                <w:szCs w:val="23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Принципы и источники международного </w:t>
            </w:r>
            <w:proofErr w:type="gramStart"/>
            <w:r w:rsidRPr="00400816">
              <w:rPr>
                <w:sz w:val="23"/>
                <w:szCs w:val="23"/>
              </w:rPr>
              <w:t>космического</w:t>
            </w:r>
            <w:proofErr w:type="gramEnd"/>
            <w:r w:rsidRPr="00400816">
              <w:rPr>
                <w:sz w:val="23"/>
                <w:szCs w:val="23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Принципы и источники международного </w:t>
            </w:r>
            <w:proofErr w:type="gramStart"/>
            <w:r w:rsidRPr="00400816">
              <w:rPr>
                <w:sz w:val="23"/>
                <w:szCs w:val="23"/>
              </w:rPr>
              <w:t>экологического</w:t>
            </w:r>
            <w:proofErr w:type="gramEnd"/>
            <w:r w:rsidRPr="00400816">
              <w:rPr>
                <w:sz w:val="23"/>
                <w:szCs w:val="23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Уголовные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преступления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Правовое взаимодействие государств в борьбе с международной преступностью.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Цели и источники международно-правового регулирования войн и вооруженных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Правовой статус законных участников международных вооруженных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Запрещенные средства и методы ведения войны.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Нейтралитет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войне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Международная защита жертв войны и культурных ценностей.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Международная уголовная ответственность военных преступников.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Виды и формы ответственности субъектов международного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Материальные и процессуальные нормы в международном </w:t>
            </w:r>
            <w:proofErr w:type="gramStart"/>
            <w:r w:rsidRPr="00400816">
              <w:rPr>
                <w:sz w:val="23"/>
                <w:szCs w:val="23"/>
              </w:rPr>
              <w:t>праве</w:t>
            </w:r>
            <w:proofErr w:type="gramEnd"/>
            <w:r w:rsidRPr="0040081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Понятие, сущность и принципы международного </w:t>
            </w:r>
            <w:proofErr w:type="gramStart"/>
            <w:r w:rsidRPr="00400816">
              <w:rPr>
                <w:sz w:val="23"/>
                <w:szCs w:val="23"/>
              </w:rPr>
              <w:t>процессуального</w:t>
            </w:r>
            <w:proofErr w:type="gramEnd"/>
            <w:r w:rsidRPr="00400816">
              <w:rPr>
                <w:sz w:val="23"/>
                <w:szCs w:val="23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Правопреемство государств в </w:t>
            </w:r>
            <w:proofErr w:type="gramStart"/>
            <w:r w:rsidRPr="00400816">
              <w:rPr>
                <w:sz w:val="23"/>
                <w:szCs w:val="23"/>
              </w:rPr>
              <w:t>отношении</w:t>
            </w:r>
            <w:proofErr w:type="gramEnd"/>
            <w:r w:rsidRPr="00400816">
              <w:rPr>
                <w:sz w:val="23"/>
                <w:szCs w:val="23"/>
              </w:rPr>
              <w:t xml:space="preserve"> международных договоров, государственной собственности и государственных архивов.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 xml:space="preserve">Правопреемство государств в </w:t>
            </w:r>
            <w:proofErr w:type="gramStart"/>
            <w:r w:rsidRPr="00400816">
              <w:rPr>
                <w:sz w:val="23"/>
                <w:szCs w:val="23"/>
              </w:rPr>
              <w:t>отношении</w:t>
            </w:r>
            <w:proofErr w:type="gramEnd"/>
            <w:r w:rsidRPr="00400816">
              <w:rPr>
                <w:sz w:val="23"/>
                <w:szCs w:val="23"/>
              </w:rPr>
              <w:t xml:space="preserve"> государственных долгов и гражданства физических лиц.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Разрешение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Исторические этапы становления международного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Способы обеспечения политической и военной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Международно-правовые акты о правах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Международно-правовая защита прав трудящихся-мигрантов.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4008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Международный организационно-правовой механизм сотрудничества государств в борьбе с преступностью.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008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8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008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0816" w:rsidTr="00801458">
        <w:tc>
          <w:tcPr>
            <w:tcW w:w="2336" w:type="dxa"/>
          </w:tcPr>
          <w:p w:rsidR="005D65A5" w:rsidRPr="004008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8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008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8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008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8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008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8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0816" w:rsidTr="00801458">
        <w:tc>
          <w:tcPr>
            <w:tcW w:w="2336" w:type="dxa"/>
          </w:tcPr>
          <w:p w:rsidR="005D65A5" w:rsidRPr="004008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08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00816" w:rsidTr="00801458">
        <w:tc>
          <w:tcPr>
            <w:tcW w:w="2336" w:type="dxa"/>
          </w:tcPr>
          <w:p w:rsidR="005D65A5" w:rsidRPr="004008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08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400816" w:rsidTr="00801458">
        <w:tc>
          <w:tcPr>
            <w:tcW w:w="2336" w:type="dxa"/>
          </w:tcPr>
          <w:p w:rsidR="005D65A5" w:rsidRPr="004008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08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0816" w:rsidRDefault="007478E0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4008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008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008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0816" w:rsidTr="00400816">
        <w:tc>
          <w:tcPr>
            <w:tcW w:w="562" w:type="dxa"/>
          </w:tcPr>
          <w:p w:rsidR="00400816" w:rsidRDefault="004008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00816" w:rsidRDefault="004008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0816" w:rsidRPr="00400816" w:rsidRDefault="0040081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008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008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081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008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0816" w:rsidTr="00801458">
        <w:tc>
          <w:tcPr>
            <w:tcW w:w="2500" w:type="pct"/>
          </w:tcPr>
          <w:p w:rsidR="00B8237E" w:rsidRPr="004008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8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008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8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0816" w:rsidTr="00801458">
        <w:tc>
          <w:tcPr>
            <w:tcW w:w="2500" w:type="pct"/>
          </w:tcPr>
          <w:p w:rsidR="00B8237E" w:rsidRPr="00400816" w:rsidRDefault="00B8237E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00816" w:rsidRDefault="005C548A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00816" w:rsidTr="00801458">
        <w:tc>
          <w:tcPr>
            <w:tcW w:w="2500" w:type="pct"/>
          </w:tcPr>
          <w:p w:rsidR="00B8237E" w:rsidRPr="004008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0081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0081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00816" w:rsidRDefault="005C548A" w:rsidP="00801458">
            <w:pPr>
              <w:rPr>
                <w:rFonts w:ascii="Times New Roman" w:hAnsi="Times New Roman" w:cs="Times New Roman"/>
              </w:rPr>
            </w:pPr>
            <w:r w:rsidRPr="004008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4008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0081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008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081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0081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0081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008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008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0081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0081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0081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0081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0081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008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008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0081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0081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081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0081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0081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0081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00816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00816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00816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00816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00816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008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81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40081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00816">
        <w:rPr>
          <w:rFonts w:ascii="Times New Roman" w:hAnsi="Times New Roman" w:cs="Times New Roman"/>
          <w:b/>
          <w:sz w:val="28"/>
          <w:szCs w:val="28"/>
        </w:rPr>
        <w:t>Шкала оценивания результ</w:t>
      </w:r>
      <w:r w:rsidRPr="00142518">
        <w:rPr>
          <w:rFonts w:ascii="Times New Roman" w:hAnsi="Times New Roman" w:cs="Times New Roman"/>
          <w:b/>
          <w:sz w:val="28"/>
          <w:szCs w:val="28"/>
        </w:rPr>
        <w:t>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E3" w:rsidRDefault="009454E3" w:rsidP="00315CA6">
      <w:pPr>
        <w:spacing w:after="0" w:line="240" w:lineRule="auto"/>
      </w:pPr>
      <w:r>
        <w:separator/>
      </w:r>
    </w:p>
  </w:endnote>
  <w:endnote w:type="continuationSeparator" w:id="0">
    <w:p w:rsidR="009454E3" w:rsidRDefault="009454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5F0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1180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E3" w:rsidRDefault="009454E3" w:rsidP="00315CA6">
      <w:pPr>
        <w:spacing w:after="0" w:line="240" w:lineRule="auto"/>
      </w:pPr>
      <w:r>
        <w:separator/>
      </w:r>
    </w:p>
  </w:footnote>
  <w:footnote w:type="continuationSeparator" w:id="0">
    <w:p w:rsidR="009454E3" w:rsidRDefault="009454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509D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81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C70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54E3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77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F00"/>
    <w:rsid w:val="00F00293"/>
    <w:rsid w:val="00F01BE3"/>
    <w:rsid w:val="00F1180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78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&#1052;&#1055;_&#1052;&#1045;&#1058;&#1054;&#1044;&#1048;&#1063;&#1050;&#1040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1745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7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DE64EE-4EAD-422D-A7CA-FC434714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6082</Words>
  <Characters>34671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