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литературы и искусства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2AB276F" w:rsidR="00C52FB4" w:rsidRPr="00352B6F" w:rsidRDefault="003E526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E526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F662BE" w:rsidR="00A77598" w:rsidRPr="003E5263" w:rsidRDefault="003E52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32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3282">
              <w:rPr>
                <w:rFonts w:ascii="Times New Roman" w:hAnsi="Times New Roman" w:cs="Times New Roman"/>
                <w:sz w:val="20"/>
                <w:szCs w:val="20"/>
              </w:rPr>
              <w:t>д.пед.н, Кудрявцева Мария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E47D46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F605C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F94557" w:rsidR="004475DA" w:rsidRPr="003E5263" w:rsidRDefault="003E52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E170821" w14:textId="77777777" w:rsidR="00FA32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4258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_Toc182584258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749F91E2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59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_Toc182584259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28AC7846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0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_Toc182584260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7B8EE1EE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1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_Toc182584261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337E52C2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2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_Toc182584262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7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039BA84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3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_Toc182584263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7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1B50BDC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4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_Toc182584264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7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6994A959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5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_Toc182584265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8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7319E8A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6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_Toc182584266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8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59BDA7E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7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_Toc182584267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10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719DCC2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8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_Toc182584268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11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636AECE" w14:textId="77777777" w:rsidR="00FA3282" w:rsidRDefault="006331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9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_Toc182584269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12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ADCF4BF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0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_Toc182584270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12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9A60A0B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1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_Toc182584271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1DC2CD9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2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_Toc182584272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6B16D68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3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_Toc182584273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FBEE9D3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4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_Toc182584274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3A1D2296" w14:textId="77777777" w:rsidR="00FA3282" w:rsidRDefault="006331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5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_Toc182584275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4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системное представление об основных особенностях и закономерностях мирового литературно-художественного процесса.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4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литературы и искусства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4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FA32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32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32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32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32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32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32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32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3282">
              <w:rPr>
                <w:rFonts w:ascii="Times New Roman" w:hAnsi="Times New Roman" w:cs="Times New Roman"/>
              </w:rPr>
              <w:t>основные особенности мирового литературно-художественного процесса, рассматриваемого в контексте исторического наследия и социокультурных традиций разных народов мира; основные особенности художественного сознания человека в различные культурно-исторические эпохи</w:t>
            </w:r>
            <w:r w:rsidRPr="00FA32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3282">
              <w:rPr>
                <w:rFonts w:ascii="Times New Roman" w:hAnsi="Times New Roman" w:cs="Times New Roman"/>
              </w:rPr>
              <w:t>определять философско-эстетические основания и характер художественного сознания человека в различные культурно-исторические эпохи</w:t>
            </w:r>
            <w:r w:rsidRPr="00FA32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A32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3282">
              <w:rPr>
                <w:rFonts w:ascii="Times New Roman" w:hAnsi="Times New Roman" w:cs="Times New Roman"/>
              </w:rPr>
              <w:t>способностью эстетического восприятия литературно-художественных текстов и текстов мирового искусства в контексте культурных традиций мира</w:t>
            </w:r>
            <w:r w:rsidRPr="00FA328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A3282" w14:paraId="0DCBA7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0D42" w14:textId="77777777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ОПК-3 -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58115" w14:textId="77777777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  <w:lang w:bidi="ru-RU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CFE2" w14:textId="77777777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3282">
              <w:rPr>
                <w:rFonts w:ascii="Times New Roman" w:hAnsi="Times New Roman" w:cs="Times New Roman"/>
              </w:rPr>
              <w:t>основные литературно-художественные эпохи, основные литературные произведения  и основные произведения мирового искусства наиболее известных авторов отечественной и зарубежной культуры</w:t>
            </w:r>
            <w:r w:rsidR="00316402" w:rsidRPr="00FA3282">
              <w:rPr>
                <w:rFonts w:ascii="Times New Roman" w:hAnsi="Times New Roman" w:cs="Times New Roman"/>
              </w:rPr>
              <w:br/>
            </w:r>
            <w:r w:rsidRPr="00FA3282">
              <w:rPr>
                <w:rFonts w:ascii="Times New Roman" w:hAnsi="Times New Roman" w:cs="Times New Roman"/>
              </w:rPr>
              <w:t xml:space="preserve"> </w:t>
            </w:r>
          </w:p>
          <w:p w14:paraId="34F4CEFE" w14:textId="77777777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3282">
              <w:rPr>
                <w:rFonts w:ascii="Times New Roman" w:hAnsi="Times New Roman" w:cs="Times New Roman"/>
              </w:rPr>
              <w:t>анализировать и сравнивать художественное видение мира в различные культурно-исторические эпохи</w:t>
            </w:r>
            <w:r w:rsidR="00FD518F" w:rsidRPr="00FA3282">
              <w:rPr>
                <w:rFonts w:ascii="Times New Roman" w:hAnsi="Times New Roman" w:cs="Times New Roman"/>
              </w:rPr>
              <w:br/>
              <w:t>устанавливать принадлежность автора к той или иной эпохе по характеру его творчества</w:t>
            </w:r>
            <w:r w:rsidR="00FD518F" w:rsidRPr="00FA3282">
              <w:rPr>
                <w:rFonts w:ascii="Times New Roman" w:hAnsi="Times New Roman" w:cs="Times New Roman"/>
              </w:rPr>
              <w:br/>
            </w:r>
            <w:r w:rsidRPr="00FA3282">
              <w:rPr>
                <w:rFonts w:ascii="Times New Roman" w:hAnsi="Times New Roman" w:cs="Times New Roman"/>
              </w:rPr>
              <w:t xml:space="preserve">. </w:t>
            </w:r>
          </w:p>
          <w:p w14:paraId="2EB5C176" w14:textId="77777777" w:rsidR="00751095" w:rsidRPr="00FA32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3282">
              <w:rPr>
                <w:rFonts w:ascii="Times New Roman" w:hAnsi="Times New Roman" w:cs="Times New Roman"/>
              </w:rPr>
              <w:t>способностью эстетической оценки феноменов художественного творчества</w:t>
            </w:r>
            <w:r w:rsidRPr="00FA32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A32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426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Введение. Методологические вопросы литературы и искусства.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1.-Искусство и литература в системе культуры.</w:t>
            </w:r>
            <w:r w:rsidRPr="00352B6F">
              <w:rPr>
                <w:lang w:bidi="ru-RU"/>
              </w:rPr>
              <w:br/>
              <w:t>2.-Виды искусства.</w:t>
            </w:r>
            <w:r w:rsidRPr="00352B6F">
              <w:rPr>
                <w:lang w:bidi="ru-RU"/>
              </w:rPr>
              <w:br/>
              <w:t>3.-Мировой Литературно-художественный процесс.</w:t>
            </w:r>
            <w:r w:rsidRPr="00352B6F">
              <w:rPr>
                <w:lang w:bidi="ru-RU"/>
              </w:rPr>
              <w:br/>
              <w:t>4.-Художественный метод, образ и стиль.</w:t>
            </w:r>
            <w:r w:rsidRPr="00352B6F">
              <w:rPr>
                <w:lang w:bidi="ru-RU"/>
              </w:rPr>
              <w:br/>
              <w:t>5.-Художественная концепция мира и определяющие её элементы.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0E37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F43E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Античная литература и античное искусство.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547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античного искусства и литературы.</w:t>
            </w:r>
            <w:r w:rsidRPr="00352B6F">
              <w:rPr>
                <w:lang w:bidi="ru-RU"/>
              </w:rPr>
              <w:br/>
              <w:t>2.-Периодизация античной литературы и искусства.</w:t>
            </w:r>
            <w:r w:rsidRPr="00352B6F">
              <w:rPr>
                <w:lang w:bidi="ru-RU"/>
              </w:rPr>
              <w:br/>
              <w:t>3.-Гомеровский эпос: «Илиада», «Одиссея».</w:t>
            </w:r>
            <w:r w:rsidRPr="00352B6F">
              <w:rPr>
                <w:lang w:bidi="ru-RU"/>
              </w:rPr>
              <w:br/>
              <w:t>4.-Древнегреческий театр. Трагедия рока: Эсхил, Софокл, Еврипид.</w:t>
            </w:r>
            <w:r w:rsidRPr="00352B6F">
              <w:rPr>
                <w:lang w:bidi="ru-RU"/>
              </w:rPr>
              <w:br/>
              <w:t>5.-Античная комедия: Аристофан.</w:t>
            </w:r>
            <w:r w:rsidRPr="00352B6F">
              <w:rPr>
                <w:lang w:bidi="ru-RU"/>
              </w:rPr>
              <w:br/>
              <w:t>6.-Древнегреческое искусство.</w:t>
            </w:r>
            <w:r w:rsidRPr="00352B6F">
              <w:rPr>
                <w:lang w:bidi="ru-RU"/>
              </w:rPr>
              <w:br/>
              <w:t>7.-Литература и искусство Древнего Рима. Плавт, Теренций, Цицерон, Вергилий, Овидий, Гораций.</w:t>
            </w:r>
            <w:r w:rsidRPr="00352B6F">
              <w:rPr>
                <w:lang w:bidi="ru-RU"/>
              </w:rPr>
              <w:br/>
              <w:t>8.-Искусство Древнего Рима.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0F6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AD0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0DD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C0B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22531C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1BB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Литература и искусство 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EDF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искусства средневековья.</w:t>
            </w:r>
            <w:r w:rsidRPr="00352B6F">
              <w:rPr>
                <w:lang w:bidi="ru-RU"/>
              </w:rPr>
              <w:br/>
              <w:t>2.-Европейский героический эпос. Песнь о Роланде и её историческая основа. Поэзия  трубадуров. Рыцарский роман.</w:t>
            </w:r>
            <w:r w:rsidRPr="00352B6F">
              <w:rPr>
                <w:lang w:bidi="ru-RU"/>
              </w:rPr>
              <w:br/>
              <w:t>«Тристан и Изольда».</w:t>
            </w:r>
            <w:r w:rsidRPr="00352B6F">
              <w:rPr>
                <w:lang w:bidi="ru-RU"/>
              </w:rPr>
              <w:br/>
              <w:t>3.-Искусство Средних веков.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E26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E5B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135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313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5A747D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C50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Литература и искусство эпохи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181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искусства эпохи Возрождения.</w:t>
            </w:r>
            <w:r w:rsidRPr="00352B6F">
              <w:rPr>
                <w:lang w:bidi="ru-RU"/>
              </w:rPr>
              <w:br/>
              <w:t>2.-Итальянское Возрождение: Данте «Божественная комедия».</w:t>
            </w:r>
            <w:r w:rsidRPr="00352B6F">
              <w:rPr>
                <w:lang w:bidi="ru-RU"/>
              </w:rPr>
              <w:br/>
              <w:t>3.-Петрарка, Боккаччо.</w:t>
            </w:r>
            <w:r w:rsidRPr="00352B6F">
              <w:rPr>
                <w:lang w:bidi="ru-RU"/>
              </w:rPr>
              <w:br/>
              <w:t>4.-Возрождение во Франции: Франсуа Рабле, Мишель Монтень.</w:t>
            </w:r>
            <w:r w:rsidRPr="00352B6F">
              <w:rPr>
                <w:lang w:bidi="ru-RU"/>
              </w:rPr>
              <w:br/>
              <w:t>5.-Возрождение в Испании и Португалии. Плутовской роман.</w:t>
            </w:r>
            <w:r w:rsidRPr="00352B6F">
              <w:rPr>
                <w:lang w:bidi="ru-RU"/>
              </w:rPr>
              <w:br/>
              <w:t>6.-Мигель де Сервантес «Дон Кихот».</w:t>
            </w:r>
            <w:r w:rsidRPr="00352B6F">
              <w:rPr>
                <w:lang w:bidi="ru-RU"/>
              </w:rPr>
              <w:br/>
              <w:t>7.-Возрождение в Англии. Томас Мор «Утопия».</w:t>
            </w:r>
            <w:r w:rsidRPr="00352B6F">
              <w:rPr>
                <w:lang w:bidi="ru-RU"/>
              </w:rPr>
              <w:br/>
              <w:t>8.-Творчество Шекспира. Сонеты.</w:t>
            </w:r>
            <w:r w:rsidRPr="00352B6F">
              <w:rPr>
                <w:lang w:bidi="ru-RU"/>
              </w:rPr>
              <w:br/>
              <w:t>9.-Трагедии: «Гамлет», «Отелло», «Король Лир»; исторические хроники, комические образы в пьесах Шекспира.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FE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853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003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5A8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142153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03D3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Литература и искусство 17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DA17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1.-Основные художественные направления: барокко и классицизм.</w:t>
            </w:r>
            <w:r w:rsidRPr="00352B6F">
              <w:rPr>
                <w:lang w:bidi="ru-RU"/>
              </w:rPr>
              <w:br/>
              <w:t>2.- Философская система Декарта.</w:t>
            </w:r>
            <w:r w:rsidRPr="00352B6F">
              <w:rPr>
                <w:lang w:bidi="ru-RU"/>
              </w:rPr>
              <w:br/>
              <w:t>3.- Основные принципы классицизма, Буало.</w:t>
            </w:r>
            <w:r w:rsidRPr="00352B6F">
              <w:rPr>
                <w:lang w:bidi="ru-RU"/>
              </w:rPr>
              <w:br/>
              <w:t>4.-Корнель «Сид».</w:t>
            </w:r>
            <w:r w:rsidRPr="00352B6F">
              <w:rPr>
                <w:lang w:bidi="ru-RU"/>
              </w:rPr>
              <w:br/>
              <w:t>5.-Расин «Андромаха», «Федра».</w:t>
            </w:r>
            <w:r w:rsidRPr="00352B6F">
              <w:rPr>
                <w:lang w:bidi="ru-RU"/>
              </w:rPr>
              <w:br/>
              <w:t>6.-Творчество Мольера. Творческая история Тартюфа, Тартюф», «Дон Жуан», «Мнимый больной».</w:t>
            </w:r>
            <w:r w:rsidRPr="00352B6F">
              <w:rPr>
                <w:lang w:bidi="ru-RU"/>
              </w:rPr>
              <w:br/>
              <w:t>7.-Изобразительное искусство 17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A3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57E7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529C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C53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B4DD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81AC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Литература и искусство 18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E6C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1.-Характеристика европейского Просвещения.</w:t>
            </w:r>
            <w:r w:rsidRPr="00352B6F">
              <w:rPr>
                <w:lang w:bidi="ru-RU"/>
              </w:rPr>
              <w:br/>
              <w:t>2.-Философская система Локка.</w:t>
            </w:r>
            <w:r w:rsidRPr="00352B6F">
              <w:rPr>
                <w:lang w:bidi="ru-RU"/>
              </w:rPr>
              <w:br/>
              <w:t>3.-Особенности английского Просвещения.</w:t>
            </w:r>
            <w:r w:rsidRPr="00352B6F">
              <w:rPr>
                <w:lang w:bidi="ru-RU"/>
              </w:rPr>
              <w:br/>
              <w:t>4.-Творчество Д.Дефо. «Робинзон Крузо».</w:t>
            </w:r>
            <w:r w:rsidRPr="00352B6F">
              <w:rPr>
                <w:lang w:bidi="ru-RU"/>
              </w:rPr>
              <w:br/>
              <w:t>5.-Джонатан Свифт «Путешествие Гулливера».</w:t>
            </w:r>
            <w:r w:rsidRPr="00352B6F">
              <w:rPr>
                <w:lang w:bidi="ru-RU"/>
              </w:rPr>
              <w:br/>
              <w:t>6.- Просвещение во Франции. Вольтер, Монтескье, Дидро, Руссо</w:t>
            </w:r>
            <w:r w:rsidRPr="00352B6F">
              <w:rPr>
                <w:lang w:bidi="ru-RU"/>
              </w:rPr>
              <w:br/>
              <w:t>7.-Руссоизм как философская основа сентиментализма.</w:t>
            </w:r>
            <w:r w:rsidRPr="00352B6F">
              <w:rPr>
                <w:lang w:bidi="ru-RU"/>
              </w:rPr>
              <w:br/>
              <w:t>8.- Бомарше.</w:t>
            </w:r>
            <w:r w:rsidRPr="00352B6F">
              <w:rPr>
                <w:lang w:bidi="ru-RU"/>
              </w:rPr>
              <w:br/>
              <w:t>9.-Творчество Гёте, творчество Шиллера.</w:t>
            </w:r>
            <w:r w:rsidRPr="00352B6F">
              <w:rPr>
                <w:lang w:bidi="ru-RU"/>
              </w:rPr>
              <w:br/>
              <w:t>10.-Изобразительное искусство 18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12BC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3EA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86B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2F4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E5618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A9F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Литература и искусство эпохи романтизма.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5F2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1.-Социально-исторические и литературно-эстетические предпосылки романтизма.</w:t>
            </w:r>
            <w:r w:rsidRPr="00352B6F">
              <w:rPr>
                <w:lang w:bidi="ru-RU"/>
              </w:rPr>
              <w:br/>
              <w:t>2.-Немецкий романтизм. Философские системы Фихте, Шеллинга, Канта, Гегеля, Шлегеля.</w:t>
            </w:r>
            <w:r w:rsidRPr="00352B6F">
              <w:rPr>
                <w:lang w:bidi="ru-RU"/>
              </w:rPr>
              <w:br/>
              <w:t>3.-Осознание романтиками дисгармонии мира, отчуждения личности.</w:t>
            </w:r>
            <w:r w:rsidRPr="00352B6F">
              <w:rPr>
                <w:lang w:bidi="ru-RU"/>
              </w:rPr>
              <w:br/>
              <w:t>4.-Романтическая ирония.</w:t>
            </w:r>
            <w:r w:rsidRPr="00352B6F">
              <w:rPr>
                <w:lang w:bidi="ru-RU"/>
              </w:rPr>
              <w:br/>
              <w:t>5.-Особенности романтического героя.</w:t>
            </w:r>
            <w:r w:rsidRPr="00352B6F">
              <w:rPr>
                <w:lang w:bidi="ru-RU"/>
              </w:rPr>
              <w:br/>
              <w:t>6.-Творчество Гофмана, Гейне.</w:t>
            </w:r>
            <w:r w:rsidRPr="00352B6F">
              <w:rPr>
                <w:lang w:bidi="ru-RU"/>
              </w:rPr>
              <w:br/>
              <w:t>7.-Английский и французский романтизм. Творчество Байрона.</w:t>
            </w:r>
            <w:r w:rsidRPr="00352B6F">
              <w:rPr>
                <w:lang w:bidi="ru-RU"/>
              </w:rPr>
              <w:br/>
              <w:t>8.-Творчество Виктора Гюго.</w:t>
            </w:r>
            <w:r w:rsidRPr="00352B6F">
              <w:rPr>
                <w:lang w:bidi="ru-RU"/>
              </w:rPr>
              <w:br/>
              <w:t>9.-Американский романтизм. Творчество Эдгара По.</w:t>
            </w:r>
            <w:r w:rsidRPr="00352B6F">
              <w:rPr>
                <w:lang w:bidi="ru-RU"/>
              </w:rPr>
              <w:br/>
              <w:t>10.-Искусство эпохи романтизма.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25F6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73C4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5E6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DB9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21838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2FB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Литература и искусство 19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63E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1.-Критический реализм, его философско-эстетическая основа.</w:t>
            </w:r>
            <w:r w:rsidRPr="00352B6F">
              <w:rPr>
                <w:lang w:bidi="ru-RU"/>
              </w:rPr>
              <w:br/>
              <w:t>2.-Художественная концепция реализма.</w:t>
            </w:r>
            <w:r w:rsidRPr="00352B6F">
              <w:rPr>
                <w:lang w:bidi="ru-RU"/>
              </w:rPr>
              <w:br/>
              <w:t>3.-Критический реализм во Франции.</w:t>
            </w:r>
            <w:r w:rsidRPr="00352B6F">
              <w:rPr>
                <w:lang w:bidi="ru-RU"/>
              </w:rPr>
              <w:br/>
              <w:t>4.-Творчество Бальзака, Стендаля, Мериме, Флобера.</w:t>
            </w:r>
            <w:r w:rsidRPr="00352B6F">
              <w:rPr>
                <w:lang w:bidi="ru-RU"/>
              </w:rPr>
              <w:br/>
              <w:t>5.-Натурализм во Франции. Позитивизм как философская основа натурализма.</w:t>
            </w:r>
            <w:r w:rsidRPr="00352B6F">
              <w:rPr>
                <w:lang w:bidi="ru-RU"/>
              </w:rPr>
              <w:br/>
              <w:t>6.-Творчество Золя. Романный цикл «Ругон-Маккары».</w:t>
            </w:r>
            <w:r w:rsidRPr="00352B6F">
              <w:rPr>
                <w:lang w:bidi="ru-RU"/>
              </w:rPr>
              <w:br/>
              <w:t>7.-Мопассан «Жизнь», «Милый друг», Мопассан новеллист.</w:t>
            </w:r>
            <w:r w:rsidRPr="00352B6F">
              <w:rPr>
                <w:lang w:bidi="ru-RU"/>
              </w:rPr>
              <w:br/>
              <w:t>8.-Отечественная литература -  древнерусская литература.</w:t>
            </w:r>
            <w:r w:rsidRPr="00352B6F">
              <w:rPr>
                <w:lang w:bidi="ru-RU"/>
              </w:rPr>
              <w:br/>
              <w:t>9.      А.С.Пушкин и поэты пушкинской плеяды; мировое значение русской литературы 19 века.</w:t>
            </w:r>
            <w:r w:rsidRPr="00352B6F">
              <w:rPr>
                <w:lang w:bidi="ru-RU"/>
              </w:rPr>
              <w:br/>
              <w:t>10.-Критический реализм в русской литературе XIX века.</w:t>
            </w:r>
            <w:r w:rsidRPr="00352B6F">
              <w:rPr>
                <w:lang w:bidi="ru-RU"/>
              </w:rPr>
              <w:br/>
              <w:t>11.-«Натуральная школа», расцвет реализма в русской литературе: Л.Толстой «Смерть Ивана Ильича».</w:t>
            </w:r>
            <w:r w:rsidRPr="00352B6F">
              <w:rPr>
                <w:lang w:bidi="ru-RU"/>
              </w:rPr>
              <w:br/>
              <w:t>12.-Ф. М. Достоевский «Идиот», «Братья Карамазовы».</w:t>
            </w:r>
            <w:r w:rsidRPr="00352B6F">
              <w:rPr>
                <w:lang w:bidi="ru-RU"/>
              </w:rPr>
              <w:br/>
              <w:t>13.-Русское искусство. Передвижники Французский Импрессионизм.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E46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5AF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302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4E9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16A6F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DD9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Литература и искусства конца 19 начала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66D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декаданса.</w:t>
            </w:r>
            <w:r w:rsidRPr="00352B6F">
              <w:rPr>
                <w:lang w:bidi="ru-RU"/>
              </w:rPr>
              <w:br/>
              <w:t>2.-Философские системы Шопенгауэра, Ницше.</w:t>
            </w:r>
            <w:r w:rsidRPr="00352B6F">
              <w:rPr>
                <w:lang w:bidi="ru-RU"/>
              </w:rPr>
              <w:br/>
              <w:t>3.-Проблемы искусства и красоты в эстетике О.Уайльда,</w:t>
            </w:r>
            <w:r w:rsidRPr="00352B6F">
              <w:rPr>
                <w:lang w:bidi="ru-RU"/>
              </w:rPr>
              <w:br/>
              <w:t>4.-Роман «Портрет Дориана Грея».</w:t>
            </w:r>
            <w:r w:rsidRPr="00352B6F">
              <w:rPr>
                <w:lang w:bidi="ru-RU"/>
              </w:rPr>
              <w:br/>
              <w:t>5.-«Новая драма» в европейской литературе XIX - начала XX века.</w:t>
            </w:r>
            <w:r w:rsidRPr="00352B6F">
              <w:rPr>
                <w:lang w:bidi="ru-RU"/>
              </w:rPr>
              <w:br/>
              <w:t>6.-Творчество Ибсена, Метерлинка, Шоу.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71C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BB6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89D2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6A55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1496F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87C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Европейская литература и европейское искусство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A66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1.-20 век – реализм, модернизм, постмодернизм.</w:t>
            </w:r>
            <w:r w:rsidRPr="00352B6F">
              <w:rPr>
                <w:lang w:bidi="ru-RU"/>
              </w:rPr>
              <w:br/>
              <w:t>2.-Литература XX века.</w:t>
            </w:r>
            <w:r w:rsidRPr="00352B6F">
              <w:rPr>
                <w:lang w:bidi="ru-RU"/>
              </w:rPr>
              <w:br/>
              <w:t>3.-Интеллектуальный роман, Т. Манн «Волшебная гора», «Доктор Фаустус».</w:t>
            </w:r>
            <w:r w:rsidRPr="00352B6F">
              <w:rPr>
                <w:lang w:bidi="ru-RU"/>
              </w:rPr>
              <w:br/>
              <w:t>4.-Г. Гессе «Степной волк», «Игра в бисер».</w:t>
            </w:r>
            <w:r w:rsidRPr="00352B6F">
              <w:rPr>
                <w:lang w:bidi="ru-RU"/>
              </w:rPr>
              <w:br/>
              <w:t>5.-Торнтон Уайлдер «Мост короля Людовика Святого».</w:t>
            </w:r>
            <w:r w:rsidRPr="00352B6F">
              <w:rPr>
                <w:lang w:bidi="ru-RU"/>
              </w:rPr>
              <w:br/>
              <w:t>6.-Экзистенциализм.</w:t>
            </w:r>
            <w:r w:rsidRPr="00352B6F">
              <w:rPr>
                <w:lang w:bidi="ru-RU"/>
              </w:rPr>
              <w:br/>
              <w:t>7.-Философия Кьеркегора.</w:t>
            </w:r>
            <w:r w:rsidRPr="00352B6F">
              <w:rPr>
                <w:lang w:bidi="ru-RU"/>
              </w:rPr>
              <w:br/>
              <w:t>8.-Сартр «Тошнота», А. Камю «Посторонний», «Чума».</w:t>
            </w:r>
            <w:r w:rsidRPr="00352B6F">
              <w:rPr>
                <w:lang w:bidi="ru-RU"/>
              </w:rPr>
              <w:br/>
              <w:t>9.-Мировой кинематограф. Зрелищное искусство в коммуникативной ситуации 20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E5A0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9C7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B66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4D9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5D4D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382B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Русская литература и русское искусство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6E1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1.-Серебряный век русской поэзии.</w:t>
            </w:r>
            <w:r w:rsidRPr="00352B6F">
              <w:rPr>
                <w:lang w:bidi="ru-RU"/>
              </w:rPr>
              <w:br/>
              <w:t>2.-Русский интеллектуальный роман.</w:t>
            </w:r>
            <w:r w:rsidRPr="00352B6F">
              <w:rPr>
                <w:lang w:bidi="ru-RU"/>
              </w:rPr>
              <w:br/>
              <w:t>3.-Творчество М. А. Булгакова: «Роковые яйца», «Собачье сердце», «Мастер и Маргарита».</w:t>
            </w:r>
            <w:r w:rsidRPr="00352B6F">
              <w:rPr>
                <w:lang w:bidi="ru-RU"/>
              </w:rPr>
              <w:br/>
              <w:t>4.-Творчество В. В. Набокова «Другие берега», «Приглашение на казнь».</w:t>
            </w:r>
            <w:r w:rsidRPr="00352B6F">
              <w:rPr>
                <w:lang w:bidi="ru-RU"/>
              </w:rPr>
              <w:br/>
              <w:t>5.-Отечественная литература второй половины ХХ века.</w:t>
            </w:r>
            <w:r w:rsidRPr="00352B6F">
              <w:rPr>
                <w:lang w:bidi="ru-RU"/>
              </w:rPr>
              <w:br/>
              <w:t>6.-Основные направления русской прозы 80 – 90 годов.</w:t>
            </w:r>
            <w:r w:rsidRPr="00352B6F">
              <w:rPr>
                <w:lang w:bidi="ru-RU"/>
              </w:rPr>
              <w:br/>
              <w:t>7.-Творчество Т.Толстой, В. Пелевина.</w:t>
            </w:r>
            <w:r w:rsidRPr="00352B6F">
              <w:rPr>
                <w:lang w:bidi="ru-RU"/>
              </w:rPr>
              <w:br/>
              <w:t>8.-В. П. Астафьев «Прокляты и убиты».</w:t>
            </w:r>
            <w:r w:rsidRPr="00352B6F">
              <w:rPr>
                <w:lang w:bidi="ru-RU"/>
              </w:rPr>
              <w:br/>
              <w:t>9.-Русское искусство ХХ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64D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1901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C3B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2BD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736FC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31D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Современная отечественная литература.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D15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1.-Латиноамериканская литература 20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32F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6D1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BA5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CCF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CC4E8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91B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Современная отечественная литература.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339D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1.-Японская литература 20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B0E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9FBD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3377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9BF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2316C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23C4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Современная литература и современное искусство.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2547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1.-Понятие постмодернизма, роман В. Ерофеева «Москва-Петушки» .</w:t>
            </w:r>
            <w:r w:rsidRPr="00352B6F">
              <w:rPr>
                <w:lang w:bidi="ru-RU"/>
              </w:rPr>
              <w:br/>
              <w:t>2.-Русская проза начала ХХ1 века.</w:t>
            </w:r>
            <w:r w:rsidRPr="00352B6F">
              <w:rPr>
                <w:lang w:bidi="ru-RU"/>
              </w:rPr>
              <w:br/>
              <w:t>3.-Творчество Л. Улицкой, Д. Рубиной, Д. Быкова, А. Иванова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272C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5F2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5DD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9C31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426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42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6"/>
        <w:gridCol w:w="374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Кудрявцева, Мария Евгеньевна. История мировой литературы и искусства : учебное пособие / М.Е.Кудрявцева ; М-во науки и высш. образования Рос. Федерации, С.-Петерб. гос. экон. ун-т, Каф. коммуникац. технологий и связей с общественностью.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2019. 1 файл (432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331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A32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B0%D1%82%D1%83%D1%80%D1%8B.pdf</w:t>
              </w:r>
            </w:hyperlink>
          </w:p>
        </w:tc>
      </w:tr>
      <w:tr w:rsidR="00262CF0" w:rsidRPr="003E5263" w14:paraId="34FB84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307A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Полякова Надежда Васильевна. История мировой литературы и искусства : Конспект лекций для специальности 030602 Связи с общественностью. Файл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IMI</w:t>
            </w: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</w:t>
            </w: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. Часть 2. История мирового искусства / Кафедра связей с общественностью и массовых коммуникаций.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 : СПбГИЭУ, 2011. 551 КБ.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1A60AC" w14:textId="77777777" w:rsidR="00262CF0" w:rsidRPr="007E6725" w:rsidRDefault="006331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A3282">
                <w:rPr>
                  <w:color w:val="00008B"/>
                  <w:u w:val="single"/>
                  <w:lang w:val="en-US"/>
                </w:rPr>
                <w:t>https://opac.unecon.ru/elibrar ... bibl/fulltext/Lekz/IMI_lek.pdf</w:t>
              </w:r>
            </w:hyperlink>
          </w:p>
        </w:tc>
      </w:tr>
    </w:tbl>
    <w:p w14:paraId="570D085B" w14:textId="77777777" w:rsidR="0091168E" w:rsidRPr="00FA328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42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77667B" w14:textId="77777777" w:rsidTr="007B550D">
        <w:tc>
          <w:tcPr>
            <w:tcW w:w="9345" w:type="dxa"/>
          </w:tcPr>
          <w:p w14:paraId="30233A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DBF19A" w14:textId="77777777" w:rsidTr="007B550D">
        <w:tc>
          <w:tcPr>
            <w:tcW w:w="9345" w:type="dxa"/>
          </w:tcPr>
          <w:p w14:paraId="49A361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A2099E" w14:textId="77777777" w:rsidTr="007B550D">
        <w:tc>
          <w:tcPr>
            <w:tcW w:w="9345" w:type="dxa"/>
          </w:tcPr>
          <w:p w14:paraId="5FD06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1D5C7E" w14:textId="77777777" w:rsidTr="007B550D">
        <w:tc>
          <w:tcPr>
            <w:tcW w:w="9345" w:type="dxa"/>
          </w:tcPr>
          <w:p w14:paraId="5B57D8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42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331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42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32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32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32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32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32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32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FA3282">
              <w:rPr>
                <w:sz w:val="22"/>
                <w:szCs w:val="22"/>
                <w:lang w:val="en-US"/>
              </w:rPr>
              <w:t>AIO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IRU</w:t>
            </w:r>
            <w:r w:rsidRPr="00FA3282">
              <w:rPr>
                <w:sz w:val="22"/>
                <w:szCs w:val="22"/>
              </w:rPr>
              <w:t xml:space="preserve"> 308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2.8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 xml:space="preserve">/4 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/1</w:t>
            </w:r>
            <w:r w:rsidRPr="00FA3282">
              <w:rPr>
                <w:sz w:val="22"/>
                <w:szCs w:val="22"/>
                <w:lang w:val="en-US"/>
              </w:rPr>
              <w:t>Tb</w:t>
            </w:r>
            <w:r w:rsidRPr="00FA3282">
              <w:rPr>
                <w:sz w:val="22"/>
                <w:szCs w:val="22"/>
              </w:rPr>
              <w:t xml:space="preserve"> - 12 шт., Ноутбук </w:t>
            </w:r>
            <w:r w:rsidRPr="00FA3282">
              <w:rPr>
                <w:sz w:val="22"/>
                <w:szCs w:val="22"/>
                <w:lang w:val="en-US"/>
              </w:rPr>
              <w:t>HP</w:t>
            </w:r>
            <w:r w:rsidRPr="00FA3282">
              <w:rPr>
                <w:sz w:val="22"/>
                <w:szCs w:val="22"/>
              </w:rPr>
              <w:t xml:space="preserve"> 250 </w:t>
            </w:r>
            <w:r w:rsidRPr="00FA3282">
              <w:rPr>
                <w:sz w:val="22"/>
                <w:szCs w:val="22"/>
                <w:lang w:val="en-US"/>
              </w:rPr>
              <w:t>G</w:t>
            </w:r>
            <w:r w:rsidRPr="00FA3282">
              <w:rPr>
                <w:sz w:val="22"/>
                <w:szCs w:val="22"/>
              </w:rPr>
              <w:t>6 1</w:t>
            </w:r>
            <w:r w:rsidRPr="00FA3282">
              <w:rPr>
                <w:sz w:val="22"/>
                <w:szCs w:val="22"/>
                <w:lang w:val="en-US"/>
              </w:rPr>
              <w:t>WY</w:t>
            </w:r>
            <w:r w:rsidRPr="00FA3282">
              <w:rPr>
                <w:sz w:val="22"/>
                <w:szCs w:val="22"/>
              </w:rPr>
              <w:t>58</w:t>
            </w:r>
            <w:r w:rsidRPr="00FA3282">
              <w:rPr>
                <w:sz w:val="22"/>
                <w:szCs w:val="22"/>
                <w:lang w:val="en-US"/>
              </w:rPr>
              <w:t>EA</w:t>
            </w:r>
            <w:r w:rsidRPr="00FA3282">
              <w:rPr>
                <w:sz w:val="22"/>
                <w:szCs w:val="22"/>
              </w:rPr>
              <w:t xml:space="preserve"> - 13 шт. Гарнитура </w:t>
            </w:r>
            <w:r w:rsidRPr="00FA3282">
              <w:rPr>
                <w:sz w:val="22"/>
                <w:szCs w:val="22"/>
                <w:lang w:val="en-US"/>
              </w:rPr>
              <w:t>Sanako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SLH</w:t>
            </w:r>
            <w:r w:rsidRPr="00FA3282">
              <w:rPr>
                <w:sz w:val="22"/>
                <w:szCs w:val="22"/>
              </w:rPr>
              <w:t xml:space="preserve">07 с кабелем </w:t>
            </w:r>
            <w:r w:rsidRPr="00FA3282">
              <w:rPr>
                <w:sz w:val="22"/>
                <w:szCs w:val="22"/>
                <w:lang w:val="en-US"/>
              </w:rPr>
              <w:t>RJ</w:t>
            </w:r>
            <w:r w:rsidRPr="00FA3282">
              <w:rPr>
                <w:sz w:val="22"/>
                <w:szCs w:val="22"/>
              </w:rPr>
              <w:t xml:space="preserve">11 - </w:t>
            </w:r>
            <w:r w:rsidRPr="00FA3282">
              <w:rPr>
                <w:sz w:val="22"/>
                <w:szCs w:val="22"/>
                <w:lang w:val="en-US"/>
              </w:rPr>
              <w:t>USB</w:t>
            </w:r>
            <w:r w:rsidRPr="00FA3282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3282" w14:paraId="29F96762" w14:textId="77777777" w:rsidTr="008416EB">
        <w:tc>
          <w:tcPr>
            <w:tcW w:w="7797" w:type="dxa"/>
            <w:shd w:val="clear" w:color="auto" w:fill="auto"/>
          </w:tcPr>
          <w:p w14:paraId="057231BB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FA3282">
              <w:rPr>
                <w:sz w:val="22"/>
                <w:szCs w:val="22"/>
                <w:lang w:val="en-US"/>
              </w:rPr>
              <w:t>HP</w:t>
            </w:r>
            <w:r w:rsidRPr="00FA3282">
              <w:rPr>
                <w:sz w:val="22"/>
                <w:szCs w:val="22"/>
              </w:rPr>
              <w:t xml:space="preserve"> 250 </w:t>
            </w:r>
            <w:r w:rsidRPr="00FA3282">
              <w:rPr>
                <w:sz w:val="22"/>
                <w:szCs w:val="22"/>
                <w:lang w:val="en-US"/>
              </w:rPr>
              <w:t>G</w:t>
            </w:r>
            <w:r w:rsidRPr="00FA3282">
              <w:rPr>
                <w:sz w:val="22"/>
                <w:szCs w:val="22"/>
              </w:rPr>
              <w:t>6 1</w:t>
            </w:r>
            <w:r w:rsidRPr="00FA3282">
              <w:rPr>
                <w:sz w:val="22"/>
                <w:szCs w:val="22"/>
                <w:lang w:val="en-US"/>
              </w:rPr>
              <w:t>WY</w:t>
            </w:r>
            <w:r w:rsidRPr="00FA3282">
              <w:rPr>
                <w:sz w:val="22"/>
                <w:szCs w:val="22"/>
              </w:rPr>
              <w:t>58</w:t>
            </w:r>
            <w:r w:rsidRPr="00FA3282">
              <w:rPr>
                <w:sz w:val="22"/>
                <w:szCs w:val="22"/>
                <w:lang w:val="en-US"/>
              </w:rPr>
              <w:t>EA</w:t>
            </w:r>
            <w:r w:rsidRPr="00FA3282">
              <w:rPr>
                <w:sz w:val="22"/>
                <w:szCs w:val="22"/>
              </w:rPr>
              <w:t xml:space="preserve">, Мультимедийный проектор </w:t>
            </w:r>
            <w:r w:rsidRPr="00FA3282">
              <w:rPr>
                <w:sz w:val="22"/>
                <w:szCs w:val="22"/>
                <w:lang w:val="en-US"/>
              </w:rPr>
              <w:t>LG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PF</w:t>
            </w:r>
            <w:r w:rsidRPr="00FA3282">
              <w:rPr>
                <w:sz w:val="22"/>
                <w:szCs w:val="22"/>
              </w:rPr>
              <w:t>1500</w:t>
            </w:r>
            <w:r w:rsidRPr="00FA3282">
              <w:rPr>
                <w:sz w:val="22"/>
                <w:szCs w:val="22"/>
                <w:lang w:val="en-US"/>
              </w:rPr>
              <w:t>G</w:t>
            </w:r>
            <w:r w:rsidRPr="00FA328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EA9240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3282" w14:paraId="34C535B9" w14:textId="77777777" w:rsidTr="008416EB">
        <w:tc>
          <w:tcPr>
            <w:tcW w:w="7797" w:type="dxa"/>
            <w:shd w:val="clear" w:color="auto" w:fill="auto"/>
          </w:tcPr>
          <w:p w14:paraId="5FFFF50A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FA3282">
              <w:rPr>
                <w:sz w:val="22"/>
                <w:szCs w:val="22"/>
                <w:lang w:val="en-US"/>
              </w:rPr>
              <w:t>Universal</w:t>
            </w:r>
            <w:r w:rsidRPr="00FA3282">
              <w:rPr>
                <w:sz w:val="22"/>
                <w:szCs w:val="22"/>
              </w:rPr>
              <w:t xml:space="preserve"> №1 - 4 шт.,  Компьютер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</w:t>
            </w:r>
            <w:r w:rsidRPr="00FA3282">
              <w:rPr>
                <w:sz w:val="22"/>
                <w:szCs w:val="22"/>
              </w:rPr>
              <w:t xml:space="preserve">3-2100 2.4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>/4 4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/500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</w:t>
            </w:r>
            <w:r w:rsidRPr="00FA3282">
              <w:rPr>
                <w:sz w:val="22"/>
                <w:szCs w:val="22"/>
                <w:lang w:val="en-US"/>
              </w:rPr>
              <w:t>Acer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V</w:t>
            </w:r>
            <w:r w:rsidRPr="00FA3282">
              <w:rPr>
                <w:sz w:val="22"/>
                <w:szCs w:val="22"/>
              </w:rPr>
              <w:t xml:space="preserve">193 19" - 10 шт., Моноблок </w:t>
            </w:r>
            <w:r w:rsidRPr="00FA3282">
              <w:rPr>
                <w:sz w:val="22"/>
                <w:szCs w:val="22"/>
                <w:lang w:val="en-US"/>
              </w:rPr>
              <w:t>AIO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IRU</w:t>
            </w:r>
            <w:r w:rsidRPr="00FA3282">
              <w:rPr>
                <w:sz w:val="22"/>
                <w:szCs w:val="22"/>
              </w:rPr>
              <w:t xml:space="preserve"> 308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2.8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 xml:space="preserve">/4 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/1</w:t>
            </w:r>
            <w:r w:rsidRPr="00FA3282">
              <w:rPr>
                <w:sz w:val="22"/>
                <w:szCs w:val="22"/>
                <w:lang w:val="en-US"/>
              </w:rPr>
              <w:t>Tb</w:t>
            </w:r>
            <w:r w:rsidRPr="00FA3282">
              <w:rPr>
                <w:sz w:val="22"/>
                <w:szCs w:val="22"/>
              </w:rPr>
              <w:t xml:space="preserve"> - 1 шт., Сетевой коммутатор </w:t>
            </w:r>
            <w:r w:rsidRPr="00FA3282">
              <w:rPr>
                <w:sz w:val="22"/>
                <w:szCs w:val="22"/>
                <w:lang w:val="en-US"/>
              </w:rPr>
              <w:t>Switch</w:t>
            </w:r>
            <w:r w:rsidRPr="00FA3282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6863AF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3282" w14:paraId="3C1ABEC3" w14:textId="77777777" w:rsidTr="008416EB">
        <w:tc>
          <w:tcPr>
            <w:tcW w:w="7797" w:type="dxa"/>
            <w:shd w:val="clear" w:color="auto" w:fill="auto"/>
          </w:tcPr>
          <w:p w14:paraId="0CAACB82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</w:t>
            </w:r>
            <w:r w:rsidRPr="00FA3282">
              <w:rPr>
                <w:sz w:val="22"/>
                <w:szCs w:val="22"/>
              </w:rPr>
              <w:t xml:space="preserve">3-2100 2.4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>/4 4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/500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</w:t>
            </w:r>
            <w:r w:rsidRPr="00FA3282">
              <w:rPr>
                <w:sz w:val="22"/>
                <w:szCs w:val="22"/>
                <w:lang w:val="en-US"/>
              </w:rPr>
              <w:t>Acer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V</w:t>
            </w:r>
            <w:r w:rsidRPr="00FA3282">
              <w:rPr>
                <w:sz w:val="22"/>
                <w:szCs w:val="22"/>
              </w:rPr>
              <w:t xml:space="preserve">193 19" - 1 шт.,  Проектор </w:t>
            </w:r>
            <w:r w:rsidRPr="00FA3282">
              <w:rPr>
                <w:sz w:val="22"/>
                <w:szCs w:val="22"/>
                <w:lang w:val="en-US"/>
              </w:rPr>
              <w:t>NEC</w:t>
            </w:r>
            <w:r w:rsidRPr="00FA3282">
              <w:rPr>
                <w:sz w:val="22"/>
                <w:szCs w:val="22"/>
              </w:rPr>
              <w:t xml:space="preserve"> М350 Х  - 1 шт., Акустическая система </w:t>
            </w:r>
            <w:r w:rsidRPr="00FA3282">
              <w:rPr>
                <w:sz w:val="22"/>
                <w:szCs w:val="22"/>
                <w:lang w:val="en-US"/>
              </w:rPr>
              <w:t>JBL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CONTROL</w:t>
            </w:r>
            <w:r w:rsidRPr="00FA3282">
              <w:rPr>
                <w:sz w:val="22"/>
                <w:szCs w:val="22"/>
              </w:rPr>
              <w:t xml:space="preserve"> 25 </w:t>
            </w:r>
            <w:r w:rsidRPr="00FA3282">
              <w:rPr>
                <w:sz w:val="22"/>
                <w:szCs w:val="22"/>
                <w:lang w:val="en-US"/>
              </w:rPr>
              <w:t>WH</w:t>
            </w:r>
            <w:r w:rsidRPr="00FA3282">
              <w:rPr>
                <w:sz w:val="22"/>
                <w:szCs w:val="22"/>
              </w:rPr>
              <w:t xml:space="preserve"> - 2 шт., Экран с электроприводом, </w:t>
            </w:r>
            <w:r w:rsidRPr="00FA3282">
              <w:rPr>
                <w:sz w:val="22"/>
                <w:szCs w:val="22"/>
                <w:lang w:val="en-US"/>
              </w:rPr>
              <w:t>DRAPER</w:t>
            </w:r>
            <w:r w:rsidRPr="00FA3282">
              <w:rPr>
                <w:sz w:val="22"/>
                <w:szCs w:val="22"/>
              </w:rPr>
              <w:t xml:space="preserve">  96 - 1 шт., Микшер-усилитель (</w:t>
            </w:r>
            <w:r w:rsidRPr="00FA3282">
              <w:rPr>
                <w:sz w:val="22"/>
                <w:szCs w:val="22"/>
                <w:lang w:val="en-US"/>
              </w:rPr>
              <w:t>JPA</w:t>
            </w:r>
            <w:r w:rsidRPr="00FA3282">
              <w:rPr>
                <w:sz w:val="22"/>
                <w:szCs w:val="22"/>
              </w:rPr>
              <w:t>-1240</w:t>
            </w:r>
            <w:r w:rsidRPr="00FA3282">
              <w:rPr>
                <w:sz w:val="22"/>
                <w:szCs w:val="22"/>
                <w:lang w:val="en-US"/>
              </w:rPr>
              <w:t>A</w:t>
            </w:r>
            <w:r w:rsidRPr="00FA3282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4DF0C7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426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42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42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42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3282">
              <w:rPr>
                <w:sz w:val="23"/>
                <w:szCs w:val="23"/>
              </w:rPr>
              <w:t xml:space="preserve">Американская литература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Т. Уайлдер, Э. Хемингуэй, У. Фолкнер, Дж. </w:t>
            </w:r>
            <w:r>
              <w:rPr>
                <w:sz w:val="23"/>
                <w:szCs w:val="23"/>
                <w:lang w:val="en-US"/>
              </w:rPr>
              <w:t>Сэлинджер (на выбор)</w:t>
            </w:r>
          </w:p>
        </w:tc>
      </w:tr>
      <w:tr w:rsidR="009E6058" w14:paraId="79D948C7" w14:textId="77777777" w:rsidTr="00F00293">
        <w:tc>
          <w:tcPr>
            <w:tcW w:w="562" w:type="dxa"/>
          </w:tcPr>
          <w:p w14:paraId="69150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FC586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Американский романтизм: творчество Эдгара Аллана По</w:t>
            </w:r>
          </w:p>
        </w:tc>
      </w:tr>
      <w:tr w:rsidR="009E6058" w14:paraId="5B34CAE3" w14:textId="77777777" w:rsidTr="00F00293">
        <w:tc>
          <w:tcPr>
            <w:tcW w:w="562" w:type="dxa"/>
          </w:tcPr>
          <w:p w14:paraId="1FC9EB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068453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Античная драма: творчество Еврипида (1 пьеса на выбор)</w:t>
            </w:r>
          </w:p>
        </w:tc>
      </w:tr>
      <w:tr w:rsidR="009E6058" w14:paraId="38F5BE49" w14:textId="77777777" w:rsidTr="00F00293">
        <w:tc>
          <w:tcPr>
            <w:tcW w:w="562" w:type="dxa"/>
          </w:tcPr>
          <w:p w14:paraId="13585A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F8A554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Античная драма: творчество Софокла (1 пьеса на выбор)</w:t>
            </w:r>
          </w:p>
        </w:tc>
      </w:tr>
      <w:tr w:rsidR="009E6058" w14:paraId="728332D7" w14:textId="77777777" w:rsidTr="00F00293">
        <w:tc>
          <w:tcPr>
            <w:tcW w:w="562" w:type="dxa"/>
          </w:tcPr>
          <w:p w14:paraId="4691D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363460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Античная драма: творчество Эсхила (1 пьеса на выбор)</w:t>
            </w:r>
          </w:p>
        </w:tc>
      </w:tr>
      <w:tr w:rsidR="009E6058" w14:paraId="497C7B66" w14:textId="77777777" w:rsidTr="00F00293">
        <w:tc>
          <w:tcPr>
            <w:tcW w:w="562" w:type="dxa"/>
          </w:tcPr>
          <w:p w14:paraId="2E4265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353D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эпохи Возрождения</w:t>
            </w:r>
          </w:p>
        </w:tc>
      </w:tr>
      <w:tr w:rsidR="009E6058" w14:paraId="285047C5" w14:textId="77777777" w:rsidTr="00F00293">
        <w:tc>
          <w:tcPr>
            <w:tcW w:w="562" w:type="dxa"/>
          </w:tcPr>
          <w:p w14:paraId="4796D1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FE2512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Героический эпос Гомера: «Илиада», «Одиссея» (на выбор)</w:t>
            </w:r>
          </w:p>
        </w:tc>
      </w:tr>
      <w:tr w:rsidR="009E6058" w14:paraId="4F0E3ED6" w14:textId="77777777" w:rsidTr="00F00293">
        <w:tc>
          <w:tcPr>
            <w:tcW w:w="562" w:type="dxa"/>
          </w:tcPr>
          <w:p w14:paraId="2ADE1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C343D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Древнегреческая мифология. Основные циклы мифов</w:t>
            </w:r>
          </w:p>
        </w:tc>
      </w:tr>
      <w:tr w:rsidR="009E6058" w14:paraId="3D604673" w14:textId="77777777" w:rsidTr="00F00293">
        <w:tc>
          <w:tcPr>
            <w:tcW w:w="562" w:type="dxa"/>
          </w:tcPr>
          <w:p w14:paraId="708D6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B99265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Древнеримская литература: эпос Вергилия «Энеида»</w:t>
            </w:r>
          </w:p>
        </w:tc>
      </w:tr>
      <w:tr w:rsidR="009E6058" w14:paraId="353ECB2B" w14:textId="77777777" w:rsidTr="00F00293">
        <w:tc>
          <w:tcPr>
            <w:tcW w:w="562" w:type="dxa"/>
          </w:tcPr>
          <w:p w14:paraId="317B6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0B3D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импрессионизма</w:t>
            </w:r>
          </w:p>
        </w:tc>
      </w:tr>
      <w:tr w:rsidR="009E6058" w14:paraId="7B5162B7" w14:textId="77777777" w:rsidTr="00F00293">
        <w:tc>
          <w:tcPr>
            <w:tcW w:w="562" w:type="dxa"/>
          </w:tcPr>
          <w:p w14:paraId="45050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DF94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постимпрессионизма</w:t>
            </w:r>
          </w:p>
        </w:tc>
      </w:tr>
      <w:tr w:rsidR="009E6058" w14:paraId="3965D833" w14:textId="77777777" w:rsidTr="00F00293">
        <w:tc>
          <w:tcPr>
            <w:tcW w:w="562" w:type="dxa"/>
          </w:tcPr>
          <w:p w14:paraId="7C4513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1262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раннего Возрождения: Боттичелли</w:t>
            </w:r>
          </w:p>
        </w:tc>
      </w:tr>
      <w:tr w:rsidR="009E6058" w14:paraId="55441685" w14:textId="77777777" w:rsidTr="00F00293">
        <w:tc>
          <w:tcPr>
            <w:tcW w:w="562" w:type="dxa"/>
          </w:tcPr>
          <w:p w14:paraId="1323E2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A454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романтизма: Гойя</w:t>
            </w:r>
          </w:p>
        </w:tc>
      </w:tr>
      <w:tr w:rsidR="009E6058" w14:paraId="2257F5D7" w14:textId="77777777" w:rsidTr="00F00293">
        <w:tc>
          <w:tcPr>
            <w:tcW w:w="562" w:type="dxa"/>
          </w:tcPr>
          <w:p w14:paraId="3020D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7E8357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голландской живописи: Рембрандт</w:t>
            </w:r>
          </w:p>
        </w:tc>
      </w:tr>
      <w:tr w:rsidR="009E6058" w14:paraId="6A3D1B90" w14:textId="77777777" w:rsidTr="00F00293">
        <w:tc>
          <w:tcPr>
            <w:tcW w:w="562" w:type="dxa"/>
          </w:tcPr>
          <w:p w14:paraId="237F0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B92E9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испанской живописи: Веласкес</w:t>
            </w:r>
          </w:p>
        </w:tc>
      </w:tr>
      <w:tr w:rsidR="009E6058" w14:paraId="100FE5E6" w14:textId="77777777" w:rsidTr="00F00293">
        <w:tc>
          <w:tcPr>
            <w:tcW w:w="562" w:type="dxa"/>
          </w:tcPr>
          <w:p w14:paraId="45575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108D7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испанской живописи: Мурильо</w:t>
            </w:r>
          </w:p>
        </w:tc>
      </w:tr>
      <w:tr w:rsidR="009E6058" w14:paraId="52FBBE12" w14:textId="77777777" w:rsidTr="00F00293">
        <w:tc>
          <w:tcPr>
            <w:tcW w:w="562" w:type="dxa"/>
          </w:tcPr>
          <w:p w14:paraId="4CF36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1B0E2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испанской живописи: Хосе де Рибера</w:t>
            </w:r>
          </w:p>
        </w:tc>
      </w:tr>
      <w:tr w:rsidR="009E6058" w14:paraId="21EF8D87" w14:textId="77777777" w:rsidTr="00F00293">
        <w:tc>
          <w:tcPr>
            <w:tcW w:w="562" w:type="dxa"/>
          </w:tcPr>
          <w:p w14:paraId="1EB79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29716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Интеллектуальный роман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Герман Гессе, «Степной волк»</w:t>
            </w:r>
          </w:p>
        </w:tc>
      </w:tr>
      <w:tr w:rsidR="009E6058" w14:paraId="700D2BAD" w14:textId="77777777" w:rsidTr="00F00293">
        <w:tc>
          <w:tcPr>
            <w:tcW w:w="562" w:type="dxa"/>
          </w:tcPr>
          <w:p w14:paraId="7E152E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96DF9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Интеллектуальный роман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Томас Манн</w:t>
            </w:r>
          </w:p>
        </w:tc>
      </w:tr>
      <w:tr w:rsidR="009E6058" w14:paraId="248436E7" w14:textId="77777777" w:rsidTr="00F00293">
        <w:tc>
          <w:tcPr>
            <w:tcW w:w="562" w:type="dxa"/>
          </w:tcPr>
          <w:p w14:paraId="44517B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EA1DC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Искусство Возрождения в Германии: творчество Дюрера</w:t>
            </w:r>
          </w:p>
        </w:tc>
      </w:tr>
      <w:tr w:rsidR="009E6058" w14:paraId="4ADCD547" w14:textId="77777777" w:rsidTr="00F00293">
        <w:tc>
          <w:tcPr>
            <w:tcW w:w="562" w:type="dxa"/>
          </w:tcPr>
          <w:p w14:paraId="7F3B0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5C1E78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Итальянская опера: Россини, Верди, Пуччини (на выбор)</w:t>
            </w:r>
          </w:p>
        </w:tc>
      </w:tr>
      <w:tr w:rsidR="009E6058" w14:paraId="5CA40C7E" w14:textId="77777777" w:rsidTr="00F00293">
        <w:tc>
          <w:tcPr>
            <w:tcW w:w="562" w:type="dxa"/>
          </w:tcPr>
          <w:p w14:paraId="14EEE2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B7257E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Итальянское искусство эпохи Возрождения: Леонардо да Винчи</w:t>
            </w:r>
          </w:p>
        </w:tc>
      </w:tr>
      <w:tr w:rsidR="009E6058" w14:paraId="0A7A5D37" w14:textId="77777777" w:rsidTr="00F00293">
        <w:tc>
          <w:tcPr>
            <w:tcW w:w="562" w:type="dxa"/>
          </w:tcPr>
          <w:p w14:paraId="1C801F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3626C5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Итальянское искусство эпохи Возрождения: Микеланджело</w:t>
            </w:r>
          </w:p>
        </w:tc>
      </w:tr>
      <w:tr w:rsidR="009E6058" w14:paraId="7137A9E2" w14:textId="77777777" w:rsidTr="00F00293">
        <w:tc>
          <w:tcPr>
            <w:tcW w:w="562" w:type="dxa"/>
          </w:tcPr>
          <w:p w14:paraId="1356A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F5EC1A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Итальянское искусство эпохи Возрождения: Рафаэль</w:t>
            </w:r>
          </w:p>
        </w:tc>
      </w:tr>
      <w:tr w:rsidR="009E6058" w14:paraId="621466B0" w14:textId="77777777" w:rsidTr="00F00293">
        <w:tc>
          <w:tcPr>
            <w:tcW w:w="562" w:type="dxa"/>
          </w:tcPr>
          <w:p w14:paraId="7F7D4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3FED3E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Классицизм в драматургии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творчество Ж. Расина (1 пьеса на выбор)</w:t>
            </w:r>
          </w:p>
        </w:tc>
      </w:tr>
      <w:tr w:rsidR="009E6058" w14:paraId="48AC280B" w14:textId="77777777" w:rsidTr="00F00293">
        <w:tc>
          <w:tcPr>
            <w:tcW w:w="562" w:type="dxa"/>
          </w:tcPr>
          <w:p w14:paraId="43B44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721043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Классицизм в драматургии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творчество Мольера (1 пьеса на выбор)</w:t>
            </w:r>
          </w:p>
        </w:tc>
      </w:tr>
      <w:tr w:rsidR="009E6058" w14:paraId="39623D78" w14:textId="77777777" w:rsidTr="00F00293">
        <w:tc>
          <w:tcPr>
            <w:tcW w:w="562" w:type="dxa"/>
          </w:tcPr>
          <w:p w14:paraId="0F891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9E9CCCB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Классицизм в драматургии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творчество П. Корнеля (1 пьеса на выбор)</w:t>
            </w:r>
          </w:p>
        </w:tc>
      </w:tr>
      <w:tr w:rsidR="009E6058" w14:paraId="124951CD" w14:textId="77777777" w:rsidTr="00F00293">
        <w:tc>
          <w:tcPr>
            <w:tcW w:w="562" w:type="dxa"/>
          </w:tcPr>
          <w:p w14:paraId="08DD0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758A5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Возрождение в Англии: драматургия В. Шекспира (1 пьеса на выбор)</w:t>
            </w:r>
          </w:p>
        </w:tc>
      </w:tr>
      <w:tr w:rsidR="009E6058" w14:paraId="3394A572" w14:textId="77777777" w:rsidTr="00F00293">
        <w:tc>
          <w:tcPr>
            <w:tcW w:w="562" w:type="dxa"/>
          </w:tcPr>
          <w:p w14:paraId="21D3D4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6847BF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Возрождения во Франции: Рабле, «Гаргантюа и Пантагрюэль»</w:t>
            </w:r>
          </w:p>
        </w:tc>
      </w:tr>
      <w:tr w:rsidR="009E6058" w14:paraId="61340DC5" w14:textId="77777777" w:rsidTr="00F00293">
        <w:tc>
          <w:tcPr>
            <w:tcW w:w="562" w:type="dxa"/>
          </w:tcPr>
          <w:p w14:paraId="689BE3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F7E09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Литература итальянского Возрождения: Боккаччо</w:t>
            </w:r>
          </w:p>
        </w:tc>
      </w:tr>
      <w:tr w:rsidR="009E6058" w14:paraId="664E95C8" w14:textId="77777777" w:rsidTr="00F00293">
        <w:tc>
          <w:tcPr>
            <w:tcW w:w="562" w:type="dxa"/>
          </w:tcPr>
          <w:p w14:paraId="25011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F8151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итальянского Возрождения: Данте Алигьери, «Божественная комедия»</w:t>
            </w:r>
          </w:p>
        </w:tc>
      </w:tr>
      <w:tr w:rsidR="009E6058" w14:paraId="0BF0D5E1" w14:textId="77777777" w:rsidTr="00F00293">
        <w:tc>
          <w:tcPr>
            <w:tcW w:w="562" w:type="dxa"/>
          </w:tcPr>
          <w:p w14:paraId="6FD50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A4E611F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итальянского Возрождения: поэзия Петрарки</w:t>
            </w:r>
          </w:p>
        </w:tc>
      </w:tr>
      <w:tr w:rsidR="009E6058" w14:paraId="54CEFDDC" w14:textId="77777777" w:rsidTr="00F00293">
        <w:tc>
          <w:tcPr>
            <w:tcW w:w="562" w:type="dxa"/>
          </w:tcPr>
          <w:p w14:paraId="3149D6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BBB9A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Литературно-художественные направления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барокко и классицизм</w:t>
            </w:r>
          </w:p>
        </w:tc>
      </w:tr>
      <w:tr w:rsidR="009E6058" w14:paraId="448EBBEB" w14:textId="77777777" w:rsidTr="00F00293">
        <w:tc>
          <w:tcPr>
            <w:tcW w:w="562" w:type="dxa"/>
          </w:tcPr>
          <w:p w14:paraId="23EDBC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7318E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Модернизм в литературе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Франц Кафка</w:t>
            </w:r>
          </w:p>
        </w:tc>
      </w:tr>
      <w:tr w:rsidR="009E6058" w14:paraId="0298CACF" w14:textId="77777777" w:rsidTr="00F00293">
        <w:tc>
          <w:tcPr>
            <w:tcW w:w="562" w:type="dxa"/>
          </w:tcPr>
          <w:p w14:paraId="32CBF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08AB1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Немецкий романтизм: творчество В.-А. Гофмана</w:t>
            </w:r>
          </w:p>
        </w:tc>
      </w:tr>
      <w:tr w:rsidR="009E6058" w14:paraId="197C3D50" w14:textId="77777777" w:rsidTr="00F00293">
        <w:tc>
          <w:tcPr>
            <w:tcW w:w="562" w:type="dxa"/>
          </w:tcPr>
          <w:p w14:paraId="3AA909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1EA6DA0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Немецкое Просвещение. И. В. Гёте, трагедия «Фауст»: творческая история, эстетические и композиционные принципы, философская проблематика</w:t>
            </w:r>
          </w:p>
        </w:tc>
      </w:tr>
      <w:tr w:rsidR="009E6058" w14:paraId="402C8BC3" w14:textId="77777777" w:rsidTr="00F00293">
        <w:tc>
          <w:tcPr>
            <w:tcW w:w="562" w:type="dxa"/>
          </w:tcPr>
          <w:p w14:paraId="4E48E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D527A5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Нидерландская живопись эпохи Возрождения: И. Босх</w:t>
            </w:r>
          </w:p>
        </w:tc>
      </w:tr>
      <w:tr w:rsidR="009E6058" w14:paraId="5D2A406A" w14:textId="77777777" w:rsidTr="00F00293">
        <w:tc>
          <w:tcPr>
            <w:tcW w:w="562" w:type="dxa"/>
          </w:tcPr>
          <w:p w14:paraId="07FA93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2EA2F6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Нидерландская живопись эпохи Возрождения: П. Брейгель</w:t>
            </w:r>
          </w:p>
        </w:tc>
      </w:tr>
      <w:tr w:rsidR="009E6058" w14:paraId="552B9250" w14:textId="77777777" w:rsidTr="00F00293">
        <w:tc>
          <w:tcPr>
            <w:tcW w:w="562" w:type="dxa"/>
          </w:tcPr>
          <w:p w14:paraId="38F5F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F323BC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Понятие художественной эпохи и художественного направления. Периодизация истории литературы и искусства</w:t>
            </w:r>
          </w:p>
        </w:tc>
      </w:tr>
      <w:tr w:rsidR="009E6058" w14:paraId="63EE4103" w14:textId="77777777" w:rsidTr="00F00293">
        <w:tc>
          <w:tcPr>
            <w:tcW w:w="562" w:type="dxa"/>
          </w:tcPr>
          <w:p w14:paraId="0398E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B9CA8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Поэзия французского символизма</w:t>
            </w:r>
          </w:p>
        </w:tc>
      </w:tr>
      <w:tr w:rsidR="009E6058" w14:paraId="19D4B488" w14:textId="77777777" w:rsidTr="00F00293">
        <w:tc>
          <w:tcPr>
            <w:tcW w:w="562" w:type="dxa"/>
          </w:tcPr>
          <w:p w14:paraId="4640F3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4D0D05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Реализм в русской живопись: передвижники</w:t>
            </w:r>
          </w:p>
        </w:tc>
      </w:tr>
      <w:tr w:rsidR="009E6058" w14:paraId="44F1482E" w14:textId="77777777" w:rsidTr="00F00293">
        <w:tc>
          <w:tcPr>
            <w:tcW w:w="562" w:type="dxa"/>
          </w:tcPr>
          <w:p w14:paraId="101E7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BDF69F8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Рококо в живописи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Антуан Ватто</w:t>
            </w:r>
          </w:p>
        </w:tc>
      </w:tr>
      <w:tr w:rsidR="009E6058" w14:paraId="672964D2" w14:textId="77777777" w:rsidTr="00F00293">
        <w:tc>
          <w:tcPr>
            <w:tcW w:w="562" w:type="dxa"/>
          </w:tcPr>
          <w:p w14:paraId="776AD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8699FE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Русская архитектура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Ринальди, Чевакинский</w:t>
            </w:r>
          </w:p>
        </w:tc>
      </w:tr>
      <w:tr w:rsidR="009E6058" w14:paraId="0D9A37FF" w14:textId="77777777" w:rsidTr="00F00293">
        <w:tc>
          <w:tcPr>
            <w:tcW w:w="562" w:type="dxa"/>
          </w:tcPr>
          <w:p w14:paraId="3A0DB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AB35A4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Русская архитектура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Трезини, Растрелли</w:t>
            </w:r>
          </w:p>
        </w:tc>
      </w:tr>
      <w:tr w:rsidR="009E6058" w14:paraId="1DBA4BA0" w14:textId="77777777" w:rsidTr="00F00293">
        <w:tc>
          <w:tcPr>
            <w:tcW w:w="562" w:type="dxa"/>
          </w:tcPr>
          <w:p w14:paraId="7062F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FA87C6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Русская живопись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Рокотов, Левицкий, Боровиковский (на выбор)</w:t>
            </w:r>
          </w:p>
        </w:tc>
      </w:tr>
      <w:tr w:rsidR="009E6058" w14:paraId="6EF39095" w14:textId="77777777" w:rsidTr="00F00293">
        <w:tc>
          <w:tcPr>
            <w:tcW w:w="562" w:type="dxa"/>
          </w:tcPr>
          <w:p w14:paraId="0EF3E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EE8403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Русский интеллектуальный роман: творчество М. А. Булгакова</w:t>
            </w:r>
          </w:p>
        </w:tc>
      </w:tr>
      <w:tr w:rsidR="009E6058" w14:paraId="5E02D76A" w14:textId="77777777" w:rsidTr="00F00293">
        <w:tc>
          <w:tcPr>
            <w:tcW w:w="562" w:type="dxa"/>
          </w:tcPr>
          <w:p w14:paraId="10FE9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2D3AF90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Русский реализм: Ф. М. Достоевский, «Идиот»</w:t>
            </w:r>
          </w:p>
        </w:tc>
      </w:tr>
      <w:tr w:rsidR="009E6058" w14:paraId="1F3D386C" w14:textId="77777777" w:rsidTr="00F00293">
        <w:tc>
          <w:tcPr>
            <w:tcW w:w="562" w:type="dxa"/>
          </w:tcPr>
          <w:p w14:paraId="2E0EE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DEEDA6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Русский реализм. Творчество Ф. М. Достоевского, «Братья Карамазовы»</w:t>
            </w:r>
          </w:p>
        </w:tc>
      </w:tr>
      <w:tr w:rsidR="009E6058" w14:paraId="2C2ABF06" w14:textId="77777777" w:rsidTr="00F00293">
        <w:tc>
          <w:tcPr>
            <w:tcW w:w="562" w:type="dxa"/>
          </w:tcPr>
          <w:p w14:paraId="0AAA5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3FF173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Современная русская литература: творчество Т. Толстой, В. Пелевина, А. Сальникова, Г. Яхиной, Е. Водолазкина (на выбор)</w:t>
            </w:r>
          </w:p>
        </w:tc>
      </w:tr>
      <w:tr w:rsidR="009E6058" w14:paraId="71F627EA" w14:textId="77777777" w:rsidTr="00F00293">
        <w:tc>
          <w:tcPr>
            <w:tcW w:w="562" w:type="dxa"/>
          </w:tcPr>
          <w:p w14:paraId="7EEF1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4566890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Средневековая литература: рыцарский роман «Тристан и Изольда»</w:t>
            </w:r>
          </w:p>
        </w:tc>
      </w:tr>
      <w:tr w:rsidR="009E6058" w14:paraId="6DCC3BD5" w14:textId="77777777" w:rsidTr="00F00293">
        <w:tc>
          <w:tcPr>
            <w:tcW w:w="562" w:type="dxa"/>
          </w:tcPr>
          <w:p w14:paraId="0B662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7F6454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Средневековая литература: эпос «Песнь о Роланде»</w:t>
            </w:r>
          </w:p>
        </w:tc>
      </w:tr>
      <w:tr w:rsidR="009E6058" w14:paraId="35BD4494" w14:textId="77777777" w:rsidTr="00F00293">
        <w:tc>
          <w:tcPr>
            <w:tcW w:w="562" w:type="dxa"/>
          </w:tcPr>
          <w:p w14:paraId="4F205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AD12F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Средневековое искусство: принципы готической архитектуры</w:t>
            </w:r>
          </w:p>
        </w:tc>
      </w:tr>
      <w:tr w:rsidR="009E6058" w14:paraId="0CEA02C3" w14:textId="77777777" w:rsidTr="00F00293">
        <w:tc>
          <w:tcPr>
            <w:tcW w:w="562" w:type="dxa"/>
          </w:tcPr>
          <w:p w14:paraId="38FCB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27C7D9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Сюжеты Ветхого завета (3 сюжета на выбор)</w:t>
            </w:r>
          </w:p>
        </w:tc>
      </w:tr>
      <w:tr w:rsidR="009E6058" w14:paraId="6F783D5F" w14:textId="77777777" w:rsidTr="00F00293">
        <w:tc>
          <w:tcPr>
            <w:tcW w:w="562" w:type="dxa"/>
          </w:tcPr>
          <w:p w14:paraId="0878B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A7401D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Сюжеты Нового завета (3 сюжета на выбор)</w:t>
            </w:r>
          </w:p>
        </w:tc>
      </w:tr>
      <w:tr w:rsidR="009E6058" w14:paraId="19EB74E5" w14:textId="77777777" w:rsidTr="00F00293">
        <w:tc>
          <w:tcPr>
            <w:tcW w:w="562" w:type="dxa"/>
          </w:tcPr>
          <w:p w14:paraId="72D74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7D6E3B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Философские основы натурализма.  Цикл Э. Золя «Ругон-Маккары»</w:t>
            </w:r>
          </w:p>
        </w:tc>
      </w:tr>
      <w:tr w:rsidR="009E6058" w14:paraId="2E988F0E" w14:textId="77777777" w:rsidTr="00F00293">
        <w:tc>
          <w:tcPr>
            <w:tcW w:w="562" w:type="dxa"/>
          </w:tcPr>
          <w:p w14:paraId="78F04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4F8246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античного искусства</w:t>
            </w:r>
          </w:p>
        </w:tc>
      </w:tr>
      <w:tr w:rsidR="009E6058" w14:paraId="110F6FE1" w14:textId="77777777" w:rsidTr="00F00293">
        <w:tc>
          <w:tcPr>
            <w:tcW w:w="562" w:type="dxa"/>
          </w:tcPr>
          <w:p w14:paraId="2DB4E2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F642C98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декаданса. Эстетизм в творчестве Оскара Уайльда</w:t>
            </w:r>
          </w:p>
        </w:tc>
      </w:tr>
      <w:tr w:rsidR="009E6058" w14:paraId="40CB1AA0" w14:textId="77777777" w:rsidTr="00F00293">
        <w:tc>
          <w:tcPr>
            <w:tcW w:w="562" w:type="dxa"/>
          </w:tcPr>
          <w:p w14:paraId="1843C8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B60849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критического реализма</w:t>
            </w:r>
          </w:p>
        </w:tc>
      </w:tr>
      <w:tr w:rsidR="009E6058" w14:paraId="17265B77" w14:textId="77777777" w:rsidTr="00F00293">
        <w:tc>
          <w:tcPr>
            <w:tcW w:w="562" w:type="dxa"/>
          </w:tcPr>
          <w:p w14:paraId="4AC94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67CA72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романтизма. Английский романтизм: творчество Байрона</w:t>
            </w:r>
          </w:p>
        </w:tc>
      </w:tr>
      <w:tr w:rsidR="009E6058" w14:paraId="7B8F8D3B" w14:textId="77777777" w:rsidTr="00F00293">
        <w:tc>
          <w:tcPr>
            <w:tcW w:w="562" w:type="dxa"/>
          </w:tcPr>
          <w:p w14:paraId="358FB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467C22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романтизма. Французский романтизм: творчество Виктора Гюго</w:t>
            </w:r>
          </w:p>
        </w:tc>
      </w:tr>
      <w:tr w:rsidR="009E6058" w14:paraId="735CA9D8" w14:textId="77777777" w:rsidTr="00F00293">
        <w:tc>
          <w:tcPr>
            <w:tcW w:w="562" w:type="dxa"/>
          </w:tcPr>
          <w:p w14:paraId="4D2A0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12C163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новеллы Проспера Мериме</w:t>
            </w:r>
          </w:p>
        </w:tc>
      </w:tr>
      <w:tr w:rsidR="009E6058" w14:paraId="13942464" w14:textId="77777777" w:rsidTr="00F00293">
        <w:tc>
          <w:tcPr>
            <w:tcW w:w="562" w:type="dxa"/>
          </w:tcPr>
          <w:p w14:paraId="44ECC5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A5AAC6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О. Бальзак, «Человеческая комедия»</w:t>
            </w:r>
          </w:p>
        </w:tc>
      </w:tr>
      <w:tr w:rsidR="009E6058" w14:paraId="7692028C" w14:textId="77777777" w:rsidTr="00F00293">
        <w:tc>
          <w:tcPr>
            <w:tcW w:w="562" w:type="dxa"/>
          </w:tcPr>
          <w:p w14:paraId="3544BC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8F9147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Стендаль, «Красное и черное»</w:t>
            </w:r>
          </w:p>
        </w:tc>
      </w:tr>
      <w:tr w:rsidR="009E6058" w14:paraId="49E26012" w14:textId="77777777" w:rsidTr="00F00293">
        <w:tc>
          <w:tcPr>
            <w:tcW w:w="562" w:type="dxa"/>
          </w:tcPr>
          <w:p w14:paraId="5A78A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22BEAF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Флобер, «Мадам Бовари»</w:t>
            </w:r>
          </w:p>
        </w:tc>
      </w:tr>
      <w:tr w:rsidR="009E6058" w14:paraId="73D3F531" w14:textId="77777777" w:rsidTr="00F00293">
        <w:tc>
          <w:tcPr>
            <w:tcW w:w="562" w:type="dxa"/>
          </w:tcPr>
          <w:p w14:paraId="0C8C7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3E142FF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Художественная литература как вид искусства</w:t>
            </w:r>
          </w:p>
        </w:tc>
      </w:tr>
      <w:tr w:rsidR="009E6058" w14:paraId="7365C665" w14:textId="77777777" w:rsidTr="00F00293">
        <w:tc>
          <w:tcPr>
            <w:tcW w:w="562" w:type="dxa"/>
          </w:tcPr>
          <w:p w14:paraId="25726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FF55FB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Экзистенциализм в литературе: А. Камю, «Посторонний»</w:t>
            </w:r>
          </w:p>
        </w:tc>
      </w:tr>
      <w:tr w:rsidR="009E6058" w14:paraId="626AE22A" w14:textId="77777777" w:rsidTr="00F00293">
        <w:tc>
          <w:tcPr>
            <w:tcW w:w="562" w:type="dxa"/>
          </w:tcPr>
          <w:p w14:paraId="227905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7D5069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Эпоха Просвещения в Англии: Даниэль Дефо, «Робинзон Крузо»</w:t>
            </w:r>
          </w:p>
        </w:tc>
      </w:tr>
      <w:tr w:rsidR="009E6058" w14:paraId="5A67E299" w14:textId="77777777" w:rsidTr="00F00293">
        <w:tc>
          <w:tcPr>
            <w:tcW w:w="562" w:type="dxa"/>
          </w:tcPr>
          <w:p w14:paraId="397343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5E3AC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3282">
              <w:rPr>
                <w:sz w:val="23"/>
                <w:szCs w:val="23"/>
              </w:rPr>
              <w:t xml:space="preserve">Эпоха Просвещения в Англии: Дж. </w:t>
            </w:r>
            <w:r>
              <w:rPr>
                <w:sz w:val="23"/>
                <w:szCs w:val="23"/>
                <w:lang w:val="en-US"/>
              </w:rPr>
              <w:t>Свифт, «Приключения Гулливера»</w:t>
            </w:r>
          </w:p>
        </w:tc>
      </w:tr>
      <w:tr w:rsidR="009E6058" w14:paraId="30F3D819" w14:textId="77777777" w:rsidTr="00F00293">
        <w:tc>
          <w:tcPr>
            <w:tcW w:w="562" w:type="dxa"/>
          </w:tcPr>
          <w:p w14:paraId="5E6CEA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35B4F0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Эпоха Просвещения во Франции: Вольтер, Дидро, Руссо (на выбор)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42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32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42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A32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3282" w14:paraId="5A1C9382" w14:textId="77777777" w:rsidTr="00801458">
        <w:tc>
          <w:tcPr>
            <w:tcW w:w="2336" w:type="dxa"/>
          </w:tcPr>
          <w:p w14:paraId="4C518DAB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3282" w14:paraId="07658034" w14:textId="77777777" w:rsidTr="00801458">
        <w:tc>
          <w:tcPr>
            <w:tcW w:w="2336" w:type="dxa"/>
          </w:tcPr>
          <w:p w14:paraId="1553D698" w14:textId="78F29BFB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A3282" w14:paraId="6C79AD6B" w14:textId="77777777" w:rsidTr="00801458">
        <w:tc>
          <w:tcPr>
            <w:tcW w:w="2336" w:type="dxa"/>
          </w:tcPr>
          <w:p w14:paraId="15B60A08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AB8B4F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70C043A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0B1D8E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A3282" w14:paraId="76373C2B" w14:textId="77777777" w:rsidTr="00801458">
        <w:tc>
          <w:tcPr>
            <w:tcW w:w="2336" w:type="dxa"/>
          </w:tcPr>
          <w:p w14:paraId="12FEE419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816115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763FD8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7BF372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A3282" w14:paraId="1659E0FF" w14:textId="77777777" w:rsidTr="00801458">
        <w:tc>
          <w:tcPr>
            <w:tcW w:w="2336" w:type="dxa"/>
          </w:tcPr>
          <w:p w14:paraId="400C4312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175D059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FC6B2C3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C4A0CE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FA3282" w14:paraId="20959BC8" w14:textId="77777777" w:rsidTr="00801458">
        <w:tc>
          <w:tcPr>
            <w:tcW w:w="2336" w:type="dxa"/>
          </w:tcPr>
          <w:p w14:paraId="1119482B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1F24F93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E3657D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B930E6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FA3282" w14:paraId="212503FB" w14:textId="77777777" w:rsidTr="00801458">
        <w:tc>
          <w:tcPr>
            <w:tcW w:w="2336" w:type="dxa"/>
          </w:tcPr>
          <w:p w14:paraId="26861249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0785111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CAA4C9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2081EB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6-14</w:t>
            </w:r>
          </w:p>
        </w:tc>
      </w:tr>
    </w:tbl>
    <w:p w14:paraId="6D01A11C" w14:textId="61720847" w:rsidR="00F56264" w:rsidRPr="00FA32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A32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4273"/>
      <w:r w:rsidRPr="00FA32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3282" w14:paraId="1B26613E" w14:textId="77777777" w:rsidTr="00FA3282">
        <w:tc>
          <w:tcPr>
            <w:tcW w:w="562" w:type="dxa"/>
          </w:tcPr>
          <w:p w14:paraId="7EE4A0C6" w14:textId="77777777" w:rsidR="00FA3282" w:rsidRDefault="00FA32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F8CEE8" w14:textId="77777777" w:rsidR="00FA3282" w:rsidRDefault="00FA32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240BA4" w14:textId="77777777" w:rsidR="00FA3282" w:rsidRPr="00FA3282" w:rsidRDefault="00FA32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A32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4274"/>
      <w:r w:rsidRPr="00FA328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A32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3282" w14:paraId="0267C479" w14:textId="77777777" w:rsidTr="00801458">
        <w:tc>
          <w:tcPr>
            <w:tcW w:w="2500" w:type="pct"/>
          </w:tcPr>
          <w:p w14:paraId="37F699C9" w14:textId="77777777" w:rsidR="00B8237E" w:rsidRPr="00FA32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32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3282" w14:paraId="3F240151" w14:textId="77777777" w:rsidTr="00801458">
        <w:tc>
          <w:tcPr>
            <w:tcW w:w="2500" w:type="pct"/>
          </w:tcPr>
          <w:p w14:paraId="61E91592" w14:textId="61A0874C" w:rsidR="00B8237E" w:rsidRPr="00FA32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A3282" w:rsidRDefault="005C548A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A3282" w14:paraId="69BE4A80" w14:textId="77777777" w:rsidTr="00801458">
        <w:tc>
          <w:tcPr>
            <w:tcW w:w="2500" w:type="pct"/>
          </w:tcPr>
          <w:p w14:paraId="241669C2" w14:textId="77777777" w:rsidR="00B8237E" w:rsidRPr="00FA3282" w:rsidRDefault="00B8237E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E40C73" w14:textId="77777777" w:rsidR="00B8237E" w:rsidRPr="00FA3282" w:rsidRDefault="005C548A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A3282" w14:paraId="034759D9" w14:textId="77777777" w:rsidTr="00801458">
        <w:tc>
          <w:tcPr>
            <w:tcW w:w="2500" w:type="pct"/>
          </w:tcPr>
          <w:p w14:paraId="443D0F94" w14:textId="77777777" w:rsidR="00B8237E" w:rsidRPr="00FA32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58B7D00" w14:textId="77777777" w:rsidR="00B8237E" w:rsidRPr="00FA3282" w:rsidRDefault="005C548A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6-14</w:t>
            </w:r>
          </w:p>
        </w:tc>
      </w:tr>
    </w:tbl>
    <w:p w14:paraId="6EB485C6" w14:textId="6A0F7BEC" w:rsidR="00C23E7F" w:rsidRPr="00FA328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42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06803" w14:textId="77777777" w:rsidR="00633168" w:rsidRDefault="00633168" w:rsidP="00315CA6">
      <w:pPr>
        <w:spacing w:after="0" w:line="240" w:lineRule="auto"/>
      </w:pPr>
      <w:r>
        <w:separator/>
      </w:r>
    </w:p>
  </w:endnote>
  <w:endnote w:type="continuationSeparator" w:id="0">
    <w:p w14:paraId="22959BDE" w14:textId="77777777" w:rsidR="00633168" w:rsidRDefault="006331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63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191E2" w14:textId="77777777" w:rsidR="00633168" w:rsidRDefault="00633168" w:rsidP="00315CA6">
      <w:pPr>
        <w:spacing w:after="0" w:line="240" w:lineRule="auto"/>
      </w:pPr>
      <w:r>
        <w:separator/>
      </w:r>
    </w:p>
  </w:footnote>
  <w:footnote w:type="continuationSeparator" w:id="0">
    <w:p w14:paraId="4838BA5F" w14:textId="77777777" w:rsidR="00633168" w:rsidRDefault="006331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26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168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6C99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282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Lekz/IMI_lek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1%81%D1%82%D0%BE%D1%80%D0%B8%D1%8F%20%D0%BC%D0%B8%D1%80%D0%BE%D0%B2%D0%BE%D0%B9%20%D0%BB%D0%B8%D1%82%D0%B5%D1%80%D0%B0%D1%82%D1%83%D1%80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F7CBAB-E588-4E30-84A4-74C5EE0D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