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94982E7" w:rsidR="00C52FB4" w:rsidRPr="00352B6F" w:rsidRDefault="004861A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4861A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4861A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5AB160" w:rsidR="00A77598" w:rsidRPr="00EF4811" w:rsidRDefault="00EF48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01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19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Ращупкина 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52939A" w:rsidR="004475DA" w:rsidRPr="00EF4811" w:rsidRDefault="00EF48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2314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2314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2314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2314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2314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2314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2314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2314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2314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2314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2314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2314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2314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2314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2314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2314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2314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методами создания эффективных и информативных визуализаций данных, способность критически оценивать и выбирать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664"/>
        <w:gridCol w:w="4798"/>
      </w:tblGrid>
      <w:tr w:rsidR="00751095" w:rsidRPr="00DC0193" w14:paraId="456F168A" w14:textId="77777777" w:rsidTr="00DC0193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01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01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01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1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01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01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0193" w14:paraId="15D0A9B4" w14:textId="77777777" w:rsidTr="00DC0193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C01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01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ОПК-6.2 -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C01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0193">
              <w:rPr>
                <w:rFonts w:ascii="Times New Roman" w:hAnsi="Times New Roman" w:cs="Times New Roman"/>
              </w:rPr>
              <w:t>основы технологий обработки и визуализации данных; современные инструменты, сервисы и программное обеспечение для обработки и визуализации данных; роль технологий обработки и визуализации данных в современных бизнес-процессах и принятии решений.</w:t>
            </w:r>
            <w:r w:rsidRPr="00DC01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C01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0193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 создавать эффективные и информативные визуализации данных; анализировать и интерпретировать данные, представленные в графическом виде; критически оценивать и выбирать подходящие типы визуализаций для конкретных задач</w:t>
            </w:r>
            <w:r w:rsidRPr="00DC019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C01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0193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</w:t>
            </w:r>
            <w:proofErr w:type="gramStart"/>
            <w:r w:rsidR="00FD518F" w:rsidRPr="00DC0193">
              <w:rPr>
                <w:rFonts w:ascii="Times New Roman" w:hAnsi="Times New Roman" w:cs="Times New Roman"/>
              </w:rPr>
              <w:t>.</w:t>
            </w:r>
            <w:r w:rsidRPr="00DC019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431F9A19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6784A1" w14:textId="5457DC45" w:rsidR="00DC0193" w:rsidRDefault="00DC019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A1D5B" w14:textId="77777777" w:rsidR="00DC0193" w:rsidRPr="00DC0193" w:rsidRDefault="00DC019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C019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01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01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01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01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(ак</w:t>
            </w:r>
            <w:r w:rsidR="00AE2B1A" w:rsidRPr="00DC0193">
              <w:rPr>
                <w:rFonts w:ascii="Times New Roman" w:hAnsi="Times New Roman" w:cs="Times New Roman"/>
                <w:b/>
              </w:rPr>
              <w:t>адемические</w:t>
            </w:r>
            <w:r w:rsidRPr="00DC01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019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01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019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01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01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019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1. Понятие визуализации данных. Способы применения визуализации данных в бизнес-аналитике.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C019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C0193" w14:paraId="47DC9B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3D402C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3A1CA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29901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46DF1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A8155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057FE" w14:textId="77777777" w:rsidR="004475DA" w:rsidRPr="00DC019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C0193" w14:paraId="7E992C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4134CB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93532B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Представляет связи понятий, идей конкретной предметной области. Наиболее простая форма – схема. Сферы использования – IT,маркетинг, управление, дизайн. Помогает в процессах мозгового штурма, моделирования и управления проектами. Создание моделей процессов, схем и майнд-карт.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A8989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AB42B5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AF000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5E618" w14:textId="77777777" w:rsidR="004475DA" w:rsidRPr="00DC01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C0193" w14:paraId="25CC9C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BB3E9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41D406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FD6F9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9704C4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9ECC36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D1ADF" w14:textId="77777777" w:rsidR="004475DA" w:rsidRPr="00DC01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C0193" w14:paraId="7F3CA0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A892B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5. Агрегирование данных и деловая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CFB2F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CF544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5A1E93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53C452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F4C3D" w14:textId="77777777" w:rsidR="004475DA" w:rsidRPr="00DC01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C0193" w14:paraId="746D4A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F257E7" w14:textId="77777777" w:rsidR="004475DA" w:rsidRPr="00DC01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Тема 6. Создание дашбордов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31B01" w14:textId="77777777" w:rsidR="004475DA" w:rsidRPr="00DC01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0193">
              <w:rPr>
                <w:sz w:val="22"/>
                <w:szCs w:val="22"/>
                <w:lang w:bidi="ru-RU"/>
              </w:rPr>
              <w:t>Агрегирование и визуализация статистических данных с помощью сервиса Datawrapper.  Работа с сервисом Datalens и создание дашбордов: как подключаться к данным и создавать подготовленные источники данных; функции для преобразования типов; какие верстать дашборды и настраивать интерактивность верстка дашборда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F9FEC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37012A" w14:textId="77777777" w:rsidR="004475DA" w:rsidRPr="00DC01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349FB2" w14:textId="77777777" w:rsidR="004475DA" w:rsidRPr="00DC01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DF37D3" w14:textId="77777777" w:rsidR="004475DA" w:rsidRPr="00DC01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C019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01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C019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C019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01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C01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01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C01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C01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01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C01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C019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DC019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C01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1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C01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1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019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C01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C0193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А. Ю. Анализ и визуализация данных в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. Подробное руководство: от новичка до эксперта / А.Ю. </w:t>
            </w:r>
            <w:proofErr w:type="spellStart"/>
            <w:r w:rsidRPr="00DC0193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DC0193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DC01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0193">
              <w:rPr>
                <w:rFonts w:ascii="Times New Roman" w:hAnsi="Times New Roman" w:cs="Times New Roman"/>
              </w:rPr>
              <w:t xml:space="preserve"> ДМК Пресс, 2022. - 356 с. - </w:t>
            </w:r>
            <w:r w:rsidRPr="00DC0193">
              <w:rPr>
                <w:rFonts w:ascii="Times New Roman" w:hAnsi="Times New Roman" w:cs="Times New Roman"/>
                <w:lang w:val="en-US"/>
              </w:rPr>
              <w:t>ISBN</w:t>
            </w:r>
            <w:r w:rsidRPr="00DC0193">
              <w:rPr>
                <w:rFonts w:ascii="Times New Roman" w:hAnsi="Times New Roman" w:cs="Times New Roman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C0193" w:rsidRDefault="002314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C0193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4861A3" w14:paraId="178E8C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BEE1F7" w14:textId="77777777" w:rsidR="00262CF0" w:rsidRPr="00DC01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0193">
              <w:rPr>
                <w:rFonts w:ascii="Times New Roman" w:hAnsi="Times New Roman" w:cs="Times New Roman"/>
              </w:rPr>
              <w:t>Колоколов Алексей, Заставьте данные говорить</w:t>
            </w:r>
            <w:proofErr w:type="gramStart"/>
            <w:r w:rsidRPr="00DC01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0193">
              <w:rPr>
                <w:rFonts w:ascii="Times New Roman" w:hAnsi="Times New Roman" w:cs="Times New Roman"/>
              </w:rPr>
              <w:t xml:space="preserve"> Как сделать бизнес-</w:t>
            </w:r>
            <w:proofErr w:type="spellStart"/>
            <w:r w:rsidRPr="00DC0193">
              <w:rPr>
                <w:rFonts w:ascii="Times New Roman" w:hAnsi="Times New Roman" w:cs="Times New Roman"/>
              </w:rPr>
              <w:t>дашборд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Руководство</w:t>
            </w:r>
            <w:proofErr w:type="spellEnd"/>
            <w:r w:rsidRPr="00DC01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DC01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визуализации</w:t>
            </w:r>
            <w:proofErr w:type="spellEnd"/>
            <w:r w:rsidRPr="00DC019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0193">
              <w:rPr>
                <w:rFonts w:ascii="Times New Roman" w:hAnsi="Times New Roman" w:cs="Times New Roman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EF8357" w14:textId="77777777" w:rsidR="00262CF0" w:rsidRPr="00DC0193" w:rsidRDefault="002314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C0193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DC0193" w14:paraId="079D71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BC7966" w14:textId="77777777" w:rsidR="00262CF0" w:rsidRPr="00DC01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C0193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Д. Визуализация данных при помощи </w:t>
            </w:r>
            <w:proofErr w:type="spellStart"/>
            <w:r w:rsidRPr="00DC0193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и отчетов в </w:t>
            </w:r>
            <w:r w:rsidRPr="00DC0193">
              <w:rPr>
                <w:rFonts w:ascii="Times New Roman" w:hAnsi="Times New Roman" w:cs="Times New Roman"/>
                <w:lang w:val="en-US"/>
              </w:rPr>
              <w:t>Excel</w:t>
            </w:r>
            <w:r w:rsidRPr="00DC0193">
              <w:rPr>
                <w:rFonts w:ascii="Times New Roman" w:hAnsi="Times New Roman" w:cs="Times New Roman"/>
              </w:rPr>
              <w:t xml:space="preserve"> / пер. с англ. А. Ю. </w:t>
            </w:r>
            <w:proofErr w:type="spellStart"/>
            <w:r w:rsidRPr="00DC0193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DC0193">
              <w:rPr>
                <w:rFonts w:ascii="Times New Roman" w:hAnsi="Times New Roman" w:cs="Times New Roman"/>
              </w:rPr>
              <w:t xml:space="preserve"> / Д. </w:t>
            </w:r>
            <w:proofErr w:type="spellStart"/>
            <w:r w:rsidRPr="00DC0193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DC0193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DC01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0193">
              <w:rPr>
                <w:rFonts w:ascii="Times New Roman" w:hAnsi="Times New Roman" w:cs="Times New Roman"/>
              </w:rPr>
              <w:t xml:space="preserve"> ДМК Пресс, 2022. - 338 с. - </w:t>
            </w:r>
            <w:r w:rsidRPr="00DC0193">
              <w:rPr>
                <w:rFonts w:ascii="Times New Roman" w:hAnsi="Times New Roman" w:cs="Times New Roman"/>
                <w:lang w:val="en-US"/>
              </w:rPr>
              <w:t>ISBN</w:t>
            </w:r>
            <w:r w:rsidRPr="00DC0193">
              <w:rPr>
                <w:rFonts w:ascii="Times New Roman" w:hAnsi="Times New Roman" w:cs="Times New Roman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8A3199" w14:textId="77777777" w:rsidR="00262CF0" w:rsidRPr="00DC0193" w:rsidRDefault="002314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C0193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89109F" w14:textId="77777777" w:rsidTr="007B550D">
        <w:tc>
          <w:tcPr>
            <w:tcW w:w="9345" w:type="dxa"/>
          </w:tcPr>
          <w:p w14:paraId="3E1841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169E4EC" w14:textId="77777777" w:rsidTr="007B550D">
        <w:tc>
          <w:tcPr>
            <w:tcW w:w="9345" w:type="dxa"/>
          </w:tcPr>
          <w:p w14:paraId="7C4F83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13275EB0" w14:textId="77777777" w:rsidTr="007B550D">
        <w:tc>
          <w:tcPr>
            <w:tcW w:w="9345" w:type="dxa"/>
          </w:tcPr>
          <w:p w14:paraId="267FE2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051E3EC4" w14:textId="77777777" w:rsidTr="007B550D">
        <w:tc>
          <w:tcPr>
            <w:tcW w:w="9345" w:type="dxa"/>
          </w:tcPr>
          <w:p w14:paraId="686851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5135ED2D" w14:textId="77777777" w:rsidTr="007B550D">
        <w:tc>
          <w:tcPr>
            <w:tcW w:w="9345" w:type="dxa"/>
          </w:tcPr>
          <w:p w14:paraId="745A8F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14AD73" w14:textId="77777777" w:rsidTr="007B550D">
        <w:tc>
          <w:tcPr>
            <w:tcW w:w="9345" w:type="dxa"/>
          </w:tcPr>
          <w:p w14:paraId="1CD8C5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4A27E0" w14:textId="77777777" w:rsidTr="007B550D">
        <w:tc>
          <w:tcPr>
            <w:tcW w:w="9345" w:type="dxa"/>
          </w:tcPr>
          <w:p w14:paraId="0B4EF6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14B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0193" w14:paraId="3C38E6A3" w14:textId="77777777" w:rsidTr="0061271D">
        <w:tc>
          <w:tcPr>
            <w:tcW w:w="562" w:type="dxa"/>
          </w:tcPr>
          <w:p w14:paraId="48098530" w14:textId="77777777" w:rsidR="00DC0193" w:rsidRPr="00EF4811" w:rsidRDefault="00DC019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475948" w14:textId="77777777" w:rsidR="00DC0193" w:rsidRPr="00331A89" w:rsidRDefault="00DC019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1A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C01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01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0193" w14:paraId="5A1C9382" w14:textId="77777777" w:rsidTr="00801458">
        <w:tc>
          <w:tcPr>
            <w:tcW w:w="2336" w:type="dxa"/>
          </w:tcPr>
          <w:p w14:paraId="4C518DAB" w14:textId="77777777" w:rsidR="005D65A5" w:rsidRPr="00DC01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C01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C01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C01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0193" w14:paraId="07658034" w14:textId="77777777" w:rsidTr="00801458">
        <w:tc>
          <w:tcPr>
            <w:tcW w:w="2336" w:type="dxa"/>
          </w:tcPr>
          <w:p w14:paraId="1553D698" w14:textId="78F29BFB" w:rsidR="005D65A5" w:rsidRPr="00DC01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C0193" w14:paraId="560F95A2" w14:textId="77777777" w:rsidTr="00801458">
        <w:tc>
          <w:tcPr>
            <w:tcW w:w="2336" w:type="dxa"/>
          </w:tcPr>
          <w:p w14:paraId="0AE8BDC8" w14:textId="77777777" w:rsidR="005D65A5" w:rsidRPr="00DC01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C54972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349F5F33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13F7A0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C0193" w14:paraId="052FF65A" w14:textId="77777777" w:rsidTr="00801458">
        <w:tc>
          <w:tcPr>
            <w:tcW w:w="2336" w:type="dxa"/>
          </w:tcPr>
          <w:p w14:paraId="2EEC3FE5" w14:textId="77777777" w:rsidR="005D65A5" w:rsidRPr="00DC01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5BF814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48E079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D84730" w14:textId="77777777" w:rsidR="005D65A5" w:rsidRPr="00DC0193" w:rsidRDefault="007478E0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0193" w14:paraId="0BF58EE8" w14:textId="77777777" w:rsidTr="0061271D">
        <w:tc>
          <w:tcPr>
            <w:tcW w:w="562" w:type="dxa"/>
          </w:tcPr>
          <w:p w14:paraId="6DF4DFFE" w14:textId="77777777" w:rsidR="00DC0193" w:rsidRPr="009E6058" w:rsidRDefault="00DC0193" w:rsidP="006127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41F8E0" w14:textId="77777777" w:rsidR="00DC0193" w:rsidRPr="00331A89" w:rsidRDefault="00DC019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1A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C0193" w14:paraId="0267C479" w14:textId="77777777" w:rsidTr="00801458">
        <w:tc>
          <w:tcPr>
            <w:tcW w:w="2500" w:type="pct"/>
          </w:tcPr>
          <w:p w14:paraId="37F699C9" w14:textId="77777777" w:rsidR="00B8237E" w:rsidRPr="00DC01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C01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1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0193" w14:paraId="3F240151" w14:textId="77777777" w:rsidTr="00801458">
        <w:tc>
          <w:tcPr>
            <w:tcW w:w="2500" w:type="pct"/>
          </w:tcPr>
          <w:p w14:paraId="61E91592" w14:textId="61A0874C" w:rsidR="00B8237E" w:rsidRPr="00DC0193" w:rsidRDefault="00B8237E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DC0193" w:rsidRDefault="005C548A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DC0193" w14:paraId="31E563AA" w14:textId="77777777" w:rsidTr="00801458">
        <w:tc>
          <w:tcPr>
            <w:tcW w:w="2500" w:type="pct"/>
          </w:tcPr>
          <w:p w14:paraId="1C0A7C31" w14:textId="77777777" w:rsidR="00B8237E" w:rsidRPr="00DC0193" w:rsidRDefault="00B8237E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4B1EB1" w14:textId="77777777" w:rsidR="00B8237E" w:rsidRPr="00DC0193" w:rsidRDefault="005C548A" w:rsidP="00801458">
            <w:pPr>
              <w:rPr>
                <w:rFonts w:ascii="Times New Roman" w:hAnsi="Times New Roman" w:cs="Times New Roman"/>
              </w:rPr>
            </w:pPr>
            <w:r w:rsidRPr="00DC019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C5979" w14:textId="77777777" w:rsidR="002314B2" w:rsidRDefault="002314B2" w:rsidP="00315CA6">
      <w:pPr>
        <w:spacing w:after="0" w:line="240" w:lineRule="auto"/>
      </w:pPr>
      <w:r>
        <w:separator/>
      </w:r>
    </w:p>
  </w:endnote>
  <w:endnote w:type="continuationSeparator" w:id="0">
    <w:p w14:paraId="74A09C3E" w14:textId="77777777" w:rsidR="002314B2" w:rsidRDefault="002314B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1A3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B0923" w14:textId="77777777" w:rsidR="002314B2" w:rsidRDefault="002314B2" w:rsidP="00315CA6">
      <w:pPr>
        <w:spacing w:after="0" w:line="240" w:lineRule="auto"/>
      </w:pPr>
      <w:r>
        <w:separator/>
      </w:r>
    </w:p>
  </w:footnote>
  <w:footnote w:type="continuationSeparator" w:id="0">
    <w:p w14:paraId="1413F8F7" w14:textId="77777777" w:rsidR="002314B2" w:rsidRDefault="002314B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4B2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61A3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19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811"/>
    <w:rsid w:val="00F00293"/>
    <w:rsid w:val="00F01BE3"/>
    <w:rsid w:val="00F12F74"/>
    <w:rsid w:val="00F207FF"/>
    <w:rsid w:val="00F50588"/>
    <w:rsid w:val="00F56264"/>
    <w:rsid w:val="00F56BE2"/>
    <w:rsid w:val="00F602C3"/>
    <w:rsid w:val="00F62549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425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923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88505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43A9DB-3E95-466C-9721-98DF9FEF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2553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