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Менеджмент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F82423" w:rsidRDefault="00F8242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F6C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6C7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F6C71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8F6C71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F82423" w:rsidRDefault="00F8242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F7B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3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3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5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9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9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9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9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10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11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12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14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14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15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15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15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15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D75436" w:rsidRDefault="00F3159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F7B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F7B19">
              <w:rPr>
                <w:noProof/>
                <w:webHidden/>
              </w:rPr>
            </w:r>
            <w:r w:rsidR="006F7B19">
              <w:rPr>
                <w:noProof/>
                <w:webHidden/>
              </w:rPr>
              <w:fldChar w:fldCharType="separate"/>
            </w:r>
            <w:r w:rsidR="00C2650E">
              <w:rPr>
                <w:noProof/>
                <w:webHidden/>
              </w:rPr>
              <w:t>16</w:t>
            </w:r>
            <w:r w:rsidR="006F7B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F7B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системных представлений о менеджменте сервисной деятельности организации, выработка у студентов основных умений и навыков профессионального осуществления организационно-управленческой деятельности сервисным предприятием (подразделением, осуществляющим сервисную деятельность) в современной экономической среде.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Менеджмент в сервисной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3320"/>
        <w:gridCol w:w="4785"/>
      </w:tblGrid>
      <w:tr w:rsidR="00751095" w:rsidRPr="008F6C7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F6C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F6C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F6C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F6C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F6C7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F6C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F6C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8F6C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F6C71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6C71">
              <w:rPr>
                <w:rFonts w:ascii="Times New Roman" w:hAnsi="Times New Roman" w:cs="Times New Roman"/>
              </w:rPr>
              <w:t>основные закономерности и механизмы функционирования группы как системы и подсистемы организации; основные методы исследования групповых процессов.</w:t>
            </w:r>
            <w:r w:rsidRPr="008F6C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6C71">
              <w:rPr>
                <w:rFonts w:ascii="Times New Roman" w:hAnsi="Times New Roman" w:cs="Times New Roman"/>
              </w:rPr>
              <w:t>анализировать структуру группы, коммуникативные процессы в группе и групповую динамику; организовывать и корректировать групповое взаимодействие как команды, исходя из особенностей внутренней динамики и задач деятельности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.</w:t>
            </w:r>
            <w:r w:rsidRPr="008F6C7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F6C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6C71">
              <w:rPr>
                <w:rFonts w:ascii="Times New Roman" w:hAnsi="Times New Roman" w:cs="Times New Roman"/>
              </w:rPr>
              <w:t>навыками работы в команде и результативного руководства командными взаимодействиями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.</w:t>
            </w:r>
            <w:r w:rsidRPr="008F6C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F6C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F6C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F6C71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  <w:lang w:bidi="ru-RU"/>
              </w:rPr>
              <w:t xml:space="preserve">УК-6.2 - Адекватно </w:t>
            </w:r>
            <w:proofErr w:type="gramStart"/>
            <w:r w:rsidRPr="008F6C71">
              <w:rPr>
                <w:rFonts w:ascii="Times New Roman" w:hAnsi="Times New Roman" w:cs="Times New Roman"/>
                <w:lang w:bidi="ru-RU"/>
              </w:rPr>
              <w:t>оценивает временные ресурсы и ограничения и эффективно использует</w:t>
            </w:r>
            <w:proofErr w:type="gramEnd"/>
            <w:r w:rsidRPr="008F6C71">
              <w:rPr>
                <w:rFonts w:ascii="Times New Roman" w:hAnsi="Times New Roman" w:cs="Times New Roman"/>
                <w:lang w:bidi="ru-RU"/>
              </w:rPr>
              <w:t xml:space="preserve"> эти ресурсы для личностного/профессионального 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6C71">
              <w:rPr>
                <w:rFonts w:ascii="Times New Roman" w:hAnsi="Times New Roman" w:cs="Times New Roman"/>
              </w:rPr>
              <w:t>общую концепцию управления временем современный инструментарий управления временем при решении задач проектирования траектории профессионального и личностного роста, саморазвития в течение всей жизни.</w:t>
            </w:r>
            <w:r w:rsidRPr="008F6C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6C71">
              <w:rPr>
                <w:rFonts w:ascii="Times New Roman" w:hAnsi="Times New Roman" w:cs="Times New Roman"/>
              </w:rPr>
              <w:t>применять инструменты управления временем для планирования и проектирования траектории профессионального и личностного роста, саморазвития в течение всей жизни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.</w:t>
            </w:r>
            <w:r w:rsidRPr="008F6C7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F6C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6C71">
              <w:rPr>
                <w:rFonts w:ascii="Times New Roman" w:hAnsi="Times New Roman" w:cs="Times New Roman"/>
              </w:rPr>
              <w:t>навыками оценки и эффективного использования временных ресурсов и ограничений при решении задач личностного/профессионального развития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.</w:t>
            </w:r>
            <w:r w:rsidRPr="008F6C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F6C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8F6C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F6C71">
              <w:rPr>
                <w:rFonts w:ascii="Times New Roman" w:hAnsi="Times New Roman" w:cs="Times New Roman"/>
              </w:rPr>
              <w:t xml:space="preserve"> осуществлять основные функции управления сервисной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  <w:lang w:bidi="ru-RU"/>
              </w:rPr>
              <w:t>ОПК-2.2 - Использует основные методы и приемы планирования, организации, мотивации, координации и контроля деятельности предприятий (подразделений) предприятий сферы сервиса или других сферах, в которых необходимо осуществление сервисной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6C71">
              <w:rPr>
                <w:rFonts w:ascii="Times New Roman" w:hAnsi="Times New Roman" w:cs="Times New Roman"/>
              </w:rPr>
              <w:t>содержание и особенности применения базовых принципов, функций и методов менеджмента с учетом специфики деятельности сервисной организации или организаций других сфер, в которых необходимо осуществление сервисной деятельности; виды, инструментарий и ключевые показатели планирования, организации, мотивации и координации деятельности сервисных предприятий (подразделений).</w:t>
            </w:r>
            <w:r w:rsidRPr="008F6C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F6C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6C71">
              <w:rPr>
                <w:rFonts w:ascii="Times New Roman" w:hAnsi="Times New Roman" w:cs="Times New Roman"/>
              </w:rPr>
              <w:t>определять целевые показатели деятельности предприятия сервиса; планировать производственно-хозяйственную деятельность  сервисного предприятия  (подразделения); проектировать структуру управления предприятием,   адаптировать ее  с учетом внешних изменений; разрабатывать и использовать внутренние  нормативные документы, регламентирующие  выполнение должностных обязанностей сотрудников; разрабатывать системы мотивации и стимулирования; координировать работу сотрудников (подразделений) предприятий сферы сервиса или других сфер, в которых осуществляется сервисная деятельность.</w:t>
            </w:r>
            <w:r w:rsidR="00FD518F" w:rsidRPr="008F6C71">
              <w:rPr>
                <w:rFonts w:ascii="Times New Roman" w:hAnsi="Times New Roman" w:cs="Times New Roman"/>
              </w:rPr>
              <w:br/>
            </w:r>
            <w:r w:rsidRPr="008F6C7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F6C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6C71">
              <w:rPr>
                <w:rFonts w:ascii="Times New Roman" w:hAnsi="Times New Roman" w:cs="Times New Roman"/>
              </w:rPr>
              <w:t>технологией и навыками принятия и реализации управленческих решений  при планировании, организации, мотивации, координации деятельности предприятий (подразделений предприятий)  сферы сервиса или других сфер, в которых необходимо осуществление сервисной деятельности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.</w:t>
            </w:r>
            <w:r w:rsidRPr="008F6C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F6C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8F6C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F6C71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  <w:lang w:bidi="ru-RU"/>
              </w:rPr>
              <w:t xml:space="preserve">ОПК-3.2 - Обеспечивает требуемое качество процессов оказания услуг в сервисе в соответствии с международными и национальными стандартами; обеспечивает оказание услуг в соответствии с </w:t>
            </w:r>
            <w:proofErr w:type="gramStart"/>
            <w:r w:rsidRPr="008F6C71">
              <w:rPr>
                <w:rFonts w:ascii="Times New Roman" w:hAnsi="Times New Roman" w:cs="Times New Roman"/>
                <w:lang w:bidi="ru-RU"/>
              </w:rPr>
              <w:t>заявленным</w:t>
            </w:r>
            <w:proofErr w:type="gramEnd"/>
            <w:r w:rsidRPr="008F6C71">
              <w:rPr>
                <w:rFonts w:ascii="Times New Roman" w:hAnsi="Times New Roman" w:cs="Times New Roman"/>
                <w:lang w:bidi="ru-RU"/>
              </w:rPr>
              <w:t xml:space="preserve"> качеством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6C71">
              <w:rPr>
                <w:rFonts w:ascii="Times New Roman" w:hAnsi="Times New Roman" w:cs="Times New Roman"/>
              </w:rPr>
              <w:t>особенности подхода к управлению качеством услуг на основе международных и национальных стандартов качества сервиса.</w:t>
            </w:r>
            <w:r w:rsidRPr="008F6C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6C71">
              <w:rPr>
                <w:rFonts w:ascii="Times New Roman" w:hAnsi="Times New Roman" w:cs="Times New Roman"/>
              </w:rPr>
              <w:t xml:space="preserve">интегрировать международные и национальные стандарты качества сервиса в систему 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операционного</w:t>
            </w:r>
            <w:proofErr w:type="gramEnd"/>
            <w:r w:rsidR="00FD518F" w:rsidRPr="008F6C71">
              <w:rPr>
                <w:rFonts w:ascii="Times New Roman" w:hAnsi="Times New Roman" w:cs="Times New Roman"/>
              </w:rPr>
              <w:t xml:space="preserve"> управления в сфере профессиональной деятельности.</w:t>
            </w:r>
            <w:r w:rsidRPr="008F6C7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F6C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6C71">
              <w:rPr>
                <w:rFonts w:ascii="Times New Roman" w:hAnsi="Times New Roman" w:cs="Times New Roman"/>
              </w:rPr>
              <w:t>технологиями обеспечения  качества операционных процессов на основе внедрения системы стандартов качества сервиса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.</w:t>
            </w:r>
            <w:r w:rsidRPr="008F6C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F6C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8F6C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F6C71">
              <w:rPr>
                <w:rFonts w:ascii="Times New Roman" w:hAnsi="Times New Roman" w:cs="Times New Roman"/>
              </w:rPr>
              <w:t xml:space="preserve"> инициировать новые </w:t>
            </w:r>
            <w:proofErr w:type="spellStart"/>
            <w:r w:rsidRPr="008F6C7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8F6C71">
              <w:rPr>
                <w:rFonts w:ascii="Times New Roman" w:hAnsi="Times New Roman" w:cs="Times New Roman"/>
              </w:rPr>
              <w:t xml:space="preserve">-выставочные и событийные проекты, сервисы, организации, включая </w:t>
            </w:r>
            <w:proofErr w:type="spellStart"/>
            <w:r w:rsidRPr="008F6C71">
              <w:rPr>
                <w:rFonts w:ascii="Times New Roman" w:hAnsi="Times New Roman" w:cs="Times New Roman"/>
              </w:rPr>
              <w:t>стартапы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  <w:lang w:bidi="ru-RU"/>
              </w:rPr>
              <w:t xml:space="preserve">ПК-4.1 - Осуществляет руководство деятельностью и управление персоналом структурного подразделения (организации) в сфере </w:t>
            </w:r>
            <w:proofErr w:type="spellStart"/>
            <w:r w:rsidRPr="008F6C71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8F6C71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8F6C71">
              <w:rPr>
                <w:rFonts w:ascii="Times New Roman" w:hAnsi="Times New Roman" w:cs="Times New Roman"/>
              </w:rPr>
              <w:t xml:space="preserve">подходы и методы управления операционной деятельностью структурного подразделения (организации) в сфере </w:t>
            </w:r>
            <w:proofErr w:type="spellStart"/>
            <w:r w:rsidR="00316402" w:rsidRPr="008F6C7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8F6C71">
              <w:rPr>
                <w:rFonts w:ascii="Times New Roman" w:hAnsi="Times New Roman" w:cs="Times New Roman"/>
              </w:rPr>
              <w:t xml:space="preserve">-выставочных и событийных услуг, структуры и штаты предприятия, влияние особенностей </w:t>
            </w:r>
            <w:proofErr w:type="spellStart"/>
            <w:r w:rsidR="00316402" w:rsidRPr="008F6C7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8F6C71">
              <w:rPr>
                <w:rFonts w:ascii="Times New Roman" w:hAnsi="Times New Roman" w:cs="Times New Roman"/>
              </w:rPr>
              <w:t>-выставочных и событийных услуг на процессы операционного управления.</w:t>
            </w:r>
            <w:r w:rsidR="00316402" w:rsidRPr="008F6C71">
              <w:rPr>
                <w:rFonts w:ascii="Times New Roman" w:hAnsi="Times New Roman" w:cs="Times New Roman"/>
              </w:rPr>
              <w:br/>
            </w:r>
            <w:r w:rsidRPr="008F6C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F6C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8F6C71">
              <w:rPr>
                <w:rFonts w:ascii="Times New Roman" w:hAnsi="Times New Roman" w:cs="Times New Roman"/>
              </w:rPr>
              <w:t xml:space="preserve">Формировать личный состав предприятия в сфере </w:t>
            </w:r>
            <w:proofErr w:type="spellStart"/>
            <w:r w:rsidR="00FD518F" w:rsidRPr="008F6C7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8F6C71">
              <w:rPr>
                <w:rFonts w:ascii="Times New Roman" w:hAnsi="Times New Roman" w:cs="Times New Roman"/>
              </w:rPr>
              <w:t>-выставочных и событийных услуг, его структурного подразделения; разрабатывать систему операционного управления персоналом и работой структурного подразделения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.</w:t>
            </w:r>
            <w:r w:rsidRPr="008F6C7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F6C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F6C71">
              <w:rPr>
                <w:rFonts w:ascii="Times New Roman" w:hAnsi="Times New Roman" w:cs="Times New Roman"/>
              </w:rPr>
              <w:t xml:space="preserve">навыками операционного управления деятельностью и персоналом структурного подразделения (организации) в сфере </w:t>
            </w:r>
            <w:proofErr w:type="spellStart"/>
            <w:r w:rsidR="00FD518F" w:rsidRPr="008F6C7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8F6C71">
              <w:rPr>
                <w:rFonts w:ascii="Times New Roman" w:hAnsi="Times New Roman" w:cs="Times New Roman"/>
              </w:rPr>
              <w:t>-выставочных и событийных услуг</w:t>
            </w:r>
            <w:proofErr w:type="gramStart"/>
            <w:r w:rsidR="00FD518F" w:rsidRPr="008F6C71">
              <w:rPr>
                <w:rFonts w:ascii="Times New Roman" w:hAnsi="Times New Roman" w:cs="Times New Roman"/>
              </w:rPr>
              <w:t>.</w:t>
            </w:r>
            <w:r w:rsidRPr="008F6C7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F6C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СИСТЕМА МЕНЕДЖМЕНТА СЕРВИСНОЙ ДЕЯТЕЛЬНОСТИ ОРГАНИЗАЦИИ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Концепция сервиса и теория организации как основа формирования системы менеджмента сервисной деятельности современной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 и задачи дисциплины. Предмет, объект и логика изучения дисциплины. </w:t>
            </w:r>
            <w:proofErr w:type="spellStart"/>
            <w:r w:rsidRPr="00352B6F">
              <w:rPr>
                <w:lang w:bidi="ru-RU"/>
              </w:rPr>
              <w:t>Балльно</w:t>
            </w:r>
            <w:proofErr w:type="spellEnd"/>
            <w:r w:rsidRPr="00352B6F">
              <w:rPr>
                <w:lang w:bidi="ru-RU"/>
              </w:rPr>
              <w:t xml:space="preserve">-рейтинговая система оценки знаний по дисциплине. Основные положения концепции сервиса. Природа сервиса, современные тенденции в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 xml:space="preserve">.  Индивидуальный сервис: понятие и роль в степени удовлетворенности потребителя. Сервисный продукт как результат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Структура и содержание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деятельности, роль и место в современных организациях. Сервисная деятельность как объект менеджмента организации.  Основные положения теории организации. Основные категории (принципы, функции, методы) менеджмента. Современные направления, концепции и инструменты в менеджменте организации. Менеджмент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организации как вид управленческой деятельности. Современные проблемы управления сервисом в организации. Менеджер как субъект управления сервисной деятельностью. Уровни менеджмента. Компетенции специалистов в сфере сервиса и успешных руководителей.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Менеджмент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организации как система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Эволюция </w:t>
            </w:r>
            <w:proofErr w:type="gramStart"/>
            <w:r w:rsidRPr="00352B6F">
              <w:rPr>
                <w:lang w:bidi="ru-RU"/>
              </w:rPr>
              <w:t>сервис-менеджмента</w:t>
            </w:r>
            <w:proofErr w:type="gramEnd"/>
            <w:r w:rsidRPr="00352B6F">
              <w:rPr>
                <w:lang w:bidi="ru-RU"/>
              </w:rPr>
              <w:t xml:space="preserve">. Современные модели и концепции </w:t>
            </w:r>
            <w:proofErr w:type="gramStart"/>
            <w:r w:rsidRPr="00352B6F">
              <w:rPr>
                <w:lang w:bidi="ru-RU"/>
              </w:rPr>
              <w:t>сервис-менеджмента</w:t>
            </w:r>
            <w:proofErr w:type="gramEnd"/>
            <w:r w:rsidRPr="00352B6F">
              <w:rPr>
                <w:lang w:bidi="ru-RU"/>
              </w:rPr>
              <w:t>. Концепция «</w:t>
            </w:r>
            <w:proofErr w:type="spellStart"/>
            <w:r w:rsidRPr="00352B6F">
              <w:rPr>
                <w:lang w:bidi="ru-RU"/>
              </w:rPr>
              <w:t>customer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experience</w:t>
            </w:r>
            <w:proofErr w:type="spellEnd"/>
            <w:r w:rsidRPr="00352B6F">
              <w:rPr>
                <w:lang w:bidi="ru-RU"/>
              </w:rPr>
              <w:t>» как основа теоретическая формирования системы менеджмента сервисной деятельности организации. Система  менеджмента сервисной организации: совокупность элементов, взаимосвязи и влияние.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Сервисная стратегия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целей в менеджменте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Иерархия целей. Требования к целям. Задачи, плановые показатели и нормативы.  Введение в стратегический менеджмент как вид менеджмента. Основные категории стратегического менеджмента: стратегическое мышление, стратегия, стратегическое управление, стратегическая ориентация.  Классификация стратегий. Стратегический процесс. Инструментарий выработки стратегий.  Роль и место сервисной стратегии в системе менеджмента современной организации. Факторы выбора сервисной стратегии предприятия. Основные этапы формирования сервисной стратегии организации. Адаптация сервисной стратегии к изменяющимся условиям деятельности организации. Психология изменений: модели внедрения изменений, работа с противостояниями изменениям.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Планирование и организационное проектирование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Проекция сервисной стратегии на операционную деятельность предприятия сервиса.  Планирование как функция менеджмента. Виды, содержание и ключевые показатели планирования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организации. Планирование сервисной деятельности организации в зависимости от изменения конъюнктуры рынка и спроса потребителей. Развитие гибких технологий планирования: ситуационное планирование, разработка сценариев, планирование в кризисных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>. Организация как функция менеджмента. Организационное проектирование: понятие структуры организации, типы структур управления, алгоритм проектирования структуры управления организации и отдельных видов деятельности. Особенности организации сервисной деятельности на отдельных этапах жизненного цикла организации. Контактная зона предприятия как объект организационного проектирования и управления. Принципы, порядок, содержание и особенности проектирования структуры сервисного подразделения.  Требования, структура и содержание системы документационного обеспечения управления сервисным подразделением организации. Внутренние нормативные документы, регламентирующие выполнение должностных обязанностей сервисного персонала.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Лидерство как современная концепция менеджмента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Классические и современные концепции лидерства. Лидерство и делегирование. Развитие лидерских качеств сервис-менеджера. Личная эффективность менеджера в </w:t>
            </w:r>
            <w:proofErr w:type="gramStart"/>
            <w:r w:rsidRPr="00352B6F">
              <w:rPr>
                <w:lang w:bidi="ru-RU"/>
              </w:rPr>
              <w:t>сервисе</w:t>
            </w:r>
            <w:proofErr w:type="gramEnd"/>
            <w:r w:rsidRPr="00352B6F">
              <w:rPr>
                <w:lang w:bidi="ru-RU"/>
              </w:rPr>
              <w:t xml:space="preserve">.  Концепция </w:t>
            </w:r>
            <w:proofErr w:type="spellStart"/>
            <w:r w:rsidRPr="00352B6F">
              <w:rPr>
                <w:lang w:bidi="ru-RU"/>
              </w:rPr>
              <w:t>командообразования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менеджменте</w:t>
            </w:r>
            <w:proofErr w:type="gramEnd"/>
            <w:r w:rsidRPr="00352B6F">
              <w:rPr>
                <w:lang w:bidi="ru-RU"/>
              </w:rPr>
              <w:t xml:space="preserve"> организации. Групповая динамика и типы команд. Диагностика структуры группы, коммуникативных процессов в группе и групповой динамики в сервисном подразделении организации. Формирование эффективной команды для реализации сервисной стратегии, решения различных задач сервисной организации: принципы и технологии. Жизненный цикл команды, роль менеджера на различных </w:t>
            </w:r>
            <w:proofErr w:type="gramStart"/>
            <w:r w:rsidRPr="00352B6F">
              <w:rPr>
                <w:lang w:bidi="ru-RU"/>
              </w:rPr>
              <w:t>этапах</w:t>
            </w:r>
            <w:proofErr w:type="gramEnd"/>
            <w:r w:rsidRPr="00352B6F">
              <w:rPr>
                <w:lang w:bidi="ru-RU"/>
              </w:rPr>
              <w:t xml:space="preserve"> жизненного цикла команды. Техники результативного менеджмента групповой деятельности.  Управление мотивацией сервисного персонала: принципы, особенности, инструменты. Разработка функциональных обязанностей сервисного персонала организации. Эффективные системы стимулирования: виды, алгоритм формирования, особенности в сервисе. Формирование систем стимулирования работников сервисного подразделения организации. Управление  коммуникациями сервисного подразделения,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организации в целом. Система информационного обеспечения управления сервисной деятельностью.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Контроль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Контроль как функция менеджмента: виды, содержание, методы.  Операционный контроль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Контроль стандартов сервисного обслуживания: содержание, методы, особенности. </w:t>
            </w:r>
            <w:proofErr w:type="spellStart"/>
            <w:r w:rsidRPr="00352B6F">
              <w:rPr>
                <w:lang w:bidi="ru-RU"/>
              </w:rPr>
              <w:t>Контроллинг</w:t>
            </w:r>
            <w:proofErr w:type="spellEnd"/>
            <w:r w:rsidRPr="00352B6F">
              <w:rPr>
                <w:lang w:bidi="ru-RU"/>
              </w:rPr>
              <w:t xml:space="preserve">: принципы и технологии формирования на предприятии сервиса. Современные концепции </w:t>
            </w:r>
            <w:proofErr w:type="gramStart"/>
            <w:r w:rsidRPr="00352B6F">
              <w:rPr>
                <w:lang w:bidi="ru-RU"/>
              </w:rPr>
              <w:t>управленческого</w:t>
            </w:r>
            <w:proofErr w:type="gramEnd"/>
            <w:r w:rsidRPr="00352B6F">
              <w:rPr>
                <w:lang w:bidi="ru-RU"/>
              </w:rPr>
              <w:t xml:space="preserve"> контроля и их применение в сервисной организации: система сбалансированных показателей, KPI и др. Управление предприятием сервиса на основе KPI.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УПРАВЛЕНИЕ ВРЕМЕНЕМ СЕРВИС-МЕНЕДЖЕРА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Индивидуальный тайм-менеджмент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Концепция времени. Восприятие времени. Представление о времени. Модель айсберга. Понятие тайм-менеджмент (управление временем). Современный тайм-менеджмент в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 xml:space="preserve"> траектории профессионального и личностного роста. </w:t>
            </w:r>
            <w:proofErr w:type="spellStart"/>
            <w:r w:rsidRPr="00352B6F">
              <w:rPr>
                <w:lang w:bidi="ru-RU"/>
              </w:rPr>
              <w:t>Проактивный</w:t>
            </w:r>
            <w:proofErr w:type="spellEnd"/>
            <w:r w:rsidRPr="00352B6F">
              <w:rPr>
                <w:lang w:bidi="ru-RU"/>
              </w:rPr>
              <w:t xml:space="preserve"> и реактивный подход к жизни. </w:t>
            </w:r>
            <w:proofErr w:type="spellStart"/>
            <w:r w:rsidRPr="00352B6F">
              <w:rPr>
                <w:lang w:bidi="ru-RU"/>
              </w:rPr>
              <w:t>Life-management</w:t>
            </w:r>
            <w:proofErr w:type="spellEnd"/>
            <w:r w:rsidRPr="00352B6F">
              <w:rPr>
                <w:lang w:bidi="ru-RU"/>
              </w:rPr>
              <w:t xml:space="preserve"> и жизненные цели. Цели и ключевые области жизни.  </w:t>
            </w:r>
            <w:proofErr w:type="spellStart"/>
            <w:r w:rsidRPr="00352B6F">
              <w:rPr>
                <w:lang w:bidi="ru-RU"/>
              </w:rPr>
              <w:t>Самомотивация</w:t>
            </w:r>
            <w:proofErr w:type="spellEnd"/>
            <w:r w:rsidRPr="00352B6F">
              <w:rPr>
                <w:lang w:bidi="ru-RU"/>
              </w:rPr>
              <w:t xml:space="preserve">. Самоконтроль. Ментальные карты помех. </w:t>
            </w:r>
            <w:proofErr w:type="spellStart"/>
            <w:r w:rsidRPr="00352B6F">
              <w:rPr>
                <w:lang w:bidi="ru-RU"/>
              </w:rPr>
              <w:t>Прокастинация</w:t>
            </w:r>
            <w:proofErr w:type="spellEnd"/>
            <w:r w:rsidRPr="00352B6F">
              <w:rPr>
                <w:lang w:bidi="ru-RU"/>
              </w:rPr>
              <w:t xml:space="preserve">. Поглотители времени. Классификация расходов времени. Хронометраж как система учета и контроля времени. </w:t>
            </w:r>
            <w:proofErr w:type="spellStart"/>
            <w:r w:rsidRPr="00352B6F">
              <w:rPr>
                <w:lang w:bidi="ru-RU"/>
              </w:rPr>
              <w:t>Хронокарта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Гастева</w:t>
            </w:r>
            <w:proofErr w:type="spellEnd"/>
            <w:r w:rsidRPr="00352B6F">
              <w:rPr>
                <w:lang w:bidi="ru-RU"/>
              </w:rPr>
              <w:t xml:space="preserve">. Учет и оптимизация расходов времени. Способы сокращения неэффективных расходов времени. Контекстное планирование. Долгосрочное планирование. Метод структурированного внимания. Расстановка приоритетов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 xml:space="preserve">. Определение приоритетности целей и задач. Методы работы с крупными задачами. Методы работы с мелкими задачами. Закон Парето. АВС-хронометраж.  Работоспособность человека и биоритмы. Правила организации эффективного отдыха. </w:t>
            </w:r>
            <w:proofErr w:type="spellStart"/>
            <w:r w:rsidRPr="00352B6F">
              <w:rPr>
                <w:lang w:bidi="ru-RU"/>
              </w:rPr>
              <w:t>Саморазрузка</w:t>
            </w:r>
            <w:proofErr w:type="spellEnd"/>
            <w:r w:rsidRPr="00352B6F">
              <w:rPr>
                <w:lang w:bidi="ru-RU"/>
              </w:rPr>
              <w:t xml:space="preserve">.  Правила организации здорового сна. Планирование дня. Методика </w:t>
            </w:r>
            <w:proofErr w:type="spellStart"/>
            <w:r w:rsidRPr="00352B6F">
              <w:rPr>
                <w:lang w:bidi="ru-RU"/>
              </w:rPr>
              <w:t>Кайдзен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Ассертивность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Тренинг личной эффективности.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Корпоративный тайм – менеджмент: инструменты распределения рабочего времени и делегирования полномочий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Содержание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тайм-менеджмента. Алгоритм внедрения корпоративного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Корпоративные стандарты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, нормы и нормативы. Распределение и нормирование рабочей нагрузки сервисного персонала. Методы эффективного распределения задач. Координация работы в сервисном </w:t>
            </w:r>
            <w:proofErr w:type="gramStart"/>
            <w:r w:rsidRPr="00352B6F">
              <w:rPr>
                <w:lang w:bidi="ru-RU"/>
              </w:rPr>
              <w:t>подразделении</w:t>
            </w:r>
            <w:proofErr w:type="gramEnd"/>
            <w:r w:rsidRPr="00352B6F">
              <w:rPr>
                <w:lang w:bidi="ru-RU"/>
              </w:rPr>
              <w:t xml:space="preserve">.  Современные инструменты и технологии </w:t>
            </w:r>
            <w:proofErr w:type="gramStart"/>
            <w:r w:rsidRPr="00352B6F">
              <w:rPr>
                <w:lang w:bidi="ru-RU"/>
              </w:rPr>
              <w:t>корпоративного</w:t>
            </w:r>
            <w:proofErr w:type="gramEnd"/>
            <w:r w:rsidRPr="00352B6F">
              <w:rPr>
                <w:lang w:bidi="ru-RU"/>
              </w:rPr>
              <w:t xml:space="preserve"> тайм-менеджмента. Планировщики задач. Планирование в MS </w:t>
            </w:r>
            <w:proofErr w:type="spellStart"/>
            <w:r w:rsidRPr="00352B6F">
              <w:rPr>
                <w:lang w:bidi="ru-RU"/>
              </w:rPr>
              <w:t>Outlook</w:t>
            </w:r>
            <w:proofErr w:type="spellEnd"/>
            <w:r w:rsidRPr="00352B6F">
              <w:rPr>
                <w:lang w:bidi="ru-RU"/>
              </w:rPr>
              <w:t xml:space="preserve">. Расстановка приоритетов. Настройка пользовательского представления. Группировка задач. Обзор сроков исполнения задач. Контроль исполнения задач. Применение инструментов тайм-менеджмента в организации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1"/>
        <w:gridCol w:w="371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6C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Виноградова М.В., Каурова О.В.,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Малолетко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А.Н., Платонова Н.А. под ред. и др. Менеджмент в сервисе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Виноградова М.В., Каурова О.В.,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Малолетко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А.Н., Платонова Н.А. под ред. и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др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лектрон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дан.Москва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, 2016,248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ежим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ЭБС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ruISBN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978-5-406-04544-2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31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https://book.ru/book/918886</w:t>
              </w:r>
            </w:hyperlink>
          </w:p>
        </w:tc>
      </w:tr>
      <w:tr w:rsidR="00262CF0" w:rsidRPr="00F8242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6C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Кострюкова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О.Н.Менеджмент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в социально-культурном сервисе и туризме [Электронный ресурс] : учебное пособие /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О.Н.Кострюкова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,С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анкт-петербург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, 2011 159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31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8F6C71">
                <w:rPr>
                  <w:color w:val="00008B"/>
                  <w:u w:val="single"/>
                  <w:lang w:val="en-US"/>
                </w:rPr>
                <w:t>https://opac.unecon.ru/elibrar ... /</w:t>
              </w:r>
              <w:proofErr w:type="spellStart"/>
              <w:r w:rsidR="00984247" w:rsidRPr="008F6C71">
                <w:rPr>
                  <w:color w:val="00008B"/>
                  <w:u w:val="single"/>
                  <w:lang w:val="en-US"/>
                </w:rPr>
                <w:t>bibl</w:t>
              </w:r>
              <w:proofErr w:type="spellEnd"/>
              <w:r w:rsidR="00984247" w:rsidRPr="008F6C71">
                <w:rPr>
                  <w:color w:val="00008B"/>
                  <w:u w:val="single"/>
                  <w:lang w:val="en-US"/>
                </w:rPr>
                <w:t>/</w:t>
              </w:r>
              <w:proofErr w:type="spellStart"/>
              <w:r w:rsidR="00984247" w:rsidRPr="008F6C71">
                <w:rPr>
                  <w:color w:val="00008B"/>
                  <w:u w:val="single"/>
                  <w:lang w:val="en-US"/>
                </w:rPr>
                <w:t>fulltext</w:t>
              </w:r>
              <w:proofErr w:type="spellEnd"/>
              <w:r w:rsidR="00984247" w:rsidRPr="008F6C71">
                <w:rPr>
                  <w:color w:val="00008B"/>
                  <w:u w:val="single"/>
                  <w:lang w:val="en-US"/>
                </w:rPr>
                <w:t xml:space="preserve">/Study/7871.pdf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6C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Мальшина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Н. А. Менеджмент в сервисе : учебное пособие для бакалавров / Н. А.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Мальшина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Менеджмент в сервисе, Весь срок охраны авторского права. Электрон. дан. (1 файл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)М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осква : Дашков и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, Ай Пи Эр Медиа, 2019, 252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F6C71" w:rsidRDefault="00F31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https://www.iprbookshop.ru/83144.html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F6C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Платонова Н.А., под ред., Ларионова А.А.,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Мухоморова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И.В., Поворина Е.В., Суслова И.А.,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Шлапак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В.С.,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Юманова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О.С., Виноградова М.В., Каурова О.В.,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Малолетко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А.Н.Менеджмент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в сервисе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Платонова Н.А., под ред., Ларионова А.А.,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Мухоморова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И.В., Поворина Е.В., Суслова И.А.,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Шлапак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В.С.,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Юманова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О.С., Виноградова М.В., Каурова О.В.,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Малолетко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А.Н.Электрон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8F6C71">
              <w:rPr>
                <w:rFonts w:ascii="Times New Roman" w:hAnsi="Times New Roman" w:cs="Times New Roman"/>
                <w:sz w:val="24"/>
                <w:szCs w:val="24"/>
              </w:rPr>
              <w:t>, 2021,248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F3159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https://book.ru/books/938875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8F6C71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F6C71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8F6C71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8F6C71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8F6C71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3159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F6C71" w:rsidTr="008416EB">
        <w:tc>
          <w:tcPr>
            <w:tcW w:w="7797" w:type="dxa"/>
            <w:shd w:val="clear" w:color="auto" w:fill="auto"/>
          </w:tcPr>
          <w:p w:rsidR="002C735C" w:rsidRPr="008F6C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6C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F6C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F6C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F6C71" w:rsidTr="008416EB">
        <w:tc>
          <w:tcPr>
            <w:tcW w:w="7797" w:type="dxa"/>
            <w:shd w:val="clear" w:color="auto" w:fill="auto"/>
          </w:tcPr>
          <w:p w:rsidR="002C735C" w:rsidRPr="008F6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C71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6C71">
              <w:rPr>
                <w:sz w:val="22"/>
                <w:szCs w:val="22"/>
              </w:rPr>
              <w:t>комплексом</w:t>
            </w:r>
            <w:proofErr w:type="gramStart"/>
            <w:r w:rsidRPr="008F6C71">
              <w:rPr>
                <w:sz w:val="22"/>
                <w:szCs w:val="22"/>
              </w:rPr>
              <w:t>.С</w:t>
            </w:r>
            <w:proofErr w:type="gramEnd"/>
            <w:r w:rsidRPr="008F6C71">
              <w:rPr>
                <w:sz w:val="22"/>
                <w:szCs w:val="22"/>
              </w:rPr>
              <w:t>пециализированная</w:t>
            </w:r>
            <w:proofErr w:type="spellEnd"/>
            <w:r w:rsidRPr="008F6C71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8F6C71">
              <w:rPr>
                <w:sz w:val="22"/>
                <w:szCs w:val="22"/>
                <w:lang w:val="en-US"/>
              </w:rPr>
              <w:t>Intel</w:t>
            </w:r>
            <w:r w:rsidRPr="008F6C71">
              <w:rPr>
                <w:sz w:val="22"/>
                <w:szCs w:val="22"/>
              </w:rPr>
              <w:t xml:space="preserve"> </w:t>
            </w:r>
            <w:r w:rsidRPr="008F6C71">
              <w:rPr>
                <w:sz w:val="22"/>
                <w:szCs w:val="22"/>
                <w:lang w:val="en-US"/>
              </w:rPr>
              <w:t>Core</w:t>
            </w:r>
            <w:r w:rsidRPr="008F6C71">
              <w:rPr>
                <w:sz w:val="22"/>
                <w:szCs w:val="22"/>
              </w:rPr>
              <w:t xml:space="preserve"> </w:t>
            </w:r>
            <w:proofErr w:type="spellStart"/>
            <w:r w:rsidRPr="008F6C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F6C71">
              <w:rPr>
                <w:sz w:val="22"/>
                <w:szCs w:val="22"/>
              </w:rPr>
              <w:t xml:space="preserve">5-3570 </w:t>
            </w:r>
            <w:proofErr w:type="spellStart"/>
            <w:r w:rsidRPr="008F6C71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F6C71">
              <w:rPr>
                <w:sz w:val="22"/>
                <w:szCs w:val="22"/>
              </w:rPr>
              <w:t xml:space="preserve"> </w:t>
            </w:r>
            <w:r w:rsidRPr="008F6C71">
              <w:rPr>
                <w:sz w:val="22"/>
                <w:szCs w:val="22"/>
                <w:lang w:val="en-US"/>
              </w:rPr>
              <w:t>GA</w:t>
            </w:r>
            <w:r w:rsidRPr="008F6C71">
              <w:rPr>
                <w:sz w:val="22"/>
                <w:szCs w:val="22"/>
              </w:rPr>
              <w:t>-</w:t>
            </w:r>
            <w:r w:rsidRPr="008F6C71">
              <w:rPr>
                <w:sz w:val="22"/>
                <w:szCs w:val="22"/>
                <w:lang w:val="en-US"/>
              </w:rPr>
              <w:t>H</w:t>
            </w:r>
            <w:r w:rsidRPr="008F6C71">
              <w:rPr>
                <w:sz w:val="22"/>
                <w:szCs w:val="22"/>
              </w:rPr>
              <w:t>77</w:t>
            </w:r>
            <w:r w:rsidRPr="008F6C71">
              <w:rPr>
                <w:sz w:val="22"/>
                <w:szCs w:val="22"/>
                <w:lang w:val="en-US"/>
              </w:rPr>
              <w:t>M</w:t>
            </w:r>
            <w:r w:rsidRPr="008F6C71">
              <w:rPr>
                <w:sz w:val="22"/>
                <w:szCs w:val="22"/>
              </w:rPr>
              <w:t xml:space="preserve"> - 1 шт., Проектор </w:t>
            </w:r>
            <w:r w:rsidRPr="008F6C71">
              <w:rPr>
                <w:sz w:val="22"/>
                <w:szCs w:val="22"/>
                <w:lang w:val="en-US"/>
              </w:rPr>
              <w:t>NEC</w:t>
            </w:r>
            <w:r w:rsidRPr="008F6C71">
              <w:rPr>
                <w:sz w:val="22"/>
                <w:szCs w:val="22"/>
              </w:rPr>
              <w:t xml:space="preserve"> </w:t>
            </w:r>
            <w:r w:rsidRPr="008F6C71">
              <w:rPr>
                <w:sz w:val="22"/>
                <w:szCs w:val="22"/>
                <w:lang w:val="en-US"/>
              </w:rPr>
              <w:t>NP</w:t>
            </w:r>
            <w:r w:rsidRPr="008F6C71">
              <w:rPr>
                <w:sz w:val="22"/>
                <w:szCs w:val="22"/>
              </w:rPr>
              <w:t>-</w:t>
            </w:r>
            <w:r w:rsidRPr="008F6C71">
              <w:rPr>
                <w:sz w:val="22"/>
                <w:szCs w:val="22"/>
                <w:lang w:val="en-US"/>
              </w:rPr>
              <w:t>P</w:t>
            </w:r>
            <w:r w:rsidRPr="008F6C71">
              <w:rPr>
                <w:sz w:val="22"/>
                <w:szCs w:val="22"/>
              </w:rPr>
              <w:t>501</w:t>
            </w:r>
            <w:r w:rsidRPr="008F6C71">
              <w:rPr>
                <w:sz w:val="22"/>
                <w:szCs w:val="22"/>
                <w:lang w:val="en-US"/>
              </w:rPr>
              <w:t>X</w:t>
            </w:r>
            <w:r w:rsidRPr="008F6C71">
              <w:rPr>
                <w:sz w:val="22"/>
                <w:szCs w:val="22"/>
              </w:rPr>
              <w:t xml:space="preserve"> - 1 шт., Микшер </w:t>
            </w:r>
            <w:r w:rsidRPr="008F6C71">
              <w:rPr>
                <w:sz w:val="22"/>
                <w:szCs w:val="22"/>
                <w:lang w:val="en-US"/>
              </w:rPr>
              <w:t>Yamaha</w:t>
            </w:r>
            <w:r w:rsidRPr="008F6C71">
              <w:rPr>
                <w:sz w:val="22"/>
                <w:szCs w:val="22"/>
              </w:rPr>
              <w:t xml:space="preserve"> </w:t>
            </w:r>
            <w:r w:rsidRPr="008F6C71">
              <w:rPr>
                <w:sz w:val="22"/>
                <w:szCs w:val="22"/>
                <w:lang w:val="en-US"/>
              </w:rPr>
              <w:t>MG</w:t>
            </w:r>
            <w:r w:rsidRPr="008F6C71">
              <w:rPr>
                <w:sz w:val="22"/>
                <w:szCs w:val="22"/>
              </w:rPr>
              <w:t>-102</w:t>
            </w:r>
            <w:proofErr w:type="gramStart"/>
            <w:r w:rsidRPr="008F6C71">
              <w:rPr>
                <w:sz w:val="22"/>
                <w:szCs w:val="22"/>
              </w:rPr>
              <w:t xml:space="preserve"> С</w:t>
            </w:r>
            <w:proofErr w:type="gramEnd"/>
            <w:r w:rsidRPr="008F6C71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8F6C71">
              <w:rPr>
                <w:sz w:val="22"/>
                <w:szCs w:val="22"/>
                <w:lang w:val="en-US"/>
              </w:rPr>
              <w:t>JPA</w:t>
            </w:r>
            <w:r w:rsidRPr="008F6C71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6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C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6C71">
              <w:rPr>
                <w:sz w:val="22"/>
                <w:szCs w:val="22"/>
              </w:rPr>
              <w:t>Красноармейская</w:t>
            </w:r>
            <w:proofErr w:type="gramEnd"/>
            <w:r w:rsidRPr="008F6C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6C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6C71" w:rsidTr="008416EB">
        <w:tc>
          <w:tcPr>
            <w:tcW w:w="7797" w:type="dxa"/>
            <w:shd w:val="clear" w:color="auto" w:fill="auto"/>
          </w:tcPr>
          <w:p w:rsidR="002C735C" w:rsidRPr="008F6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C71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6C71">
              <w:rPr>
                <w:sz w:val="22"/>
                <w:szCs w:val="22"/>
              </w:rPr>
              <w:t>комплексом</w:t>
            </w:r>
            <w:proofErr w:type="gramStart"/>
            <w:r w:rsidRPr="008F6C71">
              <w:rPr>
                <w:sz w:val="22"/>
                <w:szCs w:val="22"/>
              </w:rPr>
              <w:t>.С</w:t>
            </w:r>
            <w:proofErr w:type="gramEnd"/>
            <w:r w:rsidRPr="008F6C71">
              <w:rPr>
                <w:sz w:val="22"/>
                <w:szCs w:val="22"/>
              </w:rPr>
              <w:t>пециализированная</w:t>
            </w:r>
            <w:proofErr w:type="spellEnd"/>
            <w:r w:rsidRPr="008F6C7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F6C71">
              <w:rPr>
                <w:sz w:val="22"/>
                <w:szCs w:val="22"/>
                <w:lang w:val="en-US"/>
              </w:rPr>
              <w:t>HP</w:t>
            </w:r>
            <w:r w:rsidRPr="008F6C71">
              <w:rPr>
                <w:sz w:val="22"/>
                <w:szCs w:val="22"/>
              </w:rPr>
              <w:t xml:space="preserve"> 250 </w:t>
            </w:r>
            <w:r w:rsidRPr="008F6C71">
              <w:rPr>
                <w:sz w:val="22"/>
                <w:szCs w:val="22"/>
                <w:lang w:val="en-US"/>
              </w:rPr>
              <w:t>G</w:t>
            </w:r>
            <w:r w:rsidRPr="008F6C71">
              <w:rPr>
                <w:sz w:val="22"/>
                <w:szCs w:val="22"/>
              </w:rPr>
              <w:t>6 1</w:t>
            </w:r>
            <w:r w:rsidRPr="008F6C71">
              <w:rPr>
                <w:sz w:val="22"/>
                <w:szCs w:val="22"/>
                <w:lang w:val="en-US"/>
              </w:rPr>
              <w:t>WY</w:t>
            </w:r>
            <w:r w:rsidRPr="008F6C71">
              <w:rPr>
                <w:sz w:val="22"/>
                <w:szCs w:val="22"/>
              </w:rPr>
              <w:t>58</w:t>
            </w:r>
            <w:r w:rsidRPr="008F6C71">
              <w:rPr>
                <w:sz w:val="22"/>
                <w:szCs w:val="22"/>
                <w:lang w:val="en-US"/>
              </w:rPr>
              <w:t>EA</w:t>
            </w:r>
            <w:r w:rsidRPr="008F6C71">
              <w:rPr>
                <w:sz w:val="22"/>
                <w:szCs w:val="22"/>
              </w:rPr>
              <w:t xml:space="preserve">, Мультимедийный проектор </w:t>
            </w:r>
            <w:r w:rsidRPr="008F6C71">
              <w:rPr>
                <w:sz w:val="22"/>
                <w:szCs w:val="22"/>
                <w:lang w:val="en-US"/>
              </w:rPr>
              <w:t>LG</w:t>
            </w:r>
            <w:r w:rsidRPr="008F6C71">
              <w:rPr>
                <w:sz w:val="22"/>
                <w:szCs w:val="22"/>
              </w:rPr>
              <w:t xml:space="preserve"> </w:t>
            </w:r>
            <w:r w:rsidRPr="008F6C71">
              <w:rPr>
                <w:sz w:val="22"/>
                <w:szCs w:val="22"/>
                <w:lang w:val="en-US"/>
              </w:rPr>
              <w:t>PF</w:t>
            </w:r>
            <w:r w:rsidRPr="008F6C71">
              <w:rPr>
                <w:sz w:val="22"/>
                <w:szCs w:val="22"/>
              </w:rPr>
              <w:t>1500</w:t>
            </w:r>
            <w:r w:rsidRPr="008F6C71">
              <w:rPr>
                <w:sz w:val="22"/>
                <w:szCs w:val="22"/>
                <w:lang w:val="en-US"/>
              </w:rPr>
              <w:t>G</w:t>
            </w:r>
            <w:r w:rsidRPr="008F6C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6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C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6C71">
              <w:rPr>
                <w:sz w:val="22"/>
                <w:szCs w:val="22"/>
              </w:rPr>
              <w:t>Красноармейская</w:t>
            </w:r>
            <w:proofErr w:type="gramEnd"/>
            <w:r w:rsidRPr="008F6C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6C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6C71" w:rsidTr="008416EB">
        <w:tc>
          <w:tcPr>
            <w:tcW w:w="7797" w:type="dxa"/>
            <w:shd w:val="clear" w:color="auto" w:fill="auto"/>
          </w:tcPr>
          <w:p w:rsidR="002C735C" w:rsidRPr="008F6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C7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6C71">
              <w:rPr>
                <w:sz w:val="22"/>
                <w:szCs w:val="22"/>
              </w:rPr>
              <w:t>комплексом</w:t>
            </w:r>
            <w:proofErr w:type="gramStart"/>
            <w:r w:rsidRPr="008F6C71">
              <w:rPr>
                <w:sz w:val="22"/>
                <w:szCs w:val="22"/>
              </w:rPr>
              <w:t>.С</w:t>
            </w:r>
            <w:proofErr w:type="gramEnd"/>
            <w:r w:rsidRPr="008F6C71">
              <w:rPr>
                <w:sz w:val="22"/>
                <w:szCs w:val="22"/>
              </w:rPr>
              <w:t>пециализированная</w:t>
            </w:r>
            <w:proofErr w:type="spellEnd"/>
            <w:r w:rsidRPr="008F6C7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F6C71">
              <w:rPr>
                <w:sz w:val="22"/>
                <w:szCs w:val="22"/>
              </w:rPr>
              <w:t>.К</w:t>
            </w:r>
            <w:proofErr w:type="gramEnd"/>
            <w:r w:rsidRPr="008F6C71">
              <w:rPr>
                <w:sz w:val="22"/>
                <w:szCs w:val="22"/>
              </w:rPr>
              <w:t xml:space="preserve">омпьютер </w:t>
            </w:r>
            <w:r w:rsidRPr="008F6C71">
              <w:rPr>
                <w:sz w:val="22"/>
                <w:szCs w:val="22"/>
                <w:lang w:val="en-US"/>
              </w:rPr>
              <w:t>I</w:t>
            </w:r>
            <w:r w:rsidRPr="008F6C71">
              <w:rPr>
                <w:sz w:val="22"/>
                <w:szCs w:val="22"/>
              </w:rPr>
              <w:t>5-7400/8</w:t>
            </w:r>
            <w:r w:rsidRPr="008F6C71">
              <w:rPr>
                <w:sz w:val="22"/>
                <w:szCs w:val="22"/>
                <w:lang w:val="en-US"/>
              </w:rPr>
              <w:t>Gb</w:t>
            </w:r>
            <w:r w:rsidRPr="008F6C71">
              <w:rPr>
                <w:sz w:val="22"/>
                <w:szCs w:val="22"/>
              </w:rPr>
              <w:t>/1</w:t>
            </w:r>
            <w:r w:rsidRPr="008F6C71">
              <w:rPr>
                <w:sz w:val="22"/>
                <w:szCs w:val="22"/>
                <w:lang w:val="en-US"/>
              </w:rPr>
              <w:t>Tb</w:t>
            </w:r>
            <w:r w:rsidRPr="008F6C71">
              <w:rPr>
                <w:sz w:val="22"/>
                <w:szCs w:val="22"/>
              </w:rPr>
              <w:t xml:space="preserve">/ </w:t>
            </w:r>
            <w:r w:rsidRPr="008F6C71">
              <w:rPr>
                <w:sz w:val="22"/>
                <w:szCs w:val="22"/>
                <w:lang w:val="en-US"/>
              </w:rPr>
              <w:t>DELL</w:t>
            </w:r>
            <w:r w:rsidRPr="008F6C71">
              <w:rPr>
                <w:sz w:val="22"/>
                <w:szCs w:val="22"/>
              </w:rPr>
              <w:t xml:space="preserve"> </w:t>
            </w:r>
            <w:r w:rsidRPr="008F6C71">
              <w:rPr>
                <w:sz w:val="22"/>
                <w:szCs w:val="22"/>
                <w:lang w:val="en-US"/>
              </w:rPr>
              <w:t>S</w:t>
            </w:r>
            <w:r w:rsidRPr="008F6C71">
              <w:rPr>
                <w:sz w:val="22"/>
                <w:szCs w:val="22"/>
              </w:rPr>
              <w:t>2218</w:t>
            </w:r>
            <w:r w:rsidRPr="008F6C71">
              <w:rPr>
                <w:sz w:val="22"/>
                <w:szCs w:val="22"/>
                <w:lang w:val="en-US"/>
              </w:rPr>
              <w:t>H</w:t>
            </w:r>
            <w:r w:rsidRPr="008F6C7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6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C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6C71">
              <w:rPr>
                <w:sz w:val="22"/>
                <w:szCs w:val="22"/>
              </w:rPr>
              <w:t>Красноармейская</w:t>
            </w:r>
            <w:proofErr w:type="gramEnd"/>
            <w:r w:rsidRPr="008F6C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6C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F6C71" w:rsidTr="008416EB">
        <w:tc>
          <w:tcPr>
            <w:tcW w:w="7797" w:type="dxa"/>
            <w:shd w:val="clear" w:color="auto" w:fill="auto"/>
          </w:tcPr>
          <w:p w:rsidR="002C735C" w:rsidRPr="008F6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C71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F6C71">
              <w:rPr>
                <w:sz w:val="22"/>
                <w:szCs w:val="22"/>
              </w:rPr>
              <w:t>комплексом</w:t>
            </w:r>
            <w:proofErr w:type="gramStart"/>
            <w:r w:rsidRPr="008F6C71">
              <w:rPr>
                <w:sz w:val="22"/>
                <w:szCs w:val="22"/>
              </w:rPr>
              <w:t>.С</w:t>
            </w:r>
            <w:proofErr w:type="gramEnd"/>
            <w:r w:rsidRPr="008F6C71">
              <w:rPr>
                <w:sz w:val="22"/>
                <w:szCs w:val="22"/>
              </w:rPr>
              <w:t>пециализированная</w:t>
            </w:r>
            <w:proofErr w:type="spellEnd"/>
            <w:r w:rsidRPr="008F6C71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8F6C71">
              <w:rPr>
                <w:sz w:val="22"/>
                <w:szCs w:val="22"/>
                <w:lang w:val="en-US"/>
              </w:rPr>
              <w:t>HP</w:t>
            </w:r>
            <w:r w:rsidRPr="008F6C71">
              <w:rPr>
                <w:sz w:val="22"/>
                <w:szCs w:val="22"/>
              </w:rPr>
              <w:t xml:space="preserve"> 250 </w:t>
            </w:r>
            <w:r w:rsidRPr="008F6C71">
              <w:rPr>
                <w:sz w:val="22"/>
                <w:szCs w:val="22"/>
                <w:lang w:val="en-US"/>
              </w:rPr>
              <w:t>G</w:t>
            </w:r>
            <w:r w:rsidRPr="008F6C71">
              <w:rPr>
                <w:sz w:val="22"/>
                <w:szCs w:val="22"/>
              </w:rPr>
              <w:t>6 1</w:t>
            </w:r>
            <w:r w:rsidRPr="008F6C71">
              <w:rPr>
                <w:sz w:val="22"/>
                <w:szCs w:val="22"/>
                <w:lang w:val="en-US"/>
              </w:rPr>
              <w:t>WY</w:t>
            </w:r>
            <w:r w:rsidRPr="008F6C71">
              <w:rPr>
                <w:sz w:val="22"/>
                <w:szCs w:val="22"/>
              </w:rPr>
              <w:t>58</w:t>
            </w:r>
            <w:r w:rsidRPr="008F6C71">
              <w:rPr>
                <w:sz w:val="22"/>
                <w:szCs w:val="22"/>
                <w:lang w:val="en-US"/>
              </w:rPr>
              <w:t>EA</w:t>
            </w:r>
            <w:r w:rsidRPr="008F6C71">
              <w:rPr>
                <w:sz w:val="22"/>
                <w:szCs w:val="22"/>
              </w:rPr>
              <w:t xml:space="preserve">, Мультимедийный проектор </w:t>
            </w:r>
            <w:r w:rsidRPr="008F6C71">
              <w:rPr>
                <w:sz w:val="22"/>
                <w:szCs w:val="22"/>
                <w:lang w:val="en-US"/>
              </w:rPr>
              <w:t>LG</w:t>
            </w:r>
            <w:r w:rsidRPr="008F6C71">
              <w:rPr>
                <w:sz w:val="22"/>
                <w:szCs w:val="22"/>
              </w:rPr>
              <w:t xml:space="preserve"> </w:t>
            </w:r>
            <w:r w:rsidRPr="008F6C71">
              <w:rPr>
                <w:sz w:val="22"/>
                <w:szCs w:val="22"/>
                <w:lang w:val="en-US"/>
              </w:rPr>
              <w:t>PF</w:t>
            </w:r>
            <w:r w:rsidRPr="008F6C71">
              <w:rPr>
                <w:sz w:val="22"/>
                <w:szCs w:val="22"/>
              </w:rPr>
              <w:t>1500</w:t>
            </w:r>
            <w:r w:rsidRPr="008F6C71">
              <w:rPr>
                <w:sz w:val="22"/>
                <w:szCs w:val="22"/>
                <w:lang w:val="en-US"/>
              </w:rPr>
              <w:t>G</w:t>
            </w:r>
            <w:r w:rsidRPr="008F6C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F6C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F6C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F6C71">
              <w:rPr>
                <w:sz w:val="22"/>
                <w:szCs w:val="22"/>
              </w:rPr>
              <w:t>Красноармейская</w:t>
            </w:r>
            <w:proofErr w:type="gramEnd"/>
            <w:r w:rsidRPr="008F6C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F6C7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 xml:space="preserve">Концепция сервиса. Структура и содержание </w:t>
            </w:r>
            <w:proofErr w:type="gramStart"/>
            <w:r w:rsidRPr="008F6C71">
              <w:rPr>
                <w:sz w:val="23"/>
                <w:szCs w:val="23"/>
              </w:rPr>
              <w:t>сервисной</w:t>
            </w:r>
            <w:proofErr w:type="gramEnd"/>
            <w:r w:rsidRPr="008F6C71">
              <w:rPr>
                <w:sz w:val="23"/>
                <w:szCs w:val="23"/>
              </w:rPr>
              <w:t xml:space="preserve"> деятельности, роль и место в современных организациях.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Сервисная деятельность как объект менеджмента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Основные положения теории организации. Основные категории (принципы, функции, методы) менеджмента.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Современные направления, концепции и инструменты в менеджменте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 xml:space="preserve">Менеджмент </w:t>
            </w:r>
            <w:proofErr w:type="gramStart"/>
            <w:r w:rsidRPr="008F6C71">
              <w:rPr>
                <w:sz w:val="23"/>
                <w:szCs w:val="23"/>
              </w:rPr>
              <w:t>сервисной</w:t>
            </w:r>
            <w:proofErr w:type="gramEnd"/>
            <w:r w:rsidRPr="008F6C71">
              <w:rPr>
                <w:sz w:val="23"/>
                <w:szCs w:val="23"/>
              </w:rPr>
              <w:t xml:space="preserve"> деятельности организации как вид управленческой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Современные проблемы управления сервисом в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Менеджер как субъект управления сервисной деятельностью.  Компетенции специалистов в сфере сервиса и успешных руководителей.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 xml:space="preserve">Эволюция </w:t>
            </w:r>
            <w:proofErr w:type="gramStart"/>
            <w:r w:rsidRPr="008F6C71">
              <w:rPr>
                <w:sz w:val="23"/>
                <w:szCs w:val="23"/>
              </w:rPr>
              <w:t>сервис-менеджмента</w:t>
            </w:r>
            <w:proofErr w:type="gramEnd"/>
            <w:r w:rsidRPr="008F6C71">
              <w:rPr>
                <w:sz w:val="23"/>
                <w:szCs w:val="23"/>
              </w:rPr>
              <w:t xml:space="preserve">. Современные модели и концепции </w:t>
            </w:r>
            <w:proofErr w:type="gramStart"/>
            <w:r w:rsidRPr="008F6C71">
              <w:rPr>
                <w:sz w:val="23"/>
                <w:szCs w:val="23"/>
              </w:rPr>
              <w:t>сервис-менеджмента</w:t>
            </w:r>
            <w:proofErr w:type="gramEnd"/>
            <w:r w:rsidRPr="008F6C7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Концепция «</w:t>
            </w:r>
            <w:r>
              <w:rPr>
                <w:sz w:val="23"/>
                <w:szCs w:val="23"/>
                <w:lang w:val="en-US"/>
              </w:rPr>
              <w:t>customer</w:t>
            </w:r>
            <w:r w:rsidRPr="008F6C7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experience</w:t>
            </w:r>
            <w:r w:rsidRPr="008F6C71">
              <w:rPr>
                <w:sz w:val="23"/>
                <w:szCs w:val="23"/>
              </w:rPr>
              <w:t>» как теоретическая основа формирования системы менеджмента сервисной деятельности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Система менеджмента сервисной организации: совокупность элементов, взаимосвязи и влияние.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F6C71">
              <w:rPr>
                <w:sz w:val="23"/>
                <w:szCs w:val="23"/>
              </w:rPr>
              <w:t xml:space="preserve">Система целей в менеджменте </w:t>
            </w:r>
            <w:proofErr w:type="gramStart"/>
            <w:r w:rsidRPr="008F6C71">
              <w:rPr>
                <w:sz w:val="23"/>
                <w:szCs w:val="23"/>
              </w:rPr>
              <w:t>сервисной</w:t>
            </w:r>
            <w:proofErr w:type="gramEnd"/>
            <w:r w:rsidRPr="008F6C71">
              <w:rPr>
                <w:sz w:val="23"/>
                <w:szCs w:val="23"/>
              </w:rPr>
              <w:t xml:space="preserve"> деятельности. Иерархия целей. Требования к целям.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плановые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Основные категории сервисной стратегии: стратегическое мышление, стратегия, стратегическое управление, стратегическая ориентация.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Стратегический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F6C71">
              <w:rPr>
                <w:sz w:val="23"/>
                <w:szCs w:val="23"/>
              </w:rPr>
              <w:t xml:space="preserve">Роль и место сервисной стратегии в системе менеджмента современной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Факторы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выбора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Основные этапы формирования сервисной стратегии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Реализация сервисной стратегии. Психология изменений: модели внедрения изменений, работа с противостояниями изменениям.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 xml:space="preserve">Виды, содержание и ключевые показатели планирования </w:t>
            </w:r>
            <w:proofErr w:type="gramStart"/>
            <w:r w:rsidRPr="008F6C71">
              <w:rPr>
                <w:sz w:val="23"/>
                <w:szCs w:val="23"/>
              </w:rPr>
              <w:t>сервисной</w:t>
            </w:r>
            <w:proofErr w:type="gramEnd"/>
            <w:r w:rsidRPr="008F6C71">
              <w:rPr>
                <w:sz w:val="23"/>
                <w:szCs w:val="23"/>
              </w:rPr>
              <w:t xml:space="preserve"> деятельности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Организационное проектирование: понятие структуры организации, типы структур управления, алгоритм проектирования структуры управления организации и отдельных видов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Особенности организации сервисной деятельности на отдельных этапах жизненного цикла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Принципы, порядок, содержание и особенности проектирования структуры сервисного подразделения.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F6C71">
              <w:rPr>
                <w:sz w:val="23"/>
                <w:szCs w:val="23"/>
              </w:rPr>
              <w:t xml:space="preserve">Требования, структура и содержание системы документационного обеспечения управления сервисным подразделением организации.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Внутренние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нормативные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документы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регламентирующие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выполнение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должностных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обязанностей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 xml:space="preserve">Основы лидерства (от группы к команде; власть и </w:t>
            </w:r>
            <w:proofErr w:type="spellStart"/>
            <w:r w:rsidRPr="008F6C71">
              <w:rPr>
                <w:sz w:val="23"/>
                <w:szCs w:val="23"/>
              </w:rPr>
              <w:t>вличние</w:t>
            </w:r>
            <w:proofErr w:type="spellEnd"/>
            <w:r w:rsidRPr="008F6C71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Классические и современные концепции лидерства.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 xml:space="preserve">Развитие лидерских качеств сервис-менеджера. Личная эффективность менеджера в </w:t>
            </w:r>
            <w:proofErr w:type="gramStart"/>
            <w:r w:rsidRPr="008F6C71">
              <w:rPr>
                <w:sz w:val="23"/>
                <w:szCs w:val="23"/>
              </w:rPr>
              <w:t>сервисе</w:t>
            </w:r>
            <w:proofErr w:type="gramEnd"/>
            <w:r w:rsidRPr="008F6C71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>Управление мотивацией сервисного персонала: принципы, особенности,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F6C71">
              <w:rPr>
                <w:sz w:val="23"/>
                <w:szCs w:val="23"/>
              </w:rPr>
              <w:t xml:space="preserve">Эффективные системы стимулирования: виды, алгоритм формирования, особенности в сервисе.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систем </w:t>
            </w:r>
            <w:proofErr w:type="spellStart"/>
            <w:r>
              <w:rPr>
                <w:sz w:val="23"/>
                <w:szCs w:val="23"/>
                <w:lang w:val="en-US"/>
              </w:rPr>
              <w:t>стимулирования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работников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подразделения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организации.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 xml:space="preserve">Управление коммуникациями сервисного подразделения, </w:t>
            </w:r>
            <w:proofErr w:type="gramStart"/>
            <w:r w:rsidRPr="008F6C71">
              <w:rPr>
                <w:sz w:val="23"/>
                <w:szCs w:val="23"/>
              </w:rPr>
              <w:t>сервисной</w:t>
            </w:r>
            <w:proofErr w:type="gramEnd"/>
            <w:r w:rsidRPr="008F6C71">
              <w:rPr>
                <w:sz w:val="23"/>
                <w:szCs w:val="23"/>
              </w:rPr>
              <w:t xml:space="preserve"> организации в целом.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Делегирование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F6C71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F6C71">
              <w:rPr>
                <w:sz w:val="23"/>
                <w:szCs w:val="23"/>
              </w:rPr>
              <w:t xml:space="preserve">Современные концепции </w:t>
            </w:r>
            <w:proofErr w:type="gramStart"/>
            <w:r w:rsidRPr="008F6C71">
              <w:rPr>
                <w:sz w:val="23"/>
                <w:szCs w:val="23"/>
              </w:rPr>
              <w:t>управленческого</w:t>
            </w:r>
            <w:proofErr w:type="gramEnd"/>
            <w:r w:rsidRPr="008F6C71">
              <w:rPr>
                <w:sz w:val="23"/>
                <w:szCs w:val="23"/>
              </w:rPr>
              <w:t xml:space="preserve"> контроля и их применение в сервисной организации: система сбалансированных показателей, </w:t>
            </w:r>
            <w:r>
              <w:rPr>
                <w:sz w:val="23"/>
                <w:szCs w:val="23"/>
                <w:lang w:val="en-US"/>
              </w:rPr>
              <w:t>KPI</w:t>
            </w:r>
            <w:r w:rsidRPr="008F6C71">
              <w:rPr>
                <w:sz w:val="23"/>
                <w:szCs w:val="23"/>
              </w:rPr>
              <w:t>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8F6C71">
              <w:rPr>
                <w:sz w:val="23"/>
                <w:szCs w:val="23"/>
              </w:rPr>
              <w:t>СТРАТЕГИЯ И СТРУКТУРА УПРАВЛЕНИЯ СЕРВИСНОЙ ОРГАНИЗАЦИЕЙ (по вариантам):</w:t>
            </w:r>
            <w:r w:rsidRPr="008F6C71">
              <w:rPr>
                <w:sz w:val="23"/>
                <w:szCs w:val="23"/>
              </w:rPr>
              <w:br/>
              <w:t>1.-Торговая компания.</w:t>
            </w:r>
            <w:r w:rsidRPr="008F6C71">
              <w:rPr>
                <w:sz w:val="23"/>
                <w:szCs w:val="23"/>
              </w:rPr>
              <w:br/>
              <w:t>2.-Конгрессно-выставочный центр.</w:t>
            </w:r>
            <w:r w:rsidRPr="008F6C71">
              <w:rPr>
                <w:sz w:val="23"/>
                <w:szCs w:val="23"/>
              </w:rPr>
              <w:br/>
              <w:t>3.-Организатор конференций, деловых мероприятий.</w:t>
            </w:r>
            <w:r w:rsidRPr="008F6C71">
              <w:rPr>
                <w:sz w:val="23"/>
                <w:szCs w:val="23"/>
              </w:rPr>
              <w:br/>
              <w:t xml:space="preserve">4.-Средство размещения: </w:t>
            </w:r>
            <w:proofErr w:type="gramStart"/>
            <w:r w:rsidRPr="008F6C71">
              <w:rPr>
                <w:sz w:val="23"/>
                <w:szCs w:val="23"/>
              </w:rPr>
              <w:t>городской</w:t>
            </w:r>
            <w:proofErr w:type="gramEnd"/>
            <w:r w:rsidRPr="008F6C71">
              <w:rPr>
                <w:sz w:val="23"/>
                <w:szCs w:val="23"/>
              </w:rPr>
              <w:t xml:space="preserve"> конференц-отель.</w:t>
            </w:r>
            <w:r w:rsidRPr="008F6C71">
              <w:rPr>
                <w:sz w:val="23"/>
                <w:szCs w:val="23"/>
              </w:rPr>
              <w:br/>
            </w:r>
            <w:r>
              <w:rPr>
                <w:sz w:val="23"/>
                <w:szCs w:val="23"/>
                <w:lang w:val="en-US"/>
              </w:rPr>
              <w:t xml:space="preserve">5.-Предприятие </w:t>
            </w:r>
            <w:proofErr w:type="spellStart"/>
            <w:r>
              <w:rPr>
                <w:sz w:val="23"/>
                <w:szCs w:val="23"/>
                <w:lang w:val="en-US"/>
              </w:rPr>
              <w:t>питания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гор</w:t>
            </w:r>
            <w:proofErr w:type="spellEnd"/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F6C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F6C71" w:rsidTr="00801458">
        <w:tc>
          <w:tcPr>
            <w:tcW w:w="2336" w:type="dxa"/>
          </w:tcPr>
          <w:p w:rsidR="005D65A5" w:rsidRPr="008F6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C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F6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C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F6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C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F6C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C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F6C71" w:rsidTr="00801458">
        <w:tc>
          <w:tcPr>
            <w:tcW w:w="2336" w:type="dxa"/>
          </w:tcPr>
          <w:p w:rsidR="005D65A5" w:rsidRPr="008F6C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F6C71" w:rsidTr="00801458">
        <w:tc>
          <w:tcPr>
            <w:tcW w:w="2336" w:type="dxa"/>
          </w:tcPr>
          <w:p w:rsidR="005D65A5" w:rsidRPr="008F6C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8F6C71" w:rsidTr="00801458">
        <w:tc>
          <w:tcPr>
            <w:tcW w:w="2336" w:type="dxa"/>
          </w:tcPr>
          <w:p w:rsidR="005D65A5" w:rsidRPr="008F6C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F6C71" w:rsidRDefault="007478E0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8F6C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F6C7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F6C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F6C71" w:rsidTr="008F6C71">
        <w:tc>
          <w:tcPr>
            <w:tcW w:w="562" w:type="dxa"/>
          </w:tcPr>
          <w:p w:rsidR="008F6C71" w:rsidRDefault="008F6C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F6C71" w:rsidRDefault="008F6C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F6C71" w:rsidRPr="008F6C71" w:rsidRDefault="008F6C7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F6C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F6C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F6C7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F6C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F6C71" w:rsidTr="00801458">
        <w:tc>
          <w:tcPr>
            <w:tcW w:w="2500" w:type="pct"/>
          </w:tcPr>
          <w:p w:rsidR="00B8237E" w:rsidRPr="008F6C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C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F6C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F6C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F6C71" w:rsidTr="00801458">
        <w:tc>
          <w:tcPr>
            <w:tcW w:w="2500" w:type="pct"/>
          </w:tcPr>
          <w:p w:rsidR="00B8237E" w:rsidRPr="008F6C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8F6C71" w:rsidRDefault="005C548A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24,6-7</w:t>
            </w:r>
          </w:p>
        </w:tc>
      </w:tr>
      <w:tr w:rsidR="00B8237E" w:rsidRPr="008F6C71" w:rsidTr="00801458">
        <w:tc>
          <w:tcPr>
            <w:tcW w:w="2500" w:type="pct"/>
          </w:tcPr>
          <w:p w:rsidR="00B8237E" w:rsidRPr="008F6C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F6C71" w:rsidRDefault="005C548A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F6C71" w:rsidTr="00801458">
        <w:tc>
          <w:tcPr>
            <w:tcW w:w="2500" w:type="pct"/>
          </w:tcPr>
          <w:p w:rsidR="00B8237E" w:rsidRPr="008F6C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F6C71" w:rsidRDefault="005C548A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2-6</w:t>
            </w:r>
          </w:p>
        </w:tc>
      </w:tr>
      <w:tr w:rsidR="00B8237E" w:rsidRPr="008F6C71" w:rsidTr="00801458">
        <w:tc>
          <w:tcPr>
            <w:tcW w:w="2500" w:type="pct"/>
          </w:tcPr>
          <w:p w:rsidR="00B8237E" w:rsidRPr="008F6C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8F6C71" w:rsidRDefault="005C548A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  <w:tr w:rsidR="00B8237E" w:rsidRPr="008F6C71" w:rsidTr="00801458">
        <w:tc>
          <w:tcPr>
            <w:tcW w:w="2500" w:type="pct"/>
          </w:tcPr>
          <w:p w:rsidR="00B8237E" w:rsidRPr="008F6C71" w:rsidRDefault="00B8237E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F6C71" w:rsidRDefault="005C548A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8F6C71" w:rsidTr="00801458">
        <w:tc>
          <w:tcPr>
            <w:tcW w:w="2500" w:type="pct"/>
          </w:tcPr>
          <w:p w:rsidR="00B8237E" w:rsidRPr="008F6C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F6C71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F6C71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F6C71" w:rsidRDefault="005C548A" w:rsidP="00801458">
            <w:pPr>
              <w:rPr>
                <w:rFonts w:ascii="Times New Roman" w:hAnsi="Times New Roman" w:cs="Times New Roman"/>
              </w:rPr>
            </w:pPr>
            <w:r w:rsidRPr="008F6C71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8F6C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598" w:rsidRDefault="00F31598" w:rsidP="00315CA6">
      <w:pPr>
        <w:spacing w:after="0" w:line="240" w:lineRule="auto"/>
      </w:pPr>
      <w:r>
        <w:separator/>
      </w:r>
    </w:p>
  </w:endnote>
  <w:endnote w:type="continuationSeparator" w:id="0">
    <w:p w:rsidR="00F31598" w:rsidRDefault="00F3159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F7B1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F82423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598" w:rsidRDefault="00F31598" w:rsidP="00315CA6">
      <w:pPr>
        <w:spacing w:after="0" w:line="240" w:lineRule="auto"/>
      </w:pPr>
      <w:r>
        <w:separator/>
      </w:r>
    </w:p>
  </w:footnote>
  <w:footnote w:type="continuationSeparator" w:id="0">
    <w:p w:rsidR="00F31598" w:rsidRDefault="00F3159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7B19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2CB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6C71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96FA5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50E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598"/>
    <w:rsid w:val="00F50588"/>
    <w:rsid w:val="00F56264"/>
    <w:rsid w:val="00F56BE2"/>
    <w:rsid w:val="00F602C3"/>
    <w:rsid w:val="00F66C0D"/>
    <w:rsid w:val="00F679A8"/>
    <w:rsid w:val="00F747E9"/>
    <w:rsid w:val="00F80C01"/>
    <w:rsid w:val="00F82423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B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bibl/fulltext/Study/7871.pdf%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1888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s/938875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iprbookshop.ru/83144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F96E84-4F79-4D11-8DBA-DB2F4E1EA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16</Pages>
  <Words>4958</Words>
  <Characters>28262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