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предприятия сервиса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61C2B" w:rsidRDefault="00361C2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962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23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9623E">
              <w:rPr>
                <w:rFonts w:ascii="Times New Roman" w:hAnsi="Times New Roman" w:cs="Times New Roman"/>
                <w:sz w:val="20"/>
                <w:szCs w:val="20"/>
              </w:rPr>
              <w:t>Сологубова</w:t>
            </w:r>
            <w:proofErr w:type="spellEnd"/>
            <w:r w:rsidRPr="00B9623E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61C2B" w:rsidRDefault="00361C2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56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3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3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4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5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5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6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6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7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8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9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11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11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13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13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13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13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D75436" w:rsidRDefault="00B32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5683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56835">
              <w:rPr>
                <w:noProof/>
                <w:webHidden/>
              </w:rPr>
            </w:r>
            <w:r w:rsidR="00956835">
              <w:rPr>
                <w:noProof/>
                <w:webHidden/>
              </w:rPr>
              <w:fldChar w:fldCharType="separate"/>
            </w:r>
            <w:r w:rsidR="00D60062">
              <w:rPr>
                <w:noProof/>
                <w:webHidden/>
              </w:rPr>
              <w:t>13</w:t>
            </w:r>
            <w:r w:rsidR="0095683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5683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B9623E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омплексное изучение теоретических основ и практических аспектов экономики предприятия сервиса, освоение методов анализа экономического состояния субъектов хозяйственной деятельности, работающих в сфере сервиса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предприятия сервиса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B9623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2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9623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9623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623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9623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23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9623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962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9623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2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B9623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9623E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2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B9623E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2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623E">
              <w:rPr>
                <w:rFonts w:ascii="Times New Roman" w:hAnsi="Times New Roman" w:cs="Times New Roman"/>
              </w:rPr>
              <w:t>состав, структуру и способы расчета основных экономических показателей деятельности предприятия, его финансовой устойчивости; сущность и составные части издержек производства, источники и способы оптимизации издержек и прибыли предприятия</w:t>
            </w:r>
            <w:r w:rsidRPr="00B9623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962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623E">
              <w:rPr>
                <w:rFonts w:ascii="Times New Roman" w:hAnsi="Times New Roman" w:cs="Times New Roman"/>
              </w:rPr>
              <w:t>собирать и анализировать актуальную информацию, необходимую для принятия обоснованных решений; оценивать основные экономические результаты деятельности предприятия, такие как выручка, доход, прибыль</w:t>
            </w:r>
            <w:proofErr w:type="gramStart"/>
            <w:r w:rsidR="00FD518F" w:rsidRPr="00B9623E">
              <w:rPr>
                <w:rFonts w:ascii="Times New Roman" w:hAnsi="Times New Roman" w:cs="Times New Roman"/>
              </w:rPr>
              <w:t>.</w:t>
            </w:r>
            <w:r w:rsidRPr="00B9623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962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62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623E">
              <w:rPr>
                <w:rFonts w:ascii="Times New Roman" w:hAnsi="Times New Roman" w:cs="Times New Roman"/>
              </w:rPr>
              <w:t>навыками расчёта показателей хозяйственной деятельности предприятия и оценки экономической эффективности</w:t>
            </w:r>
            <w:r w:rsidRPr="00B9623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9623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2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B9623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9623E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2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623E">
              <w:rPr>
                <w:rFonts w:ascii="Times New Roman" w:hAnsi="Times New Roman" w:cs="Times New Roman"/>
                <w:lang w:bidi="ru-RU"/>
              </w:rPr>
              <w:t xml:space="preserve">ОПК-5.1 - Определяет, </w:t>
            </w:r>
            <w:proofErr w:type="gramStart"/>
            <w:r w:rsidRPr="00B9623E">
              <w:rPr>
                <w:rFonts w:ascii="Times New Roman" w:hAnsi="Times New Roman" w:cs="Times New Roman"/>
                <w:lang w:bidi="ru-RU"/>
              </w:rPr>
              <w:t>анализирует и оценивает</w:t>
            </w:r>
            <w:proofErr w:type="gramEnd"/>
            <w:r w:rsidRPr="00B9623E">
              <w:rPr>
                <w:rFonts w:ascii="Times New Roman" w:hAnsi="Times New Roman" w:cs="Times New Roman"/>
                <w:lang w:bidi="ru-RU"/>
              </w:rPr>
              <w:t xml:space="preserve"> производственно-экономические показатели предприятий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2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623E">
              <w:rPr>
                <w:rFonts w:ascii="Times New Roman" w:hAnsi="Times New Roman" w:cs="Times New Roman"/>
              </w:rPr>
              <w:t>ключевые показатели экономической эффективности и финансового анализа хозяйственной деятельности предприятия, основы теории управления издержками</w:t>
            </w:r>
            <w:r w:rsidRPr="00B9623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962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623E">
              <w:rPr>
                <w:rFonts w:ascii="Times New Roman" w:hAnsi="Times New Roman" w:cs="Times New Roman"/>
              </w:rPr>
              <w:t>оценивать состояние имущественного комплекса предприятия на основе данных бухгалтерского баланса, определять уровень безубыточности предприятия на основе данных о структуре издержек и доходах предприятия</w:t>
            </w:r>
            <w:r w:rsidRPr="00B9623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962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62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623E">
              <w:rPr>
                <w:rFonts w:ascii="Times New Roman" w:hAnsi="Times New Roman" w:cs="Times New Roman"/>
              </w:rPr>
              <w:t>навыками аналитической работы и обработки статистической информации, уметь пользоваться расчётными моделями в экономике</w:t>
            </w:r>
            <w:r w:rsidRPr="00B9623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9623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Экономика – наука о ведении хозяйства; хозяйственная деятельность как искусство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Аналитическое пространство дисциплины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Представление о важнейших направлениях экономической науки и областях ее применения. Предприятие – хозяйствующий субъект; агент экономических отношений; </w:t>
            </w:r>
            <w:proofErr w:type="spellStart"/>
            <w:r w:rsidRPr="00352B6F">
              <w:rPr>
                <w:lang w:bidi="ru-RU"/>
              </w:rPr>
              <w:t>актор</w:t>
            </w:r>
            <w:proofErr w:type="spellEnd"/>
            <w:r w:rsidRPr="00352B6F">
              <w:rPr>
                <w:lang w:bidi="ru-RU"/>
              </w:rPr>
              <w:t xml:space="preserve"> рынка; экономическая единица в ЦП; элемент сетевых отношений; организационный формат хозяйственных связей; экономическая институция. Сервис – услуга; полезная работа; вид экономической деятельности; способ поставки; сектор экономики; предмет купли-продажи - товар; объект ценообразования; феномен современной экономики. </w:t>
            </w:r>
            <w:proofErr w:type="spellStart"/>
            <w:r w:rsidRPr="00352B6F">
              <w:rPr>
                <w:lang w:bidi="ru-RU"/>
              </w:rPr>
              <w:t>Сетизация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сервизация</w:t>
            </w:r>
            <w:proofErr w:type="spellEnd"/>
            <w:r w:rsidRPr="00352B6F">
              <w:rPr>
                <w:lang w:bidi="ru-RU"/>
              </w:rPr>
              <w:t xml:space="preserve"> – комплементарные тренды </w:t>
            </w:r>
            <w:proofErr w:type="gramStart"/>
            <w:r w:rsidRPr="00352B6F">
              <w:rPr>
                <w:lang w:bidi="ru-RU"/>
              </w:rPr>
              <w:t>современного</w:t>
            </w:r>
            <w:proofErr w:type="gramEnd"/>
            <w:r w:rsidRPr="00352B6F">
              <w:rPr>
                <w:lang w:bidi="ru-RU"/>
              </w:rPr>
              <w:t xml:space="preserve"> экономического развития. Свойства услуг и современные методы управления. Основные принципы экономического анализа микр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макроэкономических процессов, и тенденций.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Цели хозяйствования. Проблема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экономики: хозяйствование; цели хозяйствования и распределения результатов. Место и роль предприятия (организации)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проблем экономики. Базовые экономические понятия, категории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Производный характер спроса на ресурсы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Ограниченность и взаимозаменяемость ресурсов. Концепция предельных издержек и её практическое значение. Модели и инструменты экономической теории. Основы построения, расчета и анализа современной системы показателей, характеризующих деятельность хозяйствующих субъектов на микр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макроуровне.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Экономическое содержание и структура ресурсного обеспечения предприятия. Теория издержек и прибыли.  Издержки производства в рыночной экономике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Производственные ресурсы предприятия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Материально-вещественная и стоимостная формы ресурсов. Классификационные признаки основных и оборотных фондов. Показатели эффективности использования основных и оборотных фондов. Формирование амортизационного фонда и воспроизводство основных средств. Источники формирования хозяйственных средств. Структура имущества предприятия и источники его формирования. Структура активов организации в </w:t>
            </w:r>
            <w:proofErr w:type="gramStart"/>
            <w:r w:rsidRPr="00352B6F">
              <w:rPr>
                <w:lang w:bidi="ru-RU"/>
              </w:rPr>
              <w:t>разрезе</w:t>
            </w:r>
            <w:proofErr w:type="gramEnd"/>
            <w:r w:rsidRPr="00352B6F">
              <w:rPr>
                <w:lang w:bidi="ru-RU"/>
              </w:rPr>
              <w:t xml:space="preserve"> основных групп.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Базовые понятия теории издержек, их экономическая сущность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Экономическая сущность издержек предприятия. </w:t>
            </w:r>
            <w:proofErr w:type="spellStart"/>
            <w:r w:rsidRPr="00352B6F">
              <w:rPr>
                <w:lang w:bidi="ru-RU"/>
              </w:rPr>
              <w:t>Многовариантность</w:t>
            </w:r>
            <w:proofErr w:type="spellEnd"/>
            <w:r w:rsidRPr="00352B6F">
              <w:rPr>
                <w:lang w:bidi="ru-RU"/>
              </w:rPr>
              <w:t xml:space="preserve"> использования термина «затраты». Соотношение категорий производственных затрат. Агрегация и классификация затрат. Правило баланса в </w:t>
            </w:r>
            <w:proofErr w:type="gramStart"/>
            <w:r w:rsidRPr="00352B6F">
              <w:rPr>
                <w:lang w:bidi="ru-RU"/>
              </w:rPr>
              <w:t>учёте</w:t>
            </w:r>
            <w:proofErr w:type="gramEnd"/>
            <w:r w:rsidRPr="00352B6F">
              <w:rPr>
                <w:lang w:bidi="ru-RU"/>
              </w:rPr>
              <w:t xml:space="preserve"> производственной себестоимости и себестоимости реализованной продукции. Учёт потоков стоимости: смета затрат, бухгалтерский баланс, отчёт о движении денежных средств, отчёт о прибылях и убытках.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взаимосвязи показателей хозяйственной деятельности предприятия «затраты – объём – прибыль» (CVP – анализ).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взаимосвязи показателей хозяйственной деятельности предприятия «затраты – объём выпуска – прибыль» (CVP – анализ). Точка безубыточности. Запас прочности. Операционный рычаг. Направления применения CVP анализа. Допущения CVP анализа. Методы и модели оптимизации затрат, ценообразования.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9623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Федотов, В. А. Экономика: учебник / В.А. Федотов, О.В. Комарова. — 4-е изд., </w:t>
            </w:r>
            <w:proofErr w:type="spell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</w:t>
            </w:r>
            <w:proofErr w:type="gram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ИНФРА-М, 2023. — 196 с. — (Высшее образование:</w:t>
            </w:r>
            <w:proofErr w:type="gram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9623E" w:rsidRDefault="00B325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https://znanium.ru/catalog/document?id=364610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9623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, С. С.  Экономика предприятия в индустрии гостеприимства и туризма</w:t>
            </w:r>
            <w:proofErr w:type="gram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С. </w:t>
            </w:r>
            <w:proofErr w:type="spell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, 2024. — 314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978-5-534-16985-0. — Текст</w:t>
            </w:r>
            <w:proofErr w:type="gram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25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https://urait.ru/bcode/539413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9623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, Г. С.  Экономика конгрессно-выставочной деятельности</w:t>
            </w:r>
            <w:proofErr w:type="gram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Г. С. </w:t>
            </w:r>
            <w:proofErr w:type="spell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, 2024. — 248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978-5-534-13889-4. — Текст</w:t>
            </w:r>
            <w:proofErr w:type="gram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962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25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https://urait.ru/bcode/544032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325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9623E" w:rsidTr="008416EB">
        <w:tc>
          <w:tcPr>
            <w:tcW w:w="7797" w:type="dxa"/>
            <w:shd w:val="clear" w:color="auto" w:fill="auto"/>
          </w:tcPr>
          <w:p w:rsidR="002C735C" w:rsidRPr="00B962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623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962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623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9623E" w:rsidTr="008416EB">
        <w:tc>
          <w:tcPr>
            <w:tcW w:w="7797" w:type="dxa"/>
            <w:shd w:val="clear" w:color="auto" w:fill="auto"/>
          </w:tcPr>
          <w:p w:rsidR="002C735C" w:rsidRPr="00B962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23E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623E">
              <w:rPr>
                <w:sz w:val="22"/>
                <w:szCs w:val="22"/>
              </w:rPr>
              <w:t>комплексом</w:t>
            </w:r>
            <w:proofErr w:type="gramStart"/>
            <w:r w:rsidRPr="00B9623E">
              <w:rPr>
                <w:sz w:val="22"/>
                <w:szCs w:val="22"/>
              </w:rPr>
              <w:t>.С</w:t>
            </w:r>
            <w:proofErr w:type="gramEnd"/>
            <w:r w:rsidRPr="00B9623E">
              <w:rPr>
                <w:sz w:val="22"/>
                <w:szCs w:val="22"/>
              </w:rPr>
              <w:t>пециализированная</w:t>
            </w:r>
            <w:proofErr w:type="spellEnd"/>
            <w:r w:rsidRPr="00B9623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B9623E">
              <w:rPr>
                <w:sz w:val="22"/>
                <w:szCs w:val="22"/>
                <w:lang w:val="en-US"/>
              </w:rPr>
              <w:t>HP</w:t>
            </w:r>
            <w:r w:rsidRPr="00B9623E">
              <w:rPr>
                <w:sz w:val="22"/>
                <w:szCs w:val="22"/>
              </w:rPr>
              <w:t xml:space="preserve"> 250 </w:t>
            </w:r>
            <w:r w:rsidRPr="00B9623E">
              <w:rPr>
                <w:sz w:val="22"/>
                <w:szCs w:val="22"/>
                <w:lang w:val="en-US"/>
              </w:rPr>
              <w:t>G</w:t>
            </w:r>
            <w:r w:rsidRPr="00B9623E">
              <w:rPr>
                <w:sz w:val="22"/>
                <w:szCs w:val="22"/>
              </w:rPr>
              <w:t>6 1</w:t>
            </w:r>
            <w:r w:rsidRPr="00B9623E">
              <w:rPr>
                <w:sz w:val="22"/>
                <w:szCs w:val="22"/>
                <w:lang w:val="en-US"/>
              </w:rPr>
              <w:t>WY</w:t>
            </w:r>
            <w:r w:rsidRPr="00B9623E">
              <w:rPr>
                <w:sz w:val="22"/>
                <w:szCs w:val="22"/>
              </w:rPr>
              <w:t>58</w:t>
            </w:r>
            <w:r w:rsidRPr="00B9623E">
              <w:rPr>
                <w:sz w:val="22"/>
                <w:szCs w:val="22"/>
                <w:lang w:val="en-US"/>
              </w:rPr>
              <w:t>EA</w:t>
            </w:r>
            <w:r w:rsidRPr="00B9623E">
              <w:rPr>
                <w:sz w:val="22"/>
                <w:szCs w:val="22"/>
              </w:rPr>
              <w:t xml:space="preserve">, Мультимедийный проектор </w:t>
            </w:r>
            <w:r w:rsidRPr="00B9623E">
              <w:rPr>
                <w:sz w:val="22"/>
                <w:szCs w:val="22"/>
                <w:lang w:val="en-US"/>
              </w:rPr>
              <w:t>LG</w:t>
            </w:r>
            <w:r w:rsidRPr="00B9623E">
              <w:rPr>
                <w:sz w:val="22"/>
                <w:szCs w:val="22"/>
              </w:rPr>
              <w:t xml:space="preserve"> </w:t>
            </w:r>
            <w:r w:rsidRPr="00B9623E">
              <w:rPr>
                <w:sz w:val="22"/>
                <w:szCs w:val="22"/>
                <w:lang w:val="en-US"/>
              </w:rPr>
              <w:t>PF</w:t>
            </w:r>
            <w:r w:rsidRPr="00B9623E">
              <w:rPr>
                <w:sz w:val="22"/>
                <w:szCs w:val="22"/>
              </w:rPr>
              <w:t>1500</w:t>
            </w:r>
            <w:r w:rsidRPr="00B9623E">
              <w:rPr>
                <w:sz w:val="22"/>
                <w:szCs w:val="22"/>
                <w:lang w:val="en-US"/>
              </w:rPr>
              <w:t>G</w:t>
            </w:r>
            <w:r w:rsidRPr="00B9623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962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23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9623E">
              <w:rPr>
                <w:sz w:val="22"/>
                <w:szCs w:val="22"/>
              </w:rPr>
              <w:t>Красноармейская</w:t>
            </w:r>
            <w:proofErr w:type="gramEnd"/>
            <w:r w:rsidRPr="00B9623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962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9623E" w:rsidTr="008416EB">
        <w:tc>
          <w:tcPr>
            <w:tcW w:w="7797" w:type="dxa"/>
            <w:shd w:val="clear" w:color="auto" w:fill="auto"/>
          </w:tcPr>
          <w:p w:rsidR="002C735C" w:rsidRPr="00B962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23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623E">
              <w:rPr>
                <w:sz w:val="22"/>
                <w:szCs w:val="22"/>
              </w:rPr>
              <w:t>комплексом</w:t>
            </w:r>
            <w:proofErr w:type="gramStart"/>
            <w:r w:rsidRPr="00B9623E">
              <w:rPr>
                <w:sz w:val="22"/>
                <w:szCs w:val="22"/>
              </w:rPr>
              <w:t>.С</w:t>
            </w:r>
            <w:proofErr w:type="gramEnd"/>
            <w:r w:rsidRPr="00B9623E">
              <w:rPr>
                <w:sz w:val="22"/>
                <w:szCs w:val="22"/>
              </w:rPr>
              <w:t>пециализированная</w:t>
            </w:r>
            <w:proofErr w:type="spellEnd"/>
            <w:r w:rsidRPr="00B9623E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B9623E">
              <w:rPr>
                <w:sz w:val="22"/>
                <w:szCs w:val="22"/>
              </w:rPr>
              <w:t>.К</w:t>
            </w:r>
            <w:proofErr w:type="gramEnd"/>
            <w:r w:rsidRPr="00B9623E">
              <w:rPr>
                <w:sz w:val="22"/>
                <w:szCs w:val="22"/>
              </w:rPr>
              <w:t>омпьютер в с</w:t>
            </w:r>
            <w:r w:rsidRPr="00B9623E">
              <w:rPr>
                <w:sz w:val="22"/>
                <w:szCs w:val="22"/>
                <w:lang w:val="en-US"/>
              </w:rPr>
              <w:t>Intel</w:t>
            </w:r>
            <w:r w:rsidRPr="00B9623E">
              <w:rPr>
                <w:sz w:val="22"/>
                <w:szCs w:val="22"/>
              </w:rPr>
              <w:t xml:space="preserve"> </w:t>
            </w:r>
            <w:proofErr w:type="spellStart"/>
            <w:r w:rsidRPr="00B962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623E">
              <w:rPr>
                <w:sz w:val="22"/>
                <w:szCs w:val="22"/>
              </w:rPr>
              <w:t>3 2100 3.3/4</w:t>
            </w:r>
            <w:r w:rsidRPr="00B9623E">
              <w:rPr>
                <w:sz w:val="22"/>
                <w:szCs w:val="22"/>
                <w:lang w:val="en-US"/>
              </w:rPr>
              <w:t>Gb</w:t>
            </w:r>
            <w:r w:rsidRPr="00B9623E">
              <w:rPr>
                <w:sz w:val="22"/>
                <w:szCs w:val="22"/>
              </w:rPr>
              <w:t>/500</w:t>
            </w:r>
            <w:r w:rsidRPr="00B9623E">
              <w:rPr>
                <w:sz w:val="22"/>
                <w:szCs w:val="22"/>
                <w:lang w:val="en-US"/>
              </w:rPr>
              <w:t>Gb</w:t>
            </w:r>
            <w:r w:rsidRPr="00B9623E">
              <w:rPr>
                <w:sz w:val="22"/>
                <w:szCs w:val="22"/>
              </w:rPr>
              <w:t>/</w:t>
            </w:r>
            <w:proofErr w:type="spellStart"/>
            <w:r w:rsidRPr="00B9623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9623E">
              <w:rPr>
                <w:sz w:val="22"/>
                <w:szCs w:val="22"/>
              </w:rPr>
              <w:t xml:space="preserve">193 - 1 шт.,  Мультимедийный проектор </w:t>
            </w:r>
            <w:r w:rsidRPr="00B9623E">
              <w:rPr>
                <w:sz w:val="22"/>
                <w:szCs w:val="22"/>
                <w:lang w:val="en-US"/>
              </w:rPr>
              <w:t>NEC</w:t>
            </w:r>
            <w:r w:rsidRPr="00B9623E">
              <w:rPr>
                <w:sz w:val="22"/>
                <w:szCs w:val="22"/>
              </w:rPr>
              <w:t xml:space="preserve"> </w:t>
            </w:r>
            <w:r w:rsidRPr="00B9623E">
              <w:rPr>
                <w:sz w:val="22"/>
                <w:szCs w:val="22"/>
                <w:lang w:val="en-US"/>
              </w:rPr>
              <w:t>ME</w:t>
            </w:r>
            <w:r w:rsidRPr="00B9623E">
              <w:rPr>
                <w:sz w:val="22"/>
                <w:szCs w:val="22"/>
              </w:rPr>
              <w:t>402</w:t>
            </w:r>
            <w:r w:rsidRPr="00B9623E">
              <w:rPr>
                <w:sz w:val="22"/>
                <w:szCs w:val="22"/>
                <w:lang w:val="en-US"/>
              </w:rPr>
              <w:t>X</w:t>
            </w:r>
            <w:r w:rsidRPr="00B9623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962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23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9623E">
              <w:rPr>
                <w:sz w:val="22"/>
                <w:szCs w:val="22"/>
              </w:rPr>
              <w:t>Красноармейская</w:t>
            </w:r>
            <w:proofErr w:type="gramEnd"/>
            <w:r w:rsidRPr="00B9623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962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9623E" w:rsidTr="008416EB">
        <w:tc>
          <w:tcPr>
            <w:tcW w:w="7797" w:type="dxa"/>
            <w:shd w:val="clear" w:color="auto" w:fill="auto"/>
          </w:tcPr>
          <w:p w:rsidR="002C735C" w:rsidRPr="00B962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23E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623E">
              <w:rPr>
                <w:sz w:val="22"/>
                <w:szCs w:val="22"/>
              </w:rPr>
              <w:t>комплексом</w:t>
            </w:r>
            <w:proofErr w:type="gramStart"/>
            <w:r w:rsidRPr="00B9623E">
              <w:rPr>
                <w:sz w:val="22"/>
                <w:szCs w:val="22"/>
              </w:rPr>
              <w:t>.С</w:t>
            </w:r>
            <w:proofErr w:type="gramEnd"/>
            <w:r w:rsidRPr="00B9623E">
              <w:rPr>
                <w:sz w:val="22"/>
                <w:szCs w:val="22"/>
              </w:rPr>
              <w:t>пециализированная</w:t>
            </w:r>
            <w:proofErr w:type="spellEnd"/>
            <w:r w:rsidRPr="00B9623E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B9623E">
              <w:rPr>
                <w:sz w:val="22"/>
                <w:szCs w:val="22"/>
                <w:lang w:val="en-US"/>
              </w:rPr>
              <w:t>Intel</w:t>
            </w:r>
            <w:r w:rsidRPr="00B9623E">
              <w:rPr>
                <w:sz w:val="22"/>
                <w:szCs w:val="22"/>
              </w:rPr>
              <w:t xml:space="preserve"> </w:t>
            </w:r>
            <w:r w:rsidRPr="00B9623E">
              <w:rPr>
                <w:sz w:val="22"/>
                <w:szCs w:val="22"/>
                <w:lang w:val="en-US"/>
              </w:rPr>
              <w:t>Core</w:t>
            </w:r>
            <w:r w:rsidRPr="00B9623E">
              <w:rPr>
                <w:sz w:val="22"/>
                <w:szCs w:val="22"/>
              </w:rPr>
              <w:t xml:space="preserve"> </w:t>
            </w:r>
            <w:proofErr w:type="spellStart"/>
            <w:r w:rsidRPr="00B962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623E">
              <w:rPr>
                <w:sz w:val="22"/>
                <w:szCs w:val="22"/>
              </w:rPr>
              <w:t xml:space="preserve">5-3570 </w:t>
            </w:r>
            <w:proofErr w:type="spellStart"/>
            <w:r w:rsidRPr="00B9623E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9623E">
              <w:rPr>
                <w:sz w:val="22"/>
                <w:szCs w:val="22"/>
              </w:rPr>
              <w:t xml:space="preserve"> </w:t>
            </w:r>
            <w:r w:rsidRPr="00B9623E">
              <w:rPr>
                <w:sz w:val="22"/>
                <w:szCs w:val="22"/>
                <w:lang w:val="en-US"/>
              </w:rPr>
              <w:t>GA</w:t>
            </w:r>
            <w:r w:rsidRPr="00B9623E">
              <w:rPr>
                <w:sz w:val="22"/>
                <w:szCs w:val="22"/>
              </w:rPr>
              <w:t>-</w:t>
            </w:r>
            <w:r w:rsidRPr="00B9623E">
              <w:rPr>
                <w:sz w:val="22"/>
                <w:szCs w:val="22"/>
                <w:lang w:val="en-US"/>
              </w:rPr>
              <w:t>H</w:t>
            </w:r>
            <w:r w:rsidRPr="00B9623E">
              <w:rPr>
                <w:sz w:val="22"/>
                <w:szCs w:val="22"/>
              </w:rPr>
              <w:t>77</w:t>
            </w:r>
            <w:r w:rsidRPr="00B9623E">
              <w:rPr>
                <w:sz w:val="22"/>
                <w:szCs w:val="22"/>
                <w:lang w:val="en-US"/>
              </w:rPr>
              <w:t>M</w:t>
            </w:r>
            <w:r w:rsidRPr="00B9623E">
              <w:rPr>
                <w:sz w:val="22"/>
                <w:szCs w:val="22"/>
              </w:rPr>
              <w:t xml:space="preserve"> - 1 шт., Проектор </w:t>
            </w:r>
            <w:r w:rsidRPr="00B9623E">
              <w:rPr>
                <w:sz w:val="22"/>
                <w:szCs w:val="22"/>
                <w:lang w:val="en-US"/>
              </w:rPr>
              <w:t>NEC</w:t>
            </w:r>
            <w:r w:rsidRPr="00B9623E">
              <w:rPr>
                <w:sz w:val="22"/>
                <w:szCs w:val="22"/>
              </w:rPr>
              <w:t xml:space="preserve"> </w:t>
            </w:r>
            <w:r w:rsidRPr="00B9623E">
              <w:rPr>
                <w:sz w:val="22"/>
                <w:szCs w:val="22"/>
                <w:lang w:val="en-US"/>
              </w:rPr>
              <w:t>NP</w:t>
            </w:r>
            <w:r w:rsidRPr="00B9623E">
              <w:rPr>
                <w:sz w:val="22"/>
                <w:szCs w:val="22"/>
              </w:rPr>
              <w:t>-</w:t>
            </w:r>
            <w:r w:rsidRPr="00B9623E">
              <w:rPr>
                <w:sz w:val="22"/>
                <w:szCs w:val="22"/>
                <w:lang w:val="en-US"/>
              </w:rPr>
              <w:t>P</w:t>
            </w:r>
            <w:r w:rsidRPr="00B9623E">
              <w:rPr>
                <w:sz w:val="22"/>
                <w:szCs w:val="22"/>
              </w:rPr>
              <w:t>501</w:t>
            </w:r>
            <w:r w:rsidRPr="00B9623E">
              <w:rPr>
                <w:sz w:val="22"/>
                <w:szCs w:val="22"/>
                <w:lang w:val="en-US"/>
              </w:rPr>
              <w:t>X</w:t>
            </w:r>
            <w:r w:rsidRPr="00B9623E">
              <w:rPr>
                <w:sz w:val="22"/>
                <w:szCs w:val="22"/>
              </w:rPr>
              <w:t xml:space="preserve"> - 1 шт., Микшер </w:t>
            </w:r>
            <w:r w:rsidRPr="00B9623E">
              <w:rPr>
                <w:sz w:val="22"/>
                <w:szCs w:val="22"/>
                <w:lang w:val="en-US"/>
              </w:rPr>
              <w:t>Yamaha</w:t>
            </w:r>
            <w:r w:rsidRPr="00B9623E">
              <w:rPr>
                <w:sz w:val="22"/>
                <w:szCs w:val="22"/>
              </w:rPr>
              <w:t xml:space="preserve"> </w:t>
            </w:r>
            <w:r w:rsidRPr="00B9623E">
              <w:rPr>
                <w:sz w:val="22"/>
                <w:szCs w:val="22"/>
                <w:lang w:val="en-US"/>
              </w:rPr>
              <w:t>MG</w:t>
            </w:r>
            <w:r w:rsidRPr="00B9623E">
              <w:rPr>
                <w:sz w:val="22"/>
                <w:szCs w:val="22"/>
              </w:rPr>
              <w:t>-102</w:t>
            </w:r>
            <w:proofErr w:type="gramStart"/>
            <w:r w:rsidRPr="00B9623E">
              <w:rPr>
                <w:sz w:val="22"/>
                <w:szCs w:val="22"/>
              </w:rPr>
              <w:t xml:space="preserve"> С</w:t>
            </w:r>
            <w:proofErr w:type="gramEnd"/>
            <w:r w:rsidRPr="00B9623E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B9623E">
              <w:rPr>
                <w:sz w:val="22"/>
                <w:szCs w:val="22"/>
                <w:lang w:val="en-US"/>
              </w:rPr>
              <w:t>JPA</w:t>
            </w:r>
            <w:r w:rsidRPr="00B9623E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962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23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9623E">
              <w:rPr>
                <w:sz w:val="22"/>
                <w:szCs w:val="22"/>
              </w:rPr>
              <w:t>Красноармейская</w:t>
            </w:r>
            <w:proofErr w:type="gramEnd"/>
            <w:r w:rsidRPr="00B9623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962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9623E" w:rsidTr="008416EB">
        <w:tc>
          <w:tcPr>
            <w:tcW w:w="7797" w:type="dxa"/>
            <w:shd w:val="clear" w:color="auto" w:fill="auto"/>
          </w:tcPr>
          <w:p w:rsidR="002C735C" w:rsidRPr="00B962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23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623E">
              <w:rPr>
                <w:sz w:val="22"/>
                <w:szCs w:val="22"/>
              </w:rPr>
              <w:t>комплексом</w:t>
            </w:r>
            <w:proofErr w:type="gramStart"/>
            <w:r w:rsidRPr="00B9623E">
              <w:rPr>
                <w:sz w:val="22"/>
                <w:szCs w:val="22"/>
              </w:rPr>
              <w:t>.С</w:t>
            </w:r>
            <w:proofErr w:type="gramEnd"/>
            <w:r w:rsidRPr="00B9623E">
              <w:rPr>
                <w:sz w:val="22"/>
                <w:szCs w:val="22"/>
              </w:rPr>
              <w:t>пециализированная</w:t>
            </w:r>
            <w:proofErr w:type="spellEnd"/>
            <w:r w:rsidRPr="00B9623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9623E">
              <w:rPr>
                <w:sz w:val="22"/>
                <w:szCs w:val="22"/>
              </w:rPr>
              <w:t>.К</w:t>
            </w:r>
            <w:proofErr w:type="gramEnd"/>
            <w:r w:rsidRPr="00B9623E">
              <w:rPr>
                <w:sz w:val="22"/>
                <w:szCs w:val="22"/>
              </w:rPr>
              <w:t xml:space="preserve">омпьютер </w:t>
            </w:r>
            <w:r w:rsidRPr="00B9623E">
              <w:rPr>
                <w:sz w:val="22"/>
                <w:szCs w:val="22"/>
                <w:lang w:val="en-US"/>
              </w:rPr>
              <w:t>I</w:t>
            </w:r>
            <w:r w:rsidRPr="00B9623E">
              <w:rPr>
                <w:sz w:val="22"/>
                <w:szCs w:val="22"/>
              </w:rPr>
              <w:t>5-7400/8</w:t>
            </w:r>
            <w:r w:rsidRPr="00B9623E">
              <w:rPr>
                <w:sz w:val="22"/>
                <w:szCs w:val="22"/>
                <w:lang w:val="en-US"/>
              </w:rPr>
              <w:t>Gb</w:t>
            </w:r>
            <w:r w:rsidRPr="00B9623E">
              <w:rPr>
                <w:sz w:val="22"/>
                <w:szCs w:val="22"/>
              </w:rPr>
              <w:t>/1</w:t>
            </w:r>
            <w:r w:rsidRPr="00B9623E">
              <w:rPr>
                <w:sz w:val="22"/>
                <w:szCs w:val="22"/>
                <w:lang w:val="en-US"/>
              </w:rPr>
              <w:t>Tb</w:t>
            </w:r>
            <w:r w:rsidRPr="00B9623E">
              <w:rPr>
                <w:sz w:val="22"/>
                <w:szCs w:val="22"/>
              </w:rPr>
              <w:t xml:space="preserve">/ </w:t>
            </w:r>
            <w:r w:rsidRPr="00B9623E">
              <w:rPr>
                <w:sz w:val="22"/>
                <w:szCs w:val="22"/>
                <w:lang w:val="en-US"/>
              </w:rPr>
              <w:t>DELL</w:t>
            </w:r>
            <w:r w:rsidRPr="00B9623E">
              <w:rPr>
                <w:sz w:val="22"/>
                <w:szCs w:val="22"/>
              </w:rPr>
              <w:t xml:space="preserve"> </w:t>
            </w:r>
            <w:r w:rsidRPr="00B9623E">
              <w:rPr>
                <w:sz w:val="22"/>
                <w:szCs w:val="22"/>
                <w:lang w:val="en-US"/>
              </w:rPr>
              <w:t>S</w:t>
            </w:r>
            <w:r w:rsidRPr="00B9623E">
              <w:rPr>
                <w:sz w:val="22"/>
                <w:szCs w:val="22"/>
              </w:rPr>
              <w:t>2218</w:t>
            </w:r>
            <w:r w:rsidRPr="00B9623E">
              <w:rPr>
                <w:sz w:val="22"/>
                <w:szCs w:val="22"/>
                <w:lang w:val="en-US"/>
              </w:rPr>
              <w:t>H</w:t>
            </w:r>
            <w:r w:rsidRPr="00B9623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962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23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9623E">
              <w:rPr>
                <w:sz w:val="22"/>
                <w:szCs w:val="22"/>
              </w:rPr>
              <w:t>Красноармейская</w:t>
            </w:r>
            <w:proofErr w:type="gramEnd"/>
            <w:r w:rsidRPr="00B9623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9623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9623E">
              <w:rPr>
                <w:sz w:val="23"/>
                <w:szCs w:val="23"/>
              </w:rPr>
              <w:t>Сетизация</w:t>
            </w:r>
            <w:proofErr w:type="spellEnd"/>
            <w:r w:rsidRPr="00B9623E">
              <w:rPr>
                <w:sz w:val="23"/>
                <w:szCs w:val="23"/>
              </w:rPr>
              <w:t xml:space="preserve"> и </w:t>
            </w:r>
            <w:proofErr w:type="spellStart"/>
            <w:r w:rsidRPr="00B9623E">
              <w:rPr>
                <w:sz w:val="23"/>
                <w:szCs w:val="23"/>
              </w:rPr>
              <w:t>сервизация</w:t>
            </w:r>
            <w:proofErr w:type="spellEnd"/>
            <w:r w:rsidRPr="00B9623E">
              <w:rPr>
                <w:sz w:val="23"/>
                <w:szCs w:val="23"/>
              </w:rPr>
              <w:t xml:space="preserve"> экономики комплементарные тренды </w:t>
            </w:r>
            <w:proofErr w:type="gramStart"/>
            <w:r w:rsidRPr="00B9623E">
              <w:rPr>
                <w:sz w:val="23"/>
                <w:szCs w:val="23"/>
              </w:rPr>
              <w:t>экономического</w:t>
            </w:r>
            <w:proofErr w:type="gramEnd"/>
            <w:r w:rsidRPr="00B9623E">
              <w:rPr>
                <w:sz w:val="23"/>
                <w:szCs w:val="23"/>
              </w:rPr>
              <w:t xml:space="preserve"> развития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Третичный сектор экономики: характеристики и параметрические метрики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Товары сервисной экономики: продукты и услуги. Материальный и виртуальный характер товаров </w:t>
            </w:r>
            <w:proofErr w:type="gramStart"/>
            <w:r w:rsidRPr="00B9623E">
              <w:rPr>
                <w:sz w:val="23"/>
                <w:szCs w:val="23"/>
              </w:rPr>
              <w:t>сервисной</w:t>
            </w:r>
            <w:proofErr w:type="gramEnd"/>
            <w:r w:rsidRPr="00B9623E">
              <w:rPr>
                <w:sz w:val="23"/>
                <w:szCs w:val="23"/>
              </w:rPr>
              <w:t xml:space="preserve">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Секторальное структурирование экономики по </w:t>
            </w:r>
            <w:proofErr w:type="gramStart"/>
            <w:r w:rsidRPr="00B9623E">
              <w:rPr>
                <w:sz w:val="23"/>
                <w:szCs w:val="23"/>
              </w:rPr>
              <w:t>Колину</w:t>
            </w:r>
            <w:proofErr w:type="gramEnd"/>
            <w:r w:rsidRPr="00B9623E">
              <w:rPr>
                <w:sz w:val="23"/>
                <w:szCs w:val="23"/>
              </w:rPr>
              <w:t xml:space="preserve"> Кларку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Подходы к анализу конкурентоспособности экономики на основе уровня её </w:t>
            </w:r>
            <w:proofErr w:type="spellStart"/>
            <w:r w:rsidRPr="00B9623E">
              <w:rPr>
                <w:sz w:val="23"/>
                <w:szCs w:val="23"/>
              </w:rPr>
              <w:t>сервизации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Услуга – работа, услуга – способ поставки, услуга – благо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Услуга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нематериальный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Меновая и прибавочная стоимость услуг по Карлу Марксу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Свойства услуг по Филиппу </w:t>
            </w:r>
            <w:proofErr w:type="spellStart"/>
            <w:r w:rsidRPr="00B9623E">
              <w:rPr>
                <w:sz w:val="23"/>
                <w:szCs w:val="23"/>
              </w:rPr>
              <w:t>Котлеру</w:t>
            </w:r>
            <w:proofErr w:type="spellEnd"/>
            <w:r w:rsidRPr="00B9623E">
              <w:rPr>
                <w:sz w:val="23"/>
                <w:szCs w:val="23"/>
              </w:rPr>
              <w:t xml:space="preserve"> «Природа услуг»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9623E">
              <w:rPr>
                <w:sz w:val="23"/>
                <w:szCs w:val="23"/>
              </w:rPr>
              <w:t xml:space="preserve">Услуга – объект купли </w:t>
            </w:r>
            <w:proofErr w:type="gramStart"/>
            <w:r w:rsidRPr="00B9623E">
              <w:rPr>
                <w:sz w:val="23"/>
                <w:szCs w:val="23"/>
              </w:rPr>
              <w:t>–п</w:t>
            </w:r>
            <w:proofErr w:type="gramEnd"/>
            <w:r w:rsidRPr="00B9623E">
              <w:rPr>
                <w:sz w:val="23"/>
                <w:szCs w:val="23"/>
              </w:rPr>
              <w:t xml:space="preserve">родажи. Рыночные услуги и нерыночные.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социальные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Подходы к классификации услуг (по Чейзу, </w:t>
            </w:r>
            <w:proofErr w:type="spellStart"/>
            <w:r w:rsidRPr="00B9623E">
              <w:rPr>
                <w:sz w:val="23"/>
                <w:szCs w:val="23"/>
              </w:rPr>
              <w:t>Лавлоку</w:t>
            </w:r>
            <w:proofErr w:type="spellEnd"/>
            <w:r w:rsidRPr="00B9623E">
              <w:rPr>
                <w:sz w:val="23"/>
                <w:szCs w:val="23"/>
              </w:rPr>
              <w:t xml:space="preserve">, </w:t>
            </w:r>
            <w:proofErr w:type="spellStart"/>
            <w:r w:rsidRPr="00B9623E">
              <w:rPr>
                <w:sz w:val="23"/>
                <w:szCs w:val="23"/>
              </w:rPr>
              <w:t>Котлеру</w:t>
            </w:r>
            <w:proofErr w:type="spellEnd"/>
            <w:r w:rsidRPr="00B9623E">
              <w:rPr>
                <w:sz w:val="23"/>
                <w:szCs w:val="23"/>
              </w:rPr>
              <w:t xml:space="preserve">, </w:t>
            </w:r>
            <w:proofErr w:type="spellStart"/>
            <w:r w:rsidRPr="00B9623E">
              <w:rPr>
                <w:sz w:val="23"/>
                <w:szCs w:val="23"/>
              </w:rPr>
              <w:t>Шменеру</w:t>
            </w:r>
            <w:proofErr w:type="spellEnd"/>
            <w:r w:rsidRPr="00B9623E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Концепция цепочки ценности и цепочки стоимости Майкла Портера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9623E">
              <w:rPr>
                <w:sz w:val="23"/>
                <w:szCs w:val="23"/>
              </w:rPr>
              <w:t xml:space="preserve">Тенденции в развитии экономики на рубеже веков. </w:t>
            </w:r>
            <w:proofErr w:type="spellStart"/>
            <w:r>
              <w:rPr>
                <w:sz w:val="23"/>
                <w:szCs w:val="23"/>
                <w:lang w:val="en-US"/>
              </w:rPr>
              <w:t>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Свойства услуг и современные методы управления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Дескрипторная классификация логистических сервисов по монографии </w:t>
            </w:r>
            <w:proofErr w:type="spellStart"/>
            <w:r w:rsidRPr="00B9623E">
              <w:rPr>
                <w:sz w:val="23"/>
                <w:szCs w:val="23"/>
              </w:rPr>
              <w:t>Сологубовой</w:t>
            </w:r>
            <w:proofErr w:type="spellEnd"/>
            <w:r w:rsidRPr="00B9623E">
              <w:rPr>
                <w:sz w:val="23"/>
                <w:szCs w:val="23"/>
              </w:rPr>
              <w:t xml:space="preserve"> Г.С. «Инструментарий логистического сервиса в туризме»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Проблема экономики: хозяйствование; цели хозяйствования и распределения результатов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Потребности порабощают. Человек управляет потребностями или потребности управляют человеком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Пирамида </w:t>
            </w:r>
            <w:proofErr w:type="spellStart"/>
            <w:r w:rsidRPr="00B9623E">
              <w:rPr>
                <w:sz w:val="23"/>
                <w:szCs w:val="23"/>
              </w:rPr>
              <w:t>Маслоу</w:t>
            </w:r>
            <w:proofErr w:type="spellEnd"/>
            <w:r w:rsidRPr="00B9623E">
              <w:rPr>
                <w:sz w:val="23"/>
                <w:szCs w:val="23"/>
              </w:rPr>
              <w:t xml:space="preserve"> и её современная интерпретация. Применение в </w:t>
            </w:r>
            <w:proofErr w:type="gramStart"/>
            <w:r w:rsidRPr="00B9623E">
              <w:rPr>
                <w:sz w:val="23"/>
                <w:szCs w:val="23"/>
              </w:rPr>
              <w:t>менеджменте</w:t>
            </w:r>
            <w:proofErr w:type="gramEnd"/>
            <w:r w:rsidRPr="00B9623E">
              <w:rPr>
                <w:sz w:val="23"/>
                <w:szCs w:val="23"/>
              </w:rPr>
              <w:t xml:space="preserve"> и маркетинге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Аскетизм и потребительское общество. Иметь или быть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9623E">
              <w:rPr>
                <w:sz w:val="23"/>
                <w:szCs w:val="23"/>
              </w:rPr>
              <w:t>Симулякризация</w:t>
            </w:r>
            <w:proofErr w:type="spellEnd"/>
            <w:r w:rsidRPr="00B9623E">
              <w:rPr>
                <w:sz w:val="23"/>
                <w:szCs w:val="23"/>
              </w:rPr>
              <w:t xml:space="preserve"> общественной жизни и управление спросом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9623E">
              <w:rPr>
                <w:sz w:val="23"/>
                <w:szCs w:val="23"/>
              </w:rPr>
              <w:t>Макдональдизация</w:t>
            </w:r>
            <w:proofErr w:type="spellEnd"/>
            <w:r w:rsidRPr="00B9623E">
              <w:rPr>
                <w:sz w:val="23"/>
                <w:szCs w:val="23"/>
              </w:rPr>
              <w:t xml:space="preserve"> общественной жизни и рациональный выпуск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Иерархия потребностей человека и </w:t>
            </w:r>
            <w:proofErr w:type="spellStart"/>
            <w:r w:rsidRPr="00B9623E">
              <w:rPr>
                <w:sz w:val="23"/>
                <w:szCs w:val="23"/>
              </w:rPr>
              <w:t>самоактуализация</w:t>
            </w:r>
            <w:proofErr w:type="spellEnd"/>
            <w:r w:rsidRPr="00B9623E">
              <w:rPr>
                <w:sz w:val="23"/>
                <w:szCs w:val="23"/>
              </w:rPr>
              <w:t xml:space="preserve"> личности – вопросы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Движущие мотивы развития предприятия – потребности. </w:t>
            </w:r>
            <w:proofErr w:type="gramStart"/>
            <w:r w:rsidRPr="00B9623E">
              <w:rPr>
                <w:sz w:val="23"/>
                <w:szCs w:val="23"/>
              </w:rPr>
              <w:t>Уровневая стратификация потребностей: национальная экономика, предприятие, индивид (ролевая стратификация – роль и место работника в производстве; отношение собственности (государственная, коллективная, частная) к средствам производства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Хозяйственное предназначение предприятия: продукция, выпуск, технология, производство и реализация, сервисное сопровождение, распределение дохода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Базовые цели предпринимательства. Экономические интересы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Удовлетворение результатами </w:t>
            </w:r>
            <w:proofErr w:type="gramStart"/>
            <w:r w:rsidRPr="00B9623E">
              <w:rPr>
                <w:sz w:val="23"/>
                <w:szCs w:val="23"/>
              </w:rPr>
              <w:t>хозяйственной</w:t>
            </w:r>
            <w:proofErr w:type="gramEnd"/>
            <w:r w:rsidRPr="00B9623E">
              <w:rPr>
                <w:sz w:val="23"/>
                <w:szCs w:val="23"/>
              </w:rPr>
              <w:t xml:space="preserve"> деятельности. Экономика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Факторы производства и ресурсы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Производный характер спроса на ресурсы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Формула распределения национального дохода. Свойство взаимозаменяемости факторов производства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Закон убывающей отдачи на </w:t>
            </w:r>
            <w:proofErr w:type="gramStart"/>
            <w:r w:rsidRPr="00B9623E">
              <w:rPr>
                <w:sz w:val="23"/>
                <w:szCs w:val="23"/>
              </w:rPr>
              <w:t>примере</w:t>
            </w:r>
            <w:proofErr w:type="gramEnd"/>
            <w:r w:rsidRPr="00B9623E">
              <w:rPr>
                <w:sz w:val="23"/>
                <w:szCs w:val="23"/>
              </w:rPr>
              <w:t xml:space="preserve"> предельного продукта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Закон убывающей отдачи на </w:t>
            </w:r>
            <w:proofErr w:type="gramStart"/>
            <w:r w:rsidRPr="00B9623E">
              <w:rPr>
                <w:sz w:val="23"/>
                <w:szCs w:val="23"/>
              </w:rPr>
              <w:t>примере</w:t>
            </w:r>
            <w:proofErr w:type="gramEnd"/>
            <w:r w:rsidRPr="00B9623E">
              <w:rPr>
                <w:sz w:val="23"/>
                <w:szCs w:val="23"/>
              </w:rPr>
              <w:t xml:space="preserve"> предельной себестоимости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Условие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Практическое значение концепции предельных издержек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Терминология, используемая в экономике фирмы, при анализе стоимости ресурсов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Предельный продукт в денежном </w:t>
            </w:r>
            <w:proofErr w:type="gramStart"/>
            <w:r w:rsidRPr="00B9623E">
              <w:rPr>
                <w:sz w:val="23"/>
                <w:szCs w:val="23"/>
              </w:rPr>
              <w:t>выражении</w:t>
            </w:r>
            <w:proofErr w:type="gramEnd"/>
            <w:r w:rsidRPr="00B9623E">
              <w:rPr>
                <w:sz w:val="23"/>
                <w:szCs w:val="23"/>
              </w:rPr>
              <w:t xml:space="preserve"> и условие оптимального найма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«Золотое правило» максимизации прибыли, минимизации убытков и закрытия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Функция </w:t>
            </w:r>
            <w:proofErr w:type="spellStart"/>
            <w:r w:rsidRPr="00B9623E">
              <w:rPr>
                <w:sz w:val="23"/>
                <w:szCs w:val="23"/>
              </w:rPr>
              <w:t>Кобба</w:t>
            </w:r>
            <w:proofErr w:type="spellEnd"/>
            <w:r w:rsidRPr="00B9623E">
              <w:rPr>
                <w:sz w:val="23"/>
                <w:szCs w:val="23"/>
              </w:rPr>
              <w:t>-Дугласа и её интерпретация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Особенности спроса на ресурсы: ограниченность и взаимозаменяемость ресурсов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Материально-вещественная и стоимостная формы производственных ресурсов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Основной капитал предприятия. Сущность и состав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Стадии трансформации основного капитала в хозяйственном цикле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основных </w:t>
            </w:r>
            <w:proofErr w:type="spellStart"/>
            <w:r>
              <w:rPr>
                <w:sz w:val="23"/>
                <w:szCs w:val="23"/>
                <w:lang w:val="en-US"/>
              </w:rPr>
              <w:t>фондов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Типы структур основных фондов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Виды стоимостной оценки основных фондов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9623E">
              <w:rPr>
                <w:sz w:val="23"/>
                <w:szCs w:val="23"/>
              </w:rPr>
              <w:t xml:space="preserve">Производственные фонды предприятия совершают кругооборот:  ИЗНОС, АМОРТИЗАЦИЯ, ВОССТАНОВЛЕНИЕ/ЗАМЕНА.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каждый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термин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Амортизация основных фондов. Функции амортизационных отчислений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Норма амортизационных отчислений, сумма амортизационных отчислений, срок полезного использования основных фондов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амортизационных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отчислений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Показатели эффективности использования основных фондов: фондоотдача, </w:t>
            </w:r>
            <w:proofErr w:type="spellStart"/>
            <w:r w:rsidRPr="00B9623E">
              <w:rPr>
                <w:sz w:val="23"/>
                <w:szCs w:val="23"/>
              </w:rPr>
              <w:t>фондоёмкость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воспроизводства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основных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Понятие, состав и структура оборотных средств (ОС)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природа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Группы ОС по назначению в производственном </w:t>
            </w:r>
            <w:proofErr w:type="gramStart"/>
            <w:r w:rsidRPr="00B9623E">
              <w:rPr>
                <w:sz w:val="23"/>
                <w:szCs w:val="23"/>
              </w:rPr>
              <w:t>процессе</w:t>
            </w:r>
            <w:proofErr w:type="gramEnd"/>
            <w:r w:rsidRPr="00B9623E">
              <w:rPr>
                <w:sz w:val="23"/>
                <w:szCs w:val="23"/>
              </w:rPr>
              <w:t xml:space="preserve"> (по элементам)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Кругооборот оборотных средств. Три стадии кругооборота ОС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Оборачиваемость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Показатели эффективности использования ОС: материалоёмкость, </w:t>
            </w:r>
            <w:proofErr w:type="spellStart"/>
            <w:r w:rsidRPr="00B9623E">
              <w:rPr>
                <w:sz w:val="23"/>
                <w:szCs w:val="23"/>
              </w:rPr>
              <w:t>материалоотдача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Общая структура производственных фондов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Базовые понятия теории издержек, их экономическая сущность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Отличие экономической прибыли от бухгалтерской прибыли в теории фирмы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Многовариантность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термина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затраты</w:t>
            </w:r>
            <w:proofErr w:type="spellEnd"/>
            <w:r>
              <w:rPr>
                <w:sz w:val="23"/>
                <w:szCs w:val="23"/>
                <w:lang w:val="en-US"/>
              </w:rPr>
              <w:t>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Подходы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затрат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Классификация затрат (представить схему включения и зависимости)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Производственные затраты. Соотношение включённых категорий: материальные, трудовые, накладные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Производственная себестоимость и затраты периода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обращения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Непроизводственные затраты: сбытовые и административные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Влияние правила баланса на производственную себестоимость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Влияние правила баланса на себестоимость реализованной продукции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Кругооборот оборотных средств, правило баланса и учёт себестоимости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затрат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поведению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Сравнение поведения постоянных и переменных затрат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CVP –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Расчёт уровня безубыточности – метод уравнения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Расчёт уровня безубыточности – метод долевых коэффициентов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Расчёт уровня безубыточности – графический метод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Графическая интерпретация </w:t>
            </w:r>
            <w:r>
              <w:rPr>
                <w:sz w:val="23"/>
                <w:szCs w:val="23"/>
                <w:lang w:val="en-US"/>
              </w:rPr>
              <w:t>CVP</w:t>
            </w:r>
            <w:r w:rsidRPr="00B9623E">
              <w:rPr>
                <w:sz w:val="23"/>
                <w:szCs w:val="23"/>
              </w:rPr>
              <w:t xml:space="preserve"> – анализа. График безубыточности: точка безубыточности, зона прибыли, зона убытков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Экономический смысл запаса прочности. Практическое значение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CVP –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:rsidR="009E6058" w:rsidRPr="00B9623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 xml:space="preserve">Допущения </w:t>
            </w:r>
            <w:r>
              <w:rPr>
                <w:sz w:val="23"/>
                <w:szCs w:val="23"/>
                <w:lang w:val="en-US"/>
              </w:rPr>
              <w:t>CVP</w:t>
            </w:r>
            <w:r w:rsidRPr="00B9623E">
              <w:rPr>
                <w:sz w:val="23"/>
                <w:szCs w:val="23"/>
              </w:rPr>
              <w:t xml:space="preserve"> - анализа. Значение </w:t>
            </w:r>
            <w:r>
              <w:rPr>
                <w:sz w:val="23"/>
                <w:szCs w:val="23"/>
                <w:lang w:val="en-US"/>
              </w:rPr>
              <w:t>CVP</w:t>
            </w:r>
            <w:r w:rsidRPr="00B9623E">
              <w:rPr>
                <w:sz w:val="23"/>
                <w:szCs w:val="23"/>
              </w:rPr>
              <w:t xml:space="preserve"> - анализа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9623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23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9623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9623E" w:rsidTr="00801458">
        <w:tc>
          <w:tcPr>
            <w:tcW w:w="2336" w:type="dxa"/>
          </w:tcPr>
          <w:p w:rsidR="005D65A5" w:rsidRPr="00B962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23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962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23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962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23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962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2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9623E" w:rsidTr="00801458">
        <w:tc>
          <w:tcPr>
            <w:tcW w:w="2336" w:type="dxa"/>
          </w:tcPr>
          <w:p w:rsidR="005D65A5" w:rsidRPr="00B962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962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B962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962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9623E" w:rsidRDefault="007478E0" w:rsidP="00801458">
            <w:pPr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9623E" w:rsidTr="00801458">
        <w:tc>
          <w:tcPr>
            <w:tcW w:w="2336" w:type="dxa"/>
          </w:tcPr>
          <w:p w:rsidR="005D65A5" w:rsidRPr="00B962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962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B962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9623E" w:rsidRDefault="007478E0" w:rsidP="00801458">
            <w:pPr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9623E" w:rsidRDefault="007478E0" w:rsidP="00801458">
            <w:pPr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B9623E" w:rsidTr="00801458">
        <w:tc>
          <w:tcPr>
            <w:tcW w:w="2336" w:type="dxa"/>
          </w:tcPr>
          <w:p w:rsidR="005D65A5" w:rsidRPr="00B962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962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962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9623E" w:rsidRDefault="007478E0" w:rsidP="00801458">
            <w:pPr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9623E" w:rsidRDefault="007478E0" w:rsidP="00801458">
            <w:pPr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B9623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9623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9623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623E" w:rsidTr="00B9623E">
        <w:tc>
          <w:tcPr>
            <w:tcW w:w="562" w:type="dxa"/>
          </w:tcPr>
          <w:p w:rsidR="00B9623E" w:rsidRDefault="00B962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9623E" w:rsidRDefault="00B962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9623E" w:rsidRPr="00B9623E" w:rsidRDefault="00B9623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9623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962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9623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9623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9623E" w:rsidTr="00801458">
        <w:tc>
          <w:tcPr>
            <w:tcW w:w="2500" w:type="pct"/>
          </w:tcPr>
          <w:p w:rsidR="00B8237E" w:rsidRPr="00B962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23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962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2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9623E" w:rsidTr="00801458">
        <w:tc>
          <w:tcPr>
            <w:tcW w:w="2500" w:type="pct"/>
          </w:tcPr>
          <w:p w:rsidR="00B8237E" w:rsidRPr="00B962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962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962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9623E" w:rsidRDefault="005C548A" w:rsidP="00801458">
            <w:pPr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  <w:lang w:val="en-US"/>
              </w:rPr>
              <w:t>3,4-5</w:t>
            </w:r>
          </w:p>
        </w:tc>
      </w:tr>
      <w:tr w:rsidR="00B8237E" w:rsidRPr="00B9623E" w:rsidTr="00801458">
        <w:tc>
          <w:tcPr>
            <w:tcW w:w="2500" w:type="pct"/>
          </w:tcPr>
          <w:p w:rsidR="00B8237E" w:rsidRPr="00B962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962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9623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9623E" w:rsidRDefault="005C548A" w:rsidP="00801458">
            <w:pPr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  <w:lang w:val="en-US"/>
              </w:rPr>
              <w:t>1-2,6</w:t>
            </w:r>
          </w:p>
        </w:tc>
      </w:tr>
      <w:tr w:rsidR="00B8237E" w:rsidRPr="00B9623E" w:rsidTr="00801458">
        <w:tc>
          <w:tcPr>
            <w:tcW w:w="2500" w:type="pct"/>
          </w:tcPr>
          <w:p w:rsidR="00B8237E" w:rsidRPr="00B962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9623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9623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9623E" w:rsidRDefault="005C548A" w:rsidP="00801458">
            <w:pPr>
              <w:rPr>
                <w:rFonts w:ascii="Times New Roman" w:hAnsi="Times New Roman" w:cs="Times New Roman"/>
              </w:rPr>
            </w:pPr>
            <w:r w:rsidRPr="00B9623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B9623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86" w:rsidRDefault="00B32586" w:rsidP="00315CA6">
      <w:pPr>
        <w:spacing w:after="0" w:line="240" w:lineRule="auto"/>
      </w:pPr>
      <w:r>
        <w:separator/>
      </w:r>
    </w:p>
  </w:endnote>
  <w:endnote w:type="continuationSeparator" w:id="0">
    <w:p w:rsidR="00B32586" w:rsidRDefault="00B3258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5683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61C2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86" w:rsidRDefault="00B32586" w:rsidP="00315CA6">
      <w:pPr>
        <w:spacing w:after="0" w:line="240" w:lineRule="auto"/>
      </w:pPr>
      <w:r>
        <w:separator/>
      </w:r>
    </w:p>
  </w:footnote>
  <w:footnote w:type="continuationSeparator" w:id="0">
    <w:p w:rsidR="00B32586" w:rsidRDefault="00B3258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1C2B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835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9B4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2586"/>
    <w:rsid w:val="00B37079"/>
    <w:rsid w:val="00B43524"/>
    <w:rsid w:val="00B4774E"/>
    <w:rsid w:val="00B50FCD"/>
    <w:rsid w:val="00B53060"/>
    <w:rsid w:val="00B8237E"/>
    <w:rsid w:val="00B9623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0062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BA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83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941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catalog/document?id=36461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44032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4FEA2F-9ACE-4698-ADDD-E0EFFDD10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4158</Words>
  <Characters>23702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