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социального государства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CF1A8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F1A8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Национальный и международный туризм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A2189" w:rsidRDefault="006A218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A39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96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A3962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AA3962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A2189" w:rsidRDefault="006A218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F57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3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3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4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5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5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6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6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7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8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9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A7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F57C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принципах функционирования современного социального государства, социальных функциях государства и других субъектов регулирования социальной сферы общества для становления социально ответственной деятельности в профессиональной сфере.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социального государства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A396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39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39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39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39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396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A396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A39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396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3962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3962">
              <w:rPr>
                <w:rFonts w:ascii="Times New Roman" w:hAnsi="Times New Roman" w:cs="Times New Roman"/>
              </w:rPr>
              <w:t xml:space="preserve">принципы и систему индикаторов  развития социального государства; факторы социальных изменений; приоритеты социальной политики в </w:t>
            </w:r>
            <w:proofErr w:type="gramStart"/>
            <w:r w:rsidR="00316402" w:rsidRPr="00AA3962">
              <w:rPr>
                <w:rFonts w:ascii="Times New Roman" w:hAnsi="Times New Roman" w:cs="Times New Roman"/>
              </w:rPr>
              <w:t>решении</w:t>
            </w:r>
            <w:proofErr w:type="gramEnd"/>
            <w:r w:rsidR="00316402" w:rsidRPr="00AA3962">
              <w:rPr>
                <w:rFonts w:ascii="Times New Roman" w:hAnsi="Times New Roman" w:cs="Times New Roman"/>
              </w:rPr>
              <w:t xml:space="preserve"> социальных проблем современного общества</w:t>
            </w:r>
            <w:r w:rsidRPr="00AA396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A39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3962">
              <w:rPr>
                <w:rFonts w:ascii="Times New Roman" w:hAnsi="Times New Roman" w:cs="Times New Roman"/>
              </w:rPr>
              <w:t>анализировать социальную информацию, выявлять потенциал и характер социальных изменений (последствий), вызванных предложенным решением задачи, их соответствия приоритетам социальной политики</w:t>
            </w:r>
            <w:r w:rsidRPr="00AA396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A39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39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3962">
              <w:rPr>
                <w:rFonts w:ascii="Times New Roman" w:hAnsi="Times New Roman" w:cs="Times New Roman"/>
              </w:rPr>
              <w:t xml:space="preserve">теоретическими знаниями для формирования аргументов выбора вариантов решения социальной задачи в </w:t>
            </w:r>
            <w:proofErr w:type="gramStart"/>
            <w:r w:rsidR="00FD518F" w:rsidRPr="00AA3962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AA3962">
              <w:rPr>
                <w:rFonts w:ascii="Times New Roman" w:hAnsi="Times New Roman" w:cs="Times New Roman"/>
              </w:rPr>
              <w:t xml:space="preserve"> с актуальными условиями и критериями</w:t>
            </w:r>
            <w:r w:rsidRPr="00AA396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A396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AA396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A3962">
              <w:rPr>
                <w:rFonts w:ascii="Times New Roman" w:hAnsi="Times New Roman" w:cs="Times New Roman"/>
              </w:rPr>
              <w:t xml:space="preserve"> учитывать социальные, политические и культурные процессы для принятия эффективных управленческих решений в индустрии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3962">
              <w:rPr>
                <w:rFonts w:ascii="Times New Roman" w:hAnsi="Times New Roman" w:cs="Times New Roman"/>
                <w:lang w:bidi="ru-RU"/>
              </w:rPr>
              <w:t>ПК-4.1 - Принимает управленческие решения в индустрии туризма с учетом социальной политики государства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3962">
              <w:rPr>
                <w:rFonts w:ascii="Times New Roman" w:hAnsi="Times New Roman" w:cs="Times New Roman"/>
              </w:rPr>
              <w:t>основные направления, приоритеты социальной политики РФ, нормативно-правовое обеспечение её реализации</w:t>
            </w:r>
            <w:r w:rsidRPr="00AA396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A39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3962">
              <w:rPr>
                <w:rFonts w:ascii="Times New Roman" w:hAnsi="Times New Roman" w:cs="Times New Roman"/>
              </w:rPr>
              <w:t>применять социальные обязательства в профессиональной сфере; действовать в  соответствии с принципами социальной ответственности</w:t>
            </w:r>
            <w:r w:rsidRPr="00AA396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A39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39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3962">
              <w:rPr>
                <w:rFonts w:ascii="Times New Roman" w:hAnsi="Times New Roman" w:cs="Times New Roman"/>
              </w:rPr>
              <w:t>навыками идентификации актуальных направлений разработки управленческого решения с учетом их социальной значимости</w:t>
            </w:r>
            <w:r w:rsidRPr="00AA396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A39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Социальное государство: сущность и модели функционирования Название раздела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Социальная сфера общества: определение и характеристика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сфера: воспроизводственный и отраслевой подходы к определению, их характеристика и взаимосвязь. Экономические основы социальных функций государства. Объекты и субъекты управления в социальной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Сущность, цели и принципы социального государства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представлений о социальном государстве. Социальная справедливость и экономическая эффективность. Принципы социальной справедливости. Базовые принципы, признаки и функции социального государства. Конституционно-правовые основы социального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Социальная политика: цели и основное содержание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 социальной политики. Модели социальной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и задачи социальной политики социального государства. Основные составляющие социальной политики. Правовые, нормативные, политические и </w:t>
            </w:r>
            <w:proofErr w:type="gramStart"/>
            <w:r w:rsidRPr="00352B6F">
              <w:rPr>
                <w:lang w:bidi="ru-RU"/>
              </w:rPr>
              <w:t>экономические механизмы</w:t>
            </w:r>
            <w:proofErr w:type="gramEnd"/>
            <w:r w:rsidRPr="00352B6F">
              <w:rPr>
                <w:lang w:bidi="ru-RU"/>
              </w:rPr>
              <w:t xml:space="preserve"> формирования и реализации социальной политики. Понятие модели социальной политики. Различные мировые модели социальной политики. Приоритетные направления социального развития России в условиях формирования инновационной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Субъекты социальной политики и сфера их социальной ответственности в социальном государстве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Распределение социальной ответственности между субъектами социальной политики в России.  Социальная политика деловых организаций как выражение социальной ответственности бизнеса. «Внешняя» и «внутренняя» социальная политика </w:t>
            </w:r>
            <w:proofErr w:type="gramStart"/>
            <w:r w:rsidRPr="00352B6F">
              <w:rPr>
                <w:lang w:bidi="ru-RU"/>
              </w:rPr>
              <w:t>бизнес-структур</w:t>
            </w:r>
            <w:proofErr w:type="gramEnd"/>
            <w:r w:rsidRPr="00352B6F">
              <w:rPr>
                <w:lang w:bidi="ru-RU"/>
              </w:rPr>
              <w:t xml:space="preserve">. Расширение социальной ответственности граждан и ее формы. Роль третьего сектора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социальных проблем.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Основные направления реализации социальной политики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Повышение благосостояния населения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компоненты благосостояния населения. Факторы, влияющие на уровень благосостояния. Уровень и качество жизни как важнейшие социальные категории; система их показателей и индикаторов. Индекс развития человеческого потенциала. Динамика структуры денежных доходов населения. Экономические и социальные составляющие благосостояния и их взаимосвязь с формированием доходов. Понятие и измерение бедности. Основные подходы к определению бедности. Социальное расслоение и бедность как социальные проблемы и приоритетные направления управления социального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Система социальной защиты населения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системы социальной защиты населения и ее характеристика. Объекты и субъекты социальной защиты. Социальная поддержка, социальное обеспечение, социальное страхование, социальная помощь: формы и методы, современные тенденции развития. Нормативное правовое обеспечение социальной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Регулирование рынка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Формы государственного регулирования рынка труда. Основные показатели рынка труда. Государственная политика занятости, ее нормативно-правовые основы и приоритеты. Социальное партнерство в трудовой сфере. Безработица: причины возникновения, типы и методы борьбы. Государственные и негосударственные службы занятости.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Социальная экспертиза как институт социального государства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Проблемы оценки социальных эффектов. Социальная экспертиза: ее понятие, назначение и особенности. Цели, задачи и функции социальной экспертизы. Виды экспертизы по целевому назначению. Место социальной экспертизы в </w:t>
            </w:r>
            <w:proofErr w:type="gramStart"/>
            <w:r w:rsidRPr="00352B6F">
              <w:rPr>
                <w:lang w:bidi="ru-RU"/>
              </w:rPr>
              <w:t>алгоритме</w:t>
            </w:r>
            <w:proofErr w:type="gramEnd"/>
            <w:r w:rsidRPr="00352B6F">
              <w:rPr>
                <w:lang w:bidi="ru-RU"/>
              </w:rPr>
              <w:t xml:space="preserve"> принятия управленческих решений. Государственная и общественная социальные экспертизы.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7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39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, Я. А.  Основы социального государства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Я. А.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, 2022. 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A7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https://urait.ru/bcode/490697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Воронина, Людмила Ивановна. Социальное партнерство. Взаимодействие власти, бизнеса и наемного персонала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И. Воронина ; под научной редакцией Г. Б.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Инванцова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A7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https://urait.ru/bcode/493417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39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Роик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, В. Д.  Социальное страхование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Д.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Роик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, 2022. — 418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A7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https://urait.ru/bcode/489267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Безденежных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Ивановна. Корпоративная социальная ответственность : учебное пособие /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Я.В.Шокола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Л.В.Хорева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экономики и упр. в сфере услуг.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A7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A396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BB%D1%8C%D0%BD%D0%B0%D1%8F.pdf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, Я. А. Концептуальные основы современного государства и социальное право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Я.А.Маргулян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; М-во образования и науки Рос. Федерации, С.-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соц. работы.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2015. 135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A7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A396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81%D0%BD%D0%BE%D0%B2%D1%8B.pdf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A7A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09B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09B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B2">
              <w:rPr>
                <w:sz w:val="22"/>
                <w:szCs w:val="22"/>
              </w:rPr>
              <w:t>комплексом</w:t>
            </w:r>
            <w:proofErr w:type="gramStart"/>
            <w:r w:rsidRPr="003309B2">
              <w:rPr>
                <w:sz w:val="22"/>
                <w:szCs w:val="22"/>
              </w:rPr>
              <w:t>.С</w:t>
            </w:r>
            <w:proofErr w:type="gramEnd"/>
            <w:r w:rsidRPr="003309B2">
              <w:rPr>
                <w:sz w:val="22"/>
                <w:szCs w:val="22"/>
              </w:rPr>
              <w:t>пециализированная</w:t>
            </w:r>
            <w:proofErr w:type="spellEnd"/>
            <w:r w:rsidRPr="003309B2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3309B2">
              <w:rPr>
                <w:sz w:val="22"/>
                <w:szCs w:val="22"/>
                <w:lang w:val="en-US"/>
              </w:rPr>
              <w:t>Intel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Core</w:t>
            </w:r>
            <w:r w:rsidRPr="003309B2">
              <w:rPr>
                <w:sz w:val="22"/>
                <w:szCs w:val="22"/>
              </w:rPr>
              <w:t xml:space="preserve"> </w:t>
            </w:r>
            <w:proofErr w:type="spellStart"/>
            <w:r w:rsidRPr="003309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09B2">
              <w:rPr>
                <w:sz w:val="22"/>
                <w:szCs w:val="22"/>
              </w:rPr>
              <w:t xml:space="preserve">5-3570 </w:t>
            </w:r>
            <w:proofErr w:type="spellStart"/>
            <w:r w:rsidRPr="003309B2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GA</w:t>
            </w:r>
            <w:r w:rsidRPr="003309B2">
              <w:rPr>
                <w:sz w:val="22"/>
                <w:szCs w:val="22"/>
              </w:rPr>
              <w:t>-</w:t>
            </w:r>
            <w:r w:rsidRPr="003309B2">
              <w:rPr>
                <w:sz w:val="22"/>
                <w:szCs w:val="22"/>
                <w:lang w:val="en-US"/>
              </w:rPr>
              <w:t>H</w:t>
            </w:r>
            <w:r w:rsidRPr="003309B2">
              <w:rPr>
                <w:sz w:val="22"/>
                <w:szCs w:val="22"/>
              </w:rPr>
              <w:t>77</w:t>
            </w:r>
            <w:r w:rsidRPr="003309B2">
              <w:rPr>
                <w:sz w:val="22"/>
                <w:szCs w:val="22"/>
                <w:lang w:val="en-US"/>
              </w:rPr>
              <w:t>M</w:t>
            </w:r>
            <w:r w:rsidRPr="003309B2">
              <w:rPr>
                <w:sz w:val="22"/>
                <w:szCs w:val="22"/>
              </w:rPr>
              <w:t xml:space="preserve"> - 1 шт., Проектор </w:t>
            </w:r>
            <w:r w:rsidRPr="003309B2">
              <w:rPr>
                <w:sz w:val="22"/>
                <w:szCs w:val="22"/>
                <w:lang w:val="en-US"/>
              </w:rPr>
              <w:t>NEC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NP</w:t>
            </w:r>
            <w:r w:rsidRPr="003309B2">
              <w:rPr>
                <w:sz w:val="22"/>
                <w:szCs w:val="22"/>
              </w:rPr>
              <w:t>-</w:t>
            </w:r>
            <w:r w:rsidRPr="003309B2">
              <w:rPr>
                <w:sz w:val="22"/>
                <w:szCs w:val="22"/>
                <w:lang w:val="en-US"/>
              </w:rPr>
              <w:t>P</w:t>
            </w:r>
            <w:r w:rsidRPr="003309B2">
              <w:rPr>
                <w:sz w:val="22"/>
                <w:szCs w:val="22"/>
              </w:rPr>
              <w:t>501</w:t>
            </w:r>
            <w:r w:rsidRPr="003309B2">
              <w:rPr>
                <w:sz w:val="22"/>
                <w:szCs w:val="22"/>
                <w:lang w:val="en-US"/>
              </w:rPr>
              <w:t>X</w:t>
            </w:r>
            <w:r w:rsidRPr="003309B2">
              <w:rPr>
                <w:sz w:val="22"/>
                <w:szCs w:val="22"/>
              </w:rPr>
              <w:t xml:space="preserve"> - 1 шт., Микшер </w:t>
            </w:r>
            <w:r w:rsidRPr="003309B2">
              <w:rPr>
                <w:sz w:val="22"/>
                <w:szCs w:val="22"/>
                <w:lang w:val="en-US"/>
              </w:rPr>
              <w:t>Yamaha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MG</w:t>
            </w:r>
            <w:r w:rsidRPr="003309B2">
              <w:rPr>
                <w:sz w:val="22"/>
                <w:szCs w:val="22"/>
              </w:rPr>
              <w:t>-102</w:t>
            </w:r>
            <w:proofErr w:type="gramStart"/>
            <w:r w:rsidRPr="003309B2">
              <w:rPr>
                <w:sz w:val="22"/>
                <w:szCs w:val="22"/>
              </w:rPr>
              <w:t xml:space="preserve"> С</w:t>
            </w:r>
            <w:proofErr w:type="gramEnd"/>
            <w:r w:rsidRPr="003309B2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3309B2">
              <w:rPr>
                <w:sz w:val="22"/>
                <w:szCs w:val="22"/>
                <w:lang w:val="en-US"/>
              </w:rPr>
              <w:t>JPA</w:t>
            </w:r>
            <w:r w:rsidRPr="003309B2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309B2">
              <w:rPr>
                <w:sz w:val="22"/>
                <w:szCs w:val="22"/>
              </w:rPr>
              <w:t>Красноармейская</w:t>
            </w:r>
            <w:proofErr w:type="gramEnd"/>
            <w:r w:rsidRPr="003309B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309B2">
              <w:rPr>
                <w:sz w:val="22"/>
                <w:szCs w:val="22"/>
                <w:lang w:val="en-US"/>
              </w:rPr>
              <w:t>А</w:t>
            </w:r>
          </w:p>
        </w:tc>
      </w:tr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B2">
              <w:rPr>
                <w:sz w:val="22"/>
                <w:szCs w:val="22"/>
              </w:rPr>
              <w:t>комплексом</w:t>
            </w:r>
            <w:proofErr w:type="gramStart"/>
            <w:r w:rsidRPr="003309B2">
              <w:rPr>
                <w:sz w:val="22"/>
                <w:szCs w:val="22"/>
              </w:rPr>
              <w:t>.С</w:t>
            </w:r>
            <w:proofErr w:type="gramEnd"/>
            <w:r w:rsidRPr="003309B2">
              <w:rPr>
                <w:sz w:val="22"/>
                <w:szCs w:val="22"/>
              </w:rPr>
              <w:t>пециализированная</w:t>
            </w:r>
            <w:proofErr w:type="spellEnd"/>
            <w:r w:rsidRPr="003309B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309B2">
              <w:rPr>
                <w:sz w:val="22"/>
                <w:szCs w:val="22"/>
                <w:lang w:val="en-US"/>
              </w:rPr>
              <w:t>HP</w:t>
            </w:r>
            <w:r w:rsidRPr="003309B2">
              <w:rPr>
                <w:sz w:val="22"/>
                <w:szCs w:val="22"/>
              </w:rPr>
              <w:t xml:space="preserve"> 250 </w:t>
            </w:r>
            <w:r w:rsidRPr="003309B2">
              <w:rPr>
                <w:sz w:val="22"/>
                <w:szCs w:val="22"/>
                <w:lang w:val="en-US"/>
              </w:rPr>
              <w:t>G</w:t>
            </w:r>
            <w:r w:rsidRPr="003309B2">
              <w:rPr>
                <w:sz w:val="22"/>
                <w:szCs w:val="22"/>
              </w:rPr>
              <w:t>6 1</w:t>
            </w:r>
            <w:r w:rsidRPr="003309B2">
              <w:rPr>
                <w:sz w:val="22"/>
                <w:szCs w:val="22"/>
                <w:lang w:val="en-US"/>
              </w:rPr>
              <w:t>WY</w:t>
            </w:r>
            <w:r w:rsidRPr="003309B2">
              <w:rPr>
                <w:sz w:val="22"/>
                <w:szCs w:val="22"/>
              </w:rPr>
              <w:t>58</w:t>
            </w:r>
            <w:r w:rsidRPr="003309B2">
              <w:rPr>
                <w:sz w:val="22"/>
                <w:szCs w:val="22"/>
                <w:lang w:val="en-US"/>
              </w:rPr>
              <w:t>EA</w:t>
            </w:r>
            <w:r w:rsidRPr="003309B2">
              <w:rPr>
                <w:sz w:val="22"/>
                <w:szCs w:val="22"/>
              </w:rPr>
              <w:t xml:space="preserve">, Мультимедийный проектор </w:t>
            </w:r>
            <w:r w:rsidRPr="003309B2">
              <w:rPr>
                <w:sz w:val="22"/>
                <w:szCs w:val="22"/>
                <w:lang w:val="en-US"/>
              </w:rPr>
              <w:t>LG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PF</w:t>
            </w:r>
            <w:r w:rsidRPr="003309B2">
              <w:rPr>
                <w:sz w:val="22"/>
                <w:szCs w:val="22"/>
              </w:rPr>
              <w:t>1500</w:t>
            </w:r>
            <w:r w:rsidRPr="003309B2">
              <w:rPr>
                <w:sz w:val="22"/>
                <w:szCs w:val="22"/>
                <w:lang w:val="en-US"/>
              </w:rPr>
              <w:t>G</w:t>
            </w:r>
            <w:r w:rsidRPr="003309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309B2">
              <w:rPr>
                <w:sz w:val="22"/>
                <w:szCs w:val="22"/>
              </w:rPr>
              <w:t>Красноармейская</w:t>
            </w:r>
            <w:proofErr w:type="gramEnd"/>
            <w:r w:rsidRPr="003309B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309B2">
              <w:rPr>
                <w:sz w:val="22"/>
                <w:szCs w:val="22"/>
                <w:lang w:val="en-US"/>
              </w:rPr>
              <w:t>А</w:t>
            </w:r>
          </w:p>
        </w:tc>
      </w:tr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B2">
              <w:rPr>
                <w:sz w:val="22"/>
                <w:szCs w:val="22"/>
              </w:rPr>
              <w:t>комплексом</w:t>
            </w:r>
            <w:proofErr w:type="gramStart"/>
            <w:r w:rsidRPr="003309B2">
              <w:rPr>
                <w:sz w:val="22"/>
                <w:szCs w:val="22"/>
              </w:rPr>
              <w:t>.С</w:t>
            </w:r>
            <w:proofErr w:type="gramEnd"/>
            <w:r w:rsidRPr="003309B2">
              <w:rPr>
                <w:sz w:val="22"/>
                <w:szCs w:val="22"/>
              </w:rPr>
              <w:t>пециализированная</w:t>
            </w:r>
            <w:proofErr w:type="spellEnd"/>
            <w:r w:rsidRPr="003309B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309B2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3309B2">
              <w:rPr>
                <w:sz w:val="22"/>
                <w:szCs w:val="22"/>
                <w:lang w:val="en-US"/>
              </w:rPr>
              <w:t>Intel</w:t>
            </w:r>
            <w:r w:rsidRPr="003309B2">
              <w:rPr>
                <w:sz w:val="22"/>
                <w:szCs w:val="22"/>
              </w:rPr>
              <w:t xml:space="preserve"> </w:t>
            </w:r>
            <w:proofErr w:type="spellStart"/>
            <w:r w:rsidRPr="003309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09B2">
              <w:rPr>
                <w:sz w:val="22"/>
                <w:szCs w:val="22"/>
              </w:rPr>
              <w:t>3 2100 3.3/4</w:t>
            </w:r>
            <w:r w:rsidRPr="003309B2">
              <w:rPr>
                <w:sz w:val="22"/>
                <w:szCs w:val="22"/>
                <w:lang w:val="en-US"/>
              </w:rPr>
              <w:t>Gb</w:t>
            </w:r>
            <w:r w:rsidRPr="003309B2">
              <w:rPr>
                <w:sz w:val="22"/>
                <w:szCs w:val="22"/>
              </w:rPr>
              <w:t>/500</w:t>
            </w:r>
            <w:r w:rsidRPr="003309B2">
              <w:rPr>
                <w:sz w:val="22"/>
                <w:szCs w:val="22"/>
                <w:lang w:val="en-US"/>
              </w:rPr>
              <w:t>Gb</w:t>
            </w:r>
            <w:r w:rsidRPr="003309B2">
              <w:rPr>
                <w:sz w:val="22"/>
                <w:szCs w:val="22"/>
              </w:rPr>
              <w:t>/</w:t>
            </w:r>
            <w:proofErr w:type="spellStart"/>
            <w:r w:rsidRPr="003309B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309B2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3309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x</w:t>
            </w:r>
            <w:r w:rsidRPr="003309B2">
              <w:rPr>
                <w:sz w:val="22"/>
                <w:szCs w:val="22"/>
              </w:rPr>
              <w:t xml:space="preserve"> 400 - 1 шт., Мультимедийный проектор </w:t>
            </w:r>
            <w:r w:rsidRPr="003309B2">
              <w:rPr>
                <w:sz w:val="22"/>
                <w:szCs w:val="22"/>
                <w:lang w:val="en-US"/>
              </w:rPr>
              <w:t>NEC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ME</w:t>
            </w:r>
            <w:r w:rsidRPr="003309B2">
              <w:rPr>
                <w:sz w:val="22"/>
                <w:szCs w:val="22"/>
              </w:rPr>
              <w:t>402</w:t>
            </w:r>
            <w:r w:rsidRPr="003309B2">
              <w:rPr>
                <w:sz w:val="22"/>
                <w:szCs w:val="22"/>
                <w:lang w:val="en-US"/>
              </w:rPr>
              <w:t>X</w:t>
            </w:r>
            <w:r w:rsidRPr="003309B2">
              <w:rPr>
                <w:sz w:val="22"/>
                <w:szCs w:val="22"/>
              </w:rPr>
              <w:t xml:space="preserve"> - 1 шт., Звуковые колонки </w:t>
            </w:r>
            <w:r w:rsidRPr="003309B2">
              <w:rPr>
                <w:sz w:val="22"/>
                <w:szCs w:val="22"/>
                <w:lang w:val="en-US"/>
              </w:rPr>
              <w:t>JBL</w:t>
            </w:r>
            <w:r w:rsidRPr="003309B2">
              <w:rPr>
                <w:sz w:val="22"/>
                <w:szCs w:val="22"/>
              </w:rPr>
              <w:t xml:space="preserve"> 25 - 2 шт., Экран с электропривод,</w:t>
            </w:r>
            <w:r w:rsidRPr="003309B2">
              <w:rPr>
                <w:sz w:val="22"/>
                <w:szCs w:val="22"/>
                <w:lang w:val="en-US"/>
              </w:rPr>
              <w:t>DRAPER</w:t>
            </w:r>
            <w:r w:rsidRPr="003309B2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3309B2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309B2">
              <w:rPr>
                <w:sz w:val="22"/>
                <w:szCs w:val="22"/>
              </w:rPr>
              <w:t>Красноармейская</w:t>
            </w:r>
            <w:proofErr w:type="gramEnd"/>
            <w:r w:rsidRPr="003309B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309B2">
              <w:rPr>
                <w:sz w:val="22"/>
                <w:szCs w:val="22"/>
                <w:lang w:val="en-US"/>
              </w:rPr>
              <w:t>А</w:t>
            </w:r>
          </w:p>
        </w:tc>
      </w:tr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B2">
              <w:rPr>
                <w:sz w:val="22"/>
                <w:szCs w:val="22"/>
              </w:rPr>
              <w:t>комплексом</w:t>
            </w:r>
            <w:proofErr w:type="gramStart"/>
            <w:r w:rsidRPr="003309B2">
              <w:rPr>
                <w:sz w:val="22"/>
                <w:szCs w:val="22"/>
              </w:rPr>
              <w:t>.С</w:t>
            </w:r>
            <w:proofErr w:type="gramEnd"/>
            <w:r w:rsidRPr="003309B2">
              <w:rPr>
                <w:sz w:val="22"/>
                <w:szCs w:val="22"/>
              </w:rPr>
              <w:t>пециализированная</w:t>
            </w:r>
            <w:proofErr w:type="spellEnd"/>
            <w:r w:rsidRPr="003309B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309B2">
              <w:rPr>
                <w:sz w:val="22"/>
                <w:szCs w:val="22"/>
                <w:lang w:val="en-US"/>
              </w:rPr>
              <w:t>HP</w:t>
            </w:r>
            <w:r w:rsidRPr="003309B2">
              <w:rPr>
                <w:sz w:val="22"/>
                <w:szCs w:val="22"/>
              </w:rPr>
              <w:t xml:space="preserve"> 250 </w:t>
            </w:r>
            <w:r w:rsidRPr="003309B2">
              <w:rPr>
                <w:sz w:val="22"/>
                <w:szCs w:val="22"/>
                <w:lang w:val="en-US"/>
              </w:rPr>
              <w:t>G</w:t>
            </w:r>
            <w:r w:rsidRPr="003309B2">
              <w:rPr>
                <w:sz w:val="22"/>
                <w:szCs w:val="22"/>
              </w:rPr>
              <w:t>6 1</w:t>
            </w:r>
            <w:r w:rsidRPr="003309B2">
              <w:rPr>
                <w:sz w:val="22"/>
                <w:szCs w:val="22"/>
                <w:lang w:val="en-US"/>
              </w:rPr>
              <w:t>WY</w:t>
            </w:r>
            <w:r w:rsidRPr="003309B2">
              <w:rPr>
                <w:sz w:val="22"/>
                <w:szCs w:val="22"/>
              </w:rPr>
              <w:t>58</w:t>
            </w:r>
            <w:r w:rsidRPr="003309B2">
              <w:rPr>
                <w:sz w:val="22"/>
                <w:szCs w:val="22"/>
                <w:lang w:val="en-US"/>
              </w:rPr>
              <w:t>EA</w:t>
            </w:r>
            <w:r w:rsidRPr="003309B2">
              <w:rPr>
                <w:sz w:val="22"/>
                <w:szCs w:val="22"/>
              </w:rPr>
              <w:t xml:space="preserve">, Мультимедийный проектор </w:t>
            </w:r>
            <w:r w:rsidRPr="003309B2">
              <w:rPr>
                <w:sz w:val="22"/>
                <w:szCs w:val="22"/>
                <w:lang w:val="en-US"/>
              </w:rPr>
              <w:t>LG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PF</w:t>
            </w:r>
            <w:r w:rsidRPr="003309B2">
              <w:rPr>
                <w:sz w:val="22"/>
                <w:szCs w:val="22"/>
              </w:rPr>
              <w:t>1500</w:t>
            </w:r>
            <w:r w:rsidRPr="003309B2">
              <w:rPr>
                <w:sz w:val="22"/>
                <w:szCs w:val="22"/>
                <w:lang w:val="en-US"/>
              </w:rPr>
              <w:t>G</w:t>
            </w:r>
            <w:r w:rsidRPr="003309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309B2">
              <w:rPr>
                <w:sz w:val="22"/>
                <w:szCs w:val="22"/>
              </w:rPr>
              <w:t>Красноармейская</w:t>
            </w:r>
            <w:proofErr w:type="gramEnd"/>
            <w:r w:rsidRPr="003309B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309B2">
              <w:rPr>
                <w:sz w:val="22"/>
                <w:szCs w:val="22"/>
                <w:lang w:val="en-US"/>
              </w:rPr>
              <w:t>А</w:t>
            </w:r>
          </w:p>
        </w:tc>
      </w:tr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B2">
              <w:rPr>
                <w:sz w:val="22"/>
                <w:szCs w:val="22"/>
              </w:rPr>
              <w:t>комплексом</w:t>
            </w:r>
            <w:proofErr w:type="gramStart"/>
            <w:r w:rsidRPr="003309B2">
              <w:rPr>
                <w:sz w:val="22"/>
                <w:szCs w:val="22"/>
              </w:rPr>
              <w:t>.С</w:t>
            </w:r>
            <w:proofErr w:type="gramEnd"/>
            <w:r w:rsidRPr="003309B2">
              <w:rPr>
                <w:sz w:val="22"/>
                <w:szCs w:val="22"/>
              </w:rPr>
              <w:t>пециализированная</w:t>
            </w:r>
            <w:proofErr w:type="spellEnd"/>
            <w:r w:rsidRPr="003309B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3309B2">
              <w:rPr>
                <w:sz w:val="22"/>
                <w:szCs w:val="22"/>
              </w:rPr>
              <w:t>.К</w:t>
            </w:r>
            <w:proofErr w:type="gramEnd"/>
            <w:r w:rsidRPr="003309B2">
              <w:rPr>
                <w:sz w:val="22"/>
                <w:szCs w:val="22"/>
              </w:rPr>
              <w:t xml:space="preserve">омпьютер </w:t>
            </w:r>
            <w:r w:rsidRPr="003309B2">
              <w:rPr>
                <w:sz w:val="22"/>
                <w:szCs w:val="22"/>
                <w:lang w:val="en-US"/>
              </w:rPr>
              <w:t>I</w:t>
            </w:r>
            <w:r w:rsidRPr="003309B2">
              <w:rPr>
                <w:sz w:val="22"/>
                <w:szCs w:val="22"/>
              </w:rPr>
              <w:t>5-7400/8</w:t>
            </w:r>
            <w:r w:rsidRPr="003309B2">
              <w:rPr>
                <w:sz w:val="22"/>
                <w:szCs w:val="22"/>
                <w:lang w:val="en-US"/>
              </w:rPr>
              <w:t>Gb</w:t>
            </w:r>
            <w:r w:rsidRPr="003309B2">
              <w:rPr>
                <w:sz w:val="22"/>
                <w:szCs w:val="22"/>
              </w:rPr>
              <w:t>/1</w:t>
            </w:r>
            <w:r w:rsidRPr="003309B2">
              <w:rPr>
                <w:sz w:val="22"/>
                <w:szCs w:val="22"/>
                <w:lang w:val="en-US"/>
              </w:rPr>
              <w:t>Tb</w:t>
            </w:r>
            <w:r w:rsidRPr="003309B2">
              <w:rPr>
                <w:sz w:val="22"/>
                <w:szCs w:val="22"/>
              </w:rPr>
              <w:t xml:space="preserve">/ </w:t>
            </w:r>
            <w:r w:rsidRPr="003309B2">
              <w:rPr>
                <w:sz w:val="22"/>
                <w:szCs w:val="22"/>
                <w:lang w:val="en-US"/>
              </w:rPr>
              <w:t>DELL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S</w:t>
            </w:r>
            <w:r w:rsidRPr="003309B2">
              <w:rPr>
                <w:sz w:val="22"/>
                <w:szCs w:val="22"/>
              </w:rPr>
              <w:t>2218</w:t>
            </w:r>
            <w:r w:rsidRPr="003309B2">
              <w:rPr>
                <w:sz w:val="22"/>
                <w:szCs w:val="22"/>
                <w:lang w:val="en-US"/>
              </w:rPr>
              <w:t>H</w:t>
            </w:r>
            <w:r w:rsidRPr="003309B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309B2">
              <w:rPr>
                <w:sz w:val="22"/>
                <w:szCs w:val="22"/>
              </w:rPr>
              <w:t>Красноармейская</w:t>
            </w:r>
            <w:proofErr w:type="gramEnd"/>
            <w:r w:rsidRPr="003309B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309B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3962" w:rsidTr="00807CC8">
        <w:tc>
          <w:tcPr>
            <w:tcW w:w="562" w:type="dxa"/>
          </w:tcPr>
          <w:p w:rsidR="00AA3962" w:rsidRPr="006A2189" w:rsidRDefault="00AA3962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A3962" w:rsidRPr="00AA3962" w:rsidRDefault="00AA3962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39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A39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39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A396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3962" w:rsidTr="00801458">
        <w:tc>
          <w:tcPr>
            <w:tcW w:w="2336" w:type="dxa"/>
          </w:tcPr>
          <w:p w:rsidR="005D65A5" w:rsidRPr="00AA39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A39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A39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A39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3962" w:rsidTr="00801458">
        <w:tc>
          <w:tcPr>
            <w:tcW w:w="2336" w:type="dxa"/>
          </w:tcPr>
          <w:p w:rsidR="005D65A5" w:rsidRPr="00AA39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AA3962" w:rsidTr="00801458">
        <w:tc>
          <w:tcPr>
            <w:tcW w:w="2336" w:type="dxa"/>
          </w:tcPr>
          <w:p w:rsidR="005D65A5" w:rsidRPr="00AA39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AA3962" w:rsidTr="00801458">
        <w:tc>
          <w:tcPr>
            <w:tcW w:w="2336" w:type="dxa"/>
          </w:tcPr>
          <w:p w:rsidR="005D65A5" w:rsidRPr="00AA39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A396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A396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A396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A396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3962" w:rsidRPr="00AA3962" w:rsidTr="00807CC8">
        <w:tc>
          <w:tcPr>
            <w:tcW w:w="562" w:type="dxa"/>
          </w:tcPr>
          <w:p w:rsidR="00AA3962" w:rsidRPr="00AA3962" w:rsidRDefault="00AA3962" w:rsidP="00807C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A3962" w:rsidRPr="00AA3962" w:rsidRDefault="00AA3962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39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A3962" w:rsidRPr="00AA3962" w:rsidRDefault="00AA396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A396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A396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A396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A396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3962" w:rsidTr="00801458">
        <w:tc>
          <w:tcPr>
            <w:tcW w:w="2500" w:type="pct"/>
          </w:tcPr>
          <w:p w:rsidR="00B8237E" w:rsidRPr="00AA39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A39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3962" w:rsidTr="00801458">
        <w:tc>
          <w:tcPr>
            <w:tcW w:w="2500" w:type="pct"/>
          </w:tcPr>
          <w:p w:rsidR="00B8237E" w:rsidRPr="00AA39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A3962" w:rsidRDefault="005C548A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A3962" w:rsidTr="00801458">
        <w:tc>
          <w:tcPr>
            <w:tcW w:w="2500" w:type="pct"/>
          </w:tcPr>
          <w:p w:rsidR="00B8237E" w:rsidRPr="00AA39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A3962" w:rsidRDefault="005C548A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1,2,4,,7</w:t>
            </w:r>
          </w:p>
        </w:tc>
      </w:tr>
      <w:tr w:rsidR="00B8237E" w:rsidRPr="00AA3962" w:rsidTr="00801458">
        <w:tc>
          <w:tcPr>
            <w:tcW w:w="2500" w:type="pct"/>
          </w:tcPr>
          <w:p w:rsidR="00B8237E" w:rsidRPr="00AA3962" w:rsidRDefault="00B8237E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A3962" w:rsidRDefault="005C548A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A3962" w:rsidTr="00801458">
        <w:tc>
          <w:tcPr>
            <w:tcW w:w="2500" w:type="pct"/>
          </w:tcPr>
          <w:p w:rsidR="00B8237E" w:rsidRPr="00AA3962" w:rsidRDefault="00B8237E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AA3962" w:rsidRDefault="005C548A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C23E7F" w:rsidRPr="00AA396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A15" w:rsidRDefault="00DA7A15" w:rsidP="00315CA6">
      <w:pPr>
        <w:spacing w:after="0" w:line="240" w:lineRule="auto"/>
      </w:pPr>
      <w:r>
        <w:separator/>
      </w:r>
    </w:p>
  </w:endnote>
  <w:endnote w:type="continuationSeparator" w:id="0">
    <w:p w:rsidR="00DA7A15" w:rsidRDefault="00DA7A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F57C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F1A8D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A15" w:rsidRDefault="00DA7A15" w:rsidP="00315CA6">
      <w:pPr>
        <w:spacing w:after="0" w:line="240" w:lineRule="auto"/>
      </w:pPr>
      <w:r>
        <w:separator/>
      </w:r>
    </w:p>
  </w:footnote>
  <w:footnote w:type="continuationSeparator" w:id="0">
    <w:p w:rsidR="00DA7A15" w:rsidRDefault="00DA7A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734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2872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2189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3962"/>
    <w:rsid w:val="00AA7A6A"/>
    <w:rsid w:val="00AC3C95"/>
    <w:rsid w:val="00AD3A54"/>
    <w:rsid w:val="00AD6122"/>
    <w:rsid w:val="00AE2B1A"/>
    <w:rsid w:val="00AF57C1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1A8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7A15"/>
    <w:rsid w:val="00DC4D9A"/>
    <w:rsid w:val="00DC5B3C"/>
    <w:rsid w:val="00DC7DFA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93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34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069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A%D0%BE%D0%BD%D1%86%D0%B5%D0%BF%D1%82%D1%83%D0%B0%D0%BB%D1%8C%D0%BD%D1%8B%D0%B5%20%D0%BE%D1%81%D0%BD%D0%BE%D0%B2%D1%8B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A%D0%BE%D1%80%D0%BF%D0%BE%D1%80%D0%B0%D1%82%D0%B8%D0%B2%D0%BD%D0%B0%D1%8F%20%D1%81%D0%BE%D1%86%D0%B8%D0%B0%D0%BB%D1%8C%D0%BD%D0%B0%D1%8F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26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92C781-26B0-4D30-AAF3-A842E9520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3587</Words>
  <Characters>20446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