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:rsidTr="000836C2">
        <w:trPr>
          <w:trHeight w:val="1797"/>
        </w:trPr>
        <w:tc>
          <w:tcPr>
            <w:tcW w:w="4629" w:type="dxa"/>
            <w:shd w:val="clear" w:color="auto" w:fill="auto"/>
          </w:tcPr>
          <w:p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Проектная деятельность в сфере перевода и межкультурной коммуникации (китайский язык)</w:t>
      </w:r>
    </w:p>
    <w:p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:rsidTr="00087861">
        <w:tc>
          <w:tcPr>
            <w:tcW w:w="3369" w:type="dxa"/>
            <w:vAlign w:val="center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45.03.02 Лингвистика</w:t>
            </w:r>
          </w:p>
        </w:tc>
      </w:tr>
      <w:tr w:rsidR="003F62A9" w:rsidRPr="003F62A9" w:rsidTr="00087861">
        <w:tc>
          <w:tcPr>
            <w:tcW w:w="3369" w:type="dxa"/>
            <w:hideMark/>
          </w:tcPr>
          <w:p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Перевод и переводоведение в сфере экономики и финансов (Китайский язык)</w:t>
            </w:r>
          </w:p>
        </w:tc>
      </w:tr>
      <w:tr w:rsidR="003F62A9" w:rsidRPr="003F62A9" w:rsidTr="00087861">
        <w:trPr>
          <w:trHeight w:val="283"/>
        </w:trPr>
        <w:tc>
          <w:tcPr>
            <w:tcW w:w="3369" w:type="dxa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:rsidTr="00087861">
        <w:trPr>
          <w:trHeight w:val="283"/>
        </w:trPr>
        <w:tc>
          <w:tcPr>
            <w:tcW w:w="3369" w:type="dxa"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:rsidTr="003E70F6">
        <w:trPr>
          <w:trHeight w:val="283"/>
        </w:trPr>
        <w:tc>
          <w:tcPr>
            <w:tcW w:w="3369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8871CE">
              <w:t>5</w:t>
            </w:r>
          </w:p>
        </w:tc>
      </w:tr>
    </w:tbl>
    <w:p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D63348">
              <w:rPr>
                <w:sz w:val="20"/>
                <w:szCs w:val="20"/>
              </w:rPr>
              <w:t>Старший преподаватель, Сизых Елена Юрьевна</w:t>
            </w:r>
          </w:p>
        </w:tc>
      </w:tr>
    </w:tbl>
    <w:p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144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:rsidR="0041008F" w:rsidRPr="003F62A9" w:rsidRDefault="0041008F" w:rsidP="00FE07B2">
            <w:pPr>
              <w:ind w:left="884"/>
              <w:contextualSpacing/>
            </w:pPr>
          </w:p>
          <w:p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8</w:t>
            </w:r>
          </w:p>
          <w:p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24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120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:rsidR="0041008F" w:rsidRPr="00FB0C33" w:rsidRDefault="00FB0C33" w:rsidP="00FE07B2">
            <w:pPr>
              <w:rPr>
                <w:i/>
                <w:sz w:val="20"/>
                <w:szCs w:val="20"/>
              </w:rPr>
            </w:pPr>
            <w:r w:rsidRPr="00FB0C33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204173">
        <w:tc>
          <w:tcPr>
            <w:tcW w:w="3089" w:type="dxa"/>
            <w:shd w:val="clear" w:color="auto" w:fill="FFFFFF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8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8871CE" w:rsidP="00FE07B2">
            <w:pPr>
              <w:jc w:val="both"/>
            </w:pPr>
            <w:r w:rsidRPr="00A51881">
              <w:t>Практические занятия (практическая подготовка)</w:t>
            </w:r>
          </w:p>
        </w:tc>
        <w:tc>
          <w:tcPr>
            <w:tcW w:w="1481" w:type="pct"/>
            <w:shd w:val="clear" w:color="auto" w:fill="auto"/>
          </w:tcPr>
          <w:p w:rsidR="0041008F" w:rsidRPr="00FB0C33" w:rsidRDefault="00FB0C33" w:rsidP="00FE07B2">
            <w:pPr>
              <w:jc w:val="both"/>
              <w:rPr>
                <w:i/>
                <w:sz w:val="20"/>
                <w:szCs w:val="20"/>
              </w:rPr>
            </w:pPr>
            <w:r w:rsidRPr="00FB0C33">
              <w:rPr>
                <w:i/>
                <w:sz w:val="20"/>
                <w:szCs w:val="20"/>
              </w:rPr>
              <w:t>10</w:t>
            </w:r>
          </w:p>
        </w:tc>
        <w:bookmarkStart w:id="0" w:name="_GoBack"/>
        <w:bookmarkEnd w:id="0"/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24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120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144</w:t>
            </w:r>
          </w:p>
        </w:tc>
      </w:tr>
      <w:tr w:rsidR="0041008F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4</w:t>
            </w:r>
          </w:p>
        </w:tc>
      </w:tr>
    </w:tbl>
    <w:p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:rsidR="003E2CE6" w:rsidRPr="003F62A9" w:rsidRDefault="00296736" w:rsidP="003E2CE6">
      <w:pPr>
        <w:jc w:val="center"/>
      </w:pPr>
      <w:r>
        <w:t>202</w:t>
      </w:r>
      <w:r w:rsidR="008871CE">
        <w:t>5</w:t>
      </w:r>
    </w:p>
    <w:p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:rsidR="00E46EFF" w:rsidRPr="003F62A9" w:rsidRDefault="00AA6EF8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="009B1426"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Pr="003F62A9">
          <w:rPr>
            <w:noProof/>
            <w:webHidden/>
          </w:rPr>
        </w:r>
        <w:r w:rsidRPr="003F62A9">
          <w:rPr>
            <w:noProof/>
            <w:webHidden/>
          </w:rPr>
          <w:fldChar w:fldCharType="separate"/>
        </w:r>
        <w:r w:rsidR="00D8493D">
          <w:rPr>
            <w:noProof/>
            <w:webHidden/>
          </w:rPr>
          <w:t>3</w:t>
        </w:r>
        <w:r w:rsidRPr="003F62A9">
          <w:rPr>
            <w:noProof/>
            <w:webHidden/>
          </w:rPr>
          <w:fldChar w:fldCharType="end"/>
        </w:r>
      </w:hyperlink>
    </w:p>
    <w:p w:rsidR="00E46EFF" w:rsidRPr="003F62A9" w:rsidRDefault="00FB0C33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AA6EF8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AA6EF8" w:rsidRPr="003F62A9">
          <w:rPr>
            <w:noProof/>
            <w:webHidden/>
          </w:rPr>
        </w:r>
        <w:r w:rsidR="00AA6EF8" w:rsidRPr="003F62A9">
          <w:rPr>
            <w:noProof/>
            <w:webHidden/>
          </w:rPr>
          <w:fldChar w:fldCharType="separate"/>
        </w:r>
        <w:r w:rsidR="00D8493D">
          <w:rPr>
            <w:noProof/>
            <w:webHidden/>
          </w:rPr>
          <w:t>3</w:t>
        </w:r>
        <w:r w:rsidR="00AA6EF8" w:rsidRPr="003F62A9">
          <w:rPr>
            <w:noProof/>
            <w:webHidden/>
          </w:rPr>
          <w:fldChar w:fldCharType="end"/>
        </w:r>
      </w:hyperlink>
    </w:p>
    <w:p w:rsidR="00E46EFF" w:rsidRPr="003F62A9" w:rsidRDefault="00FB0C33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AA6EF8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AA6EF8" w:rsidRPr="003F62A9">
          <w:rPr>
            <w:noProof/>
            <w:webHidden/>
          </w:rPr>
        </w:r>
        <w:r w:rsidR="00AA6EF8" w:rsidRPr="003F62A9">
          <w:rPr>
            <w:noProof/>
            <w:webHidden/>
          </w:rPr>
          <w:fldChar w:fldCharType="separate"/>
        </w:r>
        <w:r w:rsidR="00D8493D">
          <w:rPr>
            <w:noProof/>
            <w:webHidden/>
          </w:rPr>
          <w:t>3</w:t>
        </w:r>
        <w:r w:rsidR="00AA6EF8" w:rsidRPr="003F62A9">
          <w:rPr>
            <w:noProof/>
            <w:webHidden/>
          </w:rPr>
          <w:fldChar w:fldCharType="end"/>
        </w:r>
      </w:hyperlink>
    </w:p>
    <w:p w:rsidR="00E46EFF" w:rsidRPr="003F62A9" w:rsidRDefault="00FB0C33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AA6EF8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AA6EF8" w:rsidRPr="003F62A9">
          <w:rPr>
            <w:noProof/>
            <w:webHidden/>
          </w:rPr>
        </w:r>
        <w:r w:rsidR="00AA6EF8" w:rsidRPr="003F62A9">
          <w:rPr>
            <w:noProof/>
            <w:webHidden/>
          </w:rPr>
          <w:fldChar w:fldCharType="separate"/>
        </w:r>
        <w:r w:rsidR="00D8493D">
          <w:rPr>
            <w:noProof/>
            <w:webHidden/>
          </w:rPr>
          <w:t>4</w:t>
        </w:r>
        <w:r w:rsidR="00AA6EF8" w:rsidRPr="003F62A9">
          <w:rPr>
            <w:noProof/>
            <w:webHidden/>
          </w:rPr>
          <w:fldChar w:fldCharType="end"/>
        </w:r>
      </w:hyperlink>
    </w:p>
    <w:p w:rsidR="00E46EFF" w:rsidRPr="003F62A9" w:rsidRDefault="00FB0C33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AA6EF8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AA6EF8" w:rsidRPr="003F62A9">
          <w:rPr>
            <w:noProof/>
            <w:webHidden/>
          </w:rPr>
        </w:r>
        <w:r w:rsidR="00AA6EF8" w:rsidRPr="003F62A9">
          <w:rPr>
            <w:noProof/>
            <w:webHidden/>
          </w:rPr>
          <w:fldChar w:fldCharType="separate"/>
        </w:r>
        <w:r w:rsidR="00D8493D">
          <w:rPr>
            <w:noProof/>
            <w:webHidden/>
          </w:rPr>
          <w:t>5</w:t>
        </w:r>
        <w:r w:rsidR="00AA6EF8" w:rsidRPr="003F62A9">
          <w:rPr>
            <w:noProof/>
            <w:webHidden/>
          </w:rPr>
          <w:fldChar w:fldCharType="end"/>
        </w:r>
      </w:hyperlink>
    </w:p>
    <w:p w:rsidR="00E46EFF" w:rsidRPr="003F62A9" w:rsidRDefault="00FB0C33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AA6EF8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AA6EF8" w:rsidRPr="003F62A9">
          <w:rPr>
            <w:noProof/>
            <w:webHidden/>
          </w:rPr>
        </w:r>
        <w:r w:rsidR="00AA6EF8" w:rsidRPr="003F62A9">
          <w:rPr>
            <w:noProof/>
            <w:webHidden/>
          </w:rPr>
          <w:fldChar w:fldCharType="separate"/>
        </w:r>
        <w:r w:rsidR="00D8493D">
          <w:rPr>
            <w:noProof/>
            <w:webHidden/>
          </w:rPr>
          <w:t>5</w:t>
        </w:r>
        <w:r w:rsidR="00AA6EF8" w:rsidRPr="003F62A9">
          <w:rPr>
            <w:noProof/>
            <w:webHidden/>
          </w:rPr>
          <w:fldChar w:fldCharType="end"/>
        </w:r>
      </w:hyperlink>
    </w:p>
    <w:p w:rsidR="00E46EFF" w:rsidRPr="003F62A9" w:rsidRDefault="00FB0C33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AA6EF8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AA6EF8" w:rsidRPr="003F62A9">
          <w:rPr>
            <w:noProof/>
            <w:webHidden/>
          </w:rPr>
        </w:r>
        <w:r w:rsidR="00AA6EF8" w:rsidRPr="003F62A9">
          <w:rPr>
            <w:noProof/>
            <w:webHidden/>
          </w:rPr>
          <w:fldChar w:fldCharType="separate"/>
        </w:r>
        <w:r w:rsidR="00D8493D">
          <w:rPr>
            <w:noProof/>
            <w:webHidden/>
          </w:rPr>
          <w:t>7</w:t>
        </w:r>
        <w:r w:rsidR="00AA6EF8" w:rsidRPr="003F62A9">
          <w:rPr>
            <w:noProof/>
            <w:webHidden/>
          </w:rPr>
          <w:fldChar w:fldCharType="end"/>
        </w:r>
      </w:hyperlink>
    </w:p>
    <w:p w:rsidR="00E46EFF" w:rsidRPr="003F62A9" w:rsidRDefault="00FB0C33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AA6EF8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AA6EF8" w:rsidRPr="003F62A9">
          <w:rPr>
            <w:noProof/>
            <w:webHidden/>
          </w:rPr>
        </w:r>
        <w:r w:rsidR="00AA6EF8" w:rsidRPr="003F62A9">
          <w:rPr>
            <w:noProof/>
            <w:webHidden/>
          </w:rPr>
          <w:fldChar w:fldCharType="separate"/>
        </w:r>
        <w:r w:rsidR="00D8493D">
          <w:rPr>
            <w:noProof/>
            <w:webHidden/>
          </w:rPr>
          <w:t>8</w:t>
        </w:r>
        <w:r w:rsidR="00AA6EF8" w:rsidRPr="003F62A9">
          <w:rPr>
            <w:noProof/>
            <w:webHidden/>
          </w:rPr>
          <w:fldChar w:fldCharType="end"/>
        </w:r>
      </w:hyperlink>
    </w:p>
    <w:p w:rsidR="00E46EFF" w:rsidRPr="003F62A9" w:rsidRDefault="00FB0C33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AA6EF8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AA6EF8" w:rsidRPr="003F62A9">
          <w:rPr>
            <w:noProof/>
            <w:webHidden/>
          </w:rPr>
        </w:r>
        <w:r w:rsidR="00AA6EF8" w:rsidRPr="003F62A9">
          <w:rPr>
            <w:noProof/>
            <w:webHidden/>
          </w:rPr>
          <w:fldChar w:fldCharType="separate"/>
        </w:r>
        <w:r w:rsidR="00D8493D">
          <w:rPr>
            <w:noProof/>
            <w:webHidden/>
          </w:rPr>
          <w:t>9</w:t>
        </w:r>
        <w:r w:rsidR="00AA6EF8" w:rsidRPr="003F62A9">
          <w:rPr>
            <w:noProof/>
            <w:webHidden/>
          </w:rPr>
          <w:fldChar w:fldCharType="end"/>
        </w:r>
      </w:hyperlink>
    </w:p>
    <w:p w:rsidR="00CA7F28" w:rsidRPr="003F62A9" w:rsidRDefault="00AA6EF8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D63348" w:rsidTr="007E7E3F">
        <w:tc>
          <w:tcPr>
            <w:tcW w:w="988" w:type="dxa"/>
          </w:tcPr>
          <w:p w:rsidR="007E7E3F" w:rsidRPr="00D63348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63348">
              <w:rPr>
                <w:b/>
              </w:rPr>
              <w:t>Цель:</w:t>
            </w:r>
          </w:p>
        </w:tc>
        <w:tc>
          <w:tcPr>
            <w:tcW w:w="8349" w:type="dxa"/>
          </w:tcPr>
          <w:p w:rsidR="007E7E3F" w:rsidRPr="00D63348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63348">
              <w:t>Формирование профессиональных компетенций студентов на уровне, необходимом и достаточном для самостоятельного планирования, разработки, реализации и презентации проектов в сфере перевода и межкультурной коммуникации (китайский язык).</w:t>
            </w:r>
          </w:p>
        </w:tc>
      </w:tr>
    </w:tbl>
    <w:p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:rsidR="0041008F" w:rsidRPr="00D63348" w:rsidRDefault="007E7E3F" w:rsidP="00204173">
      <w:pPr>
        <w:pStyle w:val="Style5"/>
        <w:widowControl/>
        <w:shd w:val="clear" w:color="auto" w:fill="FFFFFF"/>
      </w:pPr>
      <w:r w:rsidRPr="00D63348">
        <w:t>Дисциплина Б</w:t>
      </w:r>
      <w:proofErr w:type="gramStart"/>
      <w:r w:rsidRPr="00D63348">
        <w:t>1.В</w:t>
      </w:r>
      <w:proofErr w:type="gramEnd"/>
      <w:r w:rsidRPr="00D63348">
        <w:t xml:space="preserve"> Проект: Проектная деятельность в сфере перевода и межкультурной коммуникации (китайский язык) относится к части, формируемой участниками образовательных отношений Блока 1.</w:t>
      </w:r>
      <w:r w:rsidR="0041008F" w:rsidRPr="00D63348">
        <w:t>.</w:t>
      </w:r>
    </w:p>
    <w:p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3602"/>
        <w:gridCol w:w="3584"/>
      </w:tblGrid>
      <w:tr w:rsidR="003F62A9" w:rsidRPr="00D63348" w:rsidTr="00D63348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D63348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D63348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D63348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D63348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D63348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D63348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D63348" w:rsidTr="00D63348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D63348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D63348"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D63348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D63348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48" w:rsidRPr="00D6334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63348">
              <w:rPr>
                <w:sz w:val="22"/>
              </w:rPr>
              <w:t>Знать:</w:t>
            </w:r>
          </w:p>
          <w:p w:rsidR="00FC4E48" w:rsidRPr="00D6334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D63348">
              <w:t>основные параметры и этапы организации проектной работы в сфере перевода и межкультурной коммуникации, нормативно-правовые и/или социально-культурные характеристики объекта проектной деятельности.</w:t>
            </w:r>
          </w:p>
          <w:p w:rsidR="00FC4E48" w:rsidRPr="00D6334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63348">
              <w:rPr>
                <w:sz w:val="22"/>
              </w:rPr>
              <w:t>Уметь:</w:t>
            </w:r>
          </w:p>
          <w:p w:rsidR="00FC4E48" w:rsidRPr="00D6334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D63348">
              <w:t>выявлять практически значимые проблемы в сфере межкультурной коммуникации, разрабатывать и обосновывать стратегически верные пути их решения в условиях ограниченных ресурсов.</w:t>
            </w:r>
          </w:p>
          <w:p w:rsidR="002E5704" w:rsidRPr="00D6334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63348">
              <w:rPr>
                <w:sz w:val="22"/>
              </w:rPr>
              <w:t>Владеть:</w:t>
            </w:r>
          </w:p>
          <w:p w:rsidR="00996FB3" w:rsidRPr="00D63348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63348">
              <w:t>навыками в области проектного менеджмента, необходимыми и достаточными для эффективного планирования и реализации проекта в сфере перевода и межкультурной коммуникации.</w:t>
            </w:r>
          </w:p>
        </w:tc>
      </w:tr>
      <w:tr w:rsidR="00996FB3" w:rsidRPr="00D63348" w:rsidTr="00D63348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D63348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D63348">
              <w:t xml:space="preserve">УК-6 - Способен управлять своим временем, выстраивать и реализовывать траекторию </w:t>
            </w:r>
            <w:r w:rsidRPr="00D63348">
              <w:lastRenderedPageBreak/>
              <w:t>саморазвития на основе принципов образования в течение всей жизни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D63348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D63348">
              <w:lastRenderedPageBreak/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48" w:rsidRPr="00D6334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63348">
              <w:rPr>
                <w:sz w:val="22"/>
              </w:rPr>
              <w:t>Знать:</w:t>
            </w:r>
          </w:p>
          <w:p w:rsidR="00FC4E48" w:rsidRPr="00D6334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D63348">
              <w:t xml:space="preserve">основные подходы к тайм-менеджменту, особенности организации командной работы, принципы разработки графика реализации проекта в сфере </w:t>
            </w:r>
            <w:r w:rsidRPr="00D63348">
              <w:lastRenderedPageBreak/>
              <w:t>перевода и межкультурной коммуникации.</w:t>
            </w:r>
          </w:p>
          <w:p w:rsidR="00FC4E48" w:rsidRPr="00D6334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63348">
              <w:rPr>
                <w:sz w:val="22"/>
              </w:rPr>
              <w:t>Уметь:</w:t>
            </w:r>
          </w:p>
          <w:p w:rsidR="00FC4E48" w:rsidRPr="00D6334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D63348">
              <w:t>адекватно оценивать имеющиеся временные ресурсы и ограничения, ранжировать релевантные задачи, оптимизировать рабочие процессы в рамках подготовки и реализации проекта в сфере перевода и межкультурной коммуникации.</w:t>
            </w:r>
          </w:p>
          <w:p w:rsidR="002E5704" w:rsidRPr="00D6334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63348">
              <w:rPr>
                <w:sz w:val="22"/>
              </w:rPr>
              <w:t>Владеть:</w:t>
            </w:r>
          </w:p>
          <w:p w:rsidR="00996FB3" w:rsidRPr="00D63348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63348">
              <w:t>методами и инструментами управления временем в процессе подготовки и реализации проекта в сфере перевода и межкультурной коммуникации.</w:t>
            </w:r>
          </w:p>
        </w:tc>
      </w:tr>
      <w:tr w:rsidR="00996FB3" w:rsidRPr="00D63348" w:rsidTr="00D63348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D63348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D63348">
              <w:lastRenderedPageBreak/>
              <w:t>ПК-6 - Способен понимать и анализировать специализированные тексты экономической направленности, а также осуществлять коммуникацию в рамках социально-экономического дискурса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D63348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D63348">
              <w:t>ПК-6.2 - Осуществляет межъязыковой письменный перевод текста с использованием имеющихся шаблонов, профессиональную коммуникацию в рамках дискурса социально-экономической направленности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48" w:rsidRPr="00D6334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63348">
              <w:rPr>
                <w:sz w:val="22"/>
              </w:rPr>
              <w:t>Знать:</w:t>
            </w:r>
          </w:p>
          <w:p w:rsidR="00FC4E48" w:rsidRPr="00D6334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D63348">
              <w:t xml:space="preserve">основные термины и категории социально-экономического дискурса, принципы построения текстов социально-экономической направленности, </w:t>
            </w:r>
            <w:proofErr w:type="spellStart"/>
            <w:r w:rsidRPr="00D63348">
              <w:t>лингвокультурные</w:t>
            </w:r>
            <w:proofErr w:type="spellEnd"/>
            <w:r w:rsidRPr="00D63348">
              <w:t xml:space="preserve"> характеристики жанрового пространства целевого объекта проектной деятельности.</w:t>
            </w:r>
          </w:p>
          <w:p w:rsidR="00FC4E48" w:rsidRPr="00D6334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63348">
              <w:rPr>
                <w:sz w:val="22"/>
              </w:rPr>
              <w:t>Уметь:</w:t>
            </w:r>
          </w:p>
          <w:p w:rsidR="00FC4E48" w:rsidRPr="00D6334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D63348">
              <w:t>извлекать и интерпретировать релевантную информацию из текстов социально-экономической направленности, осуществлять профессиональную коммуникацию в устной и письменной формах в рамках реализации проекта в сфере перевода и межкультурной коммуникации.</w:t>
            </w:r>
          </w:p>
          <w:p w:rsidR="002E5704" w:rsidRPr="00D6334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63348">
              <w:rPr>
                <w:sz w:val="22"/>
              </w:rPr>
              <w:t>Владеть:</w:t>
            </w:r>
          </w:p>
          <w:p w:rsidR="00996FB3" w:rsidRPr="00D63348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63348">
              <w:t>навыками информационного поиска и порождения текста на китайском языке, инструментами и средствами двустороннего перевода текстов социально-экономической направленности.</w:t>
            </w:r>
          </w:p>
        </w:tc>
      </w:tr>
    </w:tbl>
    <w:p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D63348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D6334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6334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D63348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63348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D63348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63348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D63348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D63348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D63348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6334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D6334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63348">
              <w:rPr>
                <w:lang w:bidi="ru-RU"/>
              </w:rPr>
              <w:t xml:space="preserve">Тема 1. Введение. Понятия, цели и задачи </w:t>
            </w:r>
            <w:r w:rsidRPr="00D63348">
              <w:rPr>
                <w:lang w:bidi="ru-RU"/>
              </w:rPr>
              <w:lastRenderedPageBreak/>
              <w:t>проектной деятельности.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D6334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63348">
              <w:rPr>
                <w:lang w:bidi="ru-RU"/>
              </w:rPr>
              <w:lastRenderedPageBreak/>
              <w:t xml:space="preserve">Проект как объект управления; </w:t>
            </w:r>
            <w:r w:rsidRPr="00D63348">
              <w:rPr>
                <w:lang w:bidi="ru-RU"/>
              </w:rPr>
              <w:lastRenderedPageBreak/>
              <w:t>классификации проектов; основные параметры проекта; жизненный цикл проекта.</w:t>
            </w:r>
          </w:p>
        </w:tc>
      </w:tr>
      <w:tr w:rsidR="005D11CD" w:rsidRPr="00D63348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D63348" w:rsidRDefault="00D6334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D6334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63348">
              <w:rPr>
                <w:lang w:bidi="ru-RU"/>
              </w:rPr>
              <w:t>Тема 2. Особенности проектной деятельности в сфере перевода и межкультурной коммуникации.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D6334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63348">
              <w:rPr>
                <w:lang w:bidi="ru-RU"/>
              </w:rPr>
              <w:t>Перевод и межкультурная коммуникация как объект проектной деятельности. Продукты проектной деятельности в сфере перевода и межкультурной коммуникации.</w:t>
            </w:r>
          </w:p>
        </w:tc>
      </w:tr>
      <w:tr w:rsidR="005D11CD" w:rsidRPr="00D63348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D63348" w:rsidRDefault="00D6334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D6334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63348">
              <w:rPr>
                <w:lang w:bidi="ru-RU"/>
              </w:rPr>
              <w:t>Тема 3. Планирование, маркетинговые исследования, ресурсное обеспечение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D6334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63348">
              <w:rPr>
                <w:lang w:bidi="ru-RU"/>
              </w:rPr>
              <w:t>Выявление практически значимой проблемы, постановка цели и задач проекта; определение основных принципов и параметров организации проектной работы; маркетинговый анализ жизнеспособности и финансовой реализуемости проекта; выявление ресурсов и ограничений проекта.</w:t>
            </w:r>
          </w:p>
        </w:tc>
      </w:tr>
      <w:tr w:rsidR="005D11CD" w:rsidRPr="00D63348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D63348" w:rsidRDefault="00D6334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D6334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63348">
              <w:rPr>
                <w:lang w:bidi="ru-RU"/>
              </w:rPr>
              <w:t>Тема 4. Организация проведения работ, оценка эффективности и рисков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D6334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63348">
              <w:rPr>
                <w:lang w:bidi="ru-RU"/>
              </w:rPr>
              <w:t>Основные этапы проведения проектной деятельности и их содержание; командная работа и распределение обязанностей по проекту; формирование графика реализации проекта; методы и инструменты оценки эффективности проекта; управление рисками в проектной деятельности.</w:t>
            </w:r>
          </w:p>
        </w:tc>
      </w:tr>
      <w:tr w:rsidR="005D11CD" w:rsidRPr="00D63348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D63348" w:rsidRDefault="00D6334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D6334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63348">
              <w:rPr>
                <w:lang w:bidi="ru-RU"/>
              </w:rPr>
              <w:t>Тема 5. Оформление и представление результатов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D6334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63348">
              <w:rPr>
                <w:lang w:bidi="ru-RU"/>
              </w:rPr>
              <w:t>Основные подходы к представлению результатов проекта; выбор стратегии презентации проекта; инструменты презентации проекта.</w:t>
            </w:r>
          </w:p>
        </w:tc>
      </w:tr>
    </w:tbl>
    <w:p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:rsidR="00735E71" w:rsidRPr="003F62A9" w:rsidRDefault="00735E71" w:rsidP="00E761A3">
      <w:pPr>
        <w:jc w:val="both"/>
      </w:pPr>
    </w:p>
    <w:p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0"/>
        <w:gridCol w:w="5793"/>
      </w:tblGrid>
      <w:tr w:rsidR="003F62A9" w:rsidRPr="00D63348" w:rsidTr="003C73A5">
        <w:tc>
          <w:tcPr>
            <w:tcW w:w="2500" w:type="pct"/>
            <w:shd w:val="clear" w:color="auto" w:fill="auto"/>
          </w:tcPr>
          <w:p w:rsidR="00530A60" w:rsidRPr="00D63348" w:rsidRDefault="00530A60" w:rsidP="003C73A5">
            <w:pPr>
              <w:jc w:val="center"/>
              <w:rPr>
                <w:b/>
                <w:sz w:val="22"/>
              </w:rPr>
            </w:pPr>
            <w:r w:rsidRPr="00D63348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:rsidR="00530A60" w:rsidRPr="00D63348" w:rsidRDefault="00530A60" w:rsidP="003C73A5">
            <w:pPr>
              <w:jc w:val="center"/>
              <w:rPr>
                <w:b/>
                <w:sz w:val="22"/>
              </w:rPr>
            </w:pPr>
            <w:r w:rsidRPr="00D63348">
              <w:rPr>
                <w:b/>
                <w:sz w:val="22"/>
              </w:rPr>
              <w:t>Электронные ресурсы</w:t>
            </w:r>
          </w:p>
        </w:tc>
      </w:tr>
      <w:tr w:rsidR="00530A60" w:rsidRPr="00D63348" w:rsidTr="003C73A5">
        <w:tc>
          <w:tcPr>
            <w:tcW w:w="2500" w:type="pct"/>
            <w:shd w:val="clear" w:color="auto" w:fill="auto"/>
          </w:tcPr>
          <w:p w:rsidR="00530A60" w:rsidRPr="00D63348" w:rsidRDefault="004B105F">
            <w:pPr>
              <w:rPr>
                <w:sz w:val="22"/>
              </w:rPr>
            </w:pPr>
            <w:r w:rsidRPr="00D63348">
              <w:t xml:space="preserve">Управление </w:t>
            </w:r>
            <w:proofErr w:type="gramStart"/>
            <w:r w:rsidRPr="00D63348">
              <w:t>проектами :</w:t>
            </w:r>
            <w:proofErr w:type="gramEnd"/>
            <w:r w:rsidRPr="00D63348">
              <w:t xml:space="preserve"> учебник / под ред. Н.М. Филимоновой, Н.В. Моргуновой, Н.В. Родионовой. — </w:t>
            </w:r>
            <w:proofErr w:type="gramStart"/>
            <w:r w:rsidRPr="00D63348">
              <w:t>Москва :</w:t>
            </w:r>
            <w:proofErr w:type="gramEnd"/>
            <w:r w:rsidRPr="00D63348">
              <w:t xml:space="preserve"> ИНФРА-М, 2023. — 349 с.</w:t>
            </w:r>
          </w:p>
        </w:tc>
        <w:tc>
          <w:tcPr>
            <w:tcW w:w="2500" w:type="pct"/>
            <w:shd w:val="clear" w:color="auto" w:fill="auto"/>
          </w:tcPr>
          <w:p w:rsidR="00530A60" w:rsidRPr="00D63348" w:rsidRDefault="00FB0C33">
            <w:pPr>
              <w:rPr>
                <w:sz w:val="22"/>
              </w:rPr>
            </w:pPr>
            <w:hyperlink r:id="rId8" w:history="1">
              <w:r w:rsidR="004B105F" w:rsidRPr="00D63348">
                <w:rPr>
                  <w:color w:val="00008B"/>
                  <w:u w:val="single"/>
                </w:rPr>
                <w:t>https://znanium.com/read?id=422068</w:t>
              </w:r>
            </w:hyperlink>
          </w:p>
        </w:tc>
      </w:tr>
      <w:tr w:rsidR="00530A60" w:rsidRPr="00D63348" w:rsidTr="003C73A5">
        <w:tc>
          <w:tcPr>
            <w:tcW w:w="2500" w:type="pct"/>
            <w:shd w:val="clear" w:color="auto" w:fill="auto"/>
          </w:tcPr>
          <w:p w:rsidR="00530A60" w:rsidRPr="00D63348" w:rsidRDefault="004B105F">
            <w:pPr>
              <w:rPr>
                <w:sz w:val="22"/>
              </w:rPr>
            </w:pPr>
            <w:r w:rsidRPr="00D63348">
              <w:t xml:space="preserve">Основы межкультурной </w:t>
            </w:r>
            <w:proofErr w:type="gramStart"/>
            <w:r w:rsidRPr="00D63348">
              <w:t>коммуникации :</w:t>
            </w:r>
            <w:proofErr w:type="gramEnd"/>
            <w:r w:rsidRPr="00D63348">
              <w:t xml:space="preserve"> практикум для бакалавров / составители Н. С. Морозова. — </w:t>
            </w:r>
            <w:proofErr w:type="gramStart"/>
            <w:r w:rsidRPr="00D63348">
              <w:t>Саратов :</w:t>
            </w:r>
            <w:proofErr w:type="gramEnd"/>
            <w:r w:rsidRPr="00D63348">
              <w:t xml:space="preserve"> Вузовское </w:t>
            </w:r>
            <w:r w:rsidRPr="00D63348">
              <w:lastRenderedPageBreak/>
              <w:t xml:space="preserve">образование, 2021. — 159 </w:t>
            </w:r>
            <w:r w:rsidRPr="00D63348">
              <w:rPr>
                <w:lang w:val="en-US"/>
              </w:rPr>
              <w:t>c</w:t>
            </w:r>
            <w:r w:rsidRPr="00D63348">
              <w:t>.</w:t>
            </w:r>
          </w:p>
        </w:tc>
        <w:tc>
          <w:tcPr>
            <w:tcW w:w="2500" w:type="pct"/>
            <w:shd w:val="clear" w:color="auto" w:fill="auto"/>
          </w:tcPr>
          <w:p w:rsidR="00530A60" w:rsidRPr="00D63348" w:rsidRDefault="00FB0C33">
            <w:pPr>
              <w:rPr>
                <w:sz w:val="22"/>
              </w:rPr>
            </w:pPr>
            <w:hyperlink r:id="rId9" w:history="1">
              <w:r w:rsidR="004B105F" w:rsidRPr="00D63348">
                <w:rPr>
                  <w:color w:val="00008B"/>
                  <w:u w:val="single"/>
                </w:rPr>
                <w:t>https://www.iprbookshop.ru/103261.html</w:t>
              </w:r>
            </w:hyperlink>
          </w:p>
        </w:tc>
      </w:tr>
      <w:tr w:rsidR="00530A60" w:rsidRPr="00D63348" w:rsidTr="003C73A5">
        <w:tc>
          <w:tcPr>
            <w:tcW w:w="2500" w:type="pct"/>
            <w:shd w:val="clear" w:color="auto" w:fill="auto"/>
          </w:tcPr>
          <w:p w:rsidR="00530A60" w:rsidRPr="00D63348" w:rsidRDefault="004B105F">
            <w:pPr>
              <w:rPr>
                <w:sz w:val="22"/>
              </w:rPr>
            </w:pPr>
            <w:r w:rsidRPr="00D63348">
              <w:t xml:space="preserve">Проектный менеджмент: базовый </w:t>
            </w:r>
            <w:proofErr w:type="gramStart"/>
            <w:r w:rsidRPr="00D63348">
              <w:t>курс :</w:t>
            </w:r>
            <w:proofErr w:type="gramEnd"/>
            <w:r w:rsidRPr="00D63348">
              <w:t xml:space="preserve"> учебник / И.В. Корнеева, А.Г. Коряков, А.А. </w:t>
            </w:r>
            <w:proofErr w:type="spellStart"/>
            <w:r w:rsidRPr="00D63348">
              <w:t>Латорцев</w:t>
            </w:r>
            <w:proofErr w:type="spellEnd"/>
            <w:r w:rsidRPr="00D63348">
              <w:t xml:space="preserve"> [и др.] ; под ред. </w:t>
            </w:r>
            <w:r w:rsidRPr="00D63348">
              <w:rPr>
                <w:lang w:val="en-US"/>
              </w:rPr>
              <w:t xml:space="preserve">С.А. </w:t>
            </w:r>
            <w:proofErr w:type="spellStart"/>
            <w:r w:rsidRPr="00D63348">
              <w:rPr>
                <w:lang w:val="en-US"/>
              </w:rPr>
              <w:t>Полевого</w:t>
            </w:r>
            <w:proofErr w:type="spellEnd"/>
            <w:r w:rsidRPr="00D63348">
              <w:rPr>
                <w:lang w:val="en-US"/>
              </w:rPr>
              <w:t xml:space="preserve">. — </w:t>
            </w:r>
            <w:proofErr w:type="spellStart"/>
            <w:proofErr w:type="gramStart"/>
            <w:r w:rsidRPr="00D63348">
              <w:rPr>
                <w:lang w:val="en-US"/>
              </w:rPr>
              <w:t>Москва</w:t>
            </w:r>
            <w:proofErr w:type="spellEnd"/>
            <w:r w:rsidRPr="00D63348">
              <w:rPr>
                <w:lang w:val="en-US"/>
              </w:rPr>
              <w:t xml:space="preserve"> :</w:t>
            </w:r>
            <w:proofErr w:type="gramEnd"/>
            <w:r w:rsidRPr="00D63348">
              <w:rPr>
                <w:lang w:val="en-US"/>
              </w:rPr>
              <w:t xml:space="preserve"> </w:t>
            </w:r>
            <w:proofErr w:type="spellStart"/>
            <w:r w:rsidRPr="00D63348">
              <w:rPr>
                <w:lang w:val="en-US"/>
              </w:rPr>
              <w:t>КноРус</w:t>
            </w:r>
            <w:proofErr w:type="spellEnd"/>
            <w:r w:rsidRPr="00D63348">
              <w:rPr>
                <w:lang w:val="en-US"/>
              </w:rPr>
              <w:t>, 2023. — 191 с.</w:t>
            </w:r>
          </w:p>
        </w:tc>
        <w:tc>
          <w:tcPr>
            <w:tcW w:w="2500" w:type="pct"/>
            <w:shd w:val="clear" w:color="auto" w:fill="auto"/>
          </w:tcPr>
          <w:p w:rsidR="00530A60" w:rsidRPr="00D63348" w:rsidRDefault="00FB0C33">
            <w:pPr>
              <w:rPr>
                <w:sz w:val="22"/>
              </w:rPr>
            </w:pPr>
            <w:hyperlink r:id="rId10" w:history="1">
              <w:r w:rsidR="004B105F" w:rsidRPr="00D63348">
                <w:rPr>
                  <w:color w:val="00008B"/>
                  <w:u w:val="single"/>
                </w:rPr>
                <w:t>https://book.ru/book/945960</w:t>
              </w:r>
            </w:hyperlink>
          </w:p>
        </w:tc>
      </w:tr>
      <w:tr w:rsidR="00530A60" w:rsidRPr="00D63348" w:rsidTr="003C73A5">
        <w:tc>
          <w:tcPr>
            <w:tcW w:w="2500" w:type="pct"/>
            <w:shd w:val="clear" w:color="auto" w:fill="auto"/>
          </w:tcPr>
          <w:p w:rsidR="00530A60" w:rsidRPr="00D63348" w:rsidRDefault="004B105F">
            <w:pPr>
              <w:rPr>
                <w:sz w:val="22"/>
              </w:rPr>
            </w:pPr>
            <w:proofErr w:type="spellStart"/>
            <w:r w:rsidRPr="00D63348">
              <w:t>Горбашко</w:t>
            </w:r>
            <w:proofErr w:type="spellEnd"/>
            <w:r w:rsidRPr="00D63348">
              <w:t xml:space="preserve">, Елена Анатольевна. Проектный </w:t>
            </w:r>
            <w:proofErr w:type="gramStart"/>
            <w:r w:rsidRPr="00D63348">
              <w:t>менеджмент :</w:t>
            </w:r>
            <w:proofErr w:type="gramEnd"/>
            <w:r w:rsidRPr="00D63348">
              <w:t xml:space="preserve"> учебное пособие / </w:t>
            </w:r>
            <w:proofErr w:type="spellStart"/>
            <w:r w:rsidRPr="00D63348">
              <w:t>Е.А.Горбашко</w:t>
            </w:r>
            <w:proofErr w:type="spellEnd"/>
            <w:r w:rsidRPr="00D63348">
              <w:t xml:space="preserve">, </w:t>
            </w:r>
            <w:proofErr w:type="spellStart"/>
            <w:r w:rsidRPr="00D63348">
              <w:t>Е.Г.Калязина</w:t>
            </w:r>
            <w:proofErr w:type="spellEnd"/>
            <w:r w:rsidRPr="00D63348">
              <w:t xml:space="preserve">, </w:t>
            </w:r>
            <w:proofErr w:type="spellStart"/>
            <w:r w:rsidRPr="00D63348">
              <w:t>А.Н.Цветков</w:t>
            </w:r>
            <w:proofErr w:type="spellEnd"/>
            <w:r w:rsidRPr="00D63348">
              <w:t xml:space="preserve"> ; под ред. </w:t>
            </w:r>
            <w:proofErr w:type="spellStart"/>
            <w:r w:rsidRPr="00D63348">
              <w:t>Е.А.Горбашко</w:t>
            </w:r>
            <w:proofErr w:type="spellEnd"/>
            <w:r w:rsidRPr="00D63348">
              <w:t xml:space="preserve"> ; М-во науки и </w:t>
            </w:r>
            <w:proofErr w:type="spellStart"/>
            <w:r w:rsidRPr="00D63348">
              <w:t>высш</w:t>
            </w:r>
            <w:proofErr w:type="spellEnd"/>
            <w:r w:rsidRPr="00D63348">
              <w:t>. образования Рос. Федерации, С.-</w:t>
            </w:r>
            <w:proofErr w:type="spellStart"/>
            <w:r w:rsidRPr="00D63348">
              <w:t>Петерб</w:t>
            </w:r>
            <w:proofErr w:type="spellEnd"/>
            <w:r w:rsidRPr="00D63348">
              <w:t xml:space="preserve">. гос. </w:t>
            </w:r>
            <w:proofErr w:type="spellStart"/>
            <w:r w:rsidRPr="00D63348">
              <w:t>экон</w:t>
            </w:r>
            <w:proofErr w:type="spellEnd"/>
            <w:r w:rsidRPr="00D63348">
              <w:t xml:space="preserve">. ун-т, Каф. проект. менеджмента и упр. качеством. </w:t>
            </w:r>
            <w:proofErr w:type="spellStart"/>
            <w:r w:rsidRPr="00D63348">
              <w:rPr>
                <w:lang w:val="en-US"/>
              </w:rPr>
              <w:t>Санкт-</w:t>
            </w:r>
            <w:proofErr w:type="gramStart"/>
            <w:r w:rsidRPr="00D63348">
              <w:rPr>
                <w:lang w:val="en-US"/>
              </w:rPr>
              <w:t>Петербург</w:t>
            </w:r>
            <w:proofErr w:type="spellEnd"/>
            <w:r w:rsidRPr="00D63348">
              <w:rPr>
                <w:lang w:val="en-US"/>
              </w:rPr>
              <w:t xml:space="preserve"> :</w:t>
            </w:r>
            <w:proofErr w:type="gramEnd"/>
            <w:r w:rsidRPr="00D63348">
              <w:rPr>
                <w:lang w:val="en-US"/>
              </w:rPr>
              <w:t xml:space="preserve"> </w:t>
            </w:r>
            <w:proofErr w:type="spellStart"/>
            <w:r w:rsidRPr="00D63348">
              <w:rPr>
                <w:lang w:val="en-US"/>
              </w:rPr>
              <w:t>Изд-во</w:t>
            </w:r>
            <w:proofErr w:type="spellEnd"/>
            <w:r w:rsidRPr="00D63348">
              <w:rPr>
                <w:lang w:val="en-US"/>
              </w:rPr>
              <w:t xml:space="preserve"> </w:t>
            </w:r>
            <w:proofErr w:type="spellStart"/>
            <w:r w:rsidRPr="00D63348">
              <w:rPr>
                <w:lang w:val="en-US"/>
              </w:rPr>
              <w:t>СПбГЭУ</w:t>
            </w:r>
            <w:proofErr w:type="spellEnd"/>
            <w:r w:rsidRPr="00D63348">
              <w:rPr>
                <w:lang w:val="en-US"/>
              </w:rPr>
              <w:t>, 2021.</w:t>
            </w:r>
          </w:p>
        </w:tc>
        <w:tc>
          <w:tcPr>
            <w:tcW w:w="2500" w:type="pct"/>
            <w:shd w:val="clear" w:color="auto" w:fill="auto"/>
          </w:tcPr>
          <w:p w:rsidR="00530A60" w:rsidRPr="00D63348" w:rsidRDefault="00FB0C33">
            <w:pPr>
              <w:rPr>
                <w:sz w:val="22"/>
              </w:rPr>
            </w:pPr>
            <w:hyperlink r:id="rId11" w:history="1">
              <w:r w:rsidR="004B105F" w:rsidRPr="00D63348">
                <w:rPr>
                  <w:color w:val="00008B"/>
                  <w:u w:val="single"/>
                </w:rPr>
                <w:t>http://opac.unecon.ru/elibrary ... D0%BC%D0%B5%D0%BD%D1%82_21.pdf</w:t>
              </w:r>
            </w:hyperlink>
          </w:p>
        </w:tc>
      </w:tr>
      <w:tr w:rsidR="00530A60" w:rsidRPr="00D63348" w:rsidTr="003C73A5">
        <w:tc>
          <w:tcPr>
            <w:tcW w:w="2500" w:type="pct"/>
            <w:shd w:val="clear" w:color="auto" w:fill="auto"/>
          </w:tcPr>
          <w:p w:rsidR="00530A60" w:rsidRPr="00D63348" w:rsidRDefault="004B105F">
            <w:pPr>
              <w:rPr>
                <w:sz w:val="22"/>
              </w:rPr>
            </w:pPr>
            <w:r w:rsidRPr="00D63348">
              <w:t xml:space="preserve">Фунтов В. </w:t>
            </w:r>
            <w:r w:rsidRPr="00D63348">
              <w:rPr>
                <w:lang w:val="en-US"/>
              </w:rPr>
              <w:t>Agile</w:t>
            </w:r>
            <w:r w:rsidRPr="00D63348">
              <w:t>. Процессы, проекты, компании / В. Фунтов. - Санкт-</w:t>
            </w:r>
            <w:proofErr w:type="gramStart"/>
            <w:r w:rsidRPr="00D63348">
              <w:t>Петербург :</w:t>
            </w:r>
            <w:proofErr w:type="gramEnd"/>
            <w:r w:rsidRPr="00D63348">
              <w:t xml:space="preserve"> Питер, 2020. - 320 с.</w:t>
            </w:r>
          </w:p>
        </w:tc>
        <w:tc>
          <w:tcPr>
            <w:tcW w:w="2500" w:type="pct"/>
            <w:shd w:val="clear" w:color="auto" w:fill="auto"/>
          </w:tcPr>
          <w:p w:rsidR="00530A60" w:rsidRPr="00D63348" w:rsidRDefault="00FB0C33">
            <w:pPr>
              <w:rPr>
                <w:sz w:val="22"/>
              </w:rPr>
            </w:pPr>
            <w:hyperlink r:id="rId12" w:history="1">
              <w:r w:rsidR="004B105F" w:rsidRPr="00D63348">
                <w:rPr>
                  <w:color w:val="00008B"/>
                  <w:u w:val="single"/>
                </w:rPr>
                <w:t>https://ibooks.ru/reading.php?short=1&amp;productid=364148</w:t>
              </w:r>
            </w:hyperlink>
          </w:p>
        </w:tc>
      </w:tr>
    </w:tbl>
    <w:p w:rsidR="009E28D5" w:rsidRPr="003F62A9" w:rsidRDefault="009E28D5" w:rsidP="009E28D5">
      <w:pPr>
        <w:jc w:val="both"/>
        <w:rPr>
          <w:szCs w:val="28"/>
        </w:rPr>
      </w:pPr>
    </w:p>
    <w:p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962A4" w:rsidRPr="003F62A9" w:rsidRDefault="009962A4" w:rsidP="009962A4">
      <w:pPr>
        <w:ind w:left="720"/>
        <w:jc w:val="both"/>
        <w:rPr>
          <w:szCs w:val="28"/>
        </w:rPr>
      </w:pPr>
    </w:p>
    <w:p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:rsidR="009E28D5" w:rsidRPr="003F62A9" w:rsidRDefault="00FB0C33" w:rsidP="009E28D5">
            <w:hyperlink r:id="rId15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www.consultant.ru)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Справочная правовая система «ГАРАНТ» (инсталлированный ресурс </w:t>
            </w:r>
            <w:proofErr w:type="spellStart"/>
            <w:r w:rsidRPr="003F62A9">
              <w:t>СПбГЭУ</w:t>
            </w:r>
            <w:proofErr w:type="spellEnd"/>
            <w:r w:rsidRPr="003F62A9">
              <w:t xml:space="preserve"> или www.garant.ru)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www.kodeks.ru)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6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</w:t>
            </w:r>
            <w:proofErr w:type="spellStart"/>
            <w:r w:rsidRPr="003F62A9">
              <w:t>СПбГЭУ</w:t>
            </w:r>
            <w:proofErr w:type="spellEnd"/>
            <w:r w:rsidRPr="003F62A9">
              <w:t>– opac.unecon.ru</w:t>
            </w:r>
          </w:p>
        </w:tc>
      </w:tr>
    </w:tbl>
    <w:p w:rsidR="009E28D5" w:rsidRPr="003F62A9" w:rsidRDefault="009E28D5" w:rsidP="006221FF">
      <w:pPr>
        <w:rPr>
          <w:szCs w:val="28"/>
        </w:rPr>
      </w:pPr>
    </w:p>
    <w:p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lastRenderedPageBreak/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:rsidR="00CA7F28" w:rsidRPr="003F62A9" w:rsidRDefault="00CA7F28" w:rsidP="009B1426">
      <w:pPr>
        <w:ind w:firstLine="709"/>
        <w:jc w:val="both"/>
      </w:pPr>
    </w:p>
    <w:p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D63348" w:rsidRPr="00D63348" w:rsidTr="0088369C">
        <w:tc>
          <w:tcPr>
            <w:tcW w:w="4662" w:type="dxa"/>
            <w:shd w:val="clear" w:color="auto" w:fill="auto"/>
          </w:tcPr>
          <w:p w:rsidR="00D63348" w:rsidRPr="00D63348" w:rsidRDefault="00D63348" w:rsidP="0088369C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63348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:rsidR="00D63348" w:rsidRPr="00D63348" w:rsidRDefault="00D63348" w:rsidP="0088369C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63348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D63348" w:rsidRPr="00D63348" w:rsidTr="0088369C">
        <w:tc>
          <w:tcPr>
            <w:tcW w:w="4662" w:type="dxa"/>
            <w:shd w:val="clear" w:color="auto" w:fill="auto"/>
          </w:tcPr>
          <w:p w:rsidR="00D63348" w:rsidRPr="00D63348" w:rsidRDefault="00D63348" w:rsidP="0088369C">
            <w:pPr>
              <w:jc w:val="both"/>
            </w:pPr>
            <w:r w:rsidRPr="00D63348"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63348">
              <w:t>комплексом.Специализированная</w:t>
            </w:r>
            <w:proofErr w:type="spellEnd"/>
            <w:r w:rsidRPr="00D63348"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D63348">
              <w:rPr>
                <w:lang w:val="en-US"/>
              </w:rPr>
              <w:t>AIO</w:t>
            </w:r>
            <w:r w:rsidRPr="00D63348">
              <w:t xml:space="preserve"> </w:t>
            </w:r>
            <w:r w:rsidRPr="00D63348">
              <w:rPr>
                <w:lang w:val="en-US"/>
              </w:rPr>
              <w:t>IRU</w:t>
            </w:r>
            <w:r w:rsidRPr="00D63348">
              <w:t xml:space="preserve"> 308 </w:t>
            </w:r>
            <w:r w:rsidRPr="00D63348">
              <w:rPr>
                <w:lang w:val="en-US"/>
              </w:rPr>
              <w:t>intel</w:t>
            </w:r>
            <w:r w:rsidRPr="00D63348">
              <w:t xml:space="preserve"> 2.8 </w:t>
            </w:r>
            <w:proofErr w:type="spellStart"/>
            <w:r w:rsidRPr="00D63348">
              <w:rPr>
                <w:lang w:val="en-US"/>
              </w:rPr>
              <w:t>Ghz</w:t>
            </w:r>
            <w:proofErr w:type="spellEnd"/>
            <w:r w:rsidRPr="00D63348">
              <w:t xml:space="preserve">/4 </w:t>
            </w:r>
            <w:r w:rsidRPr="00D63348">
              <w:rPr>
                <w:lang w:val="en-US"/>
              </w:rPr>
              <w:t>Gb</w:t>
            </w:r>
            <w:r w:rsidRPr="00D63348">
              <w:t>/1</w:t>
            </w:r>
            <w:r w:rsidRPr="00D63348">
              <w:rPr>
                <w:lang w:val="en-US"/>
              </w:rPr>
              <w:t>Tb</w:t>
            </w:r>
            <w:r w:rsidRPr="00D63348">
              <w:t xml:space="preserve"> - 16 шт., Компьютер </w:t>
            </w:r>
            <w:r w:rsidRPr="00D63348">
              <w:rPr>
                <w:lang w:val="en-US"/>
              </w:rPr>
              <w:t>Intel</w:t>
            </w:r>
            <w:r w:rsidRPr="00D63348">
              <w:t xml:space="preserve"> </w:t>
            </w:r>
            <w:proofErr w:type="spellStart"/>
            <w:r w:rsidRPr="00D63348">
              <w:rPr>
                <w:lang w:val="en-US"/>
              </w:rPr>
              <w:t>i</w:t>
            </w:r>
            <w:proofErr w:type="spellEnd"/>
            <w:r w:rsidRPr="00D63348">
              <w:t xml:space="preserve">3-2100 2.4 </w:t>
            </w:r>
            <w:proofErr w:type="spellStart"/>
            <w:r w:rsidRPr="00D63348">
              <w:rPr>
                <w:lang w:val="en-US"/>
              </w:rPr>
              <w:t>Ghz</w:t>
            </w:r>
            <w:proofErr w:type="spellEnd"/>
            <w:r w:rsidRPr="00D63348">
              <w:t>/4 4</w:t>
            </w:r>
            <w:r w:rsidRPr="00D63348">
              <w:rPr>
                <w:lang w:val="en-US"/>
              </w:rPr>
              <w:t>Gb</w:t>
            </w:r>
            <w:r w:rsidRPr="00D63348">
              <w:t>/500</w:t>
            </w:r>
            <w:r w:rsidRPr="00D63348">
              <w:rPr>
                <w:lang w:val="en-US"/>
              </w:rPr>
              <w:t>Gb</w:t>
            </w:r>
            <w:r w:rsidRPr="00D63348">
              <w:t>/</w:t>
            </w:r>
            <w:r w:rsidRPr="00D63348">
              <w:rPr>
                <w:lang w:val="en-US"/>
              </w:rPr>
              <w:t>Acer</w:t>
            </w:r>
            <w:r w:rsidRPr="00D63348">
              <w:t xml:space="preserve"> </w:t>
            </w:r>
            <w:r w:rsidRPr="00D63348">
              <w:rPr>
                <w:lang w:val="en-US"/>
              </w:rPr>
              <w:t>V</w:t>
            </w:r>
            <w:r w:rsidRPr="00D63348">
              <w:t xml:space="preserve">193 19" - 1 шт., Мультимедийный проектор  </w:t>
            </w:r>
            <w:proofErr w:type="spellStart"/>
            <w:r w:rsidRPr="00D63348">
              <w:rPr>
                <w:lang w:val="en-US"/>
              </w:rPr>
              <w:t>Optoma</w:t>
            </w:r>
            <w:proofErr w:type="spellEnd"/>
            <w:r w:rsidRPr="00D63348">
              <w:t xml:space="preserve"> </w:t>
            </w:r>
            <w:r w:rsidRPr="00D63348">
              <w:rPr>
                <w:lang w:val="en-US"/>
              </w:rPr>
              <w:t>x</w:t>
            </w:r>
            <w:r w:rsidRPr="00D63348">
              <w:t xml:space="preserve"> 400 - 1 шт., Экран с электроприводом </w:t>
            </w:r>
            <w:proofErr w:type="spellStart"/>
            <w:r w:rsidRPr="00D63348">
              <w:rPr>
                <w:lang w:val="en-US"/>
              </w:rPr>
              <w:t>ScreenMedia</w:t>
            </w:r>
            <w:proofErr w:type="spellEnd"/>
            <w:r w:rsidRPr="00D63348">
              <w:t xml:space="preserve"> </w:t>
            </w:r>
            <w:r w:rsidRPr="00D63348">
              <w:rPr>
                <w:lang w:val="en-US"/>
              </w:rPr>
              <w:t>Champion</w:t>
            </w:r>
            <w:r w:rsidRPr="00D63348">
              <w:t xml:space="preserve"> 203х153см (</w:t>
            </w:r>
            <w:r w:rsidRPr="00D63348">
              <w:rPr>
                <w:lang w:val="en-US"/>
              </w:rPr>
              <w:t>SCM</w:t>
            </w:r>
            <w:r w:rsidRPr="00D63348"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D63348" w:rsidRPr="00D63348" w:rsidRDefault="00D63348" w:rsidP="0088369C">
            <w:pPr>
              <w:jc w:val="both"/>
            </w:pPr>
            <w:r w:rsidRPr="00D63348">
              <w:t>191023, г. Санкт-Петербург, Москательный пер., д. 4, литер «В»</w:t>
            </w:r>
          </w:p>
        </w:tc>
      </w:tr>
      <w:tr w:rsidR="00D63348" w:rsidRPr="00D63348" w:rsidTr="0088369C">
        <w:tc>
          <w:tcPr>
            <w:tcW w:w="4662" w:type="dxa"/>
            <w:shd w:val="clear" w:color="auto" w:fill="auto"/>
          </w:tcPr>
          <w:p w:rsidR="00D63348" w:rsidRPr="00D63348" w:rsidRDefault="00D63348" w:rsidP="0088369C">
            <w:pPr>
              <w:jc w:val="both"/>
            </w:pPr>
            <w:r w:rsidRPr="00D63348">
              <w:t xml:space="preserve">Ауд. 353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3348">
              <w:t>комплексом.Специализированная</w:t>
            </w:r>
            <w:proofErr w:type="spellEnd"/>
            <w:r w:rsidRPr="00D63348">
              <w:t xml:space="preserve">  мебель и оборудование: Учебная мебель на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D63348">
              <w:rPr>
                <w:lang w:val="en-US"/>
              </w:rPr>
              <w:t>HP</w:t>
            </w:r>
            <w:r w:rsidRPr="00D63348">
              <w:t xml:space="preserve"> 250 </w:t>
            </w:r>
            <w:r w:rsidRPr="00D63348">
              <w:rPr>
                <w:lang w:val="en-US"/>
              </w:rPr>
              <w:t>G</w:t>
            </w:r>
            <w:r w:rsidRPr="00D63348">
              <w:t>6 1</w:t>
            </w:r>
            <w:r w:rsidRPr="00D63348">
              <w:rPr>
                <w:lang w:val="en-US"/>
              </w:rPr>
              <w:t>WY</w:t>
            </w:r>
            <w:r w:rsidRPr="00D63348">
              <w:t>58</w:t>
            </w:r>
            <w:r w:rsidRPr="00D63348">
              <w:rPr>
                <w:lang w:val="en-US"/>
              </w:rPr>
              <w:t>EA</w:t>
            </w:r>
            <w:r w:rsidRPr="00D63348">
              <w:t xml:space="preserve">, Мультимедийный </w:t>
            </w:r>
            <w:r w:rsidRPr="00D63348">
              <w:lastRenderedPageBreak/>
              <w:t xml:space="preserve">проектор </w:t>
            </w:r>
            <w:r w:rsidRPr="00D63348">
              <w:rPr>
                <w:lang w:val="en-US"/>
              </w:rPr>
              <w:t>LG</w:t>
            </w:r>
            <w:r w:rsidRPr="00D63348">
              <w:t xml:space="preserve"> </w:t>
            </w:r>
            <w:r w:rsidRPr="00D63348">
              <w:rPr>
                <w:lang w:val="en-US"/>
              </w:rPr>
              <w:t>PF</w:t>
            </w:r>
            <w:r w:rsidRPr="00D63348">
              <w:t>1500</w:t>
            </w:r>
            <w:r w:rsidRPr="00D63348">
              <w:rPr>
                <w:lang w:val="en-US"/>
              </w:rPr>
              <w:t>G</w:t>
            </w:r>
            <w:r w:rsidRPr="00D63348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D63348" w:rsidRPr="00D63348" w:rsidRDefault="00D63348" w:rsidP="0088369C">
            <w:pPr>
              <w:jc w:val="both"/>
            </w:pPr>
            <w:r w:rsidRPr="00D63348">
              <w:lastRenderedPageBreak/>
              <w:t>191023, г. Санкт-Петербург, Москательный пер., д. 4, литер «В»</w:t>
            </w:r>
          </w:p>
        </w:tc>
      </w:tr>
      <w:tr w:rsidR="00D63348" w:rsidRPr="00D63348" w:rsidTr="0088369C">
        <w:tc>
          <w:tcPr>
            <w:tcW w:w="4662" w:type="dxa"/>
            <w:shd w:val="clear" w:color="auto" w:fill="auto"/>
          </w:tcPr>
          <w:p w:rsidR="00D63348" w:rsidRPr="00D63348" w:rsidRDefault="00D63348" w:rsidP="0088369C">
            <w:pPr>
              <w:jc w:val="both"/>
            </w:pPr>
            <w:r w:rsidRPr="00D63348"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63348">
              <w:t>комплексом.Специализированная</w:t>
            </w:r>
            <w:proofErr w:type="spellEnd"/>
            <w:r w:rsidRPr="00D63348"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D63348">
              <w:rPr>
                <w:lang w:val="en-US"/>
              </w:rPr>
              <w:t>Universal</w:t>
            </w:r>
            <w:r w:rsidRPr="00D63348">
              <w:t xml:space="preserve"> №1 - 4 шт.,  Компьютер </w:t>
            </w:r>
            <w:r w:rsidRPr="00D63348">
              <w:rPr>
                <w:lang w:val="en-US"/>
              </w:rPr>
              <w:t>Intel</w:t>
            </w:r>
            <w:r w:rsidRPr="00D63348">
              <w:t xml:space="preserve"> </w:t>
            </w:r>
            <w:proofErr w:type="spellStart"/>
            <w:r w:rsidRPr="00D63348">
              <w:rPr>
                <w:lang w:val="en-US"/>
              </w:rPr>
              <w:t>i</w:t>
            </w:r>
            <w:proofErr w:type="spellEnd"/>
            <w:r w:rsidRPr="00D63348">
              <w:t xml:space="preserve">3-2100 2.4 </w:t>
            </w:r>
            <w:proofErr w:type="spellStart"/>
            <w:r w:rsidRPr="00D63348">
              <w:rPr>
                <w:lang w:val="en-US"/>
              </w:rPr>
              <w:t>Ghz</w:t>
            </w:r>
            <w:proofErr w:type="spellEnd"/>
            <w:r w:rsidRPr="00D63348">
              <w:t>/4 4</w:t>
            </w:r>
            <w:r w:rsidRPr="00D63348">
              <w:rPr>
                <w:lang w:val="en-US"/>
              </w:rPr>
              <w:t>Gb</w:t>
            </w:r>
            <w:r w:rsidRPr="00D63348">
              <w:t>/500</w:t>
            </w:r>
            <w:r w:rsidRPr="00D63348">
              <w:rPr>
                <w:lang w:val="en-US"/>
              </w:rPr>
              <w:t>Gb</w:t>
            </w:r>
            <w:r w:rsidRPr="00D63348">
              <w:t>/</w:t>
            </w:r>
            <w:r w:rsidRPr="00D63348">
              <w:rPr>
                <w:lang w:val="en-US"/>
              </w:rPr>
              <w:t>Acer</w:t>
            </w:r>
            <w:r w:rsidRPr="00D63348">
              <w:t xml:space="preserve"> </w:t>
            </w:r>
            <w:r w:rsidRPr="00D63348">
              <w:rPr>
                <w:lang w:val="en-US"/>
              </w:rPr>
              <w:t>V</w:t>
            </w:r>
            <w:r w:rsidRPr="00D63348">
              <w:t xml:space="preserve">193 19" - 10 шт., Моноблок </w:t>
            </w:r>
            <w:r w:rsidRPr="00D63348">
              <w:rPr>
                <w:lang w:val="en-US"/>
              </w:rPr>
              <w:t>AIO</w:t>
            </w:r>
            <w:r w:rsidRPr="00D63348">
              <w:t xml:space="preserve"> </w:t>
            </w:r>
            <w:r w:rsidRPr="00D63348">
              <w:rPr>
                <w:lang w:val="en-US"/>
              </w:rPr>
              <w:t>IRU</w:t>
            </w:r>
            <w:r w:rsidRPr="00D63348">
              <w:t xml:space="preserve"> 308 </w:t>
            </w:r>
            <w:r w:rsidRPr="00D63348">
              <w:rPr>
                <w:lang w:val="en-US"/>
              </w:rPr>
              <w:t>intel</w:t>
            </w:r>
            <w:r w:rsidRPr="00D63348">
              <w:t xml:space="preserve"> 2.8 </w:t>
            </w:r>
            <w:proofErr w:type="spellStart"/>
            <w:r w:rsidRPr="00D63348">
              <w:rPr>
                <w:lang w:val="en-US"/>
              </w:rPr>
              <w:t>Ghz</w:t>
            </w:r>
            <w:proofErr w:type="spellEnd"/>
            <w:r w:rsidRPr="00D63348">
              <w:t xml:space="preserve">/4 </w:t>
            </w:r>
            <w:r w:rsidRPr="00D63348">
              <w:rPr>
                <w:lang w:val="en-US"/>
              </w:rPr>
              <w:t>Gb</w:t>
            </w:r>
            <w:r w:rsidRPr="00D63348">
              <w:t>/1</w:t>
            </w:r>
            <w:r w:rsidRPr="00D63348">
              <w:rPr>
                <w:lang w:val="en-US"/>
              </w:rPr>
              <w:t>Tb</w:t>
            </w:r>
            <w:r w:rsidRPr="00D63348">
              <w:t xml:space="preserve"> - 1 шт., Сетевой коммутатор </w:t>
            </w:r>
            <w:r w:rsidRPr="00D63348">
              <w:rPr>
                <w:lang w:val="en-US"/>
              </w:rPr>
              <w:t>Switch</w:t>
            </w:r>
            <w:r w:rsidRPr="00D63348"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D63348" w:rsidRPr="00D63348" w:rsidRDefault="00D63348" w:rsidP="0088369C">
            <w:pPr>
              <w:jc w:val="both"/>
            </w:pPr>
            <w:r w:rsidRPr="00D63348">
              <w:t>191023, г. Санкт-Петербург, Москательный пер., д. 4, литер «В»</w:t>
            </w:r>
          </w:p>
        </w:tc>
      </w:tr>
    </w:tbl>
    <w:p w:rsidR="00B70A8B" w:rsidRPr="003F62A9" w:rsidRDefault="00B70A8B" w:rsidP="009B1426">
      <w:pPr>
        <w:jc w:val="both"/>
      </w:pPr>
    </w:p>
    <w:p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:rsidR="00EE68B0" w:rsidRPr="003F62A9" w:rsidRDefault="00EE68B0" w:rsidP="00EE68B0">
      <w:pPr>
        <w:suppressAutoHyphens/>
        <w:jc w:val="both"/>
        <w:rPr>
          <w:rFonts w:eastAsia="Calibri"/>
        </w:rPr>
      </w:pPr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</w:t>
      </w:r>
      <w:r w:rsidRPr="003F62A9">
        <w:lastRenderedPageBreak/>
        <w:t xml:space="preserve">обучающемуся необходимую помощь; выпуск альтернативных форматов методических материалов (крупный шрифт или аудиофайлы);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EE68B0" w:rsidRPr="003F62A9" w:rsidRDefault="00EE68B0" w:rsidP="00EE68B0">
      <w:pPr>
        <w:suppressAutoHyphens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:rsidR="00A00AEA" w:rsidRPr="003F62A9" w:rsidRDefault="00A00AEA" w:rsidP="00587580">
      <w:pPr>
        <w:jc w:val="both"/>
        <w:rPr>
          <w:rFonts w:eastAsia="Calibri"/>
        </w:rPr>
      </w:pPr>
    </w:p>
    <w:p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:rsidR="00A00AEA" w:rsidRPr="003F62A9" w:rsidRDefault="00A00AEA" w:rsidP="004949AC">
      <w:pPr>
        <w:rPr>
          <w:rFonts w:eastAsia="Calibri"/>
          <w:b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:rsidR="00A00AEA" w:rsidRPr="00D63348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D63348" w:rsidTr="00CF1BA1">
        <w:tc>
          <w:tcPr>
            <w:tcW w:w="1562" w:type="pct"/>
            <w:shd w:val="clear" w:color="auto" w:fill="auto"/>
          </w:tcPr>
          <w:p w:rsidR="00B2201D" w:rsidRPr="00D63348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63348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:rsidR="00B2201D" w:rsidRPr="00D63348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63348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:rsidR="00B2201D" w:rsidRPr="00D63348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63348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:rsidR="00B2201D" w:rsidRPr="00D63348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63348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D63348" w:rsidTr="00CF1BA1">
        <w:tc>
          <w:tcPr>
            <w:tcW w:w="1562" w:type="pct"/>
            <w:shd w:val="clear" w:color="auto" w:fill="auto"/>
          </w:tcPr>
          <w:p w:rsidR="00B2201D" w:rsidRPr="00D63348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63348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:rsidR="00B2201D" w:rsidRPr="00D63348" w:rsidRDefault="00CF1BA1" w:rsidP="00531D44">
            <w:pPr>
              <w:contextualSpacing/>
              <w:jc w:val="both"/>
            </w:pPr>
            <w:proofErr w:type="spellStart"/>
            <w:r w:rsidRPr="00D63348">
              <w:rPr>
                <w:lang w:val="en-US"/>
              </w:rPr>
              <w:t>Информационно-аналитическая</w:t>
            </w:r>
            <w:proofErr w:type="spellEnd"/>
            <w:r w:rsidRPr="00D63348">
              <w:rPr>
                <w:lang w:val="en-US"/>
              </w:rPr>
              <w:t xml:space="preserve"> </w:t>
            </w:r>
            <w:proofErr w:type="spellStart"/>
            <w:r w:rsidRPr="00D63348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D63348" w:rsidRDefault="00CF1BA1" w:rsidP="00531D44">
            <w:pPr>
              <w:contextualSpacing/>
              <w:jc w:val="both"/>
            </w:pPr>
            <w:proofErr w:type="spellStart"/>
            <w:r w:rsidRPr="00D63348">
              <w:rPr>
                <w:lang w:val="en-US"/>
              </w:rPr>
              <w:t>устно</w:t>
            </w:r>
            <w:proofErr w:type="spellEnd"/>
          </w:p>
        </w:tc>
        <w:tc>
          <w:tcPr>
            <w:tcW w:w="1221" w:type="pct"/>
            <w:shd w:val="clear" w:color="auto" w:fill="auto"/>
          </w:tcPr>
          <w:p w:rsidR="00B2201D" w:rsidRPr="00D63348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63348">
              <w:rPr>
                <w:lang w:val="en-US"/>
              </w:rPr>
              <w:t>1-4</w:t>
            </w:r>
          </w:p>
        </w:tc>
      </w:tr>
      <w:tr w:rsidR="00B2201D" w:rsidRPr="00D63348" w:rsidTr="00CF1BA1">
        <w:tc>
          <w:tcPr>
            <w:tcW w:w="1562" w:type="pct"/>
            <w:shd w:val="clear" w:color="auto" w:fill="auto"/>
          </w:tcPr>
          <w:p w:rsidR="00B2201D" w:rsidRPr="00D63348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63348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:rsidR="00B2201D" w:rsidRPr="00D63348" w:rsidRDefault="00CF1BA1" w:rsidP="00531D44">
            <w:pPr>
              <w:contextualSpacing/>
              <w:jc w:val="both"/>
            </w:pPr>
            <w:proofErr w:type="spellStart"/>
            <w:r w:rsidRPr="00D63348">
              <w:rPr>
                <w:lang w:val="en-US"/>
              </w:rPr>
              <w:t>Проектно-аналитическая</w:t>
            </w:r>
            <w:proofErr w:type="spellEnd"/>
            <w:r w:rsidRPr="00D63348">
              <w:rPr>
                <w:lang w:val="en-US"/>
              </w:rPr>
              <w:t xml:space="preserve"> </w:t>
            </w:r>
            <w:proofErr w:type="spellStart"/>
            <w:r w:rsidRPr="00D63348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D63348" w:rsidRDefault="00CF1BA1" w:rsidP="00531D44">
            <w:pPr>
              <w:contextualSpacing/>
              <w:jc w:val="both"/>
            </w:pPr>
            <w:proofErr w:type="spellStart"/>
            <w:r w:rsidRPr="00D63348">
              <w:rPr>
                <w:lang w:val="en-US"/>
              </w:rPr>
              <w:t>устно</w:t>
            </w:r>
            <w:proofErr w:type="spellEnd"/>
          </w:p>
        </w:tc>
        <w:tc>
          <w:tcPr>
            <w:tcW w:w="1221" w:type="pct"/>
            <w:shd w:val="clear" w:color="auto" w:fill="auto"/>
          </w:tcPr>
          <w:p w:rsidR="00B2201D" w:rsidRPr="00D63348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63348">
              <w:rPr>
                <w:lang w:val="en-US"/>
              </w:rPr>
              <w:t>1-5</w:t>
            </w:r>
          </w:p>
        </w:tc>
      </w:tr>
      <w:tr w:rsidR="00B2201D" w:rsidRPr="00D63348" w:rsidTr="00CF1BA1">
        <w:tc>
          <w:tcPr>
            <w:tcW w:w="1562" w:type="pct"/>
            <w:shd w:val="clear" w:color="auto" w:fill="auto"/>
          </w:tcPr>
          <w:p w:rsidR="00B2201D" w:rsidRPr="00D63348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63348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:rsidR="00B2201D" w:rsidRPr="00D63348" w:rsidRDefault="00CF1BA1" w:rsidP="00531D44">
            <w:pPr>
              <w:contextualSpacing/>
              <w:jc w:val="both"/>
            </w:pPr>
            <w:proofErr w:type="spellStart"/>
            <w:r w:rsidRPr="00D63348">
              <w:rPr>
                <w:lang w:val="en-US"/>
              </w:rPr>
              <w:t>Текущий</w:t>
            </w:r>
            <w:proofErr w:type="spellEnd"/>
            <w:r w:rsidRPr="00D63348">
              <w:rPr>
                <w:lang w:val="en-US"/>
              </w:rPr>
              <w:t xml:space="preserve"> </w:t>
            </w:r>
            <w:proofErr w:type="spellStart"/>
            <w:r w:rsidRPr="00D63348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:rsidR="00B2201D" w:rsidRPr="00D63348" w:rsidRDefault="00CF1BA1" w:rsidP="00531D44">
            <w:pPr>
              <w:contextualSpacing/>
              <w:jc w:val="both"/>
            </w:pPr>
            <w:r w:rsidRPr="00D63348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D63348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63348">
              <w:rPr>
                <w:lang w:val="en-US"/>
              </w:rPr>
              <w:t>1-5</w:t>
            </w:r>
          </w:p>
        </w:tc>
      </w:tr>
    </w:tbl>
    <w:p w:rsidR="00A00AEA" w:rsidRPr="00D63348" w:rsidRDefault="00A00AEA" w:rsidP="00D677FE">
      <w:pPr>
        <w:jc w:val="both"/>
        <w:rPr>
          <w:rFonts w:eastAsia="Calibri"/>
        </w:rPr>
      </w:pPr>
    </w:p>
    <w:p w:rsidR="00571E3F" w:rsidRPr="00D63348" w:rsidRDefault="00571E3F" w:rsidP="00571E3F">
      <w:pPr>
        <w:jc w:val="both"/>
        <w:rPr>
          <w:rFonts w:eastAsia="Calibri"/>
        </w:rPr>
      </w:pPr>
      <w:r w:rsidRPr="00D63348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D63348" w:rsidTr="00CF1BA1">
        <w:tc>
          <w:tcPr>
            <w:tcW w:w="4679" w:type="dxa"/>
            <w:shd w:val="clear" w:color="auto" w:fill="auto"/>
          </w:tcPr>
          <w:p w:rsidR="00571E3F" w:rsidRPr="00D63348" w:rsidRDefault="00571E3F" w:rsidP="00531D44">
            <w:pPr>
              <w:jc w:val="center"/>
              <w:rPr>
                <w:rFonts w:eastAsia="Calibri"/>
                <w:b/>
              </w:rPr>
            </w:pPr>
            <w:r w:rsidRPr="00D63348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:rsidR="00571E3F" w:rsidRPr="00D63348" w:rsidRDefault="00B2201D" w:rsidP="00531D44">
            <w:pPr>
              <w:jc w:val="center"/>
              <w:rPr>
                <w:rFonts w:eastAsia="Calibri"/>
                <w:b/>
              </w:rPr>
            </w:pPr>
            <w:r w:rsidRPr="00D63348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D63348" w:rsidTr="00CF1BA1">
        <w:tc>
          <w:tcPr>
            <w:tcW w:w="4679" w:type="dxa"/>
            <w:shd w:val="clear" w:color="auto" w:fill="auto"/>
          </w:tcPr>
          <w:p w:rsidR="00571E3F" w:rsidRPr="00D63348" w:rsidRDefault="00CF1BA1" w:rsidP="00CF1BA1">
            <w:pPr>
              <w:rPr>
                <w:rFonts w:eastAsia="Calibri"/>
              </w:rPr>
            </w:pPr>
            <w:r w:rsidRPr="00D63348">
              <w:rPr>
                <w:rFonts w:eastAsia="Calibri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:rsidR="00571E3F" w:rsidRPr="00D63348" w:rsidRDefault="00CF1BA1" w:rsidP="00CF1BA1">
            <w:pPr>
              <w:rPr>
                <w:rFonts w:eastAsia="Calibri"/>
              </w:rPr>
            </w:pPr>
            <w:r w:rsidRPr="00D63348">
              <w:rPr>
                <w:rFonts w:eastAsia="Calibri"/>
                <w:lang w:val="en-US"/>
              </w:rPr>
              <w:t>1-5</w:t>
            </w:r>
          </w:p>
        </w:tc>
      </w:tr>
      <w:tr w:rsidR="00571E3F" w:rsidRPr="00D63348" w:rsidTr="00CF1BA1">
        <w:tc>
          <w:tcPr>
            <w:tcW w:w="4679" w:type="dxa"/>
            <w:shd w:val="clear" w:color="auto" w:fill="auto"/>
          </w:tcPr>
          <w:p w:rsidR="00571E3F" w:rsidRPr="00D63348" w:rsidRDefault="00CF1BA1" w:rsidP="00CF1BA1">
            <w:pPr>
              <w:rPr>
                <w:rFonts w:eastAsia="Calibri"/>
              </w:rPr>
            </w:pPr>
            <w:r w:rsidRPr="00D63348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:rsidR="00571E3F" w:rsidRPr="00D63348" w:rsidRDefault="00CF1BA1" w:rsidP="00CF1BA1">
            <w:pPr>
              <w:rPr>
                <w:rFonts w:eastAsia="Calibri"/>
              </w:rPr>
            </w:pPr>
            <w:r w:rsidRPr="00D63348">
              <w:rPr>
                <w:rFonts w:eastAsia="Calibri"/>
                <w:lang w:val="en-US"/>
              </w:rPr>
              <w:t>1-5</w:t>
            </w:r>
          </w:p>
        </w:tc>
      </w:tr>
      <w:tr w:rsidR="00571E3F" w:rsidRPr="00D63348" w:rsidTr="00CF1BA1">
        <w:tc>
          <w:tcPr>
            <w:tcW w:w="4679" w:type="dxa"/>
            <w:shd w:val="clear" w:color="auto" w:fill="auto"/>
          </w:tcPr>
          <w:p w:rsidR="00571E3F" w:rsidRPr="00D63348" w:rsidRDefault="00CF1BA1" w:rsidP="00CF1BA1">
            <w:pPr>
              <w:rPr>
                <w:rFonts w:eastAsia="Calibri"/>
              </w:rPr>
            </w:pPr>
            <w:proofErr w:type="spellStart"/>
            <w:r w:rsidRPr="00D63348">
              <w:rPr>
                <w:rFonts w:eastAsia="Calibri"/>
                <w:lang w:val="en-US"/>
              </w:rPr>
              <w:t>Разработка</w:t>
            </w:r>
            <w:proofErr w:type="spellEnd"/>
            <w:r w:rsidRPr="00D6334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63348">
              <w:rPr>
                <w:rFonts w:eastAsia="Calibri"/>
                <w:lang w:val="en-US"/>
              </w:rPr>
              <w:t>индивидуальных</w:t>
            </w:r>
            <w:proofErr w:type="spellEnd"/>
            <w:r w:rsidRPr="00D63348">
              <w:rPr>
                <w:rFonts w:eastAsia="Calibri"/>
                <w:lang w:val="en-US"/>
              </w:rPr>
              <w:t xml:space="preserve">/ </w:t>
            </w:r>
            <w:proofErr w:type="spellStart"/>
            <w:r w:rsidRPr="00D63348">
              <w:rPr>
                <w:rFonts w:eastAsia="Calibri"/>
                <w:lang w:val="en-US"/>
              </w:rPr>
              <w:t>групповых</w:t>
            </w:r>
            <w:proofErr w:type="spellEnd"/>
            <w:r w:rsidRPr="00D6334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63348">
              <w:rPr>
                <w:rFonts w:eastAsia="Calibri"/>
                <w:lang w:val="en-US"/>
              </w:rPr>
              <w:t>проектов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D63348" w:rsidRDefault="00CF1BA1" w:rsidP="00CF1BA1">
            <w:pPr>
              <w:rPr>
                <w:rFonts w:eastAsia="Calibri"/>
              </w:rPr>
            </w:pPr>
            <w:r w:rsidRPr="00D63348">
              <w:rPr>
                <w:rFonts w:eastAsia="Calibri"/>
                <w:lang w:val="en-US"/>
              </w:rPr>
              <w:t>1-5</w:t>
            </w:r>
          </w:p>
        </w:tc>
      </w:tr>
    </w:tbl>
    <w:p w:rsidR="00391BA5" w:rsidRPr="00D63348" w:rsidRDefault="00391BA5" w:rsidP="00D677FE">
      <w:pPr>
        <w:jc w:val="both"/>
        <w:rPr>
          <w:rFonts w:eastAsia="Calibri"/>
        </w:rPr>
      </w:pPr>
    </w:p>
    <w:p w:rsidR="00A00AEA" w:rsidRPr="00D63348" w:rsidRDefault="00A00AEA" w:rsidP="00A00AEA">
      <w:pPr>
        <w:jc w:val="both"/>
        <w:rPr>
          <w:rFonts w:eastAsia="Calibri"/>
          <w:bCs/>
        </w:rPr>
      </w:pPr>
      <w:r w:rsidRPr="00D63348">
        <w:rPr>
          <w:rFonts w:eastAsia="Calibri"/>
          <w:bCs/>
        </w:rPr>
        <w:t xml:space="preserve">Текущий контроль проводится в течение </w:t>
      </w:r>
      <w:r w:rsidR="00A5437C" w:rsidRPr="00D63348">
        <w:rPr>
          <w:rFonts w:eastAsia="Calibri"/>
          <w:bCs/>
        </w:rPr>
        <w:t xml:space="preserve">периода </w:t>
      </w:r>
      <w:r w:rsidRPr="00D63348">
        <w:rPr>
          <w:rFonts w:eastAsia="Calibri"/>
          <w:bCs/>
        </w:rPr>
        <w:t>прохождения</w:t>
      </w:r>
      <w:r w:rsidR="00EE68B0" w:rsidRPr="00D63348">
        <w:rPr>
          <w:rFonts w:eastAsia="Calibri"/>
          <w:bCs/>
        </w:rPr>
        <w:t xml:space="preserve"> дисциплины</w:t>
      </w:r>
      <w:r w:rsidR="00B41EBF" w:rsidRPr="00D63348">
        <w:rPr>
          <w:rFonts w:eastAsia="Calibri"/>
          <w:bCs/>
        </w:rPr>
        <w:t>.</w:t>
      </w:r>
    </w:p>
    <w:p w:rsidR="009E28D5" w:rsidRPr="00D63348" w:rsidRDefault="009E28D5" w:rsidP="009E28D5">
      <w:pPr>
        <w:jc w:val="both"/>
        <w:rPr>
          <w:rFonts w:eastAsia="Calibri"/>
          <w:lang w:eastAsia="en-US"/>
        </w:rPr>
      </w:pPr>
    </w:p>
    <w:p w:rsidR="00A00AEA" w:rsidRPr="00D63348" w:rsidRDefault="004949AC" w:rsidP="004949AC">
      <w:pPr>
        <w:jc w:val="center"/>
        <w:rPr>
          <w:b/>
          <w:bCs/>
          <w:lang w:eastAsia="ar-SA"/>
        </w:rPr>
      </w:pPr>
      <w:r w:rsidRPr="00D63348">
        <w:rPr>
          <w:b/>
          <w:bCs/>
          <w:lang w:eastAsia="ar-SA"/>
        </w:rPr>
        <w:t xml:space="preserve">9.2 </w:t>
      </w:r>
      <w:r w:rsidR="00A00AEA" w:rsidRPr="00D63348">
        <w:rPr>
          <w:b/>
          <w:bCs/>
          <w:lang w:eastAsia="ar-SA"/>
        </w:rPr>
        <w:t>Промежуточная аттестация</w:t>
      </w:r>
    </w:p>
    <w:p w:rsidR="00587580" w:rsidRPr="00D63348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D63348">
        <w:rPr>
          <w:rFonts w:eastAsia="Calibri"/>
          <w:lang w:eastAsia="en-US"/>
        </w:rPr>
        <w:t xml:space="preserve">Результаты </w:t>
      </w:r>
      <w:r w:rsidR="00D677FE" w:rsidRPr="00D63348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D63348">
        <w:rPr>
          <w:rFonts w:eastAsia="Calibri"/>
          <w:lang w:eastAsia="en-US"/>
        </w:rPr>
        <w:t>оце</w:t>
      </w:r>
      <w:r w:rsidRPr="003F62A9">
        <w:rPr>
          <w:rFonts w:eastAsia="Calibri"/>
          <w:lang w:eastAsia="en-US"/>
        </w:rPr>
        <w:t>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</w:t>
      </w:r>
      <w:r w:rsidR="00D677FE" w:rsidRPr="003F62A9">
        <w:rPr>
          <w:rFonts w:eastAsia="Calibri"/>
          <w:lang w:eastAsia="en-US"/>
        </w:rPr>
        <w:lastRenderedPageBreak/>
        <w:t>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proofErr w:type="gramStart"/>
            <w:r w:rsidRPr="003F62A9">
              <w:rPr>
                <w:rFonts w:eastAsia="Calibri"/>
                <w:lang w:eastAsia="en-US"/>
              </w:rPr>
              <w:t>&gt;=</w:t>
            </w:r>
            <w:proofErr w:type="gramEnd"/>
            <w:r w:rsidRPr="003F62A9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:rsidTr="00EE68B0">
        <w:trPr>
          <w:trHeight w:val="52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:rsidTr="00EE68B0">
        <w:trPr>
          <w:trHeight w:val="522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:rsidTr="00EE68B0">
        <w:trPr>
          <w:trHeight w:val="66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:rsidTr="00EE68B0">
        <w:trPr>
          <w:trHeight w:val="800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D63348">
      <w:headerReference w:type="default" r:id="rId17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89F" w:rsidRDefault="0007389F" w:rsidP="00AB39E8">
      <w:r>
        <w:separator/>
      </w:r>
    </w:p>
  </w:endnote>
  <w:endnote w:type="continuationSeparator" w:id="0">
    <w:p w:rsidR="0007389F" w:rsidRDefault="0007389F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89F" w:rsidRDefault="0007389F" w:rsidP="00AB39E8">
      <w:r>
        <w:separator/>
      </w:r>
    </w:p>
  </w:footnote>
  <w:footnote w:type="continuationSeparator" w:id="0">
    <w:p w:rsidR="0007389F" w:rsidRDefault="0007389F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6A9" w:rsidRDefault="00FB0C33">
    <w:pPr>
      <w:pStyle w:val="a8"/>
      <w:spacing w:line="14" w:lineRule="auto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4097" type="#_x0000_t202" style="position:absolute;margin-left:306.4pt;margin-top:35.35pt;width:34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<v:path arrowok="t"/>
          <v:textbox inset="0,0,0,0">
            <w:txbxContent>
              <w:p w:rsidR="002C36A9" w:rsidRDefault="00AA6EF8" w:rsidP="00CA7F28">
                <w:pPr>
                  <w:spacing w:before="10"/>
                  <w:ind w:left="40"/>
                  <w:jc w:val="center"/>
                </w:pPr>
                <w:r>
                  <w:fldChar w:fldCharType="begin"/>
                </w:r>
                <w:r w:rsidR="002C36A9">
                  <w:instrText xml:space="preserve"> PAGE </w:instrText>
                </w:r>
                <w:r>
                  <w:fldChar w:fldCharType="separate"/>
                </w:r>
                <w:r w:rsidR="00D8493D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389F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1CE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A6EF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23D1E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348"/>
    <w:rsid w:val="00D63A23"/>
    <w:rsid w:val="00D677FE"/>
    <w:rsid w:val="00D72607"/>
    <w:rsid w:val="00D83066"/>
    <w:rsid w:val="00D84930"/>
    <w:rsid w:val="00D8493D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0C33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3C641C15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422068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books.ru/reading.php?short=1&amp;productid=36414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ucheb/%D0%9F%D1%80%D0%BE%D0%B5%D0%BA%D1%82%D0%BD%D1%8B%D0%B9%20%D0%BC%D0%B5%D0%BD%D0%B5%D0%B4%D0%B6%D0%BC%D0%B5%D0%BD%D1%82_2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book.ru/book/94596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iprbookshop.ru/103261.html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DFF0F-7FC8-4E4E-9D28-E43C0E99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3006</Words>
  <Characters>17139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19</cp:revision>
  <cp:lastPrinted>2019-08-27T08:58:00Z</cp:lastPrinted>
  <dcterms:created xsi:type="dcterms:W3CDTF">2021-09-23T14:49:00Z</dcterms:created>
  <dcterms:modified xsi:type="dcterms:W3CDTF">2025-02-19T10:47:00Z</dcterms:modified>
</cp:coreProperties>
</file>