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Стилистика немецкого языка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E501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501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33CA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33CAC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333CA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33C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3CAC">
              <w:rPr>
                <w:rFonts w:ascii="Times New Roman" w:hAnsi="Times New Roman" w:cs="Times New Roman"/>
                <w:sz w:val="20"/>
                <w:szCs w:val="20"/>
              </w:rPr>
              <w:t>Тимралиева</w:t>
            </w:r>
            <w:proofErr w:type="spellEnd"/>
            <w:r w:rsidRPr="00333CAC">
              <w:rPr>
                <w:rFonts w:ascii="Times New Roman" w:hAnsi="Times New Roman" w:cs="Times New Roman"/>
                <w:sz w:val="20"/>
                <w:szCs w:val="20"/>
              </w:rPr>
              <w:t xml:space="preserve"> Юлия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E501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5011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0D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3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3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4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7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7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8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8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9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10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11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13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13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14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14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14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15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D75436" w:rsidRDefault="009E501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0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0D00">
              <w:rPr>
                <w:noProof/>
                <w:webHidden/>
              </w:rPr>
            </w:r>
            <w:r w:rsidR="00DD0D00">
              <w:rPr>
                <w:noProof/>
                <w:webHidden/>
              </w:rPr>
              <w:fldChar w:fldCharType="separate"/>
            </w:r>
            <w:r w:rsidR="001D1C66">
              <w:rPr>
                <w:noProof/>
                <w:webHidden/>
              </w:rPr>
              <w:t>15</w:t>
            </w:r>
            <w:r w:rsidR="00DD0D0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0D0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связных представлений о закономерностях функционирования языковых средств немецкого языка в разных условиях письменной и устной коммуникации, о причинах стилистической вариативности и способах вербализации стилистических значений языковых единиц; развитие навыков стилистического анализа текстов на немецком языке из разных коммуникативных сфер.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Стилистика немецкого языка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051"/>
        <w:gridCol w:w="5419"/>
      </w:tblGrid>
      <w:tr w:rsidR="00751095" w:rsidRPr="00333CA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3CA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33CA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3CA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33CA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3CA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333CA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3CA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>ОПК-3 - Способен порождать и понимать устные и письменные тексты на изучаемом иностранном языке применительно к основным функциональным стилям в официальной и неофициальной сферах общения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3CAC">
              <w:rPr>
                <w:rFonts w:ascii="Times New Roman" w:hAnsi="Times New Roman" w:cs="Times New Roman"/>
                <w:lang w:bidi="ru-RU"/>
              </w:rPr>
              <w:t>ОПК-3.3 - Способен адаптировать создаваемые устные и письменные тексты на иностранном языке в зависимости от функционального стиля в официальной и неофициальной сферах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3CAC">
              <w:rPr>
                <w:rFonts w:ascii="Times New Roman" w:hAnsi="Times New Roman" w:cs="Times New Roman"/>
              </w:rPr>
              <w:t>закономерности функционирования языковых единиц немецкого языка в разных условиях письменной и устной коммуникации, в том числе в официальной и неофициальной сферах общения.</w:t>
            </w:r>
            <w:r w:rsidRPr="00333CA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33C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3CAC">
              <w:rPr>
                <w:rFonts w:ascii="Times New Roman" w:hAnsi="Times New Roman" w:cs="Times New Roman"/>
              </w:rPr>
              <w:t xml:space="preserve">адаптировать создаваемые устные и письменные тексты на немецком языке к стилистическим нормам соответствующего функционального стиля и жанра в официальной и неофициальной сферах </w:t>
            </w:r>
            <w:proofErr w:type="gramStart"/>
            <w:r w:rsidR="00FD518F" w:rsidRPr="00333CAC">
              <w:rPr>
                <w:rFonts w:ascii="Times New Roman" w:hAnsi="Times New Roman" w:cs="Times New Roman"/>
              </w:rPr>
              <w:t>общения.</w:t>
            </w:r>
            <w:r w:rsidRPr="00333CAC">
              <w:rPr>
                <w:rFonts w:ascii="Times New Roman" w:hAnsi="Times New Roman" w:cs="Times New Roman"/>
              </w:rPr>
              <w:t>.</w:t>
            </w:r>
            <w:proofErr w:type="gramEnd"/>
            <w:r w:rsidRPr="00333CA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33C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3C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3CAC">
              <w:rPr>
                <w:rFonts w:ascii="Times New Roman" w:hAnsi="Times New Roman" w:cs="Times New Roman"/>
              </w:rPr>
              <w:t xml:space="preserve">навыками адаптации создаваемых устных и письменных текстов на немецком языке к стилистическим нормам соответствующего функционального стиля и жанра в официальной и неофициальной сферах </w:t>
            </w:r>
            <w:proofErr w:type="gramStart"/>
            <w:r w:rsidR="00FD518F" w:rsidRPr="00333CAC">
              <w:rPr>
                <w:rFonts w:ascii="Times New Roman" w:hAnsi="Times New Roman" w:cs="Times New Roman"/>
              </w:rPr>
              <w:t>общения.</w:t>
            </w:r>
            <w:r w:rsidRPr="00333CA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33CA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>ПК-1 - Способен осуществлять устный и письменный межъязыковой перевод используя основные способы достижения эквивалентности в переводе и применяя переводческие трансформации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3CAC">
              <w:rPr>
                <w:rFonts w:ascii="Times New Roman" w:hAnsi="Times New Roman" w:cs="Times New Roman"/>
                <w:lang w:bidi="ru-RU"/>
              </w:rPr>
              <w:t xml:space="preserve">ПК-1.1 - Умеет выполнять </w:t>
            </w:r>
            <w:proofErr w:type="spellStart"/>
            <w:r w:rsidRPr="00333CAC">
              <w:rPr>
                <w:rFonts w:ascii="Times New Roman" w:hAnsi="Times New Roman" w:cs="Times New Roman"/>
                <w:lang w:bidi="ru-RU"/>
              </w:rPr>
              <w:t>предпереводческий</w:t>
            </w:r>
            <w:proofErr w:type="spellEnd"/>
            <w:r w:rsidRPr="00333CAC">
              <w:rPr>
                <w:rFonts w:ascii="Times New Roman" w:hAnsi="Times New Roman" w:cs="Times New Roman"/>
                <w:lang w:bidi="ru-RU"/>
              </w:rPr>
              <w:t xml:space="preserve"> анализ исходного текста, определять его стилевое своеобразие и выделять смысловые доминанты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33C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3CAC">
              <w:rPr>
                <w:rFonts w:ascii="Times New Roman" w:hAnsi="Times New Roman" w:cs="Times New Roman"/>
              </w:rPr>
              <w:t>выразительные возможности и средства немецкого языка разных языковых уровней, причины стилистической вариативности и способы вербализации стилистических значений языковых единиц.</w:t>
            </w:r>
            <w:r w:rsidRPr="00333CA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33CA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3CAC">
              <w:rPr>
                <w:rFonts w:ascii="Times New Roman" w:hAnsi="Times New Roman" w:cs="Times New Roman"/>
              </w:rPr>
              <w:t xml:space="preserve">осуществлять </w:t>
            </w:r>
            <w:proofErr w:type="spellStart"/>
            <w:r w:rsidR="00FD518F" w:rsidRPr="00333CAC">
              <w:rPr>
                <w:rFonts w:ascii="Times New Roman" w:hAnsi="Times New Roman" w:cs="Times New Roman"/>
              </w:rPr>
              <w:t>предпереводческий</w:t>
            </w:r>
            <w:proofErr w:type="spellEnd"/>
            <w:r w:rsidR="00FD518F" w:rsidRPr="00333CAC">
              <w:rPr>
                <w:rFonts w:ascii="Times New Roman" w:hAnsi="Times New Roman" w:cs="Times New Roman"/>
              </w:rPr>
              <w:t xml:space="preserve"> анализ устных и письменных текстов на немецком языке, выявлять их смысловые и стилистические доминанты, определять жанровую специфику, проводить отбор соответствующих стилевой норме языковых единиц </w:t>
            </w:r>
            <w:r w:rsidR="00FD518F" w:rsidRPr="00333CAC">
              <w:rPr>
                <w:rFonts w:ascii="Times New Roman" w:hAnsi="Times New Roman" w:cs="Times New Roman"/>
              </w:rPr>
              <w:lastRenderedPageBreak/>
              <w:t xml:space="preserve">при осуществлении перевода и </w:t>
            </w:r>
            <w:proofErr w:type="gramStart"/>
            <w:r w:rsidR="00FD518F" w:rsidRPr="00333CAC">
              <w:rPr>
                <w:rFonts w:ascii="Times New Roman" w:hAnsi="Times New Roman" w:cs="Times New Roman"/>
              </w:rPr>
              <w:t>постредактировании.</w:t>
            </w:r>
            <w:r w:rsidRPr="00333CAC">
              <w:rPr>
                <w:rFonts w:ascii="Times New Roman" w:hAnsi="Times New Roman" w:cs="Times New Roman"/>
              </w:rPr>
              <w:t>.</w:t>
            </w:r>
            <w:proofErr w:type="gramEnd"/>
            <w:r w:rsidRPr="00333CA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33CA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3CA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3CAC">
              <w:rPr>
                <w:rFonts w:ascii="Times New Roman" w:hAnsi="Times New Roman" w:cs="Times New Roman"/>
              </w:rPr>
              <w:t xml:space="preserve">навыками </w:t>
            </w:r>
            <w:proofErr w:type="spellStart"/>
            <w:r w:rsidR="00FD518F" w:rsidRPr="00333CAC">
              <w:rPr>
                <w:rFonts w:ascii="Times New Roman" w:hAnsi="Times New Roman" w:cs="Times New Roman"/>
              </w:rPr>
              <w:t>предпереводческого</w:t>
            </w:r>
            <w:proofErr w:type="spellEnd"/>
            <w:r w:rsidR="00FD518F" w:rsidRPr="00333CAC">
              <w:rPr>
                <w:rFonts w:ascii="Times New Roman" w:hAnsi="Times New Roman" w:cs="Times New Roman"/>
              </w:rPr>
              <w:t xml:space="preserve"> анализа устных и письменных текстов на немецком языке, выявления их смысловых и стилистических доминант, определения жанровой специфики, отбора соответствующих стилевой норме языковых единиц при осуществлении перевода и </w:t>
            </w:r>
            <w:proofErr w:type="gramStart"/>
            <w:r w:rsidR="00FD518F" w:rsidRPr="00333CAC">
              <w:rPr>
                <w:rFonts w:ascii="Times New Roman" w:hAnsi="Times New Roman" w:cs="Times New Roman"/>
              </w:rPr>
              <w:t>постредактировании.</w:t>
            </w:r>
            <w:r w:rsidRPr="00333CA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33CA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дисциплину. Ключевые понятия стилистики.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стиля. Языковой стиль как совокупность приемов использования средств общенационального языка (лексических, грамматических, фонетических) в разных условиях речевой практики. Социальная детерминированность стиля. Текст как объект стилистической интерпретации. Элементы текстовой структуры (слово, словосочетание, предложение). Текст как репрезентант коммуникативных актов. Стилистика как наука. Предмет, цели и задачи стилистики. Стилистика в кругу прочих филологических дисциплин. Основные разделы стилистики.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функциональных стилей немецкого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функционального стиля. Общая характеристика функционального стиля. Система функциональных стилей современного немецкого языка. Функциональный стиль и дискурс. Функциональный стиль и стилистическая окраска. Стилевые черты как качественные характеристики стиля. Оппозиции стилевых черт. Понятие стилевой нормы. Иерархия функционального стиля. Функциональный стиль как система речевых жанров. Проблемы типологизации текстов: лингвистический, коммуникативно-речевой и функционально-стилистический подходы. </w:t>
            </w:r>
            <w:proofErr w:type="spellStart"/>
            <w:r w:rsidRPr="00352B6F">
              <w:rPr>
                <w:lang w:bidi="ru-RU"/>
              </w:rPr>
              <w:t>Жанроведение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генристика</w:t>
            </w:r>
            <w:proofErr w:type="spellEnd"/>
            <w:r w:rsidRPr="00352B6F">
              <w:rPr>
                <w:lang w:bidi="ru-RU"/>
              </w:rPr>
              <w:t xml:space="preserve">. Типы речи/ композиционно-речевые формы. </w:t>
            </w:r>
            <w:proofErr w:type="spellStart"/>
            <w:r w:rsidRPr="00352B6F">
              <w:rPr>
                <w:lang w:bidi="ru-RU"/>
              </w:rPr>
              <w:t>Архитектонико</w:t>
            </w:r>
            <w:proofErr w:type="spellEnd"/>
            <w:r w:rsidRPr="00352B6F">
              <w:rPr>
                <w:lang w:bidi="ru-RU"/>
              </w:rPr>
              <w:t>-речевые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Официально-деловой стиль.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Сфера функционирования официально-делового стиля: коммуникация в сфере официальных человеческих отношений (в сфере правительственной деятельности, в области международных отношений, в юриспруденции, в торговле и экономике, в </w:t>
            </w:r>
            <w:r w:rsidRPr="00352B6F">
              <w:rPr>
                <w:lang w:bidi="ru-RU"/>
              </w:rPr>
              <w:lastRenderedPageBreak/>
              <w:t xml:space="preserve">официальных учреждениях, в общественных организациях). Долженствование как ключевая коммуникативная функция. Непосредственное и опосредованное долженствование.  Формы коммуникативного выражения в официально-деловом стиле. </w:t>
            </w:r>
            <w:proofErr w:type="spellStart"/>
            <w:r w:rsidRPr="00352B6F">
              <w:rPr>
                <w:lang w:bidi="ru-RU"/>
              </w:rPr>
              <w:t>Подстили</w:t>
            </w:r>
            <w:proofErr w:type="spellEnd"/>
            <w:r w:rsidRPr="00352B6F">
              <w:rPr>
                <w:lang w:bidi="ru-RU"/>
              </w:rPr>
              <w:t xml:space="preserve"> и речевые жанры, функционирующие в рамках официально-делового стиля. Стилевые черты (вещественность, формальность, точность, безличность, </w:t>
            </w:r>
            <w:proofErr w:type="spellStart"/>
            <w:r w:rsidRPr="00352B6F">
              <w:rPr>
                <w:lang w:bidi="ru-RU"/>
              </w:rPr>
              <w:t>безэмоциональность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стандартизованность</w:t>
            </w:r>
            <w:proofErr w:type="spellEnd"/>
            <w:r w:rsidRPr="00352B6F">
              <w:rPr>
                <w:lang w:bidi="ru-RU"/>
              </w:rPr>
              <w:t>, сжатость, статичность) и их реализация в официально-деловом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Научный стиль.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Сфера функционирования научного стиля: коммуникация в сфере науки и техники. Наука как система знаний о природе, обществе и мышлении. Описание, рассмотрение, интерпретация и систематизация фактов как общее социально-типизированное содержание в научном стиле. Специфика научного мышления. Формы коммуникативного выражения в научном стиле. </w:t>
            </w:r>
            <w:proofErr w:type="spellStart"/>
            <w:r w:rsidRPr="00352B6F">
              <w:rPr>
                <w:lang w:bidi="ru-RU"/>
              </w:rPr>
              <w:t>Подстили</w:t>
            </w:r>
            <w:proofErr w:type="spellEnd"/>
            <w:r w:rsidRPr="00352B6F">
              <w:rPr>
                <w:lang w:bidi="ru-RU"/>
              </w:rPr>
              <w:t xml:space="preserve"> и речевые жанры, функционирующие в рамках научного стиля. Стилевые черты (логичность, точность, объективность, обобщенно-отвлеченный характер, </w:t>
            </w:r>
            <w:proofErr w:type="spellStart"/>
            <w:r w:rsidRPr="00352B6F">
              <w:rPr>
                <w:lang w:bidi="ru-RU"/>
              </w:rPr>
              <w:t>стандартизованность</w:t>
            </w:r>
            <w:proofErr w:type="spellEnd"/>
            <w:r w:rsidRPr="00352B6F">
              <w:rPr>
                <w:lang w:bidi="ru-RU"/>
              </w:rPr>
              <w:t>, логическая экспрессивность) и их реализация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Публицистический стиль.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Сфера функционирования научного стиля: коммуникация в сфере науки и техники. Наука как система знаний о природе, обществе и мышлении. Описание, рассмотрение, интерпретация и систематизация фактов как общее социально-типизированное содержание в научном стиле. Специфика научного мышления. Формы коммуникативного выражения в научном стиле. </w:t>
            </w:r>
            <w:proofErr w:type="spellStart"/>
            <w:r w:rsidRPr="00352B6F">
              <w:rPr>
                <w:lang w:bidi="ru-RU"/>
              </w:rPr>
              <w:t>Подстили</w:t>
            </w:r>
            <w:proofErr w:type="spellEnd"/>
            <w:r w:rsidRPr="00352B6F">
              <w:rPr>
                <w:lang w:bidi="ru-RU"/>
              </w:rPr>
              <w:t xml:space="preserve"> и речевые жанры, функционирующие в рамках научного стиля. Стилевые черты (логичность, точность, объективность, обобщенно-отвлеченный характер, </w:t>
            </w:r>
            <w:proofErr w:type="spellStart"/>
            <w:r w:rsidRPr="00352B6F">
              <w:rPr>
                <w:lang w:bidi="ru-RU"/>
              </w:rPr>
              <w:t>стандартизованность</w:t>
            </w:r>
            <w:proofErr w:type="spellEnd"/>
            <w:r w:rsidRPr="00352B6F">
              <w:rPr>
                <w:lang w:bidi="ru-RU"/>
              </w:rPr>
              <w:t>, логическая экспрессивность) и их реализация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Обиходно-бытовой стиль.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Сфера функционирования научного стиля: коммуникация в сфере науки и техники. Наука как система знаний о природе, обществе и мышлении. Описание, рассмотрение, интерпретация и систематизация фактов как общее социально-типизированное содержание в научном стиле. Специфика научного мышления. Формы коммуникативного выражения в научном стиле. </w:t>
            </w:r>
            <w:proofErr w:type="spellStart"/>
            <w:r w:rsidRPr="00352B6F">
              <w:rPr>
                <w:lang w:bidi="ru-RU"/>
              </w:rPr>
              <w:t>Подстили</w:t>
            </w:r>
            <w:proofErr w:type="spellEnd"/>
            <w:r w:rsidRPr="00352B6F">
              <w:rPr>
                <w:lang w:bidi="ru-RU"/>
              </w:rPr>
              <w:t xml:space="preserve"> и речевые жанры, функционирующие в рамках научного стиля. Стилевые черты (логичность, </w:t>
            </w:r>
            <w:r w:rsidRPr="00352B6F">
              <w:rPr>
                <w:lang w:bidi="ru-RU"/>
              </w:rPr>
              <w:lastRenderedPageBreak/>
              <w:t xml:space="preserve">точность, объективность, обобщенно-отвлеченный характер, </w:t>
            </w:r>
            <w:proofErr w:type="spellStart"/>
            <w:r w:rsidRPr="00352B6F">
              <w:rPr>
                <w:lang w:bidi="ru-RU"/>
              </w:rPr>
              <w:t>стандартизованность</w:t>
            </w:r>
            <w:proofErr w:type="spellEnd"/>
            <w:r w:rsidRPr="00352B6F">
              <w:rPr>
                <w:lang w:bidi="ru-RU"/>
              </w:rPr>
              <w:t>, логическая экспрессивность) и их реализация в научном тексте.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Словесно-художественный стиль.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Специфические особенности языка художественных текстов как языка «эстетически значимого». Понятия литературного языка и языка художественной литературы (поэтического языка). Специфика лингвистического анализа художественного текста. Эпос, лирика и драма как три основных рода художественной литературы, основные литературные жанры. Понятие художественного (творческого) метода, предопределяющего тип языкового оформления. Историко-диахронические категории (литературное течение, литературный жанр, индивидуальный стиль автора) в их взаимосвязи. Преемственность художественной традиции. Образ автора и образы персонажей в художественном тексте. Типы повествователей и повествовательной перспективы.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Лексика и словообразование с позиций стилистики.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стилистической синонимии. Стилистическая </w:t>
            </w:r>
            <w:proofErr w:type="spellStart"/>
            <w:r w:rsidRPr="00352B6F">
              <w:rPr>
                <w:lang w:bidi="ru-RU"/>
              </w:rPr>
              <w:t>маркированность</w:t>
            </w:r>
            <w:proofErr w:type="spellEnd"/>
            <w:r w:rsidRPr="00352B6F">
              <w:rPr>
                <w:lang w:bidi="ru-RU"/>
              </w:rPr>
              <w:t xml:space="preserve"> слов и словосочетаний. Компоненты стилистического значения слова: нормативный, функциональный, экспрессивный. Нормативное расслоение словарного состава немецкого языка. Понятие нейтральной, разговорной и книжной лексики. Функциональная дифференциация словаря. Создание колоритов (исторического, национального, территориального, социального, профессионального). Экспрессивная окраска слова: эмоционально-оценочная и эмоционально-образная лексика. Выразительные возможности словообразования.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Грамматика с позиций стилистики.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Выразительные возможности морфологии: стилистический потенциал грамматических категорий именных и глагольных форм, особенности употребления артиклей, экспрессивные возможности служебных слов. Стилистико-морфологическая синонимия. Стилистический синтаксис: средства и приемы. Объем предложения как выразительное средство стилистического синтаксиса. Приемы редукции и экспансии синтаксической структуры. Стилистические приемы, связанные с изменением порядка слов и изменением/ нарушением структуры предложения. Стилистический потенциал различных типов </w:t>
            </w:r>
            <w:r w:rsidRPr="00352B6F">
              <w:rPr>
                <w:lang w:bidi="ru-RU"/>
              </w:rPr>
              <w:lastRenderedPageBreak/>
              <w:t>предложения. Транспозиция и трансформация разных типов предложения. Сложносочиненное и сложноподчиненное предложение. Союзная и бессоюзная связь. Явления повтора и синтаксического параллелизма.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Выразительные возможности фонетики и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Звуковое оформление речи. Звукоподражание, ассонанс и аллитерация как стилистические приемы. Выразительные ресурсы интонации. Вопросы ритмической организации художественного текста. Метр и рифма в стихотворном тексте. Пунктуация как стилистическое средство. Орфоэпические и орфографические несоответствия как стилистические приемы. Пунктуация как маркер звуковой организации высказывания. Типографские стилистические средства.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Риторические средства как стилистические приемы.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Наглядность и образность как способы создания стилистической выразительности и изобразительности.  Понятие образа и его структура. Троп как опосредованный образ. Виды тропов: сравнение, метафора, метонимия, перифраз, ирония. Сравнение, его типы и функции. Метафора как предмет междисциплинарных исследований. Основные виды и функции метафор. Лексико-семантическая и структурно-грамматическая классификация метафор. Основные виды метонимических переносов. Виды и функции перифраза. Фигуры совмещения: антитеза, оксюморон, каламбур, парадокс, зевгма, климакс, </w:t>
            </w:r>
            <w:proofErr w:type="spellStart"/>
            <w:r w:rsidRPr="00352B6F">
              <w:rPr>
                <w:lang w:bidi="ru-RU"/>
              </w:rPr>
              <w:t>антиклимакс</w:t>
            </w:r>
            <w:proofErr w:type="spellEnd"/>
            <w:r w:rsidRPr="00352B6F">
              <w:rPr>
                <w:lang w:bidi="ru-RU"/>
              </w:rPr>
              <w:t xml:space="preserve">. Фигуры количества: </w:t>
            </w:r>
            <w:proofErr w:type="spellStart"/>
            <w:r w:rsidRPr="00352B6F">
              <w:rPr>
                <w:lang w:bidi="ru-RU"/>
              </w:rPr>
              <w:t>мейозис</w:t>
            </w:r>
            <w:proofErr w:type="spellEnd"/>
            <w:r w:rsidRPr="00352B6F">
              <w:rPr>
                <w:lang w:bidi="ru-RU"/>
              </w:rPr>
              <w:t>, литота, гипербола. Виды и функции эпитета.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E501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Брандес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, Маргарита Петровна. Стилистика текста. Теоретический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4.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Прогресс-Традиция,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415 с. ISBN 978-5-89826-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606-6.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E50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33CAC">
                <w:rPr>
                  <w:color w:val="00008B"/>
                  <w:u w:val="single"/>
                  <w:lang w:val="en-US"/>
                </w:rPr>
                <w:t>https://znanium.com/catalog/document?id=357223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Богатырева, Нина Алексеевна. Стилистика современного немецкого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для студентов, аспирантов и преподавателей лингвист. вузов и фак. /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Н.А.Богатырева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Л.А.Ноздрина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2006.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331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языки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5-7695-2115-7.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E50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33CA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5C19013655%5Cfin_books%5C73816</w:t>
              </w:r>
            </w:hyperlink>
          </w:p>
        </w:tc>
      </w:tr>
      <w:tr w:rsidR="00262CF0" w:rsidRPr="009E501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, Юлия Геннадьевна. Практикум по стилистике немецкого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языка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для студентов гуманитарного факультета /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Ю.Г.Тимралиева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. ун-т,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Гуманитар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. фак. Санкт-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, 2014.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E50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33CAC">
                <w:rPr>
                  <w:color w:val="00008B"/>
                  <w:u w:val="single"/>
                  <w:lang w:val="en-US"/>
                </w:rPr>
                <w:t>https://opac.unecon.ru/elibrary/elib/463770217.pdf</w:t>
              </w:r>
            </w:hyperlink>
          </w:p>
        </w:tc>
      </w:tr>
      <w:tr w:rsidR="00262CF0" w:rsidRPr="009E501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Н.М.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Stilistik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Sprache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Н. 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Stilistik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deutschen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Sprache</w:t>
            </w:r>
            <w:proofErr w:type="spell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, Весь срок охраны авторского права. </w:t>
            </w:r>
            <w:proofErr w:type="gramStart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333C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педагогический государственный университет, 2015.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 ISBN 978-5-4263-0232-7.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E50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33CAC">
                <w:rPr>
                  <w:color w:val="00008B"/>
                  <w:u w:val="single"/>
                  <w:lang w:val="en-US"/>
                </w:rPr>
                <w:t>https://www.iprbookshop.ru/70107.html</w:t>
              </w:r>
            </w:hyperlink>
          </w:p>
        </w:tc>
      </w:tr>
    </w:tbl>
    <w:p w:rsidR="0091168E" w:rsidRPr="00333CA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E501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3CAC" w:rsidTr="008416EB">
        <w:tc>
          <w:tcPr>
            <w:tcW w:w="7797" w:type="dxa"/>
            <w:shd w:val="clear" w:color="auto" w:fill="auto"/>
          </w:tcPr>
          <w:p w:rsidR="002C735C" w:rsidRPr="00333C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3CA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33CA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3CA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3CAC" w:rsidTr="008416EB">
        <w:tc>
          <w:tcPr>
            <w:tcW w:w="7797" w:type="dxa"/>
            <w:shd w:val="clear" w:color="auto" w:fill="auto"/>
          </w:tcPr>
          <w:p w:rsidR="002C735C" w:rsidRPr="00333C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3CAC">
              <w:rPr>
                <w:sz w:val="22"/>
                <w:szCs w:val="22"/>
              </w:rPr>
              <w:t xml:space="preserve">Ауд. 322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33C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3CAC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1шт., доска маркерная </w:t>
            </w:r>
            <w:proofErr w:type="spellStart"/>
            <w:r w:rsidRPr="00333CAC">
              <w:rPr>
                <w:sz w:val="22"/>
                <w:szCs w:val="22"/>
              </w:rPr>
              <w:t>тринога</w:t>
            </w:r>
            <w:proofErr w:type="spellEnd"/>
            <w:r w:rsidRPr="00333CAC">
              <w:rPr>
                <w:sz w:val="22"/>
                <w:szCs w:val="22"/>
              </w:rPr>
              <w:t xml:space="preserve"> 1 шт., шкаф для книг со стеклянными дверцами 1шт., пенал для книг 1шт., стойка белая под журналы 1шт., </w:t>
            </w:r>
            <w:proofErr w:type="spellStart"/>
            <w:r w:rsidRPr="00333CAC">
              <w:rPr>
                <w:sz w:val="22"/>
                <w:szCs w:val="22"/>
              </w:rPr>
              <w:t>вешКомпьютер</w:t>
            </w:r>
            <w:proofErr w:type="spellEnd"/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Intel</w:t>
            </w:r>
            <w:r w:rsidRPr="00333CAC">
              <w:rPr>
                <w:sz w:val="22"/>
                <w:szCs w:val="22"/>
              </w:rPr>
              <w:t xml:space="preserve"> </w:t>
            </w:r>
            <w:proofErr w:type="spellStart"/>
            <w:r w:rsidRPr="00333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3CAC">
              <w:rPr>
                <w:sz w:val="22"/>
                <w:szCs w:val="22"/>
              </w:rPr>
              <w:t xml:space="preserve">3-2100 2.4 </w:t>
            </w:r>
            <w:proofErr w:type="spellStart"/>
            <w:r w:rsidRPr="00333CA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33CAC">
              <w:rPr>
                <w:sz w:val="22"/>
                <w:szCs w:val="22"/>
              </w:rPr>
              <w:t>/4 4</w:t>
            </w:r>
            <w:r w:rsidRPr="00333CAC">
              <w:rPr>
                <w:sz w:val="22"/>
                <w:szCs w:val="22"/>
                <w:lang w:val="en-US"/>
              </w:rPr>
              <w:t>Gb</w:t>
            </w:r>
            <w:r w:rsidRPr="00333CAC">
              <w:rPr>
                <w:sz w:val="22"/>
                <w:szCs w:val="22"/>
              </w:rPr>
              <w:t>/500</w:t>
            </w:r>
            <w:r w:rsidRPr="00333CAC">
              <w:rPr>
                <w:sz w:val="22"/>
                <w:szCs w:val="22"/>
                <w:lang w:val="en-US"/>
              </w:rPr>
              <w:t>Gb</w:t>
            </w:r>
            <w:r w:rsidRPr="00333CAC">
              <w:rPr>
                <w:sz w:val="22"/>
                <w:szCs w:val="22"/>
              </w:rPr>
              <w:t>/</w:t>
            </w:r>
            <w:r w:rsidRPr="00333CAC">
              <w:rPr>
                <w:sz w:val="22"/>
                <w:szCs w:val="22"/>
                <w:lang w:val="en-US"/>
              </w:rPr>
              <w:t>Acer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V</w:t>
            </w:r>
            <w:r w:rsidRPr="00333CA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33CAC">
              <w:rPr>
                <w:sz w:val="22"/>
                <w:szCs w:val="22"/>
                <w:lang w:val="en-US"/>
              </w:rPr>
              <w:t>Epson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EB</w:t>
            </w:r>
            <w:r w:rsidRPr="00333CAC">
              <w:rPr>
                <w:sz w:val="22"/>
                <w:szCs w:val="22"/>
              </w:rPr>
              <w:t>-450</w:t>
            </w:r>
            <w:r w:rsidRPr="00333CAC">
              <w:rPr>
                <w:sz w:val="22"/>
                <w:szCs w:val="22"/>
                <w:lang w:val="en-US"/>
              </w:rPr>
              <w:t>Wi</w:t>
            </w:r>
            <w:r w:rsidRPr="00333CAC">
              <w:rPr>
                <w:sz w:val="22"/>
                <w:szCs w:val="22"/>
              </w:rPr>
              <w:t xml:space="preserve"> - 1 шт., Моноблок </w:t>
            </w:r>
            <w:r w:rsidRPr="00333CAC">
              <w:rPr>
                <w:sz w:val="22"/>
                <w:szCs w:val="22"/>
                <w:lang w:val="en-US"/>
              </w:rPr>
              <w:t>Acer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Aspire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Z</w:t>
            </w:r>
            <w:r w:rsidRPr="00333CAC">
              <w:rPr>
                <w:sz w:val="22"/>
                <w:szCs w:val="22"/>
              </w:rPr>
              <w:t xml:space="preserve">1811 в </w:t>
            </w:r>
            <w:proofErr w:type="spellStart"/>
            <w:r w:rsidRPr="00333CAC">
              <w:rPr>
                <w:sz w:val="22"/>
                <w:szCs w:val="22"/>
              </w:rPr>
              <w:t>компл</w:t>
            </w:r>
            <w:proofErr w:type="spellEnd"/>
            <w:r w:rsidRPr="00333CAC">
              <w:rPr>
                <w:sz w:val="22"/>
                <w:szCs w:val="22"/>
              </w:rPr>
              <w:t>.: (клавиатура, мышь) - 13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33C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3CAC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333CAC" w:rsidTr="008416EB">
        <w:tc>
          <w:tcPr>
            <w:tcW w:w="7797" w:type="dxa"/>
            <w:shd w:val="clear" w:color="auto" w:fill="auto"/>
          </w:tcPr>
          <w:p w:rsidR="002C735C" w:rsidRPr="00333C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3CAC">
              <w:rPr>
                <w:sz w:val="22"/>
                <w:szCs w:val="22"/>
              </w:rPr>
              <w:t xml:space="preserve">Ауд. 106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3CA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33CAC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333CAC">
              <w:rPr>
                <w:sz w:val="22"/>
                <w:szCs w:val="22"/>
              </w:rPr>
              <w:lastRenderedPageBreak/>
              <w:t xml:space="preserve">76 посадочных мест (38 учебных столов, 76 стульев), рабочее место преподавателя, доска меловая (3-х секционная) 1 шт., кафедра 1шт., вешалка стойка 2шт., жалюзи 2шт. Моноблок </w:t>
            </w:r>
            <w:r w:rsidRPr="00333CAC">
              <w:rPr>
                <w:sz w:val="22"/>
                <w:szCs w:val="22"/>
                <w:lang w:val="en-US"/>
              </w:rPr>
              <w:t>Acer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Aspire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Z</w:t>
            </w:r>
            <w:r w:rsidRPr="00333CAC">
              <w:rPr>
                <w:sz w:val="22"/>
                <w:szCs w:val="22"/>
              </w:rPr>
              <w:t xml:space="preserve">1811 </w:t>
            </w:r>
            <w:r w:rsidRPr="00333CAC">
              <w:rPr>
                <w:sz w:val="22"/>
                <w:szCs w:val="22"/>
                <w:lang w:val="en-US"/>
              </w:rPr>
              <w:t>Intel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Core</w:t>
            </w:r>
            <w:r w:rsidRPr="00333CAC">
              <w:rPr>
                <w:sz w:val="22"/>
                <w:szCs w:val="22"/>
              </w:rPr>
              <w:t xml:space="preserve"> </w:t>
            </w:r>
            <w:proofErr w:type="spellStart"/>
            <w:r w:rsidRPr="00333CA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3CAC">
              <w:rPr>
                <w:sz w:val="22"/>
                <w:szCs w:val="22"/>
              </w:rPr>
              <w:t>5-2400</w:t>
            </w:r>
            <w:r w:rsidRPr="00333CAC">
              <w:rPr>
                <w:sz w:val="22"/>
                <w:szCs w:val="22"/>
                <w:lang w:val="en-US"/>
              </w:rPr>
              <w:t>S</w:t>
            </w:r>
            <w:r w:rsidRPr="00333CAC">
              <w:rPr>
                <w:sz w:val="22"/>
                <w:szCs w:val="22"/>
              </w:rPr>
              <w:t>@2.50</w:t>
            </w:r>
            <w:r w:rsidRPr="00333CAC">
              <w:rPr>
                <w:sz w:val="22"/>
                <w:szCs w:val="22"/>
                <w:lang w:val="en-US"/>
              </w:rPr>
              <w:t>GHz</w:t>
            </w:r>
            <w:r w:rsidRPr="00333CAC">
              <w:rPr>
                <w:sz w:val="22"/>
                <w:szCs w:val="22"/>
              </w:rPr>
              <w:t>/4</w:t>
            </w:r>
            <w:r w:rsidRPr="00333CAC">
              <w:rPr>
                <w:sz w:val="22"/>
                <w:szCs w:val="22"/>
                <w:lang w:val="en-US"/>
              </w:rPr>
              <w:t>Gb</w:t>
            </w:r>
            <w:r w:rsidRPr="00333CAC">
              <w:rPr>
                <w:sz w:val="22"/>
                <w:szCs w:val="22"/>
              </w:rPr>
              <w:t>/1</w:t>
            </w:r>
            <w:r w:rsidRPr="00333CAC">
              <w:rPr>
                <w:sz w:val="22"/>
                <w:szCs w:val="22"/>
                <w:lang w:val="en-US"/>
              </w:rPr>
              <w:t>Tb</w:t>
            </w:r>
            <w:r w:rsidRPr="00333CAC">
              <w:rPr>
                <w:sz w:val="22"/>
                <w:szCs w:val="22"/>
              </w:rPr>
              <w:t xml:space="preserve"> - 1 шт., Мультимедийный проектор  </w:t>
            </w:r>
            <w:r w:rsidRPr="00333CAC">
              <w:rPr>
                <w:sz w:val="22"/>
                <w:szCs w:val="22"/>
                <w:lang w:val="en-US"/>
              </w:rPr>
              <w:t>Panasonic</w:t>
            </w:r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PT</w:t>
            </w:r>
            <w:r w:rsidRPr="00333CAC">
              <w:rPr>
                <w:sz w:val="22"/>
                <w:szCs w:val="22"/>
              </w:rPr>
              <w:t>-</w:t>
            </w:r>
            <w:r w:rsidRPr="00333CAC">
              <w:rPr>
                <w:sz w:val="22"/>
                <w:szCs w:val="22"/>
                <w:lang w:val="en-US"/>
              </w:rPr>
              <w:t>VX</w:t>
            </w:r>
            <w:r w:rsidRPr="00333CA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33CA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33CAC">
              <w:rPr>
                <w:sz w:val="22"/>
                <w:szCs w:val="22"/>
              </w:rPr>
              <w:t xml:space="preserve"> </w:t>
            </w:r>
            <w:r w:rsidRPr="00333CAC">
              <w:rPr>
                <w:sz w:val="22"/>
                <w:szCs w:val="22"/>
                <w:lang w:val="en-US"/>
              </w:rPr>
              <w:t>Champion</w:t>
            </w:r>
            <w:r w:rsidRPr="00333CAC">
              <w:rPr>
                <w:sz w:val="22"/>
                <w:szCs w:val="22"/>
              </w:rPr>
              <w:t xml:space="preserve"> 305х229см (</w:t>
            </w:r>
            <w:r w:rsidRPr="00333CAC">
              <w:rPr>
                <w:sz w:val="22"/>
                <w:szCs w:val="22"/>
                <w:lang w:val="en-US"/>
              </w:rPr>
              <w:t>SCM</w:t>
            </w:r>
            <w:r w:rsidRPr="00333CAC">
              <w:rPr>
                <w:sz w:val="22"/>
                <w:szCs w:val="22"/>
              </w:rPr>
              <w:t>-4306)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33CA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3CAC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3CAC">
              <w:rPr>
                <w:sz w:val="23"/>
                <w:szCs w:val="23"/>
              </w:rPr>
              <w:t xml:space="preserve">Предмет и задачи стилистики. Место стилистики в кругу прочих филологических дисциплин.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стилистики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Текст как продукт коммуникации. Цели и задачи </w:t>
            </w:r>
            <w:proofErr w:type="spellStart"/>
            <w:r w:rsidRPr="00333CAC">
              <w:rPr>
                <w:sz w:val="23"/>
                <w:szCs w:val="23"/>
              </w:rPr>
              <w:t>предпереводческого</w:t>
            </w:r>
            <w:proofErr w:type="spellEnd"/>
            <w:r w:rsidRPr="00333CAC">
              <w:rPr>
                <w:sz w:val="23"/>
                <w:szCs w:val="23"/>
              </w:rPr>
              <w:t xml:space="preserve"> стилистического анализа текста.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Общая характеристика функционального стиля. Стилистическая окраска, стилевые черты, стилистическая норма.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Функциональный стиль как система речевых жанров. Типологизация текстов. Функциональный стиль и дискурс.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3CAC">
              <w:rPr>
                <w:sz w:val="23"/>
                <w:szCs w:val="23"/>
              </w:rPr>
              <w:t xml:space="preserve">Понятие типа речи/ коммуникативно-речевой формы.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Архитектонико-речевые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Общая характеристика официально-делового стиля. </w:t>
            </w:r>
            <w:proofErr w:type="spellStart"/>
            <w:r w:rsidRPr="00333CAC">
              <w:rPr>
                <w:sz w:val="23"/>
                <w:szCs w:val="23"/>
              </w:rPr>
              <w:t>Подстили</w:t>
            </w:r>
            <w:proofErr w:type="spellEnd"/>
            <w:r w:rsidRPr="00333CAC">
              <w:rPr>
                <w:sz w:val="23"/>
                <w:szCs w:val="23"/>
              </w:rPr>
              <w:t xml:space="preserve"> и жанры официально-делового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Общая характеристика научного стиля. </w:t>
            </w:r>
            <w:proofErr w:type="spellStart"/>
            <w:r w:rsidRPr="00333CAC">
              <w:rPr>
                <w:sz w:val="23"/>
                <w:szCs w:val="23"/>
              </w:rPr>
              <w:t>Подстили</w:t>
            </w:r>
            <w:proofErr w:type="spellEnd"/>
            <w:r w:rsidRPr="00333CAC">
              <w:rPr>
                <w:sz w:val="23"/>
                <w:szCs w:val="23"/>
              </w:rPr>
              <w:t xml:space="preserve"> и жанры научного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Общая характеристика публицистического стиля. </w:t>
            </w:r>
            <w:proofErr w:type="spellStart"/>
            <w:r w:rsidRPr="00333CAC">
              <w:rPr>
                <w:sz w:val="23"/>
                <w:szCs w:val="23"/>
              </w:rPr>
              <w:t>Подстили</w:t>
            </w:r>
            <w:proofErr w:type="spellEnd"/>
            <w:r w:rsidRPr="00333CAC">
              <w:rPr>
                <w:sz w:val="23"/>
                <w:szCs w:val="23"/>
              </w:rPr>
              <w:t xml:space="preserve"> и жанры публицистического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Общая характеристика обиходно-бытового стиля. </w:t>
            </w:r>
            <w:proofErr w:type="spellStart"/>
            <w:r w:rsidRPr="00333CAC">
              <w:rPr>
                <w:sz w:val="23"/>
                <w:szCs w:val="23"/>
              </w:rPr>
              <w:t>Подстили</w:t>
            </w:r>
            <w:proofErr w:type="spellEnd"/>
            <w:r w:rsidRPr="00333CAC">
              <w:rPr>
                <w:sz w:val="23"/>
                <w:szCs w:val="23"/>
              </w:rPr>
              <w:t xml:space="preserve"> и жанры обиходно-бытового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Общая характеристика словесно-художественного стиля. </w:t>
            </w:r>
            <w:proofErr w:type="spellStart"/>
            <w:r w:rsidRPr="00333CAC">
              <w:rPr>
                <w:sz w:val="23"/>
                <w:szCs w:val="23"/>
              </w:rPr>
              <w:t>Подстили</w:t>
            </w:r>
            <w:proofErr w:type="spellEnd"/>
            <w:r w:rsidRPr="00333CAC">
              <w:rPr>
                <w:sz w:val="23"/>
                <w:szCs w:val="23"/>
              </w:rPr>
              <w:t xml:space="preserve"> и жанры словесно-художественного стиля.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Стилистическая синонимия. Стилистическое значение слова. Нормативное расслоение словарного состава немецкого языка.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Функциональная дифференциация словаря. Создание колоритов.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Выразительные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словообразования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Выразительные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морфологии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Стилистический синтаксис: Объем предложения. Редукция и экспансия синтаксической 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3CAC">
              <w:rPr>
                <w:sz w:val="23"/>
                <w:szCs w:val="23"/>
              </w:rPr>
              <w:t xml:space="preserve">Стилистический синтаксис: Транспозиция типов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Приемы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нарушения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синтаксической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33CAC">
              <w:rPr>
                <w:sz w:val="23"/>
                <w:szCs w:val="23"/>
              </w:rPr>
              <w:t xml:space="preserve">Стилистическая фонетика. Выразительные возможности пунктуации. </w:t>
            </w:r>
            <w:proofErr w:type="spellStart"/>
            <w:r>
              <w:rPr>
                <w:sz w:val="23"/>
                <w:szCs w:val="23"/>
                <w:lang w:val="en-US"/>
              </w:rPr>
              <w:t>Орфоэпия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орфография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33CAC">
              <w:rPr>
                <w:sz w:val="23"/>
                <w:szCs w:val="23"/>
              </w:rPr>
              <w:t>Графостилистические</w:t>
            </w:r>
            <w:proofErr w:type="spellEnd"/>
            <w:r w:rsidRPr="00333CAC">
              <w:rPr>
                <w:sz w:val="23"/>
                <w:szCs w:val="23"/>
              </w:rPr>
              <w:t xml:space="preserve"> средства. Понятие </w:t>
            </w:r>
            <w:proofErr w:type="spellStart"/>
            <w:r w:rsidRPr="00333CAC">
              <w:rPr>
                <w:sz w:val="23"/>
                <w:szCs w:val="23"/>
              </w:rPr>
              <w:t>креолизованного</w:t>
            </w:r>
            <w:proofErr w:type="spellEnd"/>
            <w:r w:rsidRPr="00333CAC">
              <w:rPr>
                <w:sz w:val="23"/>
                <w:szCs w:val="23"/>
              </w:rPr>
              <w:t xml:space="preserve"> (</w:t>
            </w:r>
            <w:proofErr w:type="spellStart"/>
            <w:r w:rsidRPr="00333CAC">
              <w:rPr>
                <w:sz w:val="23"/>
                <w:szCs w:val="23"/>
              </w:rPr>
              <w:t>поликодового</w:t>
            </w:r>
            <w:proofErr w:type="spellEnd"/>
            <w:r w:rsidRPr="00333CAC">
              <w:rPr>
                <w:sz w:val="23"/>
                <w:szCs w:val="23"/>
              </w:rPr>
              <w:t>, мультимодального) текста.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Сравнения и тропы: метафора, метонимия, перифраз.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33CA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 xml:space="preserve">Риторические фигуры: гипербола, </w:t>
            </w:r>
            <w:proofErr w:type="spellStart"/>
            <w:r w:rsidRPr="00333CAC">
              <w:rPr>
                <w:sz w:val="23"/>
                <w:szCs w:val="23"/>
              </w:rPr>
              <w:t>мейозис</w:t>
            </w:r>
            <w:proofErr w:type="spellEnd"/>
            <w:r w:rsidRPr="00333CAC">
              <w:rPr>
                <w:sz w:val="23"/>
                <w:szCs w:val="23"/>
              </w:rPr>
              <w:t>, литота, антитеза, оксюморон, каламбур, парадокс, зевгма, градация.</w:t>
            </w:r>
          </w:p>
        </w:tc>
      </w:tr>
      <w:tr w:rsidR="009E6058" w:rsidRPr="009E501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Das </w:t>
            </w:r>
            <w:proofErr w:type="spellStart"/>
            <w:r>
              <w:rPr>
                <w:sz w:val="23"/>
                <w:szCs w:val="23"/>
                <w:lang w:val="en-US"/>
              </w:rPr>
              <w:t>Kontokorrent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(„</w:t>
            </w:r>
            <w:proofErr w:type="spellStart"/>
            <w:r>
              <w:rPr>
                <w:sz w:val="23"/>
                <w:szCs w:val="23"/>
                <w:lang w:val="en-US"/>
              </w:rPr>
              <w:t>laufende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Rechnung</w:t>
            </w:r>
            <w:proofErr w:type="spellEnd"/>
            <w:r>
              <w:rPr>
                <w:sz w:val="23"/>
                <w:szCs w:val="23"/>
                <w:lang w:val="en-US"/>
              </w:rPr>
              <w:t>“</w:t>
            </w:r>
            <w:proofErr w:type="gramEnd"/>
            <w:r>
              <w:rPr>
                <w:sz w:val="23"/>
                <w:szCs w:val="23"/>
                <w:lang w:val="en-US"/>
              </w:rPr>
              <w:t xml:space="preserve">) will den </w:t>
            </w:r>
            <w:proofErr w:type="spellStart"/>
            <w:r>
              <w:rPr>
                <w:sz w:val="23"/>
                <w:szCs w:val="23"/>
                <w:lang w:val="en-US"/>
              </w:rPr>
              <w:t>Zahlungs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und </w:t>
            </w:r>
            <w:proofErr w:type="spellStart"/>
            <w:r>
              <w:rPr>
                <w:sz w:val="23"/>
                <w:szCs w:val="23"/>
                <w:lang w:val="en-US"/>
              </w:rPr>
              <w:t>Abrechnungsverkehr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zwischen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solchen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Personen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vereinfachen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miteinander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</w:t>
            </w:r>
            <w:proofErr w:type="spellStart"/>
            <w:r>
              <w:rPr>
                <w:sz w:val="23"/>
                <w:szCs w:val="23"/>
                <w:lang w:val="en-US"/>
              </w:rPr>
              <w:t>ständiger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Geschäftsverbindung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stehen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Die </w:t>
            </w:r>
            <w:proofErr w:type="spellStart"/>
            <w:r>
              <w:rPr>
                <w:sz w:val="23"/>
                <w:szCs w:val="23"/>
                <w:lang w:val="en-US"/>
              </w:rPr>
              <w:t>einzelnen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Forderungen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innerhalb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dieser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Rechtsbeziehung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bloße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Rechnungsposten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angesehen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nach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Ablauf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bestimmten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Kontokorrentperiode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miteinander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saldiert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werden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Der </w:t>
            </w:r>
            <w:proofErr w:type="spellStart"/>
            <w:r>
              <w:rPr>
                <w:sz w:val="23"/>
                <w:szCs w:val="23"/>
                <w:lang w:val="en-US"/>
              </w:rPr>
              <w:t>sich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dann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aufgrund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Rechnungsabschlusses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ergebende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Saldo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begründet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für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diejenige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Partei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neue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Forderung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die </w:t>
            </w:r>
            <w:proofErr w:type="spellStart"/>
            <w:r>
              <w:rPr>
                <w:sz w:val="23"/>
                <w:szCs w:val="23"/>
                <w:lang w:val="en-US"/>
              </w:rPr>
              <w:t>innerhalb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r>
              <w:rPr>
                <w:sz w:val="23"/>
                <w:szCs w:val="23"/>
                <w:lang w:val="en-US"/>
              </w:rPr>
              <w:t>laufenden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Rechnung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Überschuss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erzielt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hat. Die </w:t>
            </w:r>
            <w:proofErr w:type="spellStart"/>
            <w:r>
              <w:rPr>
                <w:sz w:val="23"/>
                <w:szCs w:val="23"/>
                <w:lang w:val="en-US"/>
              </w:rPr>
              <w:t>Anerkennung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Saldos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rechtlich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als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abstraktes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Schuldanerkenntnis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Sinne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§§ 780, 781 BGB </w:t>
            </w:r>
            <w:proofErr w:type="spellStart"/>
            <w:r>
              <w:rPr>
                <w:sz w:val="23"/>
                <w:szCs w:val="23"/>
                <w:lang w:val="en-US"/>
              </w:rPr>
              <w:t>anzusehen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Kontokorrentbeziehungen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bestehen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zwar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nicht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notwendigerweise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aber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doch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fast </w:t>
            </w:r>
            <w:proofErr w:type="spellStart"/>
            <w:r>
              <w:rPr>
                <w:sz w:val="23"/>
                <w:szCs w:val="23"/>
                <w:lang w:val="en-US"/>
              </w:rPr>
              <w:t>ausschließlich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Geschäftsverkehr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Banken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Das HGB </w:t>
            </w:r>
            <w:proofErr w:type="spellStart"/>
            <w:r>
              <w:rPr>
                <w:sz w:val="23"/>
                <w:szCs w:val="23"/>
                <w:lang w:val="en-US"/>
              </w:rPr>
              <w:t>regelt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einzelne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Fragen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des </w:t>
            </w:r>
            <w:proofErr w:type="spellStart"/>
            <w:r>
              <w:rPr>
                <w:sz w:val="23"/>
                <w:szCs w:val="23"/>
                <w:lang w:val="en-US"/>
              </w:rPr>
              <w:t>Kontokorrents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in den §§ 355 bis 357. </w:t>
            </w:r>
            <w:proofErr w:type="spellStart"/>
            <w:r>
              <w:rPr>
                <w:sz w:val="23"/>
                <w:szCs w:val="23"/>
                <w:lang w:val="en-US"/>
              </w:rPr>
              <w:t>Daneben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greifen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die „</w:t>
            </w:r>
            <w:proofErr w:type="spellStart"/>
            <w:r>
              <w:rPr>
                <w:sz w:val="23"/>
                <w:szCs w:val="23"/>
                <w:lang w:val="en-US"/>
              </w:rPr>
              <w:t>Allgemeinen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Geschäftsbedingungen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der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Banken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“ </w:t>
            </w:r>
            <w:proofErr w:type="spellStart"/>
            <w:r>
              <w:rPr>
                <w:sz w:val="23"/>
                <w:szCs w:val="23"/>
                <w:lang w:val="en-US"/>
              </w:rPr>
              <w:t>ein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welche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das dispositive </w:t>
            </w:r>
            <w:proofErr w:type="spellStart"/>
            <w:r>
              <w:rPr>
                <w:sz w:val="23"/>
                <w:szCs w:val="23"/>
                <w:lang w:val="en-US"/>
              </w:rPr>
              <w:t>Recht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außer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Kraft </w:t>
            </w:r>
            <w:proofErr w:type="spellStart"/>
            <w:r>
              <w:rPr>
                <w:sz w:val="23"/>
                <w:szCs w:val="23"/>
                <w:lang w:val="en-US"/>
              </w:rPr>
              <w:t>setzen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Teuerste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Demoiselle </w:t>
            </w:r>
            <w:proofErr w:type="spellStart"/>
            <w:r>
              <w:rPr>
                <w:sz w:val="23"/>
                <w:szCs w:val="23"/>
                <w:lang w:val="en-US"/>
              </w:rPr>
              <w:t>Buddenbrook</w:t>
            </w:r>
            <w:proofErr w:type="spellEnd"/>
            <w:r>
              <w:rPr>
                <w:sz w:val="23"/>
                <w:szCs w:val="23"/>
                <w:lang w:val="en-US"/>
              </w:rPr>
              <w:t>!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Пути создания колоритов в современных немецкоязычных СМИ.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Объем предложения как выразительное средство стилистического синтаксиса.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Стилистические функции вопросительных конструкций в разных сферах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Приемы редукции синтаксической структуры в официально-деловом стиле.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Приемы экспансии синтаксической структуры в научном стиле.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Стилистический потенциал временных и залоговых форм глагола немецкого языка.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Выразительные возможности словообразования в современном немецком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Приемы прагматического фокусирования в рекламном тексте.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Языковая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дискурса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Метафора: стилистический потенциал и особенности функционирования в разных сферах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Фразеологизмы: стилистический потенциал и особенности функционирования в разных сферах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Игра слов: стилистический потенциал и особенности функционирования в разных сферах коммуникации.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Тип текста «Договор купли-продажи»: лексико-семантические и структурно-грамматические характеристики.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Тип текста «Годовой отчет компании»: лексико-семантические и структурно-грамматические характеристики.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Тип текста «Научная рецензия»: лексико-семантические и структурно-грамматические характеристики.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Тип текста «Резюме»: лексико-семантические и структурно-грамматические характеристики.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Тип текста «Интервью»: лексико-семантические и структурно-грамматические характеристики.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Способы и средства создания временного колорита в немецком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Способы и средства создания профессионального колорита в немецком языке.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333CA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3CAC">
              <w:rPr>
                <w:sz w:val="23"/>
                <w:szCs w:val="23"/>
              </w:rPr>
              <w:t>Способы и средства создания территориального колорита в немецком языке.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33CA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3CAC" w:rsidTr="00801458">
        <w:tc>
          <w:tcPr>
            <w:tcW w:w="2336" w:type="dxa"/>
          </w:tcPr>
          <w:p w:rsidR="005D65A5" w:rsidRPr="00333C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33C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33C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33CA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3CAC" w:rsidTr="00801458">
        <w:tc>
          <w:tcPr>
            <w:tcW w:w="2336" w:type="dxa"/>
          </w:tcPr>
          <w:p w:rsidR="005D65A5" w:rsidRPr="00333C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333CAC" w:rsidTr="00801458">
        <w:tc>
          <w:tcPr>
            <w:tcW w:w="2336" w:type="dxa"/>
          </w:tcPr>
          <w:p w:rsidR="005D65A5" w:rsidRPr="00333C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D65A5" w:rsidRPr="00333CAC" w:rsidTr="00801458">
        <w:tc>
          <w:tcPr>
            <w:tcW w:w="2336" w:type="dxa"/>
          </w:tcPr>
          <w:p w:rsidR="005D65A5" w:rsidRPr="00333CA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33CAC" w:rsidRDefault="007478E0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333CA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33CA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33CA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3CAC" w:rsidTr="00333CAC">
        <w:tc>
          <w:tcPr>
            <w:tcW w:w="562" w:type="dxa"/>
          </w:tcPr>
          <w:p w:rsidR="00333CAC" w:rsidRDefault="00333CA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33CAC" w:rsidRDefault="00333CA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33CAC" w:rsidRPr="00333CAC" w:rsidRDefault="00333CA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33CA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33CA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:rsidR="00B8237E" w:rsidRPr="00333CA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33CA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CA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33CAC" w:rsidTr="00801458">
        <w:tc>
          <w:tcPr>
            <w:tcW w:w="2500" w:type="pct"/>
          </w:tcPr>
          <w:p w:rsidR="00B8237E" w:rsidRPr="00333CA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33CA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3CA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33CAC" w:rsidRDefault="005C548A" w:rsidP="00801458">
            <w:pPr>
              <w:rPr>
                <w:rFonts w:ascii="Times New Roman" w:hAnsi="Times New Roman" w:cs="Times New Roman"/>
              </w:rPr>
            </w:pPr>
            <w:r w:rsidRPr="00333CA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333CA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CC4" w:rsidRDefault="00BF7CC4" w:rsidP="00315CA6">
      <w:pPr>
        <w:spacing w:after="0" w:line="240" w:lineRule="auto"/>
      </w:pPr>
      <w:r>
        <w:separator/>
      </w:r>
    </w:p>
  </w:endnote>
  <w:endnote w:type="continuationSeparator" w:id="0">
    <w:p w:rsidR="00BF7CC4" w:rsidRDefault="00BF7C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0D0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D1C6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CC4" w:rsidRDefault="00BF7CC4" w:rsidP="00315CA6">
      <w:pPr>
        <w:spacing w:after="0" w:line="240" w:lineRule="auto"/>
      </w:pPr>
      <w:r>
        <w:separator/>
      </w:r>
    </w:p>
  </w:footnote>
  <w:footnote w:type="continuationSeparator" w:id="0">
    <w:p w:rsidR="00BF7CC4" w:rsidRDefault="00BF7C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1C6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CA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011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CC4"/>
    <w:rsid w:val="00C0056C"/>
    <w:rsid w:val="00C15A4C"/>
    <w:rsid w:val="00C15DC5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D0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EB4D151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0D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elib/463770217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books%5C7381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722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701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35E24F-6301-4509-8AC4-7D9BBE58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4471</Words>
  <Characters>25490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