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Практикум по культуре речевого общения немецкого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C6FD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C6FD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64E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64E2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64E2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64E25">
              <w:rPr>
                <w:rFonts w:ascii="Times New Roman" w:hAnsi="Times New Roman" w:cs="Times New Roman"/>
                <w:sz w:val="20"/>
                <w:szCs w:val="20"/>
              </w:rPr>
              <w:t>, Ломоносова Анна Леонидовна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C6FD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C6FD8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D51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3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3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4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5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5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6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6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7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8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9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11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11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12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12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12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12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D75436" w:rsidRDefault="003C6F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D51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D51E9">
              <w:rPr>
                <w:noProof/>
                <w:webHidden/>
              </w:rPr>
            </w:r>
            <w:r w:rsidR="006D51E9">
              <w:rPr>
                <w:noProof/>
                <w:webHidden/>
              </w:rPr>
              <w:fldChar w:fldCharType="separate"/>
            </w:r>
            <w:r w:rsidR="009D325B">
              <w:rPr>
                <w:noProof/>
                <w:webHidden/>
              </w:rPr>
              <w:t>13</w:t>
            </w:r>
            <w:r w:rsidR="006D51E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D51E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Создание системы представлений об общих особенностях культуры, в том числе коммуникативно-поведенческой, в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немецкоговорящих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странах; формирование прагматических умений строить грамматически корректные и лексически адекватные иноязычные высказывания исходя из социально-культурных и коммуникативно-функциональных условий общения с учетом культурных традиций, лучших образцов и норм речевого поведения, речевого этикета носителей другой культуры; вступать в свободное речевое поведение на любую актуальную тему, поддерживать его и завершать.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Практикум по культуре речевого общения немецкого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64E2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4E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64E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4E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64E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764E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4E2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64E25">
              <w:rPr>
                <w:rFonts w:ascii="Times New Roman" w:hAnsi="Times New Roman" w:cs="Times New Roman"/>
              </w:rPr>
              <w:t>ых</w:t>
            </w:r>
            <w:proofErr w:type="spellEnd"/>
            <w:r w:rsidRPr="00764E2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E25">
              <w:rPr>
                <w:rFonts w:ascii="Times New Roman" w:hAnsi="Times New Roman" w:cs="Times New Roman"/>
              </w:rPr>
              <w:t>особенности типовых ситуаций общения, в которых сталкиваются представители разных культур.</w:t>
            </w:r>
            <w:r w:rsidRPr="00764E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4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E25">
              <w:rPr>
                <w:rFonts w:ascii="Times New Roman" w:hAnsi="Times New Roman" w:cs="Times New Roman"/>
              </w:rPr>
              <w:t xml:space="preserve">корректно строить коммуникацию, используя нормы немецкого языка и модифицировать высказывание с целью успешной коммуникации с представителями разных социумов и культур как на общие так и на профессиональные </w:t>
            </w:r>
            <w:proofErr w:type="gramStart"/>
            <w:r w:rsidR="00FD518F" w:rsidRPr="00764E25">
              <w:rPr>
                <w:rFonts w:ascii="Times New Roman" w:hAnsi="Times New Roman" w:cs="Times New Roman"/>
              </w:rPr>
              <w:t>темы.</w:t>
            </w:r>
            <w:r w:rsidRPr="00764E25">
              <w:rPr>
                <w:rFonts w:ascii="Times New Roman" w:hAnsi="Times New Roman" w:cs="Times New Roman"/>
              </w:rPr>
              <w:t>.</w:t>
            </w:r>
            <w:proofErr w:type="gramEnd"/>
            <w:r w:rsidRPr="00764E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4E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E25">
              <w:rPr>
                <w:rFonts w:ascii="Times New Roman" w:hAnsi="Times New Roman" w:cs="Times New Roman"/>
              </w:rPr>
              <w:t xml:space="preserve">адекватными типовым социальным ролям языковыми средствами, включая культурно-специфическую лексику и этические формулы </w:t>
            </w:r>
            <w:proofErr w:type="gramStart"/>
            <w:r w:rsidR="00FD518F" w:rsidRPr="00764E25">
              <w:rPr>
                <w:rFonts w:ascii="Times New Roman" w:hAnsi="Times New Roman" w:cs="Times New Roman"/>
              </w:rPr>
              <w:t>общения.</w:t>
            </w:r>
            <w:r w:rsidRPr="00764E2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64E2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  <w:lang w:bidi="ru-RU"/>
              </w:rPr>
              <w:t xml:space="preserve">ОПК-3.3 - Способен адаптировать создаваемые устные и письменные тексты на иностранном языке в зависимости от функционального стиля в </w:t>
            </w:r>
            <w:r w:rsidRPr="00764E25">
              <w:rPr>
                <w:rFonts w:ascii="Times New Roman" w:hAnsi="Times New Roman" w:cs="Times New Roman"/>
                <w:lang w:bidi="ru-RU"/>
              </w:rPr>
              <w:lastRenderedPageBreak/>
              <w:t>официальной и неофициальной сферах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64E25">
              <w:rPr>
                <w:rFonts w:ascii="Times New Roman" w:hAnsi="Times New Roman" w:cs="Times New Roman"/>
              </w:rPr>
              <w:t>культурно-обусловленные лексические особенности изучаемого языка и культурно- и социально-маркированные лексические соответствия в родном и изучаемом языке.</w:t>
            </w:r>
            <w:r w:rsidRPr="00764E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4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E25">
              <w:rPr>
                <w:rFonts w:ascii="Times New Roman" w:hAnsi="Times New Roman" w:cs="Times New Roman"/>
              </w:rPr>
              <w:t xml:space="preserve">культурно-обусловленные лексические особенности изучаемого языка и культурно- и социально-маркированные лексические соответствия в родном и изучаемом </w:t>
            </w:r>
            <w:proofErr w:type="gramStart"/>
            <w:r w:rsidR="00FD518F" w:rsidRPr="00764E25">
              <w:rPr>
                <w:rFonts w:ascii="Times New Roman" w:hAnsi="Times New Roman" w:cs="Times New Roman"/>
              </w:rPr>
              <w:t>языке.</w:t>
            </w:r>
            <w:r w:rsidRPr="00764E25">
              <w:rPr>
                <w:rFonts w:ascii="Times New Roman" w:hAnsi="Times New Roman" w:cs="Times New Roman"/>
              </w:rPr>
              <w:t>.</w:t>
            </w:r>
            <w:proofErr w:type="gramEnd"/>
            <w:r w:rsidRPr="00764E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4E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E25">
              <w:rPr>
                <w:rFonts w:ascii="Times New Roman" w:hAnsi="Times New Roman" w:cs="Times New Roman"/>
              </w:rPr>
              <w:t xml:space="preserve">методами поиска информации в справочной литературе, навыком определения стилевой принадлежности текста, навыком выделения </w:t>
            </w:r>
            <w:r w:rsidR="00FD518F" w:rsidRPr="00764E25">
              <w:rPr>
                <w:rFonts w:ascii="Times New Roman" w:hAnsi="Times New Roman" w:cs="Times New Roman"/>
              </w:rPr>
              <w:lastRenderedPageBreak/>
              <w:t xml:space="preserve">особенностей текста в соответствии с постулатами лингвистики </w:t>
            </w:r>
            <w:proofErr w:type="gramStart"/>
            <w:r w:rsidR="00FD518F" w:rsidRPr="00764E25">
              <w:rPr>
                <w:rFonts w:ascii="Times New Roman" w:hAnsi="Times New Roman" w:cs="Times New Roman"/>
              </w:rPr>
              <w:t>текста.</w:t>
            </w:r>
            <w:r w:rsidRPr="00764E2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64E2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lastRenderedPageBreak/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  <w:lang w:bidi="ru-RU"/>
              </w:rPr>
              <w:t>ОПК-4.3 - Корректно использует модели типичных социальных ситуаций и этикетные формулы, принятые в устной и письменной межъязыковой и межкультурной коммуникации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E25">
              <w:rPr>
                <w:rFonts w:ascii="Times New Roman" w:hAnsi="Times New Roman" w:cs="Times New Roman"/>
              </w:rPr>
              <w:t>особенности типовых ситуаций общения, в которых сталкиваются представители разных культур.</w:t>
            </w:r>
            <w:r w:rsidRPr="00764E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4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E25">
              <w:rPr>
                <w:rFonts w:ascii="Times New Roman" w:hAnsi="Times New Roman" w:cs="Times New Roman"/>
              </w:rPr>
              <w:t xml:space="preserve">корректно строить коммуникацию, используя нормы немецкого языка и модифицировать высказывание с целью успешной коммуникации с представителями разных социумов и культур как на общие так и на профессиональные </w:t>
            </w:r>
            <w:proofErr w:type="gramStart"/>
            <w:r w:rsidR="00FD518F" w:rsidRPr="00764E25">
              <w:rPr>
                <w:rFonts w:ascii="Times New Roman" w:hAnsi="Times New Roman" w:cs="Times New Roman"/>
              </w:rPr>
              <w:t>темы.</w:t>
            </w:r>
            <w:r w:rsidRPr="00764E25">
              <w:rPr>
                <w:rFonts w:ascii="Times New Roman" w:hAnsi="Times New Roman" w:cs="Times New Roman"/>
              </w:rPr>
              <w:t>.</w:t>
            </w:r>
            <w:proofErr w:type="gramEnd"/>
            <w:r w:rsidRPr="00764E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4E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E25">
              <w:rPr>
                <w:rFonts w:ascii="Times New Roman" w:hAnsi="Times New Roman" w:cs="Times New Roman"/>
              </w:rPr>
              <w:t xml:space="preserve">корректно строить коммуникацию, используя нормы немецкого языка и модифицировать высказывание с целью успешной коммуникации с представителями разных социумов и культур как на общие так и на профессиональные </w:t>
            </w:r>
            <w:proofErr w:type="gramStart"/>
            <w:r w:rsidR="00FD518F" w:rsidRPr="00764E25">
              <w:rPr>
                <w:rFonts w:ascii="Times New Roman" w:hAnsi="Times New Roman" w:cs="Times New Roman"/>
              </w:rPr>
              <w:t>темы.</w:t>
            </w:r>
            <w:r w:rsidRPr="00764E2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64E2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>ПК-3 - Способен осуществлять устный профессионально-ориентированный перевод с соблюдением норм лексической эквивалентности, соблюдением грамматических, синтаксических и стилистических норм текста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  <w:lang w:bidi="ru-RU"/>
              </w:rPr>
              <w:t>ПК-3.1 - Применяет адекватные стратегии перевода и техники компрессии при осуществлении устного профессионально-ориентированного перевода с соблюдением норм лексической эквивалентности, соблюдением грамматических, синтаксических и стилистических норм текста перевода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4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E25">
              <w:rPr>
                <w:rFonts w:ascii="Times New Roman" w:hAnsi="Times New Roman" w:cs="Times New Roman"/>
              </w:rPr>
              <w:t>основные положения и нормы этикета, применяемые в устной коммуникации на немецком языке с целью осуществления переводческой деятельности.</w:t>
            </w:r>
            <w:r w:rsidRPr="00764E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4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E25">
              <w:rPr>
                <w:rFonts w:ascii="Times New Roman" w:hAnsi="Times New Roman" w:cs="Times New Roman"/>
              </w:rPr>
              <w:t xml:space="preserve">осуществлять адекватный грамотный перевод с соблюдением норм международного этикета и </w:t>
            </w:r>
            <w:proofErr w:type="gramStart"/>
            <w:r w:rsidR="00FD518F" w:rsidRPr="00764E25">
              <w:rPr>
                <w:rFonts w:ascii="Times New Roman" w:hAnsi="Times New Roman" w:cs="Times New Roman"/>
              </w:rPr>
              <w:t>протокола.</w:t>
            </w:r>
            <w:r w:rsidRPr="00764E25">
              <w:rPr>
                <w:rFonts w:ascii="Times New Roman" w:hAnsi="Times New Roman" w:cs="Times New Roman"/>
              </w:rPr>
              <w:t>.</w:t>
            </w:r>
            <w:proofErr w:type="gramEnd"/>
            <w:r w:rsidRPr="00764E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4E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E25">
              <w:rPr>
                <w:rFonts w:ascii="Times New Roman" w:hAnsi="Times New Roman" w:cs="Times New Roman"/>
              </w:rPr>
              <w:t xml:space="preserve">лексикой немецкого языка, применяемой на устных </w:t>
            </w:r>
            <w:proofErr w:type="gramStart"/>
            <w:r w:rsidR="00FD518F" w:rsidRPr="00764E25">
              <w:rPr>
                <w:rFonts w:ascii="Times New Roman" w:hAnsi="Times New Roman" w:cs="Times New Roman"/>
              </w:rPr>
              <w:t>переговорах.</w:t>
            </w:r>
            <w:r w:rsidRPr="00764E2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64E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После школы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чтению: текст-предложения по обучению; глобальное понимание аудио: радиопередача; обучение письму: сообщение о путешествии; говорение: ролевая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 В университете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ознакомительному чтению: </w:t>
            </w:r>
            <w:proofErr w:type="spellStart"/>
            <w:r w:rsidRPr="00352B6F">
              <w:rPr>
                <w:lang w:bidi="ru-RU"/>
              </w:rPr>
              <w:t>инфофлайер</w:t>
            </w:r>
            <w:proofErr w:type="spellEnd"/>
            <w:r w:rsidRPr="00352B6F">
              <w:rPr>
                <w:lang w:bidi="ru-RU"/>
              </w:rPr>
              <w:t xml:space="preserve"> университета; глобальное и селективное понимание аудио: доклад эксперта; обучение письму: мотивационное письмо; дискуссия: выбор университета; </w:t>
            </w:r>
            <w:proofErr w:type="gramStart"/>
            <w:r w:rsidRPr="00352B6F">
              <w:rPr>
                <w:lang w:bidi="ru-RU"/>
              </w:rPr>
              <w:t>аудио-визуальный</w:t>
            </w:r>
            <w:proofErr w:type="gramEnd"/>
            <w:r w:rsidRPr="00352B6F">
              <w:rPr>
                <w:lang w:bidi="ru-RU"/>
              </w:rPr>
              <w:t xml:space="preserve"> материал: ознакомительный фильм.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 фирме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Чтение: статья из газеты по теме; глобальное и селективное понимание аудио: репортаж; письмо: дискуссионное сообщение в интернет-форуме; говорение: моя профессиональная деятельность.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Человеческие отношения. Дружба.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Извлечение информации из текста: газетная статья по теме; глобальное понимание аудио: интерактивное радио; говорение: что такое дружба; подготовка презентации по теме необычная дружба.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Средства массовой информации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Извлечение информации из текста, чтение: газетная статья по теме; аудио: передача по радио; обучение письму: личное письмо; проект: представление новостей; </w:t>
            </w:r>
            <w:proofErr w:type="gramStart"/>
            <w:r w:rsidRPr="00352B6F">
              <w:rPr>
                <w:lang w:bidi="ru-RU"/>
              </w:rPr>
              <w:t>аудио-визуальный</w:t>
            </w:r>
            <w:proofErr w:type="gramEnd"/>
            <w:r w:rsidRPr="00352B6F">
              <w:rPr>
                <w:lang w:bidi="ru-RU"/>
              </w:rPr>
              <w:t xml:space="preserve"> материал: фоторепортаж.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Здоровье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Глобальное чтение: газетная статья; аудио: интервью; письмо: сообщение в интернет форуме; говорение: альтернативные методы лечения; аудиовизуальный материал: информационный фильм.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Perlmann-Balme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Michaela.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Sicher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B2.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Niveau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Deutsch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als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Fremdsprache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Kursbuch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Asbeitsbuch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Bereitet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auf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B2-Prufungen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1-6 / Michaela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Perlmann-Balme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Susanne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Schwalb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Magdalena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Matussek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Munchen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Hueber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XII S., S. 13-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col. Ill. + 1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electrononic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compact Disc (MP3-CD). ISBN 978-3-19-601207-1. 25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печатных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экз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6F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64E25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%5C19013655%5Cfin_work%5C28824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Perlmann-Balme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Michaela.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Sicher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B2.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Niveau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Deutsch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als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Framdsprache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Kursbuch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Arbeitsbuch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Bereitet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auf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B2-Prufungen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Lektion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7-12 / Michaela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Perlmann-Balme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Susanne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Schwalb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Magdalena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Matussek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Munchen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Hueber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XII S., S. 89-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215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col. Ill. + 1 electronic compact disc (MP3-CD). ISBN 978-3-19-621207-5. 30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печатных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экз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6F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64E25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%5C19013655%5Cfin_work%5C28824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4E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Мусинов</w:t>
            </w:r>
            <w:proofErr w:type="spell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, А. В. Немецкий язык. Сборник текстов для устного и письменного реферирования по общественно-политической и культурной тематике. Уровень В1-В</w:t>
            </w:r>
            <w:proofErr w:type="gram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пособие/ А. В. </w:t>
            </w:r>
            <w:proofErr w:type="spell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Мусинов</w:t>
            </w:r>
            <w:proofErr w:type="spell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дом «Дело» РАНХиГС, 2019. - 48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978-5-7749-1489-0. - </w:t>
            </w:r>
            <w:proofErr w:type="gram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/1387028 (дата обращения: 06.05.2024).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64E25" w:rsidRDefault="003C6F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https://znanium.ru/catalog/document?id=375820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4E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Алексеева, Н.П. Немецкий </w:t>
            </w:r>
            <w:proofErr w:type="gram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язык :</w:t>
            </w:r>
            <w:proofErr w:type="gram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П. Алексеева. - 2-е изд., стер. — </w:t>
            </w:r>
            <w:proofErr w:type="gram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2019. - 184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978-5-9765-1496-6. - </w:t>
            </w:r>
            <w:proofErr w:type="gram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64E25" w:rsidRDefault="003C6F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https://znanium.com/catalog/document?pid=1066025</w:t>
              </w:r>
            </w:hyperlink>
          </w:p>
        </w:tc>
      </w:tr>
      <w:tr w:rsidR="00262CF0" w:rsidRPr="003C6FD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6F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Ананин</w:t>
            </w:r>
            <w:proofErr w:type="spellEnd"/>
            <w:proofErr w:type="gram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Д. П. Устный перевод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Д. П. </w:t>
            </w:r>
            <w:proofErr w:type="spell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Ананин</w:t>
            </w:r>
            <w:proofErr w:type="spell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. Устный перевод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, 2026-01-07. </w:t>
            </w:r>
            <w:proofErr w:type="gramStart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>Барнаул :</w:t>
            </w:r>
            <w:proofErr w:type="gramEnd"/>
            <w:r w:rsidRPr="00764E25">
              <w:rPr>
                <w:rFonts w:ascii="Times New Roman" w:hAnsi="Times New Roman" w:cs="Times New Roman"/>
                <w:sz w:val="24"/>
                <w:szCs w:val="24"/>
              </w:rPr>
              <w:t xml:space="preserve"> Алтайский государственный педагогический университет, 2019. </w:t>
            </w:r>
            <w:r w:rsidRPr="003C6FD8">
              <w:rPr>
                <w:rFonts w:ascii="Times New Roman" w:hAnsi="Times New Roman" w:cs="Times New Roman"/>
                <w:sz w:val="24"/>
                <w:szCs w:val="24"/>
              </w:rPr>
              <w:t xml:space="preserve">208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C6FD8">
              <w:rPr>
                <w:rFonts w:ascii="Times New Roman" w:hAnsi="Times New Roman" w:cs="Times New Roman"/>
                <w:sz w:val="24"/>
                <w:szCs w:val="24"/>
              </w:rPr>
              <w:t xml:space="preserve"> 978-5-88210-936-2.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6F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64E25">
                <w:rPr>
                  <w:color w:val="00008B"/>
                  <w:u w:val="single"/>
                  <w:lang w:val="en-US"/>
                </w:rPr>
                <w:t>https://www.iprbookshop.ru/102793.html</w:t>
              </w:r>
            </w:hyperlink>
          </w:p>
        </w:tc>
      </w:tr>
    </w:tbl>
    <w:p w:rsidR="0091168E" w:rsidRPr="00764E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C6FD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64E25" w:rsidTr="008416EB">
        <w:tc>
          <w:tcPr>
            <w:tcW w:w="7797" w:type="dxa"/>
            <w:shd w:val="clear" w:color="auto" w:fill="auto"/>
          </w:tcPr>
          <w:p w:rsidR="002C735C" w:rsidRPr="00764E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4E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64E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4E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64E25" w:rsidTr="008416EB">
        <w:tc>
          <w:tcPr>
            <w:tcW w:w="7797" w:type="dxa"/>
            <w:shd w:val="clear" w:color="auto" w:fill="auto"/>
          </w:tcPr>
          <w:p w:rsidR="002C735C" w:rsidRPr="00764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E25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4E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4E25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764E25">
              <w:rPr>
                <w:sz w:val="22"/>
                <w:szCs w:val="22"/>
                <w:lang w:val="en-US"/>
              </w:rPr>
              <w:t>Acer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Aspire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Z</w:t>
            </w:r>
            <w:r w:rsidRPr="00764E25">
              <w:rPr>
                <w:sz w:val="22"/>
                <w:szCs w:val="22"/>
              </w:rPr>
              <w:t xml:space="preserve">1811 </w:t>
            </w:r>
            <w:r w:rsidRPr="00764E25">
              <w:rPr>
                <w:sz w:val="22"/>
                <w:szCs w:val="22"/>
                <w:lang w:val="en-US"/>
              </w:rPr>
              <w:t>Intel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Core</w:t>
            </w:r>
            <w:r w:rsidRPr="00764E25">
              <w:rPr>
                <w:sz w:val="22"/>
                <w:szCs w:val="22"/>
              </w:rPr>
              <w:t xml:space="preserve"> </w:t>
            </w:r>
            <w:proofErr w:type="spellStart"/>
            <w:r w:rsidRPr="00764E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4E25">
              <w:rPr>
                <w:sz w:val="22"/>
                <w:szCs w:val="22"/>
              </w:rPr>
              <w:t>5-2400</w:t>
            </w:r>
            <w:r w:rsidRPr="00764E25">
              <w:rPr>
                <w:sz w:val="22"/>
                <w:szCs w:val="22"/>
                <w:lang w:val="en-US"/>
              </w:rPr>
              <w:t>S</w:t>
            </w:r>
            <w:r w:rsidRPr="00764E25">
              <w:rPr>
                <w:sz w:val="22"/>
                <w:szCs w:val="22"/>
              </w:rPr>
              <w:t>@2.50</w:t>
            </w:r>
            <w:r w:rsidRPr="00764E25">
              <w:rPr>
                <w:sz w:val="22"/>
                <w:szCs w:val="22"/>
                <w:lang w:val="en-US"/>
              </w:rPr>
              <w:t>GHz</w:t>
            </w:r>
            <w:r w:rsidRPr="00764E25">
              <w:rPr>
                <w:sz w:val="22"/>
                <w:szCs w:val="22"/>
              </w:rPr>
              <w:t>/4</w:t>
            </w:r>
            <w:r w:rsidRPr="00764E25">
              <w:rPr>
                <w:sz w:val="22"/>
                <w:szCs w:val="22"/>
                <w:lang w:val="en-US"/>
              </w:rPr>
              <w:t>Gb</w:t>
            </w:r>
            <w:r w:rsidRPr="00764E25">
              <w:rPr>
                <w:sz w:val="22"/>
                <w:szCs w:val="22"/>
              </w:rPr>
              <w:t>/1</w:t>
            </w:r>
            <w:r w:rsidRPr="00764E25">
              <w:rPr>
                <w:sz w:val="22"/>
                <w:szCs w:val="22"/>
                <w:lang w:val="en-US"/>
              </w:rPr>
              <w:t>Tb</w:t>
            </w:r>
            <w:r w:rsidRPr="00764E25">
              <w:rPr>
                <w:sz w:val="22"/>
                <w:szCs w:val="22"/>
              </w:rPr>
              <w:t xml:space="preserve"> - 1 шт., Мультимедийный проектор  </w:t>
            </w:r>
            <w:r w:rsidRPr="00764E25">
              <w:rPr>
                <w:sz w:val="22"/>
                <w:szCs w:val="22"/>
                <w:lang w:val="en-US"/>
              </w:rPr>
              <w:t>Panasonic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PT</w:t>
            </w:r>
            <w:r w:rsidRPr="00764E25">
              <w:rPr>
                <w:sz w:val="22"/>
                <w:szCs w:val="22"/>
              </w:rPr>
              <w:t>-</w:t>
            </w:r>
            <w:r w:rsidRPr="00764E25">
              <w:rPr>
                <w:sz w:val="22"/>
                <w:szCs w:val="22"/>
                <w:lang w:val="en-US"/>
              </w:rPr>
              <w:t>VX</w:t>
            </w:r>
            <w:r w:rsidRPr="00764E2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64E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Champion</w:t>
            </w:r>
            <w:r w:rsidRPr="00764E25">
              <w:rPr>
                <w:sz w:val="22"/>
                <w:szCs w:val="22"/>
              </w:rPr>
              <w:t xml:space="preserve"> 305х229см </w:t>
            </w:r>
            <w:r w:rsidRPr="00764E25">
              <w:rPr>
                <w:sz w:val="22"/>
                <w:szCs w:val="22"/>
              </w:rPr>
              <w:lastRenderedPageBreak/>
              <w:t>(</w:t>
            </w:r>
            <w:r w:rsidRPr="00764E25">
              <w:rPr>
                <w:sz w:val="22"/>
                <w:szCs w:val="22"/>
                <w:lang w:val="en-US"/>
              </w:rPr>
              <w:t>SCM</w:t>
            </w:r>
            <w:r w:rsidRPr="00764E25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4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E25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764E25" w:rsidTr="008416EB">
        <w:tc>
          <w:tcPr>
            <w:tcW w:w="7797" w:type="dxa"/>
            <w:shd w:val="clear" w:color="auto" w:fill="auto"/>
          </w:tcPr>
          <w:p w:rsidR="002C735C" w:rsidRPr="00764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E25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64E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4E25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764E25">
              <w:rPr>
                <w:sz w:val="22"/>
                <w:szCs w:val="22"/>
              </w:rPr>
              <w:t>тринога</w:t>
            </w:r>
            <w:proofErr w:type="spellEnd"/>
            <w:r w:rsidRPr="00764E25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764E25">
              <w:rPr>
                <w:sz w:val="22"/>
                <w:szCs w:val="22"/>
              </w:rPr>
              <w:t>вешКомпьютер</w:t>
            </w:r>
            <w:proofErr w:type="spellEnd"/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Intel</w:t>
            </w:r>
            <w:r w:rsidRPr="00764E25">
              <w:rPr>
                <w:sz w:val="22"/>
                <w:szCs w:val="22"/>
              </w:rPr>
              <w:t xml:space="preserve"> </w:t>
            </w:r>
            <w:proofErr w:type="spellStart"/>
            <w:r w:rsidRPr="00764E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4E25">
              <w:rPr>
                <w:sz w:val="22"/>
                <w:szCs w:val="22"/>
              </w:rPr>
              <w:t xml:space="preserve">3-2100 2.4 </w:t>
            </w:r>
            <w:proofErr w:type="spellStart"/>
            <w:r w:rsidRPr="00764E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64E25">
              <w:rPr>
                <w:sz w:val="22"/>
                <w:szCs w:val="22"/>
              </w:rPr>
              <w:t>/4 4</w:t>
            </w:r>
            <w:r w:rsidRPr="00764E25">
              <w:rPr>
                <w:sz w:val="22"/>
                <w:szCs w:val="22"/>
                <w:lang w:val="en-US"/>
              </w:rPr>
              <w:t>Gb</w:t>
            </w:r>
            <w:r w:rsidRPr="00764E25">
              <w:rPr>
                <w:sz w:val="22"/>
                <w:szCs w:val="22"/>
              </w:rPr>
              <w:t>/500</w:t>
            </w:r>
            <w:r w:rsidRPr="00764E25">
              <w:rPr>
                <w:sz w:val="22"/>
                <w:szCs w:val="22"/>
                <w:lang w:val="en-US"/>
              </w:rPr>
              <w:t>Gb</w:t>
            </w:r>
            <w:r w:rsidRPr="00764E25">
              <w:rPr>
                <w:sz w:val="22"/>
                <w:szCs w:val="22"/>
              </w:rPr>
              <w:t>/</w:t>
            </w:r>
            <w:r w:rsidRPr="00764E25">
              <w:rPr>
                <w:sz w:val="22"/>
                <w:szCs w:val="22"/>
                <w:lang w:val="en-US"/>
              </w:rPr>
              <w:t>Acer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V</w:t>
            </w:r>
            <w:r w:rsidRPr="00764E2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64E25">
              <w:rPr>
                <w:sz w:val="22"/>
                <w:szCs w:val="22"/>
                <w:lang w:val="en-US"/>
              </w:rPr>
              <w:t>Epson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EB</w:t>
            </w:r>
            <w:r w:rsidRPr="00764E25">
              <w:rPr>
                <w:sz w:val="22"/>
                <w:szCs w:val="22"/>
              </w:rPr>
              <w:t>-450</w:t>
            </w:r>
            <w:r w:rsidRPr="00764E25">
              <w:rPr>
                <w:sz w:val="22"/>
                <w:szCs w:val="22"/>
                <w:lang w:val="en-US"/>
              </w:rPr>
              <w:t>Wi</w:t>
            </w:r>
            <w:r w:rsidRPr="00764E25">
              <w:rPr>
                <w:sz w:val="22"/>
                <w:szCs w:val="22"/>
              </w:rPr>
              <w:t xml:space="preserve"> - 1 шт., Моноблок </w:t>
            </w:r>
            <w:r w:rsidRPr="00764E25">
              <w:rPr>
                <w:sz w:val="22"/>
                <w:szCs w:val="22"/>
                <w:lang w:val="en-US"/>
              </w:rPr>
              <w:t>Acer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Aspire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Z</w:t>
            </w:r>
            <w:r w:rsidRPr="00764E25">
              <w:rPr>
                <w:sz w:val="22"/>
                <w:szCs w:val="22"/>
              </w:rPr>
              <w:t xml:space="preserve">1811 в </w:t>
            </w:r>
            <w:proofErr w:type="spellStart"/>
            <w:r w:rsidRPr="00764E25">
              <w:rPr>
                <w:sz w:val="22"/>
                <w:szCs w:val="22"/>
              </w:rPr>
              <w:t>компл</w:t>
            </w:r>
            <w:proofErr w:type="spellEnd"/>
            <w:r w:rsidRPr="00764E25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4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E2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64E25" w:rsidTr="008416EB">
        <w:tc>
          <w:tcPr>
            <w:tcW w:w="7797" w:type="dxa"/>
            <w:shd w:val="clear" w:color="auto" w:fill="auto"/>
          </w:tcPr>
          <w:p w:rsidR="002C735C" w:rsidRPr="00764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E25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64E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64E25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764E25">
              <w:rPr>
                <w:sz w:val="22"/>
                <w:szCs w:val="22"/>
                <w:lang w:val="en-US"/>
              </w:rPr>
              <w:t>Universal</w:t>
            </w:r>
            <w:r w:rsidRPr="00764E25">
              <w:rPr>
                <w:sz w:val="22"/>
                <w:szCs w:val="22"/>
              </w:rPr>
              <w:t xml:space="preserve"> №1 - 4 шт.,  Компьютер </w:t>
            </w:r>
            <w:r w:rsidRPr="00764E25">
              <w:rPr>
                <w:sz w:val="22"/>
                <w:szCs w:val="22"/>
                <w:lang w:val="en-US"/>
              </w:rPr>
              <w:t>Intel</w:t>
            </w:r>
            <w:r w:rsidRPr="00764E25">
              <w:rPr>
                <w:sz w:val="22"/>
                <w:szCs w:val="22"/>
              </w:rPr>
              <w:t xml:space="preserve"> </w:t>
            </w:r>
            <w:proofErr w:type="spellStart"/>
            <w:r w:rsidRPr="00764E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4E25">
              <w:rPr>
                <w:sz w:val="22"/>
                <w:szCs w:val="22"/>
              </w:rPr>
              <w:t xml:space="preserve">3-2100 2.4 </w:t>
            </w:r>
            <w:proofErr w:type="spellStart"/>
            <w:r w:rsidRPr="00764E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64E25">
              <w:rPr>
                <w:sz w:val="22"/>
                <w:szCs w:val="22"/>
              </w:rPr>
              <w:t>/4 4</w:t>
            </w:r>
            <w:r w:rsidRPr="00764E25">
              <w:rPr>
                <w:sz w:val="22"/>
                <w:szCs w:val="22"/>
                <w:lang w:val="en-US"/>
              </w:rPr>
              <w:t>Gb</w:t>
            </w:r>
            <w:r w:rsidRPr="00764E25">
              <w:rPr>
                <w:sz w:val="22"/>
                <w:szCs w:val="22"/>
              </w:rPr>
              <w:t>/500</w:t>
            </w:r>
            <w:r w:rsidRPr="00764E25">
              <w:rPr>
                <w:sz w:val="22"/>
                <w:szCs w:val="22"/>
                <w:lang w:val="en-US"/>
              </w:rPr>
              <w:t>Gb</w:t>
            </w:r>
            <w:r w:rsidRPr="00764E25">
              <w:rPr>
                <w:sz w:val="22"/>
                <w:szCs w:val="22"/>
              </w:rPr>
              <w:t>/</w:t>
            </w:r>
            <w:r w:rsidRPr="00764E25">
              <w:rPr>
                <w:sz w:val="22"/>
                <w:szCs w:val="22"/>
                <w:lang w:val="en-US"/>
              </w:rPr>
              <w:t>Acer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V</w:t>
            </w:r>
            <w:r w:rsidRPr="00764E25">
              <w:rPr>
                <w:sz w:val="22"/>
                <w:szCs w:val="22"/>
              </w:rPr>
              <w:t xml:space="preserve">193 19" - 10 шт., Моноблок </w:t>
            </w:r>
            <w:r w:rsidRPr="00764E25">
              <w:rPr>
                <w:sz w:val="22"/>
                <w:szCs w:val="22"/>
                <w:lang w:val="en-US"/>
              </w:rPr>
              <w:t>AIO</w:t>
            </w:r>
            <w:r w:rsidRPr="00764E25">
              <w:rPr>
                <w:sz w:val="22"/>
                <w:szCs w:val="22"/>
              </w:rPr>
              <w:t xml:space="preserve"> </w:t>
            </w:r>
            <w:r w:rsidRPr="00764E25">
              <w:rPr>
                <w:sz w:val="22"/>
                <w:szCs w:val="22"/>
                <w:lang w:val="en-US"/>
              </w:rPr>
              <w:t>IRU</w:t>
            </w:r>
            <w:r w:rsidRPr="00764E25">
              <w:rPr>
                <w:sz w:val="22"/>
                <w:szCs w:val="22"/>
              </w:rPr>
              <w:t xml:space="preserve"> 308 </w:t>
            </w:r>
            <w:r w:rsidRPr="00764E25">
              <w:rPr>
                <w:sz w:val="22"/>
                <w:szCs w:val="22"/>
                <w:lang w:val="en-US"/>
              </w:rPr>
              <w:t>intel</w:t>
            </w:r>
            <w:r w:rsidRPr="00764E25">
              <w:rPr>
                <w:sz w:val="22"/>
                <w:szCs w:val="22"/>
              </w:rPr>
              <w:t xml:space="preserve"> 2.8 </w:t>
            </w:r>
            <w:proofErr w:type="spellStart"/>
            <w:r w:rsidRPr="00764E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64E25">
              <w:rPr>
                <w:sz w:val="22"/>
                <w:szCs w:val="22"/>
              </w:rPr>
              <w:t xml:space="preserve">/4 </w:t>
            </w:r>
            <w:r w:rsidRPr="00764E25">
              <w:rPr>
                <w:sz w:val="22"/>
                <w:szCs w:val="22"/>
                <w:lang w:val="en-US"/>
              </w:rPr>
              <w:t>Gb</w:t>
            </w:r>
            <w:r w:rsidRPr="00764E25">
              <w:rPr>
                <w:sz w:val="22"/>
                <w:szCs w:val="22"/>
              </w:rPr>
              <w:t>/1</w:t>
            </w:r>
            <w:r w:rsidRPr="00764E25">
              <w:rPr>
                <w:sz w:val="22"/>
                <w:szCs w:val="22"/>
                <w:lang w:val="en-US"/>
              </w:rPr>
              <w:t>Tb</w:t>
            </w:r>
            <w:r w:rsidRPr="00764E25">
              <w:rPr>
                <w:sz w:val="22"/>
                <w:szCs w:val="22"/>
              </w:rPr>
              <w:t xml:space="preserve"> - 1 шт., Сетевой коммутатор </w:t>
            </w:r>
            <w:r w:rsidRPr="00764E25">
              <w:rPr>
                <w:sz w:val="22"/>
                <w:szCs w:val="22"/>
                <w:lang w:val="en-US"/>
              </w:rPr>
              <w:t>Switch</w:t>
            </w:r>
            <w:r w:rsidRPr="00764E2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4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E2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Welche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Medien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benutzte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 von ca. 20 Jahren? </w:t>
            </w:r>
            <w:proofErr w:type="spellStart"/>
            <w:r>
              <w:rPr>
                <w:sz w:val="23"/>
                <w:szCs w:val="23"/>
                <w:lang w:val="en-US"/>
              </w:rPr>
              <w:t>Welche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Medien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benutzt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 </w:t>
            </w:r>
            <w:proofErr w:type="spellStart"/>
            <w:r>
              <w:rPr>
                <w:sz w:val="23"/>
                <w:szCs w:val="23"/>
                <w:lang w:val="en-US"/>
              </w:rPr>
              <w:t>heute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 Was </w:t>
            </w:r>
            <w:proofErr w:type="spellStart"/>
            <w:r>
              <w:rPr>
                <w:sz w:val="23"/>
                <w:szCs w:val="23"/>
                <w:lang w:val="en-US"/>
              </w:rPr>
              <w:t>kann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 </w:t>
            </w:r>
            <w:proofErr w:type="spellStart"/>
            <w:r>
              <w:rPr>
                <w:sz w:val="23"/>
                <w:szCs w:val="23"/>
                <w:lang w:val="en-US"/>
              </w:rPr>
              <w:t>damit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alles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machen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Wo und </w:t>
            </w:r>
            <w:proofErr w:type="spellStart"/>
            <w:r>
              <w:rPr>
                <w:sz w:val="23"/>
                <w:szCs w:val="23"/>
                <w:lang w:val="en-US"/>
              </w:rPr>
              <w:t>wofür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nutzen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Smartphone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Tablet-PC?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Wie </w:t>
            </w:r>
            <w:proofErr w:type="spellStart"/>
            <w:r>
              <w:rPr>
                <w:sz w:val="23"/>
                <w:szCs w:val="23"/>
                <w:lang w:val="en-US"/>
              </w:rPr>
              <w:t>lesen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die </w:t>
            </w:r>
            <w:proofErr w:type="spellStart"/>
            <w:r>
              <w:rPr>
                <w:sz w:val="23"/>
                <w:szCs w:val="23"/>
                <w:lang w:val="en-US"/>
              </w:rPr>
              <w:t>Literatur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E-Book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gedruckte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Bücher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Warum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Möchten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E-Book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Geschenk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bekommen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Warum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Wo </w:t>
            </w:r>
            <w:proofErr w:type="spellStart"/>
            <w:r>
              <w:rPr>
                <w:sz w:val="23"/>
                <w:szCs w:val="23"/>
                <w:lang w:val="en-US"/>
              </w:rPr>
              <w:t>kaufen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Ihre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Bücher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meistens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Welche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Filme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sehen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gern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Welche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so </w:t>
            </w:r>
            <w:proofErr w:type="spellStart"/>
            <w:r>
              <w:rPr>
                <w:sz w:val="23"/>
                <w:szCs w:val="23"/>
                <w:lang w:val="en-US"/>
              </w:rPr>
              <w:t>gern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Warum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Stellen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einen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deutschsprachigen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Film </w:t>
            </w:r>
            <w:proofErr w:type="spellStart"/>
            <w:r>
              <w:rPr>
                <w:sz w:val="23"/>
                <w:szCs w:val="23"/>
                <w:lang w:val="en-US"/>
              </w:rPr>
              <w:t>vor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Wie </w:t>
            </w:r>
            <w:proofErr w:type="spellStart"/>
            <w:r>
              <w:rPr>
                <w:sz w:val="23"/>
                <w:szCs w:val="23"/>
                <w:lang w:val="en-US"/>
              </w:rPr>
              <w:t>heißt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Film? </w:t>
            </w:r>
            <w:proofErr w:type="spellStart"/>
            <w:r>
              <w:rPr>
                <w:sz w:val="23"/>
                <w:szCs w:val="23"/>
                <w:lang w:val="en-US"/>
              </w:rPr>
              <w:t>Warum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gefällt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Zu </w:t>
            </w:r>
            <w:proofErr w:type="spellStart"/>
            <w:r>
              <w:rPr>
                <w:sz w:val="23"/>
                <w:szCs w:val="23"/>
                <w:lang w:val="en-US"/>
              </w:rPr>
              <w:t>welchem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Genre </w:t>
            </w:r>
            <w:proofErr w:type="spellStart"/>
            <w:r>
              <w:rPr>
                <w:sz w:val="23"/>
                <w:szCs w:val="23"/>
                <w:lang w:val="en-US"/>
              </w:rPr>
              <w:t>gehört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Film? </w:t>
            </w:r>
            <w:proofErr w:type="spellStart"/>
            <w:r>
              <w:rPr>
                <w:sz w:val="23"/>
                <w:szCs w:val="23"/>
                <w:lang w:val="en-US"/>
              </w:rPr>
              <w:t>Wer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Darsteller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Lesen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gern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Warum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)?  Was </w:t>
            </w:r>
            <w:proofErr w:type="spellStart"/>
            <w:r>
              <w:rPr>
                <w:sz w:val="23"/>
                <w:szCs w:val="23"/>
                <w:lang w:val="en-US"/>
              </w:rPr>
              <w:t>können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über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Leseverhalten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sagen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Was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Schulfreund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Was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Urlaubsbekanntschaft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Was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persönlich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Freund?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Was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persönlich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Bekannter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Was </w:t>
            </w:r>
            <w:proofErr w:type="spellStart"/>
            <w:r>
              <w:rPr>
                <w:sz w:val="23"/>
                <w:szCs w:val="23"/>
                <w:lang w:val="en-US"/>
              </w:rPr>
              <w:t>bedeuten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Freunde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den </w:t>
            </w:r>
            <w:proofErr w:type="spellStart"/>
            <w:r>
              <w:rPr>
                <w:sz w:val="23"/>
                <w:szCs w:val="23"/>
                <w:lang w:val="en-US"/>
              </w:rPr>
              <w:t>Netzwerken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Wer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bester Freund/</w:t>
            </w:r>
            <w:proofErr w:type="spellStart"/>
            <w:r>
              <w:rPr>
                <w:sz w:val="23"/>
                <w:szCs w:val="23"/>
                <w:lang w:val="en-US"/>
              </w:rPr>
              <w:t>Ihre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Freundin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Was </w:t>
            </w:r>
            <w:proofErr w:type="spellStart"/>
            <w:r>
              <w:rPr>
                <w:sz w:val="23"/>
                <w:szCs w:val="23"/>
                <w:lang w:val="en-US"/>
              </w:rPr>
              <w:t>bedeutet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sie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Was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Jugendfreund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Urlaubsbekannter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Wie </w:t>
            </w:r>
            <w:proofErr w:type="spellStart"/>
            <w:r>
              <w:rPr>
                <w:sz w:val="23"/>
                <w:szCs w:val="23"/>
                <w:lang w:val="en-US"/>
              </w:rPr>
              <w:t>pflegen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Kontakt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Jugendfreunden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Zu </w:t>
            </w:r>
            <w:proofErr w:type="spellStart"/>
            <w:r>
              <w:rPr>
                <w:sz w:val="23"/>
                <w:szCs w:val="23"/>
                <w:lang w:val="en-US"/>
              </w:rPr>
              <w:t>Ihren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Urlaubsbekannten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Welchen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Wert hat </w:t>
            </w:r>
            <w:proofErr w:type="spellStart"/>
            <w:r>
              <w:rPr>
                <w:sz w:val="23"/>
                <w:szCs w:val="23"/>
                <w:lang w:val="en-US"/>
              </w:rPr>
              <w:t>Freundschaft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Ansicht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heute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Charakterisieren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Ihre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Freundin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Freund, </w:t>
            </w:r>
            <w:proofErr w:type="spellStart"/>
            <w:r>
              <w:rPr>
                <w:sz w:val="23"/>
                <w:szCs w:val="23"/>
                <w:lang w:val="en-US"/>
              </w:rPr>
              <w:t>beschreiben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auch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Gemeinsamkeiten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Unterschiede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zwischen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beiden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Was </w:t>
            </w:r>
            <w:proofErr w:type="spellStart"/>
            <w:r>
              <w:rPr>
                <w:sz w:val="23"/>
                <w:szCs w:val="23"/>
                <w:lang w:val="en-US"/>
              </w:rPr>
              <w:t>machen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Gesundheit.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Was </w:t>
            </w:r>
            <w:proofErr w:type="spellStart"/>
            <w:r>
              <w:rPr>
                <w:sz w:val="23"/>
                <w:szCs w:val="23"/>
                <w:lang w:val="en-US"/>
              </w:rPr>
              <w:t>machen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bei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Erkältung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Ihr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Besuch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beim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Arzt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1.  Was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persönlich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Freund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Bekannter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Jugendfreund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Urlaubsbekannter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 </w:t>
            </w:r>
            <w:proofErr w:type="spellStart"/>
            <w:r>
              <w:rPr>
                <w:sz w:val="23"/>
                <w:szCs w:val="23"/>
                <w:lang w:val="en-US"/>
              </w:rPr>
              <w:t>Beschreiben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einen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von </w:t>
            </w:r>
            <w:proofErr w:type="spellStart"/>
            <w:r>
              <w:rPr>
                <w:sz w:val="23"/>
                <w:szCs w:val="23"/>
                <w:lang w:val="en-US"/>
              </w:rPr>
              <w:t>Ihren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Freunden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Bekannten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Wie </w:t>
            </w:r>
            <w:proofErr w:type="spellStart"/>
            <w:r>
              <w:rPr>
                <w:sz w:val="23"/>
                <w:szCs w:val="23"/>
                <w:lang w:val="en-US"/>
              </w:rPr>
              <w:t>pflegen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Kontakt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Jugendfreunden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Welchen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Wert hat </w:t>
            </w:r>
            <w:proofErr w:type="spellStart"/>
            <w:r>
              <w:rPr>
                <w:sz w:val="23"/>
                <w:szCs w:val="23"/>
                <w:lang w:val="en-US"/>
              </w:rPr>
              <w:t>Freundschaft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Ansicht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heute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Wie </w:t>
            </w:r>
            <w:proofErr w:type="spellStart"/>
            <w:r>
              <w:rPr>
                <w:sz w:val="23"/>
                <w:szCs w:val="23"/>
                <w:lang w:val="en-US"/>
              </w:rPr>
              <w:t>kommunizieren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mit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Freunden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Haben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Freunde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in </w:t>
            </w:r>
            <w:proofErr w:type="spellStart"/>
            <w:r>
              <w:rPr>
                <w:sz w:val="23"/>
                <w:szCs w:val="23"/>
                <w:lang w:val="en-US"/>
              </w:rPr>
              <w:t>sozialen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Netzwerken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Was </w:t>
            </w:r>
            <w:proofErr w:type="spellStart"/>
            <w:r>
              <w:rPr>
                <w:sz w:val="23"/>
                <w:szCs w:val="23"/>
                <w:lang w:val="en-US"/>
              </w:rPr>
              <w:t>bedeutet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„ der </w:t>
            </w:r>
            <w:proofErr w:type="gramStart"/>
            <w:r>
              <w:rPr>
                <w:sz w:val="23"/>
                <w:szCs w:val="23"/>
                <w:lang w:val="en-US"/>
              </w:rPr>
              <w:t>Freund“ in</w:t>
            </w:r>
            <w:proofErr w:type="gram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sozialen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Werken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Wie </w:t>
            </w:r>
            <w:proofErr w:type="spellStart"/>
            <w:r>
              <w:rPr>
                <w:sz w:val="23"/>
                <w:szCs w:val="23"/>
                <w:lang w:val="en-US"/>
              </w:rPr>
              <w:t>pflegen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Kontakt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Freunden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Was </w:t>
            </w:r>
            <w:proofErr w:type="spellStart"/>
            <w:r>
              <w:rPr>
                <w:sz w:val="23"/>
                <w:szCs w:val="23"/>
                <w:lang w:val="en-US"/>
              </w:rPr>
              <w:t>bedeutet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Freundschaft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Charakterisieren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Ihre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Freundin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Freund, </w:t>
            </w:r>
            <w:proofErr w:type="spellStart"/>
            <w:r>
              <w:rPr>
                <w:sz w:val="23"/>
                <w:szCs w:val="23"/>
                <w:lang w:val="en-US"/>
              </w:rPr>
              <w:t>beschreiben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auch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Gemeinsamkeiten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Unterschiede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zwischen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beiden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Welche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Medien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benutzte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 von ca. 20 Jahren? </w:t>
            </w:r>
            <w:proofErr w:type="spellStart"/>
            <w:r>
              <w:rPr>
                <w:sz w:val="23"/>
                <w:szCs w:val="23"/>
                <w:lang w:val="en-US"/>
              </w:rPr>
              <w:t>Welche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Medien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benutzt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 </w:t>
            </w:r>
            <w:proofErr w:type="spellStart"/>
            <w:r>
              <w:rPr>
                <w:sz w:val="23"/>
                <w:szCs w:val="23"/>
                <w:lang w:val="en-US"/>
              </w:rPr>
              <w:t>heute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Was </w:t>
            </w:r>
            <w:proofErr w:type="spellStart"/>
            <w:r>
              <w:rPr>
                <w:sz w:val="23"/>
                <w:szCs w:val="23"/>
                <w:lang w:val="en-US"/>
              </w:rPr>
              <w:t>kann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 </w:t>
            </w:r>
            <w:proofErr w:type="spellStart"/>
            <w:r>
              <w:rPr>
                <w:sz w:val="23"/>
                <w:szCs w:val="23"/>
                <w:lang w:val="en-US"/>
              </w:rPr>
              <w:t>damit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alles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machen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Wo und </w:t>
            </w:r>
            <w:proofErr w:type="spellStart"/>
            <w:r>
              <w:rPr>
                <w:sz w:val="23"/>
                <w:szCs w:val="23"/>
                <w:lang w:val="en-US"/>
              </w:rPr>
              <w:t>wofür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nutzen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Smartphone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Tablet-PC? </w:t>
            </w:r>
            <w:proofErr w:type="spellStart"/>
            <w:r>
              <w:rPr>
                <w:sz w:val="23"/>
                <w:szCs w:val="23"/>
                <w:lang w:val="en-US"/>
              </w:rPr>
              <w:t>Möchten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E-Book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Geschenk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bekommen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Warum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Wie </w:t>
            </w:r>
            <w:proofErr w:type="spellStart"/>
            <w:r>
              <w:rPr>
                <w:sz w:val="23"/>
                <w:szCs w:val="23"/>
                <w:lang w:val="en-US"/>
              </w:rPr>
              <w:t>lesen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die </w:t>
            </w:r>
            <w:proofErr w:type="spellStart"/>
            <w:r>
              <w:rPr>
                <w:sz w:val="23"/>
                <w:szCs w:val="23"/>
                <w:lang w:val="en-US"/>
              </w:rPr>
              <w:t>Literatur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Wo </w:t>
            </w:r>
            <w:proofErr w:type="spellStart"/>
            <w:r>
              <w:rPr>
                <w:sz w:val="23"/>
                <w:szCs w:val="23"/>
                <w:lang w:val="en-US"/>
              </w:rPr>
              <w:t>kaufen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Ihre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Bücher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meistens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Welche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Filme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sehen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gern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Welche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so </w:t>
            </w:r>
            <w:proofErr w:type="spellStart"/>
            <w:r>
              <w:rPr>
                <w:sz w:val="23"/>
                <w:szCs w:val="23"/>
                <w:lang w:val="en-US"/>
              </w:rPr>
              <w:t>gern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Warum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Stellen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Ihren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deutschsprachigen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Lieblingsfilm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vor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Wie </w:t>
            </w:r>
            <w:proofErr w:type="spellStart"/>
            <w:r>
              <w:rPr>
                <w:sz w:val="23"/>
                <w:szCs w:val="23"/>
                <w:lang w:val="en-US"/>
              </w:rPr>
              <w:t>heißt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Film? </w:t>
            </w:r>
            <w:proofErr w:type="spellStart"/>
            <w:r>
              <w:rPr>
                <w:sz w:val="23"/>
                <w:szCs w:val="23"/>
                <w:lang w:val="en-US"/>
              </w:rPr>
              <w:t>Warum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gefällt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so gut? Zu </w:t>
            </w:r>
            <w:proofErr w:type="spellStart"/>
            <w:r>
              <w:rPr>
                <w:sz w:val="23"/>
                <w:szCs w:val="23"/>
                <w:lang w:val="en-US"/>
              </w:rPr>
              <w:t>welchem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Genre </w:t>
            </w:r>
            <w:proofErr w:type="spellStart"/>
            <w:r>
              <w:rPr>
                <w:sz w:val="23"/>
                <w:szCs w:val="23"/>
                <w:lang w:val="en-US"/>
              </w:rPr>
              <w:t>gehört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Film? </w:t>
            </w:r>
            <w:proofErr w:type="spellStart"/>
            <w:r>
              <w:rPr>
                <w:sz w:val="23"/>
                <w:szCs w:val="23"/>
                <w:lang w:val="en-US"/>
              </w:rPr>
              <w:t>Wer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Darsteller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Was </w:t>
            </w:r>
            <w:proofErr w:type="spellStart"/>
            <w:r>
              <w:rPr>
                <w:sz w:val="23"/>
                <w:szCs w:val="23"/>
                <w:lang w:val="en-US"/>
              </w:rPr>
              <w:t>können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über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Leseverhalten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sagen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Lesen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gern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? </w:t>
            </w:r>
            <w:proofErr w:type="spellStart"/>
            <w:r>
              <w:rPr>
                <w:sz w:val="23"/>
                <w:szCs w:val="23"/>
                <w:lang w:val="en-US"/>
              </w:rPr>
              <w:t>Warum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)? Was </w:t>
            </w:r>
            <w:proofErr w:type="spellStart"/>
            <w:r>
              <w:rPr>
                <w:sz w:val="23"/>
                <w:szCs w:val="23"/>
                <w:lang w:val="en-US"/>
              </w:rPr>
              <w:t>wissen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über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das </w:t>
            </w:r>
            <w:proofErr w:type="spellStart"/>
            <w:r>
              <w:rPr>
                <w:sz w:val="23"/>
                <w:szCs w:val="23"/>
                <w:lang w:val="en-US"/>
              </w:rPr>
              <w:t>Leseverhalten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Deutschen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Wählen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Sprichwort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erklären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die </w:t>
            </w:r>
            <w:proofErr w:type="spellStart"/>
            <w:r>
              <w:rPr>
                <w:sz w:val="23"/>
                <w:szCs w:val="23"/>
                <w:lang w:val="en-US"/>
              </w:rPr>
              <w:t>Bedeutung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führen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die Situation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Beispiel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an: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Jedermanns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Freund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niemands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Freund.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Freund </w:t>
            </w:r>
            <w:proofErr w:type="spellStart"/>
            <w:r>
              <w:rPr>
                <w:sz w:val="23"/>
                <w:szCs w:val="23"/>
                <w:lang w:val="en-US"/>
              </w:rPr>
              <w:t>geht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 </w:t>
            </w:r>
            <w:proofErr w:type="spellStart"/>
            <w:r>
              <w:rPr>
                <w:sz w:val="23"/>
                <w:szCs w:val="23"/>
                <w:lang w:val="en-US"/>
              </w:rPr>
              <w:t>durch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Wasser und Feuer.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Freunde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über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Silber und Gold.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Geteilte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Freude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doppelte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Freude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geteilter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Schmerz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halber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Schmerz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Verdacht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Freundschaft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Gift.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Guter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Freund </w:t>
            </w:r>
            <w:proofErr w:type="spellStart"/>
            <w:r>
              <w:rPr>
                <w:sz w:val="23"/>
                <w:szCs w:val="23"/>
                <w:lang w:val="en-US"/>
              </w:rPr>
              <w:t>kommt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immer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uneingeladen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Freundschaft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erkennt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 in der Not.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Ein </w:t>
            </w:r>
            <w:proofErr w:type="spellStart"/>
            <w:r>
              <w:rPr>
                <w:sz w:val="23"/>
                <w:szCs w:val="23"/>
                <w:lang w:val="en-US"/>
              </w:rPr>
              <w:t>wahrer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Freund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wie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zweites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Ich.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Tugend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macht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erhält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Freundschaft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Freundschaft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bewährt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in der Not.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https://www.gutzitiert.de/zitate_sprueche-freund.html</w:t>
            </w:r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Stellen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eine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Person </w:t>
            </w:r>
            <w:proofErr w:type="spellStart"/>
            <w:r>
              <w:rPr>
                <w:sz w:val="23"/>
                <w:szCs w:val="23"/>
                <w:lang w:val="en-US"/>
              </w:rPr>
              <w:t>vor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ihr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Ausbildungsweg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berufliche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Tätigkeit</w:t>
            </w:r>
            <w:proofErr w:type="spellEnd"/>
          </w:p>
        </w:tc>
      </w:tr>
      <w:tr w:rsidR="009E6058" w:rsidRPr="003C6FD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Stellen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Ihr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Studium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vor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Vor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-und </w:t>
            </w:r>
            <w:proofErr w:type="spellStart"/>
            <w:r>
              <w:rPr>
                <w:sz w:val="23"/>
                <w:szCs w:val="23"/>
                <w:lang w:val="en-US"/>
              </w:rPr>
              <w:t>Nachteile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Stellen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sich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vor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Ihr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Ausbildungsweg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Sprechen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über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Ihre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starken Seiten. </w:t>
            </w:r>
            <w:proofErr w:type="spellStart"/>
            <w:r>
              <w:rPr>
                <w:sz w:val="23"/>
                <w:szCs w:val="23"/>
                <w:lang w:val="en-US"/>
              </w:rPr>
              <w:t>Beschreiben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Sie </w:t>
            </w:r>
            <w:proofErr w:type="spellStart"/>
            <w:r>
              <w:rPr>
                <w:sz w:val="23"/>
                <w:szCs w:val="23"/>
                <w:lang w:val="en-US"/>
              </w:rPr>
              <w:t>Ihre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Interesse.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64E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4E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64E2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4E25" w:rsidTr="00801458">
        <w:tc>
          <w:tcPr>
            <w:tcW w:w="2336" w:type="dxa"/>
          </w:tcPr>
          <w:p w:rsidR="005D65A5" w:rsidRPr="00764E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E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64E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E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64E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E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64E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E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4E25" w:rsidTr="00801458">
        <w:tc>
          <w:tcPr>
            <w:tcW w:w="2336" w:type="dxa"/>
          </w:tcPr>
          <w:p w:rsidR="005D65A5" w:rsidRPr="00764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64E25" w:rsidTr="00801458">
        <w:tc>
          <w:tcPr>
            <w:tcW w:w="2336" w:type="dxa"/>
          </w:tcPr>
          <w:p w:rsidR="005D65A5" w:rsidRPr="00764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64E25" w:rsidTr="00801458">
        <w:tc>
          <w:tcPr>
            <w:tcW w:w="2336" w:type="dxa"/>
          </w:tcPr>
          <w:p w:rsidR="005D65A5" w:rsidRPr="00764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64E25" w:rsidTr="00801458">
        <w:tc>
          <w:tcPr>
            <w:tcW w:w="2336" w:type="dxa"/>
          </w:tcPr>
          <w:p w:rsidR="005D65A5" w:rsidRPr="00764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64E25" w:rsidTr="00801458">
        <w:tc>
          <w:tcPr>
            <w:tcW w:w="2336" w:type="dxa"/>
          </w:tcPr>
          <w:p w:rsidR="005D65A5" w:rsidRPr="00764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64E25" w:rsidTr="00801458">
        <w:tc>
          <w:tcPr>
            <w:tcW w:w="2336" w:type="dxa"/>
          </w:tcPr>
          <w:p w:rsidR="005D65A5" w:rsidRPr="00764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764E25" w:rsidTr="00801458">
        <w:tc>
          <w:tcPr>
            <w:tcW w:w="2336" w:type="dxa"/>
          </w:tcPr>
          <w:p w:rsidR="005D65A5" w:rsidRPr="00764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764E25" w:rsidTr="00801458">
        <w:tc>
          <w:tcPr>
            <w:tcW w:w="2336" w:type="dxa"/>
          </w:tcPr>
          <w:p w:rsidR="005D65A5" w:rsidRPr="00764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764E25" w:rsidTr="00801458">
        <w:tc>
          <w:tcPr>
            <w:tcW w:w="2336" w:type="dxa"/>
          </w:tcPr>
          <w:p w:rsidR="005D65A5" w:rsidRPr="00764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64E25" w:rsidRDefault="007478E0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</w:tbl>
    <w:p w:rsidR="00F56264" w:rsidRPr="00764E2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64E2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64E25" w:rsidRPr="00764E25" w:rsidRDefault="00764E25" w:rsidP="00764E2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E25" w:rsidTr="00764E25">
        <w:tc>
          <w:tcPr>
            <w:tcW w:w="562" w:type="dxa"/>
          </w:tcPr>
          <w:p w:rsidR="00764E25" w:rsidRDefault="00764E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64E25" w:rsidRDefault="00764E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764E2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64E2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64E2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764E2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4E25" w:rsidTr="00801458">
        <w:tc>
          <w:tcPr>
            <w:tcW w:w="2500" w:type="pct"/>
          </w:tcPr>
          <w:p w:rsidR="00B8237E" w:rsidRPr="00764E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E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64E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E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4E25" w:rsidTr="00801458">
        <w:tc>
          <w:tcPr>
            <w:tcW w:w="2500" w:type="pct"/>
          </w:tcPr>
          <w:p w:rsidR="00B8237E" w:rsidRPr="00764E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64E25" w:rsidRDefault="005C548A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64E25" w:rsidTr="00801458">
        <w:tc>
          <w:tcPr>
            <w:tcW w:w="2500" w:type="pct"/>
          </w:tcPr>
          <w:p w:rsidR="00B8237E" w:rsidRPr="00764E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lastRenderedPageBreak/>
              <w:t>Подготовка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64E2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64E2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64E25" w:rsidRDefault="005C548A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764E25" w:rsidTr="00801458">
        <w:tc>
          <w:tcPr>
            <w:tcW w:w="2500" w:type="pct"/>
          </w:tcPr>
          <w:p w:rsidR="00B8237E" w:rsidRPr="00764E25" w:rsidRDefault="00B8237E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64E25" w:rsidRDefault="005C548A" w:rsidP="00801458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764E25" w:rsidRPr="00764E25" w:rsidTr="00764E25">
        <w:tc>
          <w:tcPr>
            <w:tcW w:w="2500" w:type="pct"/>
          </w:tcPr>
          <w:p w:rsidR="00764E25" w:rsidRPr="00764E25" w:rsidRDefault="00764E25" w:rsidP="00764E25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764E25" w:rsidRPr="00764E25" w:rsidRDefault="00764E25" w:rsidP="008B6F86">
            <w:pPr>
              <w:rPr>
                <w:rFonts w:ascii="Times New Roman" w:hAnsi="Times New Roman" w:cs="Times New Roman"/>
              </w:rPr>
            </w:pPr>
            <w:r w:rsidRPr="00764E2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764E2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64E2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64E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64E2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64E2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4E2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64E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64E25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CF9" w:rsidRDefault="00FC4CF9" w:rsidP="00315CA6">
      <w:pPr>
        <w:spacing w:after="0" w:line="240" w:lineRule="auto"/>
      </w:pPr>
      <w:r>
        <w:separator/>
      </w:r>
    </w:p>
  </w:endnote>
  <w:endnote w:type="continuationSeparator" w:id="0">
    <w:p w:rsidR="00FC4CF9" w:rsidRDefault="00FC4C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D51E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D325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CF9" w:rsidRDefault="00FC4CF9" w:rsidP="00315CA6">
      <w:pPr>
        <w:spacing w:after="0" w:line="240" w:lineRule="auto"/>
      </w:pPr>
      <w:r>
        <w:separator/>
      </w:r>
    </w:p>
  </w:footnote>
  <w:footnote w:type="continuationSeparator" w:id="0">
    <w:p w:rsidR="00FC4CF9" w:rsidRDefault="00FC4C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6FD8"/>
    <w:rsid w:val="003D0D34"/>
    <w:rsid w:val="003D6487"/>
    <w:rsid w:val="00405FE5"/>
    <w:rsid w:val="004063C6"/>
    <w:rsid w:val="0041061D"/>
    <w:rsid w:val="00433B9E"/>
    <w:rsid w:val="004475DA"/>
    <w:rsid w:val="00450F6B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51E9"/>
    <w:rsid w:val="00713C24"/>
    <w:rsid w:val="00740AB9"/>
    <w:rsid w:val="00741AAE"/>
    <w:rsid w:val="00745B7E"/>
    <w:rsid w:val="007478E0"/>
    <w:rsid w:val="00751095"/>
    <w:rsid w:val="00757D3E"/>
    <w:rsid w:val="00764E25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325B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4CF9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B1E6FCD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1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ru/catalog/document?id=3758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ib.unecon.ru/pwb/detail?db=FIN_BOOKS&amp;id=ru%5C19013655%5Cfin_work%5C2882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b.unecon.ru/pwb/detail?db=FIN_BOOKS&amp;id=ru%5C19013655%5Cfin_work%5C2882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2793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pid=106602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C5C52B-66CE-4529-8F0B-7977F9A5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3964</Words>
  <Characters>22598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