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 управления доходами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8753CB2" w:rsidR="00A77598" w:rsidRPr="00B93B4F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B93B4F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65E1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65E1F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865E1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865E1F">
              <w:rPr>
                <w:rFonts w:ascii="Times New Roman" w:hAnsi="Times New Roman" w:cs="Times New Roman"/>
                <w:sz w:val="20"/>
                <w:szCs w:val="20"/>
              </w:rPr>
              <w:t xml:space="preserve">, Фридман Григорий </w:t>
            </w:r>
            <w:proofErr w:type="spellStart"/>
            <w:r w:rsidRPr="00865E1F">
              <w:rPr>
                <w:rFonts w:ascii="Times New Roman" w:hAnsi="Times New Roman" w:cs="Times New Roman"/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91B8BE" w:rsidR="004475DA" w:rsidRPr="00B93B4F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B93B4F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02D3C5F" w14:textId="77777777" w:rsidR="00865E1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24775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_Toc182924775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3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2271E80C" w14:textId="77777777" w:rsidR="00865E1F" w:rsidRDefault="00B93B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76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_Toc182924776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3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06DFDE8B" w14:textId="77777777" w:rsidR="00865E1F" w:rsidRDefault="00B93B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77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_Toc182924777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3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5569273A" w14:textId="77777777" w:rsidR="00865E1F" w:rsidRDefault="00B93B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78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_Toc182924778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4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3E12C6C5" w14:textId="77777777" w:rsidR="00865E1F" w:rsidRDefault="00B93B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79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_Toc182924779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4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71604037" w14:textId="77777777" w:rsidR="00865E1F" w:rsidRDefault="00B93B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80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_Toc182924780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4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148C7738" w14:textId="77777777" w:rsidR="00865E1F" w:rsidRDefault="00B93B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81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_Toc182924781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5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6BC64EC5" w14:textId="77777777" w:rsidR="00865E1F" w:rsidRDefault="00B93B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82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_Toc182924782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5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31C8DAF2" w14:textId="77777777" w:rsidR="00865E1F" w:rsidRDefault="00B93B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83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_Toc182924783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6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018447AA" w14:textId="77777777" w:rsidR="00865E1F" w:rsidRDefault="00B93B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84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_Toc182924784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7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4ABDFEC1" w14:textId="77777777" w:rsidR="00865E1F" w:rsidRDefault="00B93B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85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_Toc182924785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8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75E2FC37" w14:textId="77777777" w:rsidR="00865E1F" w:rsidRDefault="00B93B4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86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_Toc182924786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9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1FF2C7F0" w14:textId="77777777" w:rsidR="00865E1F" w:rsidRDefault="00B93B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87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_Toc182924787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9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3FED02B3" w14:textId="77777777" w:rsidR="00865E1F" w:rsidRDefault="00B93B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88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_Toc182924788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9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028D75EE" w14:textId="77777777" w:rsidR="00865E1F" w:rsidRDefault="00B93B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89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_Toc182924789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9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07F1EA54" w14:textId="77777777" w:rsidR="00865E1F" w:rsidRDefault="00B93B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90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_Toc182924790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9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66B75B34" w14:textId="77777777" w:rsidR="00865E1F" w:rsidRDefault="00B93B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91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_Toc182924791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9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2332BDB0" w14:textId="77777777" w:rsidR="00865E1F" w:rsidRDefault="00B93B4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4792" w:history="1">
            <w:r w:rsidR="00865E1F" w:rsidRPr="0074604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65E1F">
              <w:rPr>
                <w:noProof/>
                <w:webHidden/>
              </w:rPr>
              <w:tab/>
            </w:r>
            <w:r w:rsidR="00865E1F">
              <w:rPr>
                <w:noProof/>
                <w:webHidden/>
              </w:rPr>
              <w:fldChar w:fldCharType="begin"/>
            </w:r>
            <w:r w:rsidR="00865E1F">
              <w:rPr>
                <w:noProof/>
                <w:webHidden/>
              </w:rPr>
              <w:instrText xml:space="preserve"> PAGEREF _Toc182924792 \h </w:instrText>
            </w:r>
            <w:r w:rsidR="00865E1F">
              <w:rPr>
                <w:noProof/>
                <w:webHidden/>
              </w:rPr>
            </w:r>
            <w:r w:rsidR="00865E1F">
              <w:rPr>
                <w:noProof/>
                <w:webHidden/>
              </w:rPr>
              <w:fldChar w:fldCharType="separate"/>
            </w:r>
            <w:r w:rsidR="00865E1F">
              <w:rPr>
                <w:noProof/>
                <w:webHidden/>
              </w:rPr>
              <w:t>9</w:t>
            </w:r>
            <w:r w:rsidR="00865E1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247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теоретические и практические вопросы, возникающие в процессе решения современных задач управления доходами.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2477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Модели управления доходами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247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1926"/>
        <w:gridCol w:w="5482"/>
      </w:tblGrid>
      <w:tr w:rsidR="00751095" w:rsidRPr="00865E1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65E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5E1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65E1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5E1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65E1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5E1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65E1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5E1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65E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</w:rPr>
              <w:t>ПК-3 - Способен выполнять анализ существующих и разрабатывать новые математические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65E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5E1F">
              <w:rPr>
                <w:rFonts w:ascii="Times New Roman" w:hAnsi="Times New Roman" w:cs="Times New Roman"/>
                <w:lang w:bidi="ru-RU"/>
              </w:rPr>
              <w:t>ПК-3.2 - Владеет современными методами анализа математических моделей и разрабатывает новые оптимизационные подходы для решения задач в области экономики и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65E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5E1F">
              <w:rPr>
                <w:rFonts w:ascii="Times New Roman" w:hAnsi="Times New Roman" w:cs="Times New Roman"/>
              </w:rPr>
              <w:t>основные принципы и методы анализа, построения и области применения моделей управления доходами в части, связанной с оптимизационными подходами</w:t>
            </w:r>
            <w:r w:rsidRPr="00865E1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65E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5E1F">
              <w:rPr>
                <w:rFonts w:ascii="Times New Roman" w:hAnsi="Times New Roman" w:cs="Times New Roman"/>
              </w:rPr>
              <w:t>совершенствовать и разрабатывать оптимизационные подходы для решения задач управления доходами</w:t>
            </w:r>
            <w:r w:rsidRPr="00865E1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65E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5E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5E1F">
              <w:rPr>
                <w:rFonts w:ascii="Times New Roman" w:hAnsi="Times New Roman" w:cs="Times New Roman"/>
              </w:rPr>
              <w:t>навыками разработки оптимизационных подходов при моделировании и проведении числовых расчетов для задач управления доходами</w:t>
            </w:r>
            <w:r w:rsidRPr="00865E1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65E1F" w14:paraId="78E5377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622E2" w14:textId="77777777" w:rsidR="00751095" w:rsidRPr="00865E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</w:rPr>
              <w:t>ПК-4 - Способен предложить варианты управленческих и проектных решений, выполнить их анализ и оптимизацию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4FB9E" w14:textId="77777777" w:rsidR="00751095" w:rsidRPr="00865E1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5E1F">
              <w:rPr>
                <w:rFonts w:ascii="Times New Roman" w:hAnsi="Times New Roman" w:cs="Times New Roman"/>
                <w:lang w:bidi="ru-RU"/>
              </w:rPr>
              <w:t>ПК-4.2 - Выполняет оптимизацию управленческих и проектных решений  с учетом критериев эффективности, рисков и возможных последствий.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582C3" w14:textId="77777777" w:rsidR="00751095" w:rsidRPr="00865E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5E1F">
              <w:rPr>
                <w:rFonts w:ascii="Times New Roman" w:hAnsi="Times New Roman" w:cs="Times New Roman"/>
              </w:rPr>
              <w:t>основные принципы и методы оптимизации управленческих и проектных решений с учетом критериев эффективности, рисков и возможных последствий</w:t>
            </w:r>
            <w:r w:rsidRPr="00865E1F">
              <w:rPr>
                <w:rFonts w:ascii="Times New Roman" w:hAnsi="Times New Roman" w:cs="Times New Roman"/>
              </w:rPr>
              <w:t xml:space="preserve"> </w:t>
            </w:r>
          </w:p>
          <w:p w14:paraId="16364CAF" w14:textId="77777777" w:rsidR="00751095" w:rsidRPr="00865E1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5E1F">
              <w:rPr>
                <w:rFonts w:ascii="Times New Roman" w:hAnsi="Times New Roman" w:cs="Times New Roman"/>
              </w:rPr>
              <w:t>проводить оптимизацию управленческих и проектных решений, используя различные критерии оптимизации и учитывая риски, а также возможные последствия принятых решений</w:t>
            </w:r>
            <w:r w:rsidRPr="00865E1F">
              <w:rPr>
                <w:rFonts w:ascii="Times New Roman" w:hAnsi="Times New Roman" w:cs="Times New Roman"/>
              </w:rPr>
              <w:t xml:space="preserve">. </w:t>
            </w:r>
          </w:p>
          <w:p w14:paraId="3C2880E2" w14:textId="77777777" w:rsidR="00751095" w:rsidRPr="00865E1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5E1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5E1F">
              <w:rPr>
                <w:rFonts w:ascii="Times New Roman" w:hAnsi="Times New Roman" w:cs="Times New Roman"/>
              </w:rPr>
              <w:t>навыками разработки и программной реализации оптимизационных подходов при принятии управленческих и проектных решений с учетом критериев эффективности, рисков и возможных последствий</w:t>
            </w:r>
            <w:r w:rsidRPr="00865E1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65E1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2477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Происхождение задач управления доходами, области их применения, структура задач.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задач управления доходами; история возникновения и развития задач управления доходами, области их применения; структура задач управления доходами; основные определения.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02315A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C8EAB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Задачи контроля продаж.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42EA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Однорейсовые модели: пределы бронирования, уровни защиты, виды вложений; модель Литтлвуда для двух ценовых классов; эвристические модели для нескольких классов EMSRa и EMSRb; учет поведения покупателей. Сетевые модели: детерминированная линейная модель, стохастическая нелинейная модель, стохастическая линейная модель. Преимущества и недостатки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34BA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D3E5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0E29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1CDD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49E2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01E83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Задачи прогнозирования спроса.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35F27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Задачи восстановления спроса по цензурированной выборке; эвристические алгоритмы для восстановления спроса; метод projection-detruncation (PD), метод expectation-maximization (EM), метод максимального правдоподобия (LM).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A4E9A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4545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44F2B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2101A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5207193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74B9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Задачи сверхлимитного бронирования.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0793B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Математическое моделирование сверхлимитных продаж (овербукинга) в управлении доходами; пример реализации процесса сверхлимитного бронирования в деятельности авиаперевозчика (анализ экономической эффективности, проблемы при практической реализации).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BB4C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7721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506FC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DC070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2477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2478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65E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5E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Балдин К.В. Математическое программирование: учебник / </w:t>
            </w:r>
            <w:proofErr w:type="spellStart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>К.В.Балдин</w:t>
            </w:r>
            <w:proofErr w:type="spellEnd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>Н.А.Брызгалов</w:t>
            </w:r>
            <w:proofErr w:type="spellEnd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>А.В.Рукосуев</w:t>
            </w:r>
            <w:proofErr w:type="spellEnd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 xml:space="preserve">; под общ. ред. </w:t>
            </w:r>
            <w:proofErr w:type="spellStart"/>
            <w:proofErr w:type="gramStart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>К.В.Балдина</w:t>
            </w:r>
            <w:proofErr w:type="spellEnd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>— 2-е изд. — Москва : Дашков и К, 2018 .— 220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65E1F" w:rsidRDefault="00B93B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https://znanium.com/catalog/document?id=100977</w:t>
              </w:r>
            </w:hyperlink>
          </w:p>
        </w:tc>
      </w:tr>
      <w:tr w:rsidR="00262CF0" w:rsidRPr="007E6725" w14:paraId="6065C8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55F6C95" w14:textId="77777777" w:rsidR="00262CF0" w:rsidRPr="00865E1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65E1F">
              <w:rPr>
                <w:rFonts w:ascii="Times New Roman" w:hAnsi="Times New Roman" w:cs="Times New Roman"/>
                <w:sz w:val="24"/>
                <w:szCs w:val="24"/>
              </w:rPr>
              <w:t xml:space="preserve">Шапкин, А. С. Математические методы и модели исследования операций : учебник / А. С. Шапкин, В. А. Шапкин. — 7-е </w:t>
            </w:r>
            <w:proofErr w:type="spellStart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 xml:space="preserve">, — </w:t>
            </w:r>
            <w:proofErr w:type="gramStart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 К°», 2019. - 398 с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65E1F">
              <w:rPr>
                <w:rFonts w:ascii="Times New Roman" w:hAnsi="Times New Roman" w:cs="Times New Roman"/>
                <w:sz w:val="24"/>
                <w:szCs w:val="24"/>
              </w:rPr>
              <w:t xml:space="preserve"> 978-5-394-02736-9. - </w:t>
            </w:r>
            <w:proofErr w:type="gramStart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865E1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D577E7" w14:textId="77777777" w:rsidR="00262CF0" w:rsidRPr="00865E1F" w:rsidRDefault="00B93B4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https://znanium.com/catalog/product/1091193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2478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42BD0C" w14:textId="77777777" w:rsidTr="007B550D">
        <w:tc>
          <w:tcPr>
            <w:tcW w:w="9345" w:type="dxa"/>
          </w:tcPr>
          <w:p w14:paraId="3BD4A8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443EA391" w14:textId="77777777" w:rsidTr="007B550D">
        <w:tc>
          <w:tcPr>
            <w:tcW w:w="9345" w:type="dxa"/>
          </w:tcPr>
          <w:p w14:paraId="635B65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79DCA9B" w14:textId="77777777" w:rsidTr="007B550D">
        <w:tc>
          <w:tcPr>
            <w:tcW w:w="9345" w:type="dxa"/>
          </w:tcPr>
          <w:p w14:paraId="3215C1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F5C8FE" w14:textId="77777777" w:rsidTr="007B550D">
        <w:tc>
          <w:tcPr>
            <w:tcW w:w="9345" w:type="dxa"/>
          </w:tcPr>
          <w:p w14:paraId="4B724CB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52FFA36" w14:textId="77777777" w:rsidTr="007B550D">
        <w:tc>
          <w:tcPr>
            <w:tcW w:w="9345" w:type="dxa"/>
          </w:tcPr>
          <w:p w14:paraId="422CA12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2478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93B4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247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65E1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65E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5E1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65E1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65E1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65E1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65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E1F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5E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5E1F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865E1F">
              <w:rPr>
                <w:sz w:val="22"/>
                <w:szCs w:val="22"/>
                <w:lang w:val="en-US"/>
              </w:rPr>
              <w:t>Intel</w:t>
            </w:r>
            <w:r w:rsidRPr="00865E1F">
              <w:rPr>
                <w:sz w:val="22"/>
                <w:szCs w:val="22"/>
              </w:rPr>
              <w:t xml:space="preserve"> </w:t>
            </w:r>
            <w:proofErr w:type="spellStart"/>
            <w:r w:rsidRPr="00865E1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65E1F">
              <w:rPr>
                <w:sz w:val="22"/>
                <w:szCs w:val="22"/>
              </w:rPr>
              <w:t>3 2100 3.3/4</w:t>
            </w:r>
            <w:r w:rsidRPr="00865E1F">
              <w:rPr>
                <w:sz w:val="22"/>
                <w:szCs w:val="22"/>
                <w:lang w:val="en-US"/>
              </w:rPr>
              <w:t>Gb</w:t>
            </w:r>
            <w:r w:rsidRPr="00865E1F">
              <w:rPr>
                <w:sz w:val="22"/>
                <w:szCs w:val="22"/>
              </w:rPr>
              <w:t>/500</w:t>
            </w:r>
            <w:r w:rsidRPr="00865E1F">
              <w:rPr>
                <w:sz w:val="22"/>
                <w:szCs w:val="22"/>
                <w:lang w:val="en-US"/>
              </w:rPr>
              <w:t>Gb</w:t>
            </w:r>
            <w:r w:rsidRPr="00865E1F">
              <w:rPr>
                <w:sz w:val="22"/>
                <w:szCs w:val="22"/>
              </w:rPr>
              <w:t>/</w:t>
            </w:r>
            <w:proofErr w:type="spellStart"/>
            <w:r w:rsidRPr="00865E1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65E1F">
              <w:rPr>
                <w:sz w:val="22"/>
                <w:szCs w:val="22"/>
              </w:rPr>
              <w:t xml:space="preserve">193 - 1 шт., Проектор </w:t>
            </w:r>
            <w:r w:rsidRPr="00865E1F">
              <w:rPr>
                <w:sz w:val="22"/>
                <w:szCs w:val="22"/>
                <w:lang w:val="en-US"/>
              </w:rPr>
              <w:t>Sanyo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PLCXU</w:t>
            </w:r>
            <w:r w:rsidRPr="00865E1F">
              <w:rPr>
                <w:sz w:val="22"/>
                <w:szCs w:val="22"/>
              </w:rPr>
              <w:t xml:space="preserve">106 - 1 шт., Колонки </w:t>
            </w:r>
            <w:r w:rsidRPr="00865E1F">
              <w:rPr>
                <w:sz w:val="22"/>
                <w:szCs w:val="22"/>
                <w:lang w:val="en-US"/>
              </w:rPr>
              <w:t>Hi</w:t>
            </w:r>
            <w:r w:rsidRPr="00865E1F">
              <w:rPr>
                <w:sz w:val="22"/>
                <w:szCs w:val="22"/>
              </w:rPr>
              <w:t>-</w:t>
            </w:r>
            <w:r w:rsidRPr="00865E1F">
              <w:rPr>
                <w:sz w:val="22"/>
                <w:szCs w:val="22"/>
                <w:lang w:val="en-US"/>
              </w:rPr>
              <w:t>Fi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PRO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MASK</w:t>
            </w:r>
            <w:r w:rsidRPr="00865E1F">
              <w:rPr>
                <w:sz w:val="22"/>
                <w:szCs w:val="22"/>
              </w:rPr>
              <w:t>6</w:t>
            </w:r>
            <w:r w:rsidRPr="00865E1F">
              <w:rPr>
                <w:sz w:val="22"/>
                <w:szCs w:val="22"/>
                <w:lang w:val="en-US"/>
              </w:rPr>
              <w:t>T</w:t>
            </w:r>
            <w:r w:rsidRPr="00865E1F">
              <w:rPr>
                <w:sz w:val="22"/>
                <w:szCs w:val="22"/>
              </w:rPr>
              <w:t>-</w:t>
            </w:r>
            <w:r w:rsidRPr="00865E1F">
              <w:rPr>
                <w:sz w:val="22"/>
                <w:szCs w:val="22"/>
                <w:lang w:val="en-US"/>
              </w:rPr>
              <w:t>W</w:t>
            </w:r>
            <w:r w:rsidRPr="00865E1F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865E1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TA</w:t>
            </w:r>
            <w:r w:rsidRPr="00865E1F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865E1F">
              <w:rPr>
                <w:sz w:val="22"/>
                <w:szCs w:val="22"/>
                <w:lang w:val="en-US"/>
              </w:rPr>
              <w:t>Matte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White</w:t>
            </w:r>
            <w:r w:rsidRPr="00865E1F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65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E1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65E1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5E1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5E1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65E1F" w14:paraId="53EA5C8A" w14:textId="77777777" w:rsidTr="008416EB">
        <w:tc>
          <w:tcPr>
            <w:tcW w:w="7797" w:type="dxa"/>
            <w:shd w:val="clear" w:color="auto" w:fill="auto"/>
          </w:tcPr>
          <w:p w14:paraId="5C9ED2AA" w14:textId="77777777" w:rsidR="002C735C" w:rsidRPr="00865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E1F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65E1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65E1F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865E1F">
              <w:rPr>
                <w:sz w:val="22"/>
                <w:szCs w:val="22"/>
                <w:lang w:val="en-US"/>
              </w:rPr>
              <w:t>HP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GQ</w:t>
            </w:r>
            <w:r w:rsidRPr="00865E1F">
              <w:rPr>
                <w:sz w:val="22"/>
                <w:szCs w:val="22"/>
              </w:rPr>
              <w:t>652</w:t>
            </w:r>
            <w:r w:rsidRPr="00865E1F">
              <w:rPr>
                <w:sz w:val="22"/>
                <w:szCs w:val="22"/>
                <w:lang w:val="en-US"/>
              </w:rPr>
              <w:t>AW</w:t>
            </w:r>
            <w:r w:rsidRPr="00865E1F">
              <w:rPr>
                <w:sz w:val="22"/>
                <w:szCs w:val="22"/>
              </w:rPr>
              <w:t>#</w:t>
            </w:r>
            <w:r w:rsidRPr="00865E1F">
              <w:rPr>
                <w:sz w:val="22"/>
                <w:szCs w:val="22"/>
                <w:lang w:val="en-US"/>
              </w:rPr>
              <w:t>ACB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dc</w:t>
            </w:r>
            <w:r w:rsidRPr="00865E1F">
              <w:rPr>
                <w:sz w:val="22"/>
                <w:szCs w:val="22"/>
              </w:rPr>
              <w:t xml:space="preserve">7800 </w:t>
            </w:r>
            <w:r w:rsidRPr="00865E1F">
              <w:rPr>
                <w:sz w:val="22"/>
                <w:szCs w:val="22"/>
                <w:lang w:val="en-US"/>
              </w:rPr>
              <w:t>USDT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E</w:t>
            </w:r>
            <w:r w:rsidRPr="00865E1F">
              <w:rPr>
                <w:sz w:val="22"/>
                <w:szCs w:val="22"/>
              </w:rPr>
              <w:t xml:space="preserve"> 6550 1.0</w:t>
            </w:r>
            <w:r w:rsidRPr="00865E1F">
              <w:rPr>
                <w:sz w:val="22"/>
                <w:szCs w:val="22"/>
                <w:lang w:val="en-US"/>
              </w:rPr>
              <w:t>G</w:t>
            </w:r>
            <w:r w:rsidRPr="00865E1F">
              <w:rPr>
                <w:sz w:val="22"/>
                <w:szCs w:val="22"/>
              </w:rPr>
              <w:t>.</w:t>
            </w:r>
            <w:r w:rsidRPr="00865E1F">
              <w:rPr>
                <w:sz w:val="22"/>
                <w:szCs w:val="22"/>
                <w:lang w:val="en-US"/>
              </w:rPr>
              <w:t>DVD</w:t>
            </w:r>
            <w:r w:rsidRPr="00865E1F">
              <w:rPr>
                <w:sz w:val="22"/>
                <w:szCs w:val="22"/>
              </w:rPr>
              <w:t>-</w:t>
            </w:r>
            <w:r w:rsidRPr="00865E1F">
              <w:rPr>
                <w:sz w:val="22"/>
                <w:szCs w:val="22"/>
                <w:lang w:val="en-US"/>
              </w:rPr>
              <w:t>ROM</w:t>
            </w:r>
            <w:r w:rsidRPr="00865E1F">
              <w:rPr>
                <w:sz w:val="22"/>
                <w:szCs w:val="22"/>
              </w:rPr>
              <w:t>/ 2</w:t>
            </w:r>
            <w:r w:rsidRPr="00865E1F">
              <w:rPr>
                <w:sz w:val="22"/>
                <w:szCs w:val="22"/>
                <w:lang w:val="en-US"/>
              </w:rPr>
              <w:t>Gb</w:t>
            </w:r>
            <w:r w:rsidRPr="00865E1F">
              <w:rPr>
                <w:sz w:val="22"/>
                <w:szCs w:val="22"/>
              </w:rPr>
              <w:t>/80</w:t>
            </w:r>
            <w:r w:rsidRPr="00865E1F">
              <w:rPr>
                <w:sz w:val="22"/>
                <w:szCs w:val="22"/>
                <w:lang w:val="en-US"/>
              </w:rPr>
              <w:t>Gb</w:t>
            </w:r>
            <w:r w:rsidRPr="00865E1F">
              <w:rPr>
                <w:sz w:val="22"/>
                <w:szCs w:val="22"/>
              </w:rPr>
              <w:t xml:space="preserve"> - 1 шт., Проектор </w:t>
            </w:r>
            <w:r w:rsidRPr="00865E1F">
              <w:rPr>
                <w:sz w:val="22"/>
                <w:szCs w:val="22"/>
                <w:lang w:val="en-US"/>
              </w:rPr>
              <w:t>NEC</w:t>
            </w:r>
            <w:r w:rsidRPr="00865E1F">
              <w:rPr>
                <w:sz w:val="22"/>
                <w:szCs w:val="22"/>
              </w:rPr>
              <w:t xml:space="preserve"> М350Х в </w:t>
            </w:r>
            <w:proofErr w:type="spellStart"/>
            <w:r w:rsidRPr="00865E1F">
              <w:rPr>
                <w:sz w:val="22"/>
                <w:szCs w:val="22"/>
              </w:rPr>
              <w:t>компл</w:t>
            </w:r>
            <w:proofErr w:type="spellEnd"/>
            <w:r w:rsidRPr="00865E1F">
              <w:rPr>
                <w:sz w:val="22"/>
                <w:szCs w:val="22"/>
              </w:rPr>
              <w:t xml:space="preserve">. - 1 шт., Акустическая система </w:t>
            </w:r>
            <w:r w:rsidRPr="00865E1F">
              <w:rPr>
                <w:sz w:val="22"/>
                <w:szCs w:val="22"/>
                <w:lang w:val="en-US"/>
              </w:rPr>
              <w:t>JBL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CONTROL</w:t>
            </w:r>
            <w:r w:rsidRPr="00865E1F">
              <w:rPr>
                <w:sz w:val="22"/>
                <w:szCs w:val="22"/>
              </w:rPr>
              <w:t xml:space="preserve"> 25 </w:t>
            </w:r>
            <w:r w:rsidRPr="00865E1F">
              <w:rPr>
                <w:sz w:val="22"/>
                <w:szCs w:val="22"/>
                <w:lang w:val="en-US"/>
              </w:rPr>
              <w:t>WH</w:t>
            </w:r>
            <w:r w:rsidRPr="00865E1F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865E1F">
              <w:rPr>
                <w:sz w:val="22"/>
                <w:szCs w:val="22"/>
                <w:lang w:val="en-US"/>
              </w:rPr>
              <w:t>Screen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Media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Champion</w:t>
            </w:r>
            <w:r w:rsidRPr="00865E1F">
              <w:rPr>
                <w:sz w:val="22"/>
                <w:szCs w:val="22"/>
              </w:rPr>
              <w:t xml:space="preserve"> 203</w:t>
            </w:r>
            <w:r w:rsidRPr="00865E1F">
              <w:rPr>
                <w:sz w:val="22"/>
                <w:szCs w:val="22"/>
                <w:lang w:val="en-US"/>
              </w:rPr>
              <w:t>x</w:t>
            </w:r>
            <w:r w:rsidRPr="00865E1F">
              <w:rPr>
                <w:sz w:val="22"/>
                <w:szCs w:val="22"/>
              </w:rPr>
              <w:t>153</w:t>
            </w:r>
            <w:r w:rsidRPr="00865E1F">
              <w:rPr>
                <w:sz w:val="22"/>
                <w:szCs w:val="22"/>
                <w:lang w:val="en-US"/>
              </w:rPr>
              <w:t>cm</w:t>
            </w:r>
            <w:r w:rsidRPr="00865E1F">
              <w:rPr>
                <w:sz w:val="22"/>
                <w:szCs w:val="22"/>
              </w:rPr>
              <w:t xml:space="preserve">. </w:t>
            </w:r>
            <w:r w:rsidRPr="00865E1F">
              <w:rPr>
                <w:sz w:val="22"/>
                <w:szCs w:val="22"/>
                <w:lang w:val="en-US"/>
              </w:rPr>
              <w:t>MW</w:t>
            </w:r>
            <w:r w:rsidRPr="00865E1F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04B6EC" w14:textId="77777777" w:rsidR="002C735C" w:rsidRPr="00865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E1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65E1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5E1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5E1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65E1F" w14:paraId="2B7DE255" w14:textId="77777777" w:rsidTr="008416EB">
        <w:tc>
          <w:tcPr>
            <w:tcW w:w="7797" w:type="dxa"/>
            <w:shd w:val="clear" w:color="auto" w:fill="auto"/>
          </w:tcPr>
          <w:p w14:paraId="60ED0E0C" w14:textId="77777777" w:rsidR="002C735C" w:rsidRPr="00865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E1F">
              <w:rPr>
                <w:sz w:val="22"/>
                <w:szCs w:val="22"/>
              </w:rPr>
              <w:t xml:space="preserve">Ауд. 401 </w:t>
            </w:r>
            <w:proofErr w:type="spellStart"/>
            <w:r w:rsidRPr="00865E1F">
              <w:rPr>
                <w:sz w:val="22"/>
                <w:szCs w:val="22"/>
              </w:rPr>
              <w:t>пом</w:t>
            </w:r>
            <w:proofErr w:type="spellEnd"/>
            <w:r w:rsidRPr="00865E1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65E1F">
              <w:rPr>
                <w:sz w:val="22"/>
                <w:szCs w:val="22"/>
              </w:rPr>
              <w:t>комплекс</w:t>
            </w:r>
            <w:proofErr w:type="gramStart"/>
            <w:r w:rsidRPr="00865E1F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865E1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65E1F">
              <w:rPr>
                <w:sz w:val="22"/>
                <w:szCs w:val="22"/>
                <w:lang w:val="en-US"/>
              </w:rPr>
              <w:lastRenderedPageBreak/>
              <w:t>Intel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Core</w:t>
            </w:r>
            <w:r w:rsidRPr="00865E1F">
              <w:rPr>
                <w:sz w:val="22"/>
                <w:szCs w:val="22"/>
              </w:rPr>
              <w:t xml:space="preserve"> </w:t>
            </w:r>
            <w:r w:rsidRPr="00865E1F">
              <w:rPr>
                <w:sz w:val="22"/>
                <w:szCs w:val="22"/>
                <w:lang w:val="en-US"/>
              </w:rPr>
              <w:t>I</w:t>
            </w:r>
            <w:r w:rsidRPr="00865E1F">
              <w:rPr>
                <w:sz w:val="22"/>
                <w:szCs w:val="22"/>
              </w:rPr>
              <w:t>5-7400/</w:t>
            </w:r>
            <w:r w:rsidRPr="00865E1F">
              <w:rPr>
                <w:sz w:val="22"/>
                <w:szCs w:val="22"/>
                <w:lang w:val="en-US"/>
              </w:rPr>
              <w:t>DDR</w:t>
            </w:r>
            <w:r w:rsidRPr="00865E1F">
              <w:rPr>
                <w:sz w:val="22"/>
                <w:szCs w:val="22"/>
              </w:rPr>
              <w:t>4 8</w:t>
            </w:r>
            <w:r w:rsidRPr="00865E1F">
              <w:rPr>
                <w:sz w:val="22"/>
                <w:szCs w:val="22"/>
                <w:lang w:val="en-US"/>
              </w:rPr>
              <w:t>GB</w:t>
            </w:r>
            <w:r w:rsidRPr="00865E1F">
              <w:rPr>
                <w:sz w:val="22"/>
                <w:szCs w:val="22"/>
              </w:rPr>
              <w:t>/1</w:t>
            </w:r>
            <w:r w:rsidRPr="00865E1F">
              <w:rPr>
                <w:sz w:val="22"/>
                <w:szCs w:val="22"/>
                <w:lang w:val="en-US"/>
              </w:rPr>
              <w:t>Tb</w:t>
            </w:r>
            <w:r w:rsidRPr="00865E1F">
              <w:rPr>
                <w:sz w:val="22"/>
                <w:szCs w:val="22"/>
              </w:rPr>
              <w:t>/</w:t>
            </w:r>
            <w:r w:rsidRPr="00865E1F">
              <w:rPr>
                <w:sz w:val="22"/>
                <w:szCs w:val="22"/>
                <w:lang w:val="en-US"/>
              </w:rPr>
              <w:t>Dell</w:t>
            </w:r>
            <w:r w:rsidRPr="00865E1F">
              <w:rPr>
                <w:sz w:val="22"/>
                <w:szCs w:val="22"/>
              </w:rPr>
              <w:t xml:space="preserve"> 23 </w:t>
            </w:r>
            <w:r w:rsidRPr="00865E1F">
              <w:rPr>
                <w:sz w:val="22"/>
                <w:szCs w:val="22"/>
                <w:lang w:val="en-US"/>
              </w:rPr>
              <w:t>E</w:t>
            </w:r>
            <w:r w:rsidRPr="00865E1F">
              <w:rPr>
                <w:sz w:val="22"/>
                <w:szCs w:val="22"/>
              </w:rPr>
              <w:t>2318</w:t>
            </w:r>
            <w:r w:rsidRPr="00865E1F">
              <w:rPr>
                <w:sz w:val="22"/>
                <w:szCs w:val="22"/>
                <w:lang w:val="en-US"/>
              </w:rPr>
              <w:t>H</w:t>
            </w:r>
            <w:r w:rsidRPr="00865E1F">
              <w:rPr>
                <w:sz w:val="22"/>
                <w:szCs w:val="22"/>
              </w:rPr>
              <w:t xml:space="preserve"> - 20 шт., Ноутбук </w:t>
            </w:r>
            <w:r w:rsidRPr="00865E1F">
              <w:rPr>
                <w:sz w:val="22"/>
                <w:szCs w:val="22"/>
                <w:lang w:val="en-US"/>
              </w:rPr>
              <w:t>HP</w:t>
            </w:r>
            <w:r w:rsidRPr="00865E1F">
              <w:rPr>
                <w:sz w:val="22"/>
                <w:szCs w:val="22"/>
              </w:rPr>
              <w:t xml:space="preserve"> 250 </w:t>
            </w:r>
            <w:r w:rsidRPr="00865E1F">
              <w:rPr>
                <w:sz w:val="22"/>
                <w:szCs w:val="22"/>
                <w:lang w:val="en-US"/>
              </w:rPr>
              <w:t>G</w:t>
            </w:r>
            <w:r w:rsidRPr="00865E1F">
              <w:rPr>
                <w:sz w:val="22"/>
                <w:szCs w:val="22"/>
              </w:rPr>
              <w:t>6 1</w:t>
            </w:r>
            <w:r w:rsidRPr="00865E1F">
              <w:rPr>
                <w:sz w:val="22"/>
                <w:szCs w:val="22"/>
                <w:lang w:val="en-US"/>
              </w:rPr>
              <w:t>WY</w:t>
            </w:r>
            <w:r w:rsidRPr="00865E1F">
              <w:rPr>
                <w:sz w:val="22"/>
                <w:szCs w:val="22"/>
              </w:rPr>
              <w:t>58</w:t>
            </w:r>
            <w:r w:rsidRPr="00865E1F">
              <w:rPr>
                <w:sz w:val="22"/>
                <w:szCs w:val="22"/>
                <w:lang w:val="en-US"/>
              </w:rPr>
              <w:t>EA</w:t>
            </w:r>
            <w:r w:rsidRPr="00865E1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40BC21" w14:textId="77777777" w:rsidR="002C735C" w:rsidRPr="00865E1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65E1F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865E1F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865E1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65E1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65E1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2478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компетентностную модель обучающегося, за счет ориентации на конкретные </w:t>
      </w:r>
      <w:r w:rsidRPr="007E6725">
        <w:rPr>
          <w:sz w:val="28"/>
          <w:szCs w:val="28"/>
        </w:rPr>
        <w:lastRenderedPageBreak/>
        <w:t>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2478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247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247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5E1F" w14:paraId="330E4B20" w14:textId="77777777" w:rsidTr="00805FDB">
        <w:tc>
          <w:tcPr>
            <w:tcW w:w="562" w:type="dxa"/>
          </w:tcPr>
          <w:p w14:paraId="5F82C1D7" w14:textId="77777777" w:rsidR="00865E1F" w:rsidRPr="00B93B4F" w:rsidRDefault="00865E1F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65341C1" w14:textId="77777777" w:rsidR="00865E1F" w:rsidRPr="00865E1F" w:rsidRDefault="00865E1F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E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247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65E1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E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247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865E1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65E1F" w14:paraId="5A1C9382" w14:textId="77777777" w:rsidTr="00801458">
        <w:tc>
          <w:tcPr>
            <w:tcW w:w="2336" w:type="dxa"/>
          </w:tcPr>
          <w:p w14:paraId="4C518DAB" w14:textId="77777777" w:rsidR="005D65A5" w:rsidRPr="00865E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E1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65E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E1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65E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E1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65E1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E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65E1F" w14:paraId="07658034" w14:textId="77777777" w:rsidTr="00801458">
        <w:tc>
          <w:tcPr>
            <w:tcW w:w="2336" w:type="dxa"/>
          </w:tcPr>
          <w:p w14:paraId="1553D698" w14:textId="78F29BFB" w:rsidR="005D65A5" w:rsidRPr="00865E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65E1F" w:rsidRDefault="007478E0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865E1F" w:rsidRDefault="007478E0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65E1F" w:rsidRDefault="007478E0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65E1F" w14:paraId="0DBCA023" w14:textId="77777777" w:rsidTr="00801458">
        <w:tc>
          <w:tcPr>
            <w:tcW w:w="2336" w:type="dxa"/>
          </w:tcPr>
          <w:p w14:paraId="17608E08" w14:textId="77777777" w:rsidR="005D65A5" w:rsidRPr="00865E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E357BE4" w14:textId="77777777" w:rsidR="005D65A5" w:rsidRPr="00865E1F" w:rsidRDefault="007478E0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4DEDE1E" w14:textId="77777777" w:rsidR="005D65A5" w:rsidRPr="00865E1F" w:rsidRDefault="007478E0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4FBDF91" w14:textId="77777777" w:rsidR="005D65A5" w:rsidRPr="00865E1F" w:rsidRDefault="007478E0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65E1F" w14:paraId="19E13873" w14:textId="77777777" w:rsidTr="00801458">
        <w:tc>
          <w:tcPr>
            <w:tcW w:w="2336" w:type="dxa"/>
          </w:tcPr>
          <w:p w14:paraId="185805C1" w14:textId="77777777" w:rsidR="005D65A5" w:rsidRPr="00865E1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E188F2" w14:textId="77777777" w:rsidR="005D65A5" w:rsidRPr="00865E1F" w:rsidRDefault="007478E0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4F587E" w14:textId="77777777" w:rsidR="005D65A5" w:rsidRPr="00865E1F" w:rsidRDefault="007478E0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502DCE6" w14:textId="77777777" w:rsidR="005D65A5" w:rsidRPr="00865E1F" w:rsidRDefault="007478E0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865E1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65E1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24790"/>
      <w:r w:rsidRPr="00865E1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865E1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5E1F" w:rsidRPr="00865E1F" w14:paraId="1597BC90" w14:textId="77777777" w:rsidTr="00805FDB">
        <w:tc>
          <w:tcPr>
            <w:tcW w:w="562" w:type="dxa"/>
          </w:tcPr>
          <w:p w14:paraId="27C2D939" w14:textId="77777777" w:rsidR="00865E1F" w:rsidRPr="00865E1F" w:rsidRDefault="00865E1F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91429E2" w14:textId="77777777" w:rsidR="00865E1F" w:rsidRPr="00865E1F" w:rsidRDefault="00865E1F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65E1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664E570" w14:textId="77777777" w:rsidR="00865E1F" w:rsidRPr="00865E1F" w:rsidRDefault="00865E1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65E1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24791"/>
      <w:r w:rsidRPr="00865E1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865E1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65E1F" w14:paraId="0267C479" w14:textId="77777777" w:rsidTr="00801458">
        <w:tc>
          <w:tcPr>
            <w:tcW w:w="2500" w:type="pct"/>
          </w:tcPr>
          <w:p w14:paraId="37F699C9" w14:textId="77777777" w:rsidR="00B8237E" w:rsidRPr="00865E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E1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65E1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65E1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65E1F" w14:paraId="3F240151" w14:textId="77777777" w:rsidTr="00801458">
        <w:tc>
          <w:tcPr>
            <w:tcW w:w="2500" w:type="pct"/>
          </w:tcPr>
          <w:p w14:paraId="61E91592" w14:textId="61A0874C" w:rsidR="00B8237E" w:rsidRPr="00865E1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865E1F" w:rsidRDefault="005C548A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65E1F" w14:paraId="4C1CA944" w14:textId="77777777" w:rsidTr="00801458">
        <w:tc>
          <w:tcPr>
            <w:tcW w:w="2500" w:type="pct"/>
          </w:tcPr>
          <w:p w14:paraId="703F65E5" w14:textId="77777777" w:rsidR="00B8237E" w:rsidRPr="00865E1F" w:rsidRDefault="00B8237E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B350564" w14:textId="77777777" w:rsidR="00B8237E" w:rsidRPr="00865E1F" w:rsidRDefault="005C548A" w:rsidP="00801458">
            <w:pPr>
              <w:rPr>
                <w:rFonts w:ascii="Times New Roman" w:hAnsi="Times New Roman" w:cs="Times New Roman"/>
              </w:rPr>
            </w:pPr>
            <w:r w:rsidRPr="00865E1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865E1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65E1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24792"/>
      <w:r w:rsidRPr="00865E1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65E1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865E1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5E1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65E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65E1F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BD8A08" w14:textId="77777777" w:rsidR="00FB5933" w:rsidRDefault="00FB5933" w:rsidP="00315CA6">
      <w:pPr>
        <w:spacing w:after="0" w:line="240" w:lineRule="auto"/>
      </w:pPr>
      <w:r>
        <w:separator/>
      </w:r>
    </w:p>
  </w:endnote>
  <w:endnote w:type="continuationSeparator" w:id="0">
    <w:p w14:paraId="3CF56D95" w14:textId="77777777" w:rsidR="00FB5933" w:rsidRDefault="00FB593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E1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AB9D8" w14:textId="77777777" w:rsidR="00FB5933" w:rsidRDefault="00FB5933" w:rsidP="00315CA6">
      <w:pPr>
        <w:spacing w:after="0" w:line="240" w:lineRule="auto"/>
      </w:pPr>
      <w:r>
        <w:separator/>
      </w:r>
    </w:p>
  </w:footnote>
  <w:footnote w:type="continuationSeparator" w:id="0">
    <w:p w14:paraId="64730A7A" w14:textId="77777777" w:rsidR="00FB5933" w:rsidRDefault="00FB593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5E1F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3B4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5933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1554339-3DAC-401A-968E-F5C48E14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5E1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911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10097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C884B-4814-47D0-9091-7F928D9F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2776</Words>
  <Characters>15827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