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D57B91A" w:rsidR="00A77598" w:rsidRPr="009556B4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9556B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17F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5FDE1C65" w14:textId="77777777" w:rsidTr="00ED54AA">
        <w:tc>
          <w:tcPr>
            <w:tcW w:w="9345" w:type="dxa"/>
          </w:tcPr>
          <w:p w14:paraId="5022BDF4" w14:textId="77777777" w:rsidR="007A7979" w:rsidRPr="00B17F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Гулова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Константиновна</w:t>
            </w:r>
          </w:p>
        </w:tc>
      </w:tr>
      <w:tr w:rsidR="007A7979" w:rsidRPr="007A7979" w14:paraId="4213E070" w14:textId="77777777" w:rsidTr="00ED54AA">
        <w:tc>
          <w:tcPr>
            <w:tcW w:w="9345" w:type="dxa"/>
          </w:tcPr>
          <w:p w14:paraId="66F437F7" w14:textId="77777777" w:rsidR="007A7979" w:rsidRPr="00B17F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081CD008" w14:textId="77777777" w:rsidTr="00ED54AA">
        <w:tc>
          <w:tcPr>
            <w:tcW w:w="9345" w:type="dxa"/>
          </w:tcPr>
          <w:p w14:paraId="0F95FD23" w14:textId="77777777" w:rsidR="007A7979" w:rsidRPr="00B17F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1E331A3" w14:textId="77777777" w:rsidTr="00ED54AA">
        <w:tc>
          <w:tcPr>
            <w:tcW w:w="9345" w:type="dxa"/>
          </w:tcPr>
          <w:p w14:paraId="54656BBE" w14:textId="77777777" w:rsidR="007A7979" w:rsidRPr="00B17F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B17F7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0862F63" w:rsidR="0092300D" w:rsidRPr="007E6725" w:rsidRDefault="004C3175" w:rsidP="004C3175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52FC79E" w:rsidR="0092300D" w:rsidRPr="007E6725" w:rsidRDefault="004C317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FF11237" w:rsidR="004475DA" w:rsidRPr="009556B4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9556B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B0B23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987CA09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B264D96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C136BAE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34A284B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31654F5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14916E5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D39057E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AA4079A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058FDE6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6E5EB89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4A5EEBA" w:rsidR="00D75436" w:rsidRDefault="009556B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A9591F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FD2AFE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714BA2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1F142ED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BB8F1EE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4A1ABB" w:rsidR="00D75436" w:rsidRDefault="009556B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754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1.О</w:t>
      </w:r>
      <w:proofErr w:type="gramEnd"/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B17F7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17F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17F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17F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17F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17F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17F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17F7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17F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B17F7F">
              <w:rPr>
                <w:rFonts w:ascii="Times New Roman" w:hAnsi="Times New Roman" w:cs="Times New Roman"/>
              </w:rPr>
              <w:t>ых</w:t>
            </w:r>
            <w:proofErr w:type="spellEnd"/>
            <w:r w:rsidRPr="00B17F7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17F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B17F7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B17F7F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17F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17F7F">
              <w:rPr>
                <w:rFonts w:ascii="Times New Roman" w:hAnsi="Times New Roman" w:cs="Times New Roman"/>
              </w:rPr>
              <w:t xml:space="preserve">правила и </w:t>
            </w:r>
            <w:proofErr w:type="gramStart"/>
            <w:r w:rsidR="00316402" w:rsidRPr="00B17F7F">
              <w:rPr>
                <w:rFonts w:ascii="Times New Roman" w:hAnsi="Times New Roman" w:cs="Times New Roman"/>
              </w:rPr>
              <w:t>закономерности личной</w:t>
            </w:r>
            <w:proofErr w:type="gramEnd"/>
            <w:r w:rsidR="00316402" w:rsidRPr="00B17F7F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B17F7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17F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7F7F">
              <w:rPr>
                <w:rFonts w:ascii="Times New Roman" w:hAnsi="Times New Roman" w:cs="Times New Roman"/>
              </w:rPr>
              <w:t xml:space="preserve">применять на практике коммуникативные технологии, методы и способы делового общения для академического и профессионального </w:t>
            </w:r>
            <w:proofErr w:type="gramStart"/>
            <w:r w:rsidR="00FD518F" w:rsidRPr="00B17F7F">
              <w:rPr>
                <w:rFonts w:ascii="Times New Roman" w:hAnsi="Times New Roman" w:cs="Times New Roman"/>
              </w:rPr>
              <w:t>взаимодействия.</w:t>
            </w:r>
            <w:r w:rsidRPr="00B17F7F">
              <w:rPr>
                <w:rFonts w:ascii="Times New Roman" w:hAnsi="Times New Roman" w:cs="Times New Roman"/>
              </w:rPr>
              <w:t>.</w:t>
            </w:r>
            <w:proofErr w:type="gramEnd"/>
            <w:r w:rsidRPr="00B17F7F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97ACE7D" w:rsidR="00751095" w:rsidRPr="00B17F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7F7F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языке, с применением профессиональных языковых форм, средств и современных коммуникативных </w:t>
            </w:r>
            <w:proofErr w:type="gramStart"/>
            <w:r w:rsidR="00FD518F" w:rsidRPr="00B17F7F">
              <w:rPr>
                <w:rFonts w:ascii="Times New Roman" w:hAnsi="Times New Roman" w:cs="Times New Roman"/>
              </w:rPr>
              <w:t>технологий.</w:t>
            </w:r>
            <w:r w:rsidRPr="00B17F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17F7F" w14:paraId="5619365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41D59" w14:textId="77777777" w:rsidR="00751095" w:rsidRPr="00B17F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69EB9" w14:textId="77777777" w:rsidR="00751095" w:rsidRPr="00B17F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lang w:bidi="ru-RU"/>
              </w:rPr>
              <w:t xml:space="preserve">УК-5.1 - Находит и использует необходимую для саморазвития и взаимодействия с другими людьми информацию о культурных особенностях и </w:t>
            </w:r>
            <w:r w:rsidRPr="00B17F7F">
              <w:rPr>
                <w:rFonts w:ascii="Times New Roman" w:hAnsi="Times New Roman" w:cs="Times New Roman"/>
                <w:lang w:bidi="ru-RU"/>
              </w:rPr>
              <w:lastRenderedPageBreak/>
              <w:t>традициях различных социальных групп.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EC4F" w14:textId="77777777" w:rsidR="00751095" w:rsidRPr="00B17F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B17F7F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B17F7F">
              <w:rPr>
                <w:rFonts w:ascii="Times New Roman" w:hAnsi="Times New Roman" w:cs="Times New Roman"/>
              </w:rPr>
              <w:t xml:space="preserve"> </w:t>
            </w:r>
          </w:p>
          <w:p w14:paraId="321D6905" w14:textId="77777777" w:rsidR="00751095" w:rsidRPr="00B17F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17F7F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</w:t>
            </w:r>
            <w:r w:rsidR="00FD518F" w:rsidRPr="00B17F7F">
              <w:rPr>
                <w:rFonts w:ascii="Times New Roman" w:hAnsi="Times New Roman" w:cs="Times New Roman"/>
              </w:rPr>
              <w:lastRenderedPageBreak/>
              <w:t xml:space="preserve">социальных </w:t>
            </w:r>
            <w:proofErr w:type="gramStart"/>
            <w:r w:rsidR="00FD518F" w:rsidRPr="00B17F7F">
              <w:rPr>
                <w:rFonts w:ascii="Times New Roman" w:hAnsi="Times New Roman" w:cs="Times New Roman"/>
              </w:rPr>
              <w:t>групп.</w:t>
            </w:r>
            <w:r w:rsidRPr="00B17F7F">
              <w:rPr>
                <w:rFonts w:ascii="Times New Roman" w:hAnsi="Times New Roman" w:cs="Times New Roman"/>
              </w:rPr>
              <w:t>.</w:t>
            </w:r>
            <w:proofErr w:type="gramEnd"/>
            <w:r w:rsidRPr="00B17F7F">
              <w:rPr>
                <w:rFonts w:ascii="Times New Roman" w:hAnsi="Times New Roman" w:cs="Times New Roman"/>
              </w:rPr>
              <w:t xml:space="preserve"> </w:t>
            </w:r>
          </w:p>
          <w:p w14:paraId="2D52A1E2" w14:textId="77777777" w:rsidR="00751095" w:rsidRPr="00B17F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17F7F">
              <w:rPr>
                <w:rFonts w:ascii="Times New Roman" w:hAnsi="Times New Roman" w:cs="Times New Roman"/>
              </w:rPr>
              <w:t xml:space="preserve"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</w:t>
            </w:r>
            <w:proofErr w:type="gramStart"/>
            <w:r w:rsidR="00FD518F" w:rsidRPr="00B17F7F">
              <w:rPr>
                <w:rFonts w:ascii="Times New Roman" w:hAnsi="Times New Roman" w:cs="Times New Roman"/>
              </w:rPr>
              <w:t>людьми.</w:t>
            </w:r>
            <w:r w:rsidRPr="00B17F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B17F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6608DB" w14:textId="77777777" w:rsidR="004C3175" w:rsidRPr="005B37A7" w:rsidRDefault="00E1429F" w:rsidP="004C3175">
      <w:pPr>
        <w:pStyle w:val="1"/>
        <w:jc w:val="center"/>
        <w:rPr>
          <w:sz w:val="22"/>
          <w:szCs w:val="22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8"/>
        <w:gridCol w:w="5154"/>
        <w:gridCol w:w="7"/>
        <w:gridCol w:w="716"/>
        <w:gridCol w:w="8"/>
        <w:gridCol w:w="730"/>
        <w:gridCol w:w="726"/>
        <w:gridCol w:w="726"/>
      </w:tblGrid>
      <w:tr w:rsidR="004C3175" w14:paraId="7CD899BE" w14:textId="77777777" w:rsidTr="004C3175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7D71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F479F" w14:textId="77777777" w:rsidR="004C3175" w:rsidRDefault="004C3175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B6413" w14:textId="77777777" w:rsidR="004C3175" w:rsidRDefault="004C317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B3AE10D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4C3175" w14:paraId="5E0F98AB" w14:textId="77777777" w:rsidTr="004C317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0F0D" w14:textId="77777777" w:rsidR="004C3175" w:rsidRDefault="004C31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13752" w14:textId="77777777" w:rsidR="004C3175" w:rsidRDefault="004C31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1735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44F7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1831C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4C3175" w14:paraId="6A934256" w14:textId="77777777" w:rsidTr="004C3175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0CD9D" w14:textId="77777777" w:rsidR="004C3175" w:rsidRDefault="004C31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CAC51" w14:textId="77777777" w:rsidR="004C3175" w:rsidRDefault="004C31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B86AE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A803A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01B1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BCE39" w14:textId="77777777" w:rsidR="004C3175" w:rsidRDefault="004C31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4C3175" w14:paraId="37736EE5" w14:textId="77777777" w:rsidTr="004C3175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D115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5E56C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>
              <w:rPr>
                <w:lang w:eastAsia="en-US" w:bidi="ru-RU"/>
              </w:rPr>
              <w:t>Резюмирование</w:t>
            </w:r>
            <w:proofErr w:type="spellEnd"/>
            <w:r>
              <w:rPr>
                <w:lang w:eastAsia="en-US" w:bidi="ru-RU"/>
              </w:rPr>
              <w:t xml:space="preserve"> полученной информации.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Реферирование и аннотирование научной статьи.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F556D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ED5F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26E2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8FFB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4C3175" w14:paraId="0C1AA1E7" w14:textId="77777777" w:rsidTr="004C3175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21172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2. Создание успешной деловой </w:t>
            </w:r>
            <w:r>
              <w:rPr>
                <w:rFonts w:ascii="Times New Roman" w:hAnsi="Times New Roman" w:cs="Times New Roman"/>
                <w:lang w:bidi="ru-RU"/>
              </w:rPr>
              <w:lastRenderedPageBreak/>
              <w:t>и академической презентации (англ., нем., фр.)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41C7A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lastRenderedPageBreak/>
              <w:t xml:space="preserve">Развитие иноязычных компетенций всех видов речевой деятельности (устная речь, </w:t>
            </w:r>
            <w:r>
              <w:rPr>
                <w:lang w:eastAsia="en-US" w:bidi="ru-RU"/>
              </w:rPr>
              <w:lastRenderedPageBreak/>
              <w:t>аудирование, чтение, письмо).</w:t>
            </w:r>
            <w:r>
              <w:rPr>
                <w:lang w:eastAsia="en-US" w:bidi="ru-RU"/>
              </w:rPr>
              <w:br/>
              <w:t>Чтение:</w:t>
            </w:r>
            <w:r>
              <w:rPr>
                <w:lang w:eastAsia="en-US"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>
              <w:rPr>
                <w:lang w:eastAsia="en-US" w:bidi="ru-RU"/>
              </w:rPr>
              <w:br/>
              <w:t>Устная речь:</w:t>
            </w:r>
            <w:r>
              <w:rPr>
                <w:lang w:eastAsia="en-US"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>
              <w:rPr>
                <w:lang w:eastAsia="en-US" w:bidi="ru-RU"/>
              </w:rPr>
              <w:t>полилогическая</w:t>
            </w:r>
            <w:proofErr w:type="spellEnd"/>
            <w:r>
              <w:rPr>
                <w:lang w:eastAsia="en-US" w:bidi="ru-RU"/>
              </w:rPr>
              <w:t xml:space="preserve"> форма речи.</w:t>
            </w:r>
            <w:r>
              <w:rPr>
                <w:lang w:eastAsia="en-US" w:bidi="ru-RU"/>
              </w:rPr>
              <w:br/>
              <w:t>Письмо:</w:t>
            </w:r>
            <w:r>
              <w:rPr>
                <w:lang w:eastAsia="en-US"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>
              <w:rPr>
                <w:lang w:eastAsia="en-US" w:bidi="ru-RU"/>
              </w:rPr>
              <w:br/>
              <w:t>Реферирование и аннотирование профессионально-ориентированных и научных текстов.</w:t>
            </w:r>
            <w:r>
              <w:rPr>
                <w:lang w:eastAsia="en-US" w:bidi="ru-RU"/>
              </w:rPr>
              <w:br/>
              <w:t>Аудирование:</w:t>
            </w:r>
            <w:r>
              <w:rPr>
                <w:lang w:eastAsia="en-US"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5AE6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F694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817A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00CDE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4C3175" w14:paraId="487D7C96" w14:textId="77777777" w:rsidTr="004C3175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1DB21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7461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4C3175" w14:paraId="0BE06394" w14:textId="77777777" w:rsidTr="004C3175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6E0C" w14:textId="77777777" w:rsidR="004C3175" w:rsidRDefault="004C317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776E2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8A29A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2DA5D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01B9E" w14:textId="77777777" w:rsidR="004C3175" w:rsidRDefault="004C317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1C4F4711" w:rsidR="00090AC1" w:rsidRPr="005B37A7" w:rsidRDefault="00090AC1" w:rsidP="004C3175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English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2 .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 w:rsidRPr="00B17F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34371FF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DF4D85" w14:textId="77777777" w:rsidR="00262CF0" w:rsidRPr="00B17F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: учеб. пособие по англ. яз.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ун-т ; сост.: А.В.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ADB64A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9556B4" w14:paraId="23CC1B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D1C32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С.-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37D3FB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17F7F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9556B4" w14:paraId="27EB6B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55419A" w14:textId="77777777" w:rsidR="00262CF0" w:rsidRPr="00B17F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учебное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пособие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Гоголинская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,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Золотокрылин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ун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Каф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англ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яз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1 .— Электрон. текстовые дан. (1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файл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844 Кб) .— Санкт-Петербург : Изд-во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C28EC2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17F7F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72EB125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94D5E6" w14:textId="77777777" w:rsidR="00262CF0" w:rsidRPr="009556B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):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Гулова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Деловой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gram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2021. – 91 </w:t>
            </w:r>
            <w:r w:rsidRPr="004C31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556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DE9446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17F7F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556B4">
                <w:rPr>
                  <w:color w:val="00008B"/>
                  <w:u w:val="single"/>
                  <w:lang w:val="en-US"/>
                </w:rPr>
                <w:t>://</w:t>
              </w:r>
              <w:r w:rsidR="00984247" w:rsidRPr="00B17F7F">
                <w:rPr>
                  <w:color w:val="00008B"/>
                  <w:u w:val="single"/>
                  <w:lang w:val="en-US"/>
                </w:rPr>
                <w:t>opac</w:t>
              </w:r>
              <w:r w:rsidR="00984247" w:rsidRPr="009556B4">
                <w:rPr>
                  <w:color w:val="00008B"/>
                  <w:u w:val="single"/>
                  <w:lang w:val="en-US"/>
                </w:rPr>
                <w:t>.</w:t>
              </w:r>
              <w:r w:rsidR="00984247" w:rsidRPr="00B17F7F">
                <w:rPr>
                  <w:color w:val="00008B"/>
                  <w:u w:val="single"/>
                  <w:lang w:val="en-US"/>
                </w:rPr>
                <w:t>unecon</w:t>
              </w:r>
              <w:r w:rsidR="00984247" w:rsidRPr="009556B4">
                <w:rPr>
                  <w:color w:val="00008B"/>
                  <w:u w:val="single"/>
                  <w:lang w:val="en-US"/>
                </w:rPr>
                <w:t>.</w:t>
              </w:r>
              <w:r w:rsidR="00984247" w:rsidRPr="00B17F7F">
                <w:rPr>
                  <w:color w:val="00008B"/>
                  <w:u w:val="single"/>
                  <w:lang w:val="en-US"/>
                </w:rPr>
                <w:t>ru</w:t>
              </w:r>
              <w:r w:rsidR="00984247" w:rsidRPr="009556B4">
                <w:rPr>
                  <w:color w:val="00008B"/>
                  <w:u w:val="single"/>
                  <w:lang w:val="en-US"/>
                </w:rPr>
                <w:t>/</w:t>
              </w:r>
              <w:r w:rsidR="00984247" w:rsidRPr="00B17F7F">
                <w:rPr>
                  <w:color w:val="00008B"/>
                  <w:u w:val="single"/>
                  <w:lang w:val="en-US"/>
                </w:rPr>
                <w:t>elibrary</w:t>
              </w:r>
              <w:r w:rsidR="00984247" w:rsidRPr="009556B4">
                <w:rPr>
                  <w:color w:val="00008B"/>
                  <w:u w:val="single"/>
                  <w:lang w:val="en-US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9556B4" w14:paraId="6F7B43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2BE72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24EAE24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17F7F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9556B4" w14:paraId="61C826D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6E0A20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трудности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B4164B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B17F7F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0657151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870003" w14:textId="77777777" w:rsidR="00262CF0" w:rsidRPr="00B17F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Е.Е.,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Фрейдсон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О А. Практика языка в сфере экономики и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18613D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9556B4" w14:paraId="3822DC0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D0C2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Ходькова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Электрон. дан. —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4B39333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B17F7F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9556B4" w14:paraId="0A43FD1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5EC8F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алгоритмах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- Ч. 3: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Синтаксис .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515558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17F7F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7A4BFB3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513950" w14:textId="77777777" w:rsidR="00262CF0" w:rsidRPr="00B17F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Немецкий язык для изучающих международные отношения: учебник для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10A9B9" w14:textId="77777777" w:rsidR="00262CF0" w:rsidRPr="00B17F7F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9556B4" w14:paraId="1FDB9C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F07099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berufswelt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Уровень в2-с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1C89B4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B17F7F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766B87E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09F9FE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. — Санкт-</w:t>
            </w:r>
            <w:proofErr w:type="gram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>СПбГЭУ</w:t>
            </w:r>
            <w:proofErr w:type="spellEnd"/>
            <w:r w:rsidRPr="00B17F7F">
              <w:rPr>
                <w:rFonts w:ascii="Times New Roman" w:hAnsi="Times New Roman" w:cs="Times New Roman"/>
                <w:sz w:val="24"/>
                <w:szCs w:val="24"/>
              </w:rPr>
              <w:t xml:space="preserve">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C8622F" w14:textId="77777777" w:rsidR="00262CF0" w:rsidRPr="007E6725" w:rsidRDefault="009556B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B17F7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085977B" w14:textId="77777777" w:rsidTr="007B550D">
        <w:tc>
          <w:tcPr>
            <w:tcW w:w="9345" w:type="dxa"/>
          </w:tcPr>
          <w:p w14:paraId="1649992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6BCC0604" w14:textId="77777777" w:rsidTr="007B550D">
        <w:tc>
          <w:tcPr>
            <w:tcW w:w="9345" w:type="dxa"/>
          </w:tcPr>
          <w:p w14:paraId="40111E8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BC9FA2" w14:textId="77777777" w:rsidTr="007B550D">
        <w:tc>
          <w:tcPr>
            <w:tcW w:w="9345" w:type="dxa"/>
          </w:tcPr>
          <w:p w14:paraId="0D0FA8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A0BD53" w14:textId="77777777" w:rsidTr="007B550D">
        <w:tc>
          <w:tcPr>
            <w:tcW w:w="9345" w:type="dxa"/>
          </w:tcPr>
          <w:p w14:paraId="5B44DB5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556B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«ГАРАНТ» (инсталлированный ресурс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17F7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17F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7F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17F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17F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17F7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65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7F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7F7F">
              <w:rPr>
                <w:sz w:val="22"/>
                <w:szCs w:val="22"/>
              </w:rPr>
              <w:t xml:space="preserve">  мебель и оборудование: Учебная мебель на 14 посадочных мест (стол учебный 7шт., скамья 7шт.), рабочее место преподавателя, доска меловая 1шт.(односекционная), стул изо 2шт., вешалка стойка 1шт.Переносной мультимедийный комплект: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, Мультимедийный проектор </w:t>
            </w:r>
            <w:r w:rsidRPr="00B17F7F">
              <w:rPr>
                <w:sz w:val="22"/>
                <w:szCs w:val="22"/>
                <w:lang w:val="en-US"/>
              </w:rPr>
              <w:t>LG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PF</w:t>
            </w:r>
            <w:r w:rsidRPr="00B17F7F">
              <w:rPr>
                <w:sz w:val="22"/>
                <w:szCs w:val="22"/>
              </w:rPr>
              <w:t>1500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7F7F" w14:paraId="6211073E" w14:textId="77777777" w:rsidTr="008416EB">
        <w:tc>
          <w:tcPr>
            <w:tcW w:w="7797" w:type="dxa"/>
            <w:shd w:val="clear" w:color="auto" w:fill="auto"/>
          </w:tcPr>
          <w:p w14:paraId="608C15FB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</w:t>
            </w:r>
            <w:r w:rsidRPr="00B17F7F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17F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7F7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B17F7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2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3250 /8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>/500</w:t>
            </w:r>
            <w:proofErr w:type="spellStart"/>
            <w:r w:rsidRPr="00B17F7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B17F7F">
              <w:rPr>
                <w:sz w:val="22"/>
                <w:szCs w:val="22"/>
              </w:rPr>
              <w:t xml:space="preserve">/ </w:t>
            </w:r>
            <w:proofErr w:type="spellStart"/>
            <w:r w:rsidRPr="00B17F7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B17F7F">
              <w:rPr>
                <w:sz w:val="22"/>
                <w:szCs w:val="22"/>
              </w:rPr>
              <w:t xml:space="preserve"> 21.5') - 1 шт., Компьютер </w:t>
            </w:r>
            <w:r w:rsidRPr="00B17F7F">
              <w:rPr>
                <w:sz w:val="22"/>
                <w:szCs w:val="22"/>
                <w:lang w:val="en-US"/>
              </w:rPr>
              <w:t>Intel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2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 xml:space="preserve">3420/8 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 xml:space="preserve">/500 </w:t>
            </w:r>
            <w:r w:rsidRPr="00B17F7F">
              <w:rPr>
                <w:sz w:val="22"/>
                <w:szCs w:val="22"/>
                <w:lang w:val="en-US"/>
              </w:rPr>
              <w:t>HDD</w:t>
            </w:r>
            <w:r w:rsidRPr="00B17F7F">
              <w:rPr>
                <w:sz w:val="22"/>
                <w:szCs w:val="22"/>
              </w:rPr>
              <w:t>/</w:t>
            </w:r>
            <w:r w:rsidRPr="00B17F7F">
              <w:rPr>
                <w:sz w:val="22"/>
                <w:szCs w:val="22"/>
                <w:lang w:val="en-US"/>
              </w:rPr>
              <w:t>PHILIPS</w:t>
            </w:r>
            <w:r w:rsidRPr="00B17F7F">
              <w:rPr>
                <w:sz w:val="22"/>
                <w:szCs w:val="22"/>
              </w:rPr>
              <w:t xml:space="preserve"> 200</w:t>
            </w:r>
            <w:r w:rsidRPr="00B17F7F">
              <w:rPr>
                <w:sz w:val="22"/>
                <w:szCs w:val="22"/>
                <w:lang w:val="en-US"/>
              </w:rPr>
              <w:t>V</w:t>
            </w:r>
            <w:r w:rsidRPr="00B17F7F">
              <w:rPr>
                <w:sz w:val="22"/>
                <w:szCs w:val="22"/>
              </w:rPr>
              <w:t xml:space="preserve">4- 23 шт.,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B17F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x</w:t>
            </w:r>
            <w:r w:rsidRPr="00B17F7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342F8C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lastRenderedPageBreak/>
              <w:t>191023, г. Санкт-</w:t>
            </w:r>
            <w:r w:rsidRPr="00B17F7F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  <w:tr w:rsidR="002C735C" w:rsidRPr="00B17F7F" w14:paraId="3E8E7F76" w14:textId="77777777" w:rsidTr="008416EB">
        <w:tc>
          <w:tcPr>
            <w:tcW w:w="7797" w:type="dxa"/>
            <w:shd w:val="clear" w:color="auto" w:fill="auto"/>
          </w:tcPr>
          <w:p w14:paraId="424FB941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lastRenderedPageBreak/>
              <w:t xml:space="preserve">Ауд. 2049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17F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7F7F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B17F7F">
              <w:rPr>
                <w:sz w:val="22"/>
                <w:szCs w:val="22"/>
                <w:lang w:val="en-US"/>
              </w:rPr>
              <w:t>HP</w:t>
            </w:r>
            <w:r w:rsidRPr="00B17F7F">
              <w:rPr>
                <w:sz w:val="22"/>
                <w:szCs w:val="22"/>
              </w:rPr>
              <w:t xml:space="preserve"> 250 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6 1</w:t>
            </w:r>
            <w:r w:rsidRPr="00B17F7F">
              <w:rPr>
                <w:sz w:val="22"/>
                <w:szCs w:val="22"/>
                <w:lang w:val="en-US"/>
              </w:rPr>
              <w:t>WY</w:t>
            </w:r>
            <w:r w:rsidRPr="00B17F7F">
              <w:rPr>
                <w:sz w:val="22"/>
                <w:szCs w:val="22"/>
              </w:rPr>
              <w:t>58</w:t>
            </w:r>
            <w:r w:rsidRPr="00B17F7F">
              <w:rPr>
                <w:sz w:val="22"/>
                <w:szCs w:val="22"/>
                <w:lang w:val="en-US"/>
              </w:rPr>
              <w:t>EA</w:t>
            </w:r>
            <w:r w:rsidRPr="00B17F7F">
              <w:rPr>
                <w:sz w:val="22"/>
                <w:szCs w:val="22"/>
              </w:rPr>
              <w:t xml:space="preserve">, Мультимедийный проектор </w:t>
            </w:r>
            <w:r w:rsidRPr="00B17F7F">
              <w:rPr>
                <w:sz w:val="22"/>
                <w:szCs w:val="22"/>
                <w:lang w:val="en-US"/>
              </w:rPr>
              <w:t>LG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PF</w:t>
            </w:r>
            <w:r w:rsidRPr="00B17F7F">
              <w:rPr>
                <w:sz w:val="22"/>
                <w:szCs w:val="22"/>
              </w:rPr>
              <w:t>1500</w:t>
            </w:r>
            <w:r w:rsidRPr="00B17F7F">
              <w:rPr>
                <w:sz w:val="22"/>
                <w:szCs w:val="22"/>
                <w:lang w:val="en-US"/>
              </w:rPr>
              <w:t>G</w:t>
            </w:r>
            <w:r w:rsidRPr="00B17F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82C364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17F7F" w14:paraId="68DA19D3" w14:textId="77777777" w:rsidTr="008416EB">
        <w:tc>
          <w:tcPr>
            <w:tcW w:w="7797" w:type="dxa"/>
            <w:shd w:val="clear" w:color="auto" w:fill="auto"/>
          </w:tcPr>
          <w:p w14:paraId="7BBCAB2E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 xml:space="preserve">Ауд. 2032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B17F7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B17F7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1шт., кресло 1шт.), доска маркерная на колесиках 1 шт., маркерная доска на ножках 1шт., вешалки стойки 1шт., стол 2шт., стульев 4шт., доска </w:t>
            </w:r>
            <w:proofErr w:type="spellStart"/>
            <w:r w:rsidRPr="00B17F7F">
              <w:rPr>
                <w:sz w:val="22"/>
                <w:szCs w:val="22"/>
              </w:rPr>
              <w:t>обьявлений</w:t>
            </w:r>
            <w:proofErr w:type="spellEnd"/>
            <w:r w:rsidRPr="00B17F7F">
              <w:rPr>
                <w:sz w:val="22"/>
                <w:szCs w:val="22"/>
              </w:rPr>
              <w:t xml:space="preserve"> 1шт., жалюзи 2шт., Компьютер </w:t>
            </w:r>
            <w:r w:rsidRPr="00B17F7F">
              <w:rPr>
                <w:sz w:val="22"/>
                <w:szCs w:val="22"/>
                <w:lang w:val="en-US"/>
              </w:rPr>
              <w:t>Intel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I</w:t>
            </w:r>
            <w:r w:rsidRPr="00B17F7F">
              <w:rPr>
                <w:sz w:val="22"/>
                <w:szCs w:val="22"/>
              </w:rPr>
              <w:t>5-7400/16</w:t>
            </w:r>
            <w:r w:rsidRPr="00B17F7F">
              <w:rPr>
                <w:sz w:val="22"/>
                <w:szCs w:val="22"/>
                <w:lang w:val="en-US"/>
              </w:rPr>
              <w:t>Gb</w:t>
            </w:r>
            <w:r w:rsidRPr="00B17F7F">
              <w:rPr>
                <w:sz w:val="22"/>
                <w:szCs w:val="22"/>
              </w:rPr>
              <w:t>/1</w:t>
            </w:r>
            <w:r w:rsidRPr="00B17F7F">
              <w:rPr>
                <w:sz w:val="22"/>
                <w:szCs w:val="22"/>
                <w:lang w:val="en-US"/>
              </w:rPr>
              <w:t>Tb</w:t>
            </w:r>
            <w:r w:rsidRPr="00B17F7F">
              <w:rPr>
                <w:sz w:val="22"/>
                <w:szCs w:val="22"/>
              </w:rPr>
              <w:t xml:space="preserve">/ видеокарта </w:t>
            </w:r>
            <w:r w:rsidRPr="00B17F7F">
              <w:rPr>
                <w:sz w:val="22"/>
                <w:szCs w:val="22"/>
                <w:lang w:val="en-US"/>
              </w:rPr>
              <w:t>NVIDIA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GeForce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GT</w:t>
            </w:r>
            <w:r w:rsidRPr="00B17F7F">
              <w:rPr>
                <w:sz w:val="22"/>
                <w:szCs w:val="22"/>
              </w:rPr>
              <w:t xml:space="preserve"> 710/Монитор. </w:t>
            </w:r>
            <w:r w:rsidRPr="00B17F7F">
              <w:rPr>
                <w:sz w:val="22"/>
                <w:szCs w:val="22"/>
                <w:lang w:val="en-US"/>
              </w:rPr>
              <w:t>DELL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S</w:t>
            </w:r>
            <w:r w:rsidRPr="00B17F7F">
              <w:rPr>
                <w:sz w:val="22"/>
                <w:szCs w:val="22"/>
              </w:rPr>
              <w:t>2218</w:t>
            </w:r>
            <w:r w:rsidRPr="00B17F7F">
              <w:rPr>
                <w:sz w:val="22"/>
                <w:szCs w:val="22"/>
                <w:lang w:val="en-US"/>
              </w:rPr>
              <w:t>H</w:t>
            </w:r>
            <w:r w:rsidRPr="00B17F7F">
              <w:rPr>
                <w:sz w:val="22"/>
                <w:szCs w:val="22"/>
              </w:rPr>
              <w:t xml:space="preserve"> - 25 шт., Интерактивная доска </w:t>
            </w:r>
            <w:r w:rsidRPr="00B17F7F">
              <w:rPr>
                <w:sz w:val="22"/>
                <w:szCs w:val="22"/>
                <w:lang w:val="en-US"/>
              </w:rPr>
              <w:t>SMARTB</w:t>
            </w:r>
            <w:r w:rsidRPr="00B17F7F">
              <w:rPr>
                <w:sz w:val="22"/>
                <w:szCs w:val="22"/>
              </w:rPr>
              <w:t xml:space="preserve"> 680 - 1 шт., Шкаф телекоммуникационный настенный ЦМО ШРН-Э-6.650 - 1 шт., Коммутатор </w:t>
            </w:r>
            <w:proofErr w:type="spellStart"/>
            <w:r w:rsidRPr="00B17F7F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Switch</w:t>
            </w:r>
            <w:r w:rsidRPr="00B17F7F">
              <w:rPr>
                <w:sz w:val="22"/>
                <w:szCs w:val="22"/>
              </w:rPr>
              <w:t xml:space="preserve"> 2626 - 1 шт., Терминальная станция тонкий клиент в составе </w:t>
            </w:r>
            <w:r w:rsidRPr="00B17F7F">
              <w:rPr>
                <w:sz w:val="22"/>
                <w:szCs w:val="22"/>
                <w:lang w:val="en-US"/>
              </w:rPr>
              <w:t>Sun</w:t>
            </w:r>
            <w:r w:rsidRPr="00B17F7F">
              <w:rPr>
                <w:sz w:val="22"/>
                <w:szCs w:val="22"/>
              </w:rPr>
              <w:t xml:space="preserve"> </w:t>
            </w:r>
            <w:r w:rsidRPr="00B17F7F">
              <w:rPr>
                <w:sz w:val="22"/>
                <w:szCs w:val="22"/>
                <w:lang w:val="en-US"/>
              </w:rPr>
              <w:t>Ray</w:t>
            </w:r>
            <w:r w:rsidRPr="00B17F7F">
              <w:rPr>
                <w:sz w:val="22"/>
                <w:szCs w:val="22"/>
              </w:rPr>
              <w:t xml:space="preserve"> 2 </w:t>
            </w:r>
            <w:r w:rsidRPr="00B17F7F">
              <w:rPr>
                <w:sz w:val="22"/>
                <w:szCs w:val="22"/>
                <w:lang w:val="en-US"/>
              </w:rPr>
              <w:t>client</w:t>
            </w:r>
            <w:r w:rsidRPr="00B17F7F">
              <w:rPr>
                <w:sz w:val="22"/>
                <w:szCs w:val="22"/>
              </w:rPr>
              <w:t xml:space="preserve"> - 1 шт., Стойка для интерактивной доски 660х680 - 1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FFF156" w14:textId="77777777" w:rsidR="002C735C" w:rsidRPr="00B17F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17F7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proofErr w:type="spellStart"/>
      <w:r w:rsidR="00632575" w:rsidRPr="007E6725">
        <w:rPr>
          <w:rFonts w:ascii="Times New Roman" w:hAnsi="Times New Roman"/>
          <w:sz w:val="28"/>
          <w:szCs w:val="28"/>
        </w:rPr>
        <w:t>СПбГЭУ</w:t>
      </w:r>
      <w:proofErr w:type="spellEnd"/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7F7F" w14:paraId="771ED196" w14:textId="77777777" w:rsidTr="00B17F7F">
        <w:tc>
          <w:tcPr>
            <w:tcW w:w="562" w:type="dxa"/>
          </w:tcPr>
          <w:p w14:paraId="1F25DEA0" w14:textId="77777777" w:rsidR="00B17F7F" w:rsidRPr="004C3175" w:rsidRDefault="00B17F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ADA6344" w14:textId="77777777" w:rsidR="00B17F7F" w:rsidRDefault="00B17F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17F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17F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B17F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17F7F" w14:paraId="5A1C9382" w14:textId="77777777" w:rsidTr="00801458">
        <w:tc>
          <w:tcPr>
            <w:tcW w:w="2336" w:type="dxa"/>
          </w:tcPr>
          <w:p w14:paraId="4C518DAB" w14:textId="77777777" w:rsidR="005D65A5" w:rsidRPr="00B17F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17F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17F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17F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17F7F" w14:paraId="07658034" w14:textId="77777777" w:rsidTr="00801458">
        <w:tc>
          <w:tcPr>
            <w:tcW w:w="2336" w:type="dxa"/>
          </w:tcPr>
          <w:p w14:paraId="1553D698" w14:textId="78F29BFB" w:rsidR="005D65A5" w:rsidRPr="00B17F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17F7F" w14:paraId="4BDFA6B3" w14:textId="77777777" w:rsidTr="00801458">
        <w:tc>
          <w:tcPr>
            <w:tcW w:w="2336" w:type="dxa"/>
          </w:tcPr>
          <w:p w14:paraId="121DAC97" w14:textId="77777777" w:rsidR="005D65A5" w:rsidRPr="00B17F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72D6C7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BA6536E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26DB7336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17F7F" w14:paraId="74C9B47E" w14:textId="77777777" w:rsidTr="00801458">
        <w:tc>
          <w:tcPr>
            <w:tcW w:w="2336" w:type="dxa"/>
          </w:tcPr>
          <w:p w14:paraId="5E0AF0D3" w14:textId="77777777" w:rsidR="005D65A5" w:rsidRPr="00B17F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4C5B9A6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06FFDD5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6996C4" w14:textId="77777777" w:rsidR="005D65A5" w:rsidRPr="00B17F7F" w:rsidRDefault="007478E0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B17F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B17F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17F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B17F7F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17F7F" w14:paraId="76D4BD27" w14:textId="77777777" w:rsidTr="00B17F7F">
        <w:tc>
          <w:tcPr>
            <w:tcW w:w="562" w:type="dxa"/>
          </w:tcPr>
          <w:p w14:paraId="7C8609E6" w14:textId="77777777" w:rsidR="00B17F7F" w:rsidRDefault="00B17F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D36B544" w14:textId="77777777" w:rsidR="00B17F7F" w:rsidRDefault="00B17F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45B55EF" w14:textId="77777777" w:rsidR="00B17F7F" w:rsidRPr="00B17F7F" w:rsidRDefault="00B17F7F" w:rsidP="00B17F7F">
      <w:pPr>
        <w:spacing w:after="0" w:line="240" w:lineRule="auto"/>
        <w:ind w:left="708"/>
        <w:jc w:val="center"/>
        <w:rPr>
          <w:rFonts w:ascii="Times New Roman" w:hAnsi="Times New Roman"/>
          <w:b/>
          <w:sz w:val="32"/>
          <w:szCs w:val="28"/>
        </w:rPr>
      </w:pPr>
    </w:p>
    <w:p w14:paraId="11DE9780" w14:textId="77777777" w:rsidR="00B8237E" w:rsidRPr="00B17F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17F7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17F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17F7F" w14:paraId="0267C479" w14:textId="77777777" w:rsidTr="00801458">
        <w:tc>
          <w:tcPr>
            <w:tcW w:w="2500" w:type="pct"/>
          </w:tcPr>
          <w:p w14:paraId="37F699C9" w14:textId="77777777" w:rsidR="00B8237E" w:rsidRPr="00B17F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17F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F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17F7F" w14:paraId="3F240151" w14:textId="77777777" w:rsidTr="00801458">
        <w:tc>
          <w:tcPr>
            <w:tcW w:w="2500" w:type="pct"/>
          </w:tcPr>
          <w:p w14:paraId="61E91592" w14:textId="61A0874C" w:rsidR="00B8237E" w:rsidRPr="00B17F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B17F7F" w:rsidRDefault="005C548A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17F7F" w14:paraId="270CBFFF" w14:textId="77777777" w:rsidTr="00801458">
        <w:tc>
          <w:tcPr>
            <w:tcW w:w="2500" w:type="pct"/>
          </w:tcPr>
          <w:p w14:paraId="791E3710" w14:textId="77777777" w:rsidR="00B8237E" w:rsidRPr="00B17F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17F7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17F7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1733533B" w14:textId="77777777" w:rsidR="00B8237E" w:rsidRPr="00B17F7F" w:rsidRDefault="005C548A" w:rsidP="00801458">
            <w:pPr>
              <w:rPr>
                <w:rFonts w:ascii="Times New Roman" w:hAnsi="Times New Roman" w:cs="Times New Roman"/>
              </w:rPr>
            </w:pPr>
            <w:r w:rsidRPr="00B17F7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B17F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42518">
              <w:rPr>
                <w:rFonts w:ascii="Times New Roman" w:hAnsi="Times New Roman"/>
                <w:sz w:val="28"/>
                <w:szCs w:val="28"/>
              </w:rPr>
              <w:t>&gt;=</w:t>
            </w:r>
            <w:proofErr w:type="gramEnd"/>
            <w:r w:rsidRPr="00142518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D1BA" w14:textId="77777777" w:rsidR="00944F9A" w:rsidRDefault="00944F9A" w:rsidP="00315CA6">
      <w:pPr>
        <w:spacing w:after="0" w:line="240" w:lineRule="auto"/>
      </w:pPr>
      <w:r>
        <w:separator/>
      </w:r>
    </w:p>
  </w:endnote>
  <w:endnote w:type="continuationSeparator" w:id="0">
    <w:p w14:paraId="2264DDD5" w14:textId="77777777" w:rsidR="00944F9A" w:rsidRDefault="00944F9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3175">
          <w:rPr>
            <w:noProof/>
          </w:rPr>
          <w:t>5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1C9F9" w14:textId="77777777" w:rsidR="00944F9A" w:rsidRDefault="00944F9A" w:rsidP="00315CA6">
      <w:pPr>
        <w:spacing w:after="0" w:line="240" w:lineRule="auto"/>
      </w:pPr>
      <w:r>
        <w:separator/>
      </w:r>
    </w:p>
  </w:footnote>
  <w:footnote w:type="continuationSeparator" w:id="0">
    <w:p w14:paraId="7B73D527" w14:textId="77777777" w:rsidR="00944F9A" w:rsidRDefault="00944F9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23EA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3175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4F9A"/>
    <w:rsid w:val="00945486"/>
    <w:rsid w:val="009556B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F7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21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1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opac.unecon.ru/elibrary/elib/484934789.pdf" TargetMode="External"/><Relationship Id="rId18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urait.ru/bcode/43095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7" Type="http://schemas.openxmlformats.org/officeDocument/2006/relationships/hyperlink" Target="https://www.urait.ru/bcode/427508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343848210.pdf" TargetMode="External"/><Relationship Id="rId20" Type="http://schemas.openxmlformats.org/officeDocument/2006/relationships/hyperlink" Target="http://opac.unecon.ru/elibrary/elib/348603157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opac.unecon.ru/elibrary/2015/ucheb/English%20for%20Academic%20Purposes.pdf" TargetMode="Externa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3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urait.ru/bcode/447056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opac.unecon.ru/elibrary/2015/ucheb/Business%20Correspondence.pdf" TargetMode="External"/><Relationship Id="rId22" Type="http://schemas.openxmlformats.org/officeDocument/2006/relationships/hyperlink" Target="https://www.urait.ru/bcode/401103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378681-8B69-475E-B002-2E13C751A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13</Pages>
  <Words>3847</Words>
  <Characters>21933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