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прогнозирования и планирования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D85F78" w:rsidR="00A77598" w:rsidRPr="00AB64FF" w:rsidRDefault="00AB64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527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72A">
              <w:rPr>
                <w:rFonts w:ascii="Times New Roman" w:hAnsi="Times New Roman" w:cs="Times New Roman"/>
                <w:sz w:val="20"/>
                <w:szCs w:val="20"/>
              </w:rPr>
              <w:t>к.э.н,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A7B5FB" w:rsidR="004475DA" w:rsidRPr="00AB64FF" w:rsidRDefault="00AB64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94C81F8" w14:textId="77777777" w:rsidR="00AB64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375" w:history="1">
            <w:r w:rsidR="00AB64FF"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B64FF">
              <w:rPr>
                <w:noProof/>
                <w:webHidden/>
              </w:rPr>
              <w:tab/>
            </w:r>
            <w:r w:rsidR="00AB64FF">
              <w:rPr>
                <w:noProof/>
                <w:webHidden/>
              </w:rPr>
              <w:fldChar w:fldCharType="begin"/>
            </w:r>
            <w:r w:rsidR="00AB64FF">
              <w:rPr>
                <w:noProof/>
                <w:webHidden/>
              </w:rPr>
              <w:instrText xml:space="preserve"> PAGEREF _Toc193706375 \h </w:instrText>
            </w:r>
            <w:r w:rsidR="00AB64FF">
              <w:rPr>
                <w:noProof/>
                <w:webHidden/>
              </w:rPr>
            </w:r>
            <w:r w:rsidR="00AB64FF">
              <w:rPr>
                <w:noProof/>
                <w:webHidden/>
              </w:rPr>
              <w:fldChar w:fldCharType="separate"/>
            </w:r>
            <w:r w:rsidR="00AB64FF">
              <w:rPr>
                <w:noProof/>
                <w:webHidden/>
              </w:rPr>
              <w:t>3</w:t>
            </w:r>
            <w:r w:rsidR="00AB64FF">
              <w:rPr>
                <w:noProof/>
                <w:webHidden/>
              </w:rPr>
              <w:fldChar w:fldCharType="end"/>
            </w:r>
          </w:hyperlink>
        </w:p>
        <w:p w14:paraId="5722BBB1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76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762C5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77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507DD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78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BA37D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79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BFC6D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0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FD1C4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1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F22E5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2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A8B19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3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72B1A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4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D694C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5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D752F" w14:textId="77777777" w:rsidR="00AB64FF" w:rsidRDefault="00AB6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6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5471F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7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628D5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8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9528A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89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045D5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90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3E415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91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1BC17" w14:textId="77777777" w:rsidR="00AB64FF" w:rsidRDefault="00AB64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92" w:history="1">
            <w:r w:rsidRPr="0012634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3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52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методологических и методических вопросов планирования и прогнозирования деятельности, а также приобретение практических навыков анализа текущего состояния и разработки планов и прогнозов на микроуровне.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Методы прогнозирования и планирования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527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35272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5272A">
              <w:rPr>
                <w:rFonts w:ascii="Times New Roman" w:hAnsi="Times New Roman" w:cs="Times New Roman"/>
              </w:rPr>
              <w:t xml:space="preserve">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527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ПК-2.3 - Составляет экономические разделы планов предприятий и организаций различных форм собственности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527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272A">
              <w:rPr>
                <w:rFonts w:ascii="Times New Roman" w:hAnsi="Times New Roman" w:cs="Times New Roman"/>
              </w:rPr>
              <w:t>основные результаты новейших исследований, опубликованные в ведущих профессиональных журналах по проблемам стратегического планирования и прогнозирования;</w:t>
            </w:r>
            <w:r w:rsidRPr="003527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527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272A">
              <w:rPr>
                <w:rFonts w:ascii="Times New Roman" w:hAnsi="Times New Roman" w:cs="Times New Roman"/>
              </w:rPr>
              <w:t>применять современный математический инструментарий для решения содержательных экономических задач</w:t>
            </w:r>
            <w:proofErr w:type="gramStart"/>
            <w:r w:rsidR="00FD518F" w:rsidRPr="0035272A">
              <w:rPr>
                <w:rFonts w:ascii="Times New Roman" w:hAnsi="Times New Roman" w:cs="Times New Roman"/>
              </w:rPr>
              <w:t>;</w:t>
            </w:r>
            <w:r w:rsidRPr="0035272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527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272A">
              <w:rPr>
                <w:rFonts w:ascii="Times New Roman" w:hAnsi="Times New Roman" w:cs="Times New Roman"/>
              </w:rPr>
              <w:t xml:space="preserve">технологиями планирования развития конкретных </w:t>
            </w:r>
            <w:proofErr w:type="gramStart"/>
            <w:r w:rsidR="00FD518F" w:rsidRPr="0035272A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35272A">
              <w:rPr>
                <w:rFonts w:ascii="Times New Roman" w:hAnsi="Times New Roman" w:cs="Times New Roman"/>
              </w:rPr>
              <w:t xml:space="preserve"> на микроуровне</w:t>
            </w:r>
            <w:r w:rsidRPr="003527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27D88CC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0D2E" w14:textId="77777777" w:rsidR="00751095" w:rsidRPr="003527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>ПК-5 - Способен разрабатывать варианты управленческих решений и обосновывать их выбор на основе критериев социально-экономической эффективности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8808" w14:textId="77777777" w:rsidR="00751095" w:rsidRPr="003527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ПК-5.2 - Разрабатывает стратегию развития и функционирования предприятий, организаций и их отдельных подразделений с целью повышения эффективности производства и сокращения издержек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9172" w14:textId="77777777" w:rsidR="00751095" w:rsidRPr="003527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272A">
              <w:rPr>
                <w:rFonts w:ascii="Times New Roman" w:hAnsi="Times New Roman" w:cs="Times New Roman"/>
              </w:rPr>
              <w:t>современные методы планирования и прогнозирования; инструменты анализа деятельности компании</w:t>
            </w:r>
            <w:r w:rsidRPr="0035272A">
              <w:rPr>
                <w:rFonts w:ascii="Times New Roman" w:hAnsi="Times New Roman" w:cs="Times New Roman"/>
              </w:rPr>
              <w:t xml:space="preserve"> </w:t>
            </w:r>
          </w:p>
          <w:p w14:paraId="52B683AD" w14:textId="77777777" w:rsidR="00751095" w:rsidRPr="003527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272A">
              <w:rPr>
                <w:rFonts w:ascii="Times New Roman" w:hAnsi="Times New Roman" w:cs="Times New Roman"/>
              </w:rPr>
              <w:t>использовать современное программное обеспечение для решения задач анализа экономической деятельности компаний</w:t>
            </w:r>
            <w:r w:rsidRPr="0035272A">
              <w:rPr>
                <w:rFonts w:ascii="Times New Roman" w:hAnsi="Times New Roman" w:cs="Times New Roman"/>
              </w:rPr>
              <w:t xml:space="preserve">. </w:t>
            </w:r>
          </w:p>
          <w:p w14:paraId="3EE665B4" w14:textId="77777777" w:rsidR="00751095" w:rsidRPr="003527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272A">
              <w:rPr>
                <w:rFonts w:ascii="Times New Roman" w:hAnsi="Times New Roman" w:cs="Times New Roman"/>
              </w:rPr>
              <w:t xml:space="preserve">технологиями прогнозирования развития конкретных </w:t>
            </w:r>
            <w:proofErr w:type="gramStart"/>
            <w:r w:rsidR="00FD518F" w:rsidRPr="0035272A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35272A">
              <w:rPr>
                <w:rFonts w:ascii="Times New Roman" w:hAnsi="Times New Roman" w:cs="Times New Roman"/>
              </w:rPr>
              <w:t xml:space="preserve"> на микроуровне</w:t>
            </w:r>
            <w:r w:rsidRPr="003527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527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3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5272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527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527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527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527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(ак</w:t>
            </w:r>
            <w:r w:rsidR="00AE2B1A" w:rsidRPr="0035272A">
              <w:rPr>
                <w:rFonts w:ascii="Times New Roman" w:hAnsi="Times New Roman" w:cs="Times New Roman"/>
                <w:b/>
              </w:rPr>
              <w:t>адемические</w:t>
            </w:r>
            <w:r w:rsidRPr="003527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5272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527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527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527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527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527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5272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527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527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527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527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527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527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5272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7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Тема 1. Понятие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7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72A">
              <w:rPr>
                <w:sz w:val="22"/>
                <w:szCs w:val="22"/>
                <w:lang w:bidi="ru-RU"/>
              </w:rPr>
              <w:t xml:space="preserve">Определение и представление «планирования в </w:t>
            </w:r>
            <w:proofErr w:type="gramStart"/>
            <w:r w:rsidRPr="0035272A">
              <w:rPr>
                <w:sz w:val="22"/>
                <w:szCs w:val="22"/>
                <w:lang w:bidi="ru-RU"/>
              </w:rPr>
              <w:t>работах</w:t>
            </w:r>
            <w:proofErr w:type="gramEnd"/>
            <w:r w:rsidRPr="0035272A">
              <w:rPr>
                <w:sz w:val="22"/>
                <w:szCs w:val="22"/>
                <w:lang w:bidi="ru-RU"/>
              </w:rPr>
              <w:t xml:space="preserve"> отечественных и зарубежных ученых. Подходы к изучению данного понятия. Планирование как вид, направленный на выбор оптимальной альтернативы развития объекта управления, рассчитанной на определенный период времени.  Принципиальные особенности планирования. Планирование и предпринимательская деятельность. Сущность и роль планирования на микроуровне.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7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7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5272A" w14:paraId="5B42A6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D4E5D" w14:textId="77777777" w:rsidR="004475DA" w:rsidRPr="003527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Тема 2. Формы планирования. План и прогноз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415BB" w14:textId="77777777" w:rsidR="004475DA" w:rsidRPr="003527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72A">
              <w:rPr>
                <w:sz w:val="22"/>
                <w:szCs w:val="22"/>
                <w:lang w:bidi="ru-RU"/>
              </w:rPr>
              <w:t xml:space="preserve">Основные направления планирования. Интерактивное планирование. Процесс планирования. Бюджетирование. Классификация видов планирования. Понятия план и прогноз. Методологический подход к использованию прогнозов в </w:t>
            </w:r>
            <w:proofErr w:type="gramStart"/>
            <w:r w:rsidRPr="0035272A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35272A">
              <w:rPr>
                <w:sz w:val="22"/>
                <w:szCs w:val="22"/>
                <w:lang w:bidi="ru-RU"/>
              </w:rPr>
              <w:t>. Концепция «прогноз-план». Принципы и методы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29FDD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CBE7EE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D7F09" w14:textId="77777777" w:rsidR="004475DA" w:rsidRPr="003527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F537D" w14:textId="77777777" w:rsidR="004475DA" w:rsidRPr="003527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35272A" w14:paraId="75C0FD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55AB0" w14:textId="77777777" w:rsidR="004475DA" w:rsidRPr="003527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Тема 3. Методология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4DE84" w14:textId="77777777" w:rsidR="004475DA" w:rsidRPr="003527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72A">
              <w:rPr>
                <w:sz w:val="22"/>
                <w:szCs w:val="22"/>
                <w:lang w:bidi="ru-RU"/>
              </w:rPr>
              <w:t>Система принципов, подходов, показателей, методик и методов разработки и обоснования плановых решений, логика планирования. Методология процесса планирования. Принципы планирования. Методы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939DB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D6078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ADA98" w14:textId="77777777" w:rsidR="004475DA" w:rsidRPr="003527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0F4ED" w14:textId="77777777" w:rsidR="004475DA" w:rsidRPr="003527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35272A" w14:paraId="1FBD18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32D1B" w14:textId="77777777" w:rsidR="004475DA" w:rsidRPr="003527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Тема 4. Методология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761895" w14:textId="77777777" w:rsidR="004475DA" w:rsidRPr="003527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72A">
              <w:rPr>
                <w:sz w:val="22"/>
                <w:szCs w:val="22"/>
                <w:lang w:bidi="ru-RU"/>
              </w:rPr>
              <w:t>Прогнозирование как процесс формирования прогноза. Этапы разработки прогнозов. Методы прогнозирования и их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9F9AD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0C2AC2" w14:textId="77777777" w:rsidR="004475DA" w:rsidRPr="003527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0FDD7" w14:textId="77777777" w:rsidR="004475DA" w:rsidRPr="003527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6DEC5" w14:textId="77777777" w:rsidR="004475DA" w:rsidRPr="003527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527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7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7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527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7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7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7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7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7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7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7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5272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3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3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Методы социально-экономического прогнозирования в 2 т. Т. 1 теория и методология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С.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Светуньков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, С. Г.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Светуньков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2022,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https://urait.ru/bcode/469228</w:t>
              </w:r>
            </w:hyperlink>
          </w:p>
        </w:tc>
      </w:tr>
      <w:tr w:rsidR="00262CF0" w:rsidRPr="007E6725" w14:paraId="31A239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6B7FE" w14:textId="77777777" w:rsidR="00262CF0" w:rsidRPr="003527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Кукушкин, Сергей Николаевич Внутрифирменное планирование : учебник и практикум для вузов / С. Н. Кукушкин [и др.] ; под редакцией С. Н. Кукушкина, В. Я. Позднякова, Е. С. Васильевой. 4-е изд., пер. и </w:t>
            </w:r>
            <w:proofErr w:type="spellStart"/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Москва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, 2022, 344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DD6615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https://urait.ru/bcode/488676</w:t>
              </w:r>
            </w:hyperlink>
          </w:p>
        </w:tc>
      </w:tr>
      <w:tr w:rsidR="00262CF0" w:rsidRPr="007E6725" w14:paraId="2453E0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5BA4C" w14:textId="77777777" w:rsidR="00262CF0" w:rsidRPr="003527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Сергеев, Александр Александрович. Бизнес-планирование : учебник и практикум для вузов / А. А. Сергеев. 4-е изд.,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Москва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, 2020, 483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48CFAD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https://urait.ru/bcode/449380</w:t>
              </w:r>
            </w:hyperlink>
          </w:p>
        </w:tc>
      </w:tr>
      <w:tr w:rsidR="00262CF0" w:rsidRPr="007E6725" w14:paraId="4AFF76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792D7" w14:textId="77777777" w:rsidR="00262CF0" w:rsidRPr="003527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Бутакова, М.М. Экономическое прогнозирование: методы и приемы практических расчетов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Бутакова М.М. – 3 изд.,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, 2021. –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591174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https://book.ru/books/252211</w:t>
              </w:r>
            </w:hyperlink>
          </w:p>
        </w:tc>
      </w:tr>
      <w:tr w:rsidR="00262CF0" w:rsidRPr="007E6725" w14:paraId="7D9CB5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793F30" w14:textId="77777777" w:rsidR="00262CF0" w:rsidRPr="003527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, Т.А. Планирование на 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(организации): учебное пособие /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Е.С., Васильцов В.С., Васильцова В.М. –  5 изд., стер. - Москва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, 2021. – 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79FAF0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https://book.ru/books/900438</w:t>
              </w:r>
            </w:hyperlink>
          </w:p>
        </w:tc>
      </w:tr>
      <w:tr w:rsidR="00262CF0" w:rsidRPr="007E6725" w14:paraId="0E5254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EFF523" w14:textId="77777777" w:rsidR="00262CF0" w:rsidRPr="003527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[Электронный ресурс] : учебник для магистров / [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–Санкт-Петербург : Изд-во СПбГЭУ, 2018. - 566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C4D68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AB64FF" w14:paraId="47DFC9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8D8F9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Чернов, Виктор Петрович. Модели и методы разработки управленческих решений: прогнозирование и планирование [Электронный ресурс] : учеб. пособие /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В.П.Чернов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Ю.Н.Эйсснер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А.В.Чернов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. агентство по образованию, С.-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Каф.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. кибернетики и </w:t>
            </w:r>
            <w:proofErr w:type="spell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>.-мат. методов</w:t>
            </w:r>
            <w:proofErr w:type="gramStart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27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2009 .– 225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C9E194" w14:textId="77777777" w:rsidR="00262CF0" w:rsidRPr="007E6725" w:rsidRDefault="00272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35272A">
                <w:rPr>
                  <w:color w:val="00008B"/>
                  <w:u w:val="single"/>
                  <w:lang w:val="en-US"/>
                </w:rPr>
                <w:t>http://opac.unecon.ru/elibrary/elib/317313756.pdf</w:t>
              </w:r>
            </w:hyperlink>
          </w:p>
        </w:tc>
      </w:tr>
    </w:tbl>
    <w:p w14:paraId="570D085B" w14:textId="77777777" w:rsidR="0091168E" w:rsidRPr="0035272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64FF" w:rsidRPr="007E6725" w14:paraId="0EC39D31" w14:textId="77777777" w:rsidTr="00FA4661">
        <w:tc>
          <w:tcPr>
            <w:tcW w:w="9345" w:type="dxa"/>
          </w:tcPr>
          <w:p w14:paraId="164922AA" w14:textId="77777777" w:rsidR="00AB64FF" w:rsidRPr="007E6725" w:rsidRDefault="00AB64FF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B64FF" w:rsidRPr="007E6725" w14:paraId="108C38F3" w14:textId="77777777" w:rsidTr="00FA4661">
        <w:tc>
          <w:tcPr>
            <w:tcW w:w="9345" w:type="dxa"/>
          </w:tcPr>
          <w:p w14:paraId="01721495" w14:textId="77777777" w:rsidR="00AB64FF" w:rsidRPr="007E6725" w:rsidRDefault="00AB64FF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B64FF" w:rsidRPr="007E6725" w14:paraId="14F5654D" w14:textId="77777777" w:rsidTr="00FA4661">
        <w:tc>
          <w:tcPr>
            <w:tcW w:w="9345" w:type="dxa"/>
          </w:tcPr>
          <w:p w14:paraId="6E718B2E" w14:textId="77777777" w:rsidR="00AB64FF" w:rsidRPr="007E6725" w:rsidRDefault="00AB64FF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B64FF" w:rsidRPr="007E6725" w14:paraId="0AF1D884" w14:textId="77777777" w:rsidTr="00FA4661">
        <w:tc>
          <w:tcPr>
            <w:tcW w:w="9345" w:type="dxa"/>
          </w:tcPr>
          <w:p w14:paraId="253C0754" w14:textId="77777777" w:rsidR="00AB64FF" w:rsidRPr="007E6725" w:rsidRDefault="00AB64FF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B64FF" w:rsidRPr="007E6725" w14:paraId="1663BF2B" w14:textId="77777777" w:rsidTr="00FA4661">
        <w:tc>
          <w:tcPr>
            <w:tcW w:w="9345" w:type="dxa"/>
          </w:tcPr>
          <w:p w14:paraId="7B0BFFDD" w14:textId="77777777" w:rsidR="00AB64FF" w:rsidRPr="007E6725" w:rsidRDefault="00AB64FF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9FD523F" w14:textId="77777777" w:rsidR="00AB64FF" w:rsidRPr="007E6725" w:rsidRDefault="00AB64FF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2C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3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527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527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27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527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27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527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72A">
              <w:rPr>
                <w:sz w:val="22"/>
                <w:szCs w:val="22"/>
              </w:rPr>
              <w:t>комплексом</w:t>
            </w:r>
            <w:proofErr w:type="gramStart"/>
            <w:r w:rsidRPr="0035272A">
              <w:rPr>
                <w:sz w:val="22"/>
                <w:szCs w:val="22"/>
              </w:rPr>
              <w:t>.С</w:t>
            </w:r>
            <w:proofErr w:type="gramEnd"/>
            <w:r w:rsidRPr="0035272A">
              <w:rPr>
                <w:sz w:val="22"/>
                <w:szCs w:val="22"/>
              </w:rPr>
              <w:t>пециализированная</w:t>
            </w:r>
            <w:proofErr w:type="spellEnd"/>
            <w:r w:rsidRPr="0035272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</w:t>
            </w:r>
            <w:proofErr w:type="gramStart"/>
            <w:r w:rsidRPr="0035272A">
              <w:rPr>
                <w:sz w:val="22"/>
                <w:szCs w:val="22"/>
              </w:rPr>
              <w:t xml:space="preserve">Компьютер </w:t>
            </w:r>
            <w:r w:rsidRPr="0035272A">
              <w:rPr>
                <w:sz w:val="22"/>
                <w:szCs w:val="22"/>
                <w:lang w:val="en-US"/>
              </w:rPr>
              <w:t>Intel</w:t>
            </w:r>
            <w:r w:rsidRPr="0035272A">
              <w:rPr>
                <w:sz w:val="22"/>
                <w:szCs w:val="22"/>
              </w:rPr>
              <w:t xml:space="preserve">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72A">
              <w:rPr>
                <w:sz w:val="22"/>
                <w:szCs w:val="22"/>
              </w:rPr>
              <w:t>3 2100 3.1/2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 xml:space="preserve">/500 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 xml:space="preserve"> - 1шт., Проектор цифровой </w:t>
            </w:r>
            <w:r w:rsidRPr="0035272A">
              <w:rPr>
                <w:sz w:val="22"/>
                <w:szCs w:val="22"/>
                <w:lang w:val="en-US"/>
              </w:rPr>
              <w:t>Acer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X</w:t>
            </w:r>
            <w:r w:rsidRPr="0035272A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Compact</w:t>
            </w:r>
            <w:r w:rsidRPr="0035272A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35272A">
              <w:rPr>
                <w:sz w:val="22"/>
                <w:szCs w:val="22"/>
                <w:lang w:val="en-US"/>
              </w:rPr>
              <w:t>JPA</w:t>
            </w:r>
            <w:r w:rsidRPr="0035272A">
              <w:rPr>
                <w:sz w:val="22"/>
                <w:szCs w:val="22"/>
              </w:rPr>
              <w:t>-1120</w:t>
            </w:r>
            <w:r w:rsidRPr="0035272A">
              <w:rPr>
                <w:sz w:val="22"/>
                <w:szCs w:val="22"/>
                <w:lang w:val="en-US"/>
              </w:rPr>
              <w:t>A</w:t>
            </w:r>
            <w:r w:rsidRPr="0035272A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527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5272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5272A" w14:paraId="60C1565E" w14:textId="77777777" w:rsidTr="008416EB">
        <w:tc>
          <w:tcPr>
            <w:tcW w:w="7797" w:type="dxa"/>
            <w:shd w:val="clear" w:color="auto" w:fill="auto"/>
          </w:tcPr>
          <w:p w14:paraId="552E7172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72A">
              <w:rPr>
                <w:sz w:val="22"/>
                <w:szCs w:val="22"/>
              </w:rPr>
              <w:t>комплексом</w:t>
            </w:r>
            <w:proofErr w:type="gramStart"/>
            <w:r w:rsidRPr="0035272A">
              <w:rPr>
                <w:sz w:val="22"/>
                <w:szCs w:val="22"/>
              </w:rPr>
              <w:t>.С</w:t>
            </w:r>
            <w:proofErr w:type="gramEnd"/>
            <w:r w:rsidRPr="0035272A">
              <w:rPr>
                <w:sz w:val="22"/>
                <w:szCs w:val="22"/>
              </w:rPr>
              <w:t>пециализированная</w:t>
            </w:r>
            <w:proofErr w:type="spellEnd"/>
            <w:r w:rsidRPr="0035272A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35272A">
              <w:rPr>
                <w:sz w:val="22"/>
                <w:szCs w:val="22"/>
                <w:lang w:val="en-US"/>
              </w:rPr>
              <w:t>Intel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Core</w:t>
            </w:r>
            <w:r w:rsidRPr="0035272A">
              <w:rPr>
                <w:sz w:val="22"/>
                <w:szCs w:val="22"/>
              </w:rPr>
              <w:t xml:space="preserve"> 2 </w:t>
            </w:r>
            <w:r w:rsidRPr="0035272A">
              <w:rPr>
                <w:sz w:val="22"/>
                <w:szCs w:val="22"/>
                <w:lang w:val="en-US"/>
              </w:rPr>
              <w:t>Duo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E</w:t>
            </w:r>
            <w:r w:rsidRPr="0035272A">
              <w:rPr>
                <w:sz w:val="22"/>
                <w:szCs w:val="22"/>
              </w:rPr>
              <w:t>6550 2.3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5272A">
              <w:rPr>
                <w:sz w:val="22"/>
                <w:szCs w:val="22"/>
              </w:rPr>
              <w:t>/2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>/80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>/.</w:t>
            </w:r>
            <w:r w:rsidRPr="0035272A">
              <w:rPr>
                <w:sz w:val="22"/>
                <w:szCs w:val="22"/>
                <w:lang w:val="en-US"/>
              </w:rPr>
              <w:t>DVD</w:t>
            </w:r>
            <w:r w:rsidRPr="0035272A">
              <w:rPr>
                <w:sz w:val="22"/>
                <w:szCs w:val="22"/>
              </w:rPr>
              <w:t>-</w:t>
            </w:r>
            <w:r w:rsidRPr="0035272A">
              <w:rPr>
                <w:sz w:val="22"/>
                <w:szCs w:val="22"/>
                <w:lang w:val="en-US"/>
              </w:rPr>
              <w:t>ROM</w:t>
            </w:r>
            <w:r w:rsidRPr="0035272A">
              <w:rPr>
                <w:sz w:val="22"/>
                <w:szCs w:val="22"/>
              </w:rPr>
              <w:t xml:space="preserve"> - 1 шт., Проектор цифровой </w:t>
            </w:r>
            <w:r w:rsidRPr="0035272A">
              <w:rPr>
                <w:sz w:val="22"/>
                <w:szCs w:val="22"/>
                <w:lang w:val="en-US"/>
              </w:rPr>
              <w:t>Acer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X</w:t>
            </w:r>
            <w:r w:rsidRPr="0035272A">
              <w:rPr>
                <w:sz w:val="22"/>
                <w:szCs w:val="22"/>
              </w:rPr>
              <w:t xml:space="preserve">1240 - 1 шт., Акустическая система </w:t>
            </w:r>
            <w:r w:rsidRPr="0035272A">
              <w:rPr>
                <w:sz w:val="22"/>
                <w:szCs w:val="22"/>
                <w:lang w:val="en-US"/>
              </w:rPr>
              <w:t>JBL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CONTROL</w:t>
            </w:r>
            <w:r w:rsidRPr="0035272A">
              <w:rPr>
                <w:sz w:val="22"/>
                <w:szCs w:val="22"/>
              </w:rPr>
              <w:t xml:space="preserve"> 25 </w:t>
            </w:r>
            <w:r w:rsidRPr="0035272A">
              <w:rPr>
                <w:sz w:val="22"/>
                <w:szCs w:val="22"/>
                <w:lang w:val="en-US"/>
              </w:rPr>
              <w:t>WH</w:t>
            </w:r>
            <w:r w:rsidRPr="0035272A">
              <w:rPr>
                <w:sz w:val="22"/>
                <w:szCs w:val="22"/>
              </w:rPr>
              <w:t xml:space="preserve"> - 2 шт., Экран с электроприводом </w:t>
            </w:r>
            <w:r w:rsidRPr="0035272A">
              <w:rPr>
                <w:sz w:val="22"/>
                <w:szCs w:val="22"/>
                <w:lang w:val="en-US"/>
              </w:rPr>
              <w:t>Screen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Media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Champion</w:t>
            </w:r>
            <w:r w:rsidRPr="0035272A">
              <w:rPr>
                <w:sz w:val="22"/>
                <w:szCs w:val="22"/>
              </w:rPr>
              <w:t xml:space="preserve"> 203</w:t>
            </w:r>
            <w:r w:rsidRPr="0035272A">
              <w:rPr>
                <w:sz w:val="22"/>
                <w:szCs w:val="22"/>
                <w:lang w:val="en-US"/>
              </w:rPr>
              <w:t>x</w:t>
            </w:r>
            <w:r w:rsidRPr="0035272A">
              <w:rPr>
                <w:sz w:val="22"/>
                <w:szCs w:val="22"/>
              </w:rPr>
              <w:t>153</w:t>
            </w:r>
            <w:r w:rsidRPr="0035272A">
              <w:rPr>
                <w:sz w:val="22"/>
                <w:szCs w:val="22"/>
                <w:lang w:val="en-US"/>
              </w:rPr>
              <w:t>cm</w:t>
            </w:r>
            <w:r w:rsidRPr="0035272A">
              <w:rPr>
                <w:sz w:val="22"/>
                <w:szCs w:val="22"/>
              </w:rPr>
              <w:t xml:space="preserve">. </w:t>
            </w:r>
            <w:r w:rsidRPr="0035272A">
              <w:rPr>
                <w:sz w:val="22"/>
                <w:szCs w:val="22"/>
                <w:lang w:val="en-US"/>
              </w:rPr>
              <w:t>MW</w:t>
            </w:r>
            <w:r w:rsidRPr="0035272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C2FF19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527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5272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5272A" w14:paraId="30825EF0" w14:textId="77777777" w:rsidTr="008416EB">
        <w:tc>
          <w:tcPr>
            <w:tcW w:w="7797" w:type="dxa"/>
            <w:shd w:val="clear" w:color="auto" w:fill="auto"/>
          </w:tcPr>
          <w:p w14:paraId="741B50C0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72A">
              <w:rPr>
                <w:sz w:val="22"/>
                <w:szCs w:val="22"/>
              </w:rPr>
              <w:t>комплексом</w:t>
            </w:r>
            <w:proofErr w:type="gramStart"/>
            <w:r w:rsidRPr="0035272A">
              <w:rPr>
                <w:sz w:val="22"/>
                <w:szCs w:val="22"/>
              </w:rPr>
              <w:t>.С</w:t>
            </w:r>
            <w:proofErr w:type="gramEnd"/>
            <w:r w:rsidRPr="0035272A">
              <w:rPr>
                <w:sz w:val="22"/>
                <w:szCs w:val="22"/>
              </w:rPr>
              <w:t>пециализированная</w:t>
            </w:r>
            <w:proofErr w:type="spellEnd"/>
            <w:r w:rsidRPr="0035272A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35272A">
              <w:rPr>
                <w:sz w:val="22"/>
                <w:szCs w:val="22"/>
              </w:rPr>
              <w:t xml:space="preserve">доска маркерная – 2 шт.; Компьютер </w:t>
            </w:r>
            <w:r w:rsidRPr="0035272A">
              <w:rPr>
                <w:sz w:val="22"/>
                <w:szCs w:val="22"/>
                <w:lang w:val="en-US"/>
              </w:rPr>
              <w:t>Intel</w:t>
            </w:r>
            <w:r w:rsidRPr="0035272A">
              <w:rPr>
                <w:sz w:val="22"/>
                <w:szCs w:val="22"/>
              </w:rPr>
              <w:t xml:space="preserve">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72A">
              <w:rPr>
                <w:sz w:val="22"/>
                <w:szCs w:val="22"/>
              </w:rPr>
              <w:t xml:space="preserve">5 </w:t>
            </w:r>
            <w:r w:rsidRPr="0035272A">
              <w:rPr>
                <w:sz w:val="22"/>
                <w:szCs w:val="22"/>
                <w:lang w:val="en-US"/>
              </w:rPr>
              <w:t>X</w:t>
            </w:r>
            <w:r w:rsidRPr="0035272A">
              <w:rPr>
                <w:sz w:val="22"/>
                <w:szCs w:val="22"/>
              </w:rPr>
              <w:t>4 4460 3.2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5272A">
              <w:rPr>
                <w:sz w:val="22"/>
                <w:szCs w:val="22"/>
              </w:rPr>
              <w:t>/8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>/1</w:t>
            </w:r>
            <w:r w:rsidRPr="0035272A">
              <w:rPr>
                <w:sz w:val="22"/>
                <w:szCs w:val="22"/>
                <w:lang w:val="en-US"/>
              </w:rPr>
              <w:t>Tb</w:t>
            </w:r>
            <w:r w:rsidRPr="0035272A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EX</w:t>
            </w:r>
            <w:r w:rsidRPr="0035272A">
              <w:rPr>
                <w:sz w:val="22"/>
                <w:szCs w:val="22"/>
              </w:rPr>
              <w:t xml:space="preserve">-632 - 1 шт.,  Экран  с электроприводом </w:t>
            </w:r>
            <w:r w:rsidRPr="0035272A">
              <w:rPr>
                <w:sz w:val="22"/>
                <w:szCs w:val="22"/>
                <w:lang w:val="en-US"/>
              </w:rPr>
              <w:t>Draper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Baronet</w:t>
            </w:r>
            <w:r w:rsidRPr="0035272A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35272A">
              <w:rPr>
                <w:sz w:val="22"/>
                <w:szCs w:val="22"/>
                <w:lang w:val="en-US"/>
              </w:rPr>
              <w:t>Hi</w:t>
            </w:r>
            <w:r w:rsidRPr="0035272A">
              <w:rPr>
                <w:sz w:val="22"/>
                <w:szCs w:val="22"/>
              </w:rPr>
              <w:t>-</w:t>
            </w:r>
            <w:r w:rsidRPr="0035272A">
              <w:rPr>
                <w:sz w:val="22"/>
                <w:szCs w:val="22"/>
                <w:lang w:val="en-US"/>
              </w:rPr>
              <w:t>Fi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PRO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MASK</w:t>
            </w:r>
            <w:r w:rsidRPr="0035272A">
              <w:rPr>
                <w:sz w:val="22"/>
                <w:szCs w:val="22"/>
              </w:rPr>
              <w:t>6</w:t>
            </w:r>
            <w:r w:rsidRPr="0035272A">
              <w:rPr>
                <w:sz w:val="22"/>
                <w:szCs w:val="22"/>
                <w:lang w:val="en-US"/>
              </w:rPr>
              <w:t>T</w:t>
            </w:r>
            <w:r w:rsidRPr="0035272A">
              <w:rPr>
                <w:sz w:val="22"/>
                <w:szCs w:val="22"/>
              </w:rPr>
              <w:t>-</w:t>
            </w:r>
            <w:r w:rsidRPr="0035272A">
              <w:rPr>
                <w:sz w:val="22"/>
                <w:szCs w:val="22"/>
                <w:lang w:val="en-US"/>
              </w:rPr>
              <w:t>W</w:t>
            </w:r>
            <w:r w:rsidRPr="0035272A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TA</w:t>
            </w:r>
            <w:r w:rsidRPr="0035272A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5272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F5D893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527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5272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5272A" w14:paraId="0F33393A" w14:textId="77777777" w:rsidTr="008416EB">
        <w:tc>
          <w:tcPr>
            <w:tcW w:w="7797" w:type="dxa"/>
            <w:shd w:val="clear" w:color="auto" w:fill="auto"/>
          </w:tcPr>
          <w:p w14:paraId="1480E75F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Ауд. 401 </w:t>
            </w:r>
            <w:proofErr w:type="spellStart"/>
            <w:r w:rsidRPr="0035272A">
              <w:rPr>
                <w:sz w:val="22"/>
                <w:szCs w:val="22"/>
              </w:rPr>
              <w:t>пом</w:t>
            </w:r>
            <w:proofErr w:type="spellEnd"/>
            <w:r w:rsidRPr="0035272A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35272A">
              <w:rPr>
                <w:sz w:val="22"/>
                <w:szCs w:val="22"/>
              </w:rPr>
              <w:t>комплекс"</w:t>
            </w:r>
            <w:proofErr w:type="gramStart"/>
            <w:r w:rsidRPr="0035272A">
              <w:rPr>
                <w:sz w:val="22"/>
                <w:szCs w:val="22"/>
              </w:rPr>
              <w:t>.С</w:t>
            </w:r>
            <w:proofErr w:type="gramEnd"/>
            <w:r w:rsidRPr="0035272A">
              <w:rPr>
                <w:sz w:val="22"/>
                <w:szCs w:val="22"/>
              </w:rPr>
              <w:t>пециализированная</w:t>
            </w:r>
            <w:proofErr w:type="spellEnd"/>
            <w:r w:rsidRPr="0035272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35272A">
              <w:rPr>
                <w:sz w:val="22"/>
                <w:szCs w:val="22"/>
                <w:lang w:val="en-US"/>
              </w:rPr>
              <w:t>Intel</w:t>
            </w:r>
            <w:r w:rsidRPr="0035272A">
              <w:rPr>
                <w:sz w:val="22"/>
                <w:szCs w:val="22"/>
              </w:rPr>
              <w:t xml:space="preserve"> </w:t>
            </w:r>
            <w:r w:rsidRPr="0035272A">
              <w:rPr>
                <w:sz w:val="22"/>
                <w:szCs w:val="22"/>
                <w:lang w:val="en-US"/>
              </w:rPr>
              <w:t>Core</w:t>
            </w:r>
            <w:r w:rsidRPr="0035272A">
              <w:rPr>
                <w:sz w:val="22"/>
                <w:szCs w:val="22"/>
              </w:rPr>
              <w:t xml:space="preserve">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72A">
              <w:rPr>
                <w:sz w:val="22"/>
                <w:szCs w:val="22"/>
              </w:rPr>
              <w:t>5-2400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35272A">
              <w:rPr>
                <w:sz w:val="22"/>
                <w:szCs w:val="22"/>
              </w:rPr>
              <w:t>/8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>/500</w:t>
            </w:r>
            <w:r w:rsidRPr="0035272A">
              <w:rPr>
                <w:sz w:val="22"/>
                <w:szCs w:val="22"/>
                <w:lang w:val="en-US"/>
              </w:rPr>
              <w:t>Gb</w:t>
            </w:r>
            <w:r w:rsidRPr="0035272A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38D43F" w14:textId="77777777" w:rsidR="002C735C" w:rsidRPr="003527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7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527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527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5272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3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3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272A" w14:paraId="7CC093AA" w14:textId="77777777" w:rsidTr="00B867FF">
        <w:tc>
          <w:tcPr>
            <w:tcW w:w="562" w:type="dxa"/>
          </w:tcPr>
          <w:p w14:paraId="75394394" w14:textId="77777777" w:rsidR="0035272A" w:rsidRPr="00AB64FF" w:rsidRDefault="0035272A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E282CC" w14:textId="77777777" w:rsidR="0035272A" w:rsidRPr="0035272A" w:rsidRDefault="0035272A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27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527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27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527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5272A" w14:paraId="5A1C9382" w14:textId="77777777" w:rsidTr="00801458">
        <w:tc>
          <w:tcPr>
            <w:tcW w:w="2336" w:type="dxa"/>
          </w:tcPr>
          <w:p w14:paraId="4C518DAB" w14:textId="77777777" w:rsidR="005D65A5" w:rsidRPr="003527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527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527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527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5272A" w14:paraId="07658034" w14:textId="77777777" w:rsidTr="00801458">
        <w:tc>
          <w:tcPr>
            <w:tcW w:w="2336" w:type="dxa"/>
          </w:tcPr>
          <w:p w14:paraId="1553D698" w14:textId="78F29BFB" w:rsidR="005D65A5" w:rsidRPr="003527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5272A" w14:paraId="2F736D0E" w14:textId="77777777" w:rsidTr="00801458">
        <w:tc>
          <w:tcPr>
            <w:tcW w:w="2336" w:type="dxa"/>
          </w:tcPr>
          <w:p w14:paraId="3B270C5C" w14:textId="77777777" w:rsidR="005D65A5" w:rsidRPr="003527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11F84A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527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06F2B0B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3D2F7A5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5272A" w14:paraId="7C91A41F" w14:textId="77777777" w:rsidTr="00801458">
        <w:tc>
          <w:tcPr>
            <w:tcW w:w="2336" w:type="dxa"/>
          </w:tcPr>
          <w:p w14:paraId="7A2B6C14" w14:textId="77777777" w:rsidR="005D65A5" w:rsidRPr="003527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DE2BBB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527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C40977F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00D900" w14:textId="77777777" w:rsidR="005D65A5" w:rsidRPr="0035272A" w:rsidRDefault="007478E0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527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527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390"/>
      <w:r w:rsidRPr="003527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CE11834" w:rsidR="00C23E7F" w:rsidRPr="0035272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5272A" w:rsidRPr="0035272A" w14:paraId="0C96401D" w14:textId="77777777" w:rsidTr="00B867FF">
        <w:tc>
          <w:tcPr>
            <w:tcW w:w="562" w:type="dxa"/>
          </w:tcPr>
          <w:p w14:paraId="0E280DC2" w14:textId="77777777" w:rsidR="0035272A" w:rsidRPr="0035272A" w:rsidRDefault="0035272A" w:rsidP="00B867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A4712B" w14:textId="77777777" w:rsidR="0035272A" w:rsidRPr="0035272A" w:rsidRDefault="0035272A" w:rsidP="00B86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27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6A649A" w14:textId="77777777" w:rsidR="0035272A" w:rsidRPr="0035272A" w:rsidRDefault="003527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527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391"/>
      <w:r w:rsidRPr="003527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527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527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5272A" w14:paraId="0267C479" w14:textId="77777777" w:rsidTr="00801458">
        <w:tc>
          <w:tcPr>
            <w:tcW w:w="2500" w:type="pct"/>
          </w:tcPr>
          <w:p w14:paraId="37F699C9" w14:textId="77777777" w:rsidR="00B8237E" w:rsidRPr="003527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527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27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5272A" w14:paraId="3F240151" w14:textId="77777777" w:rsidTr="00801458">
        <w:tc>
          <w:tcPr>
            <w:tcW w:w="2500" w:type="pct"/>
          </w:tcPr>
          <w:p w14:paraId="61E91592" w14:textId="61A0874C" w:rsidR="00B8237E" w:rsidRPr="003527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527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527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5272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5272A" w:rsidRDefault="005C548A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5272A" w14:paraId="6D34B0BF" w14:textId="77777777" w:rsidTr="00801458">
        <w:tc>
          <w:tcPr>
            <w:tcW w:w="2500" w:type="pct"/>
          </w:tcPr>
          <w:p w14:paraId="7A523245" w14:textId="77777777" w:rsidR="00B8237E" w:rsidRPr="0035272A" w:rsidRDefault="00B8237E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5F6865" w14:textId="77777777" w:rsidR="00B8237E" w:rsidRPr="0035272A" w:rsidRDefault="005C548A" w:rsidP="00801458">
            <w:pPr>
              <w:rPr>
                <w:rFonts w:ascii="Times New Roman" w:hAnsi="Times New Roman" w:cs="Times New Roman"/>
              </w:rPr>
            </w:pPr>
            <w:r w:rsidRPr="003527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3527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527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392"/>
      <w:r w:rsidRPr="003527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527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527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272A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FB0B4" w14:textId="77777777" w:rsidR="00272C3F" w:rsidRDefault="00272C3F" w:rsidP="00315CA6">
      <w:pPr>
        <w:spacing w:after="0" w:line="240" w:lineRule="auto"/>
      </w:pPr>
      <w:r>
        <w:separator/>
      </w:r>
    </w:p>
  </w:endnote>
  <w:endnote w:type="continuationSeparator" w:id="0">
    <w:p w14:paraId="1951C3A9" w14:textId="77777777" w:rsidR="00272C3F" w:rsidRDefault="00272C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375A57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DCE3E" w14:textId="77777777" w:rsidR="00272C3F" w:rsidRDefault="00272C3F" w:rsidP="00315CA6">
      <w:pPr>
        <w:spacing w:after="0" w:line="240" w:lineRule="auto"/>
      </w:pPr>
      <w:r>
        <w:separator/>
      </w:r>
    </w:p>
  </w:footnote>
  <w:footnote w:type="continuationSeparator" w:id="0">
    <w:p w14:paraId="22B8A1F2" w14:textId="77777777" w:rsidR="00272C3F" w:rsidRDefault="00272C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C3F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72A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115"/>
    <w:rsid w:val="00AA7A6A"/>
    <w:rsid w:val="00AB64FF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676" TargetMode="External"/><Relationship Id="rId18" Type="http://schemas.openxmlformats.org/officeDocument/2006/relationships/hyperlink" Target="http://opac.unecon.ru/elibrary/elib/317313756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228" TargetMode="External"/><Relationship Id="rId17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0043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252211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938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E7DC7-05EE-4980-95C2-F04D578A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