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54D22C" w:rsidR="00A77598" w:rsidRPr="00DD604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D604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C630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630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C630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C6303">
              <w:rPr>
                <w:rFonts w:ascii="Times New Roman" w:hAnsi="Times New Roman" w:cs="Times New Roman"/>
                <w:sz w:val="20"/>
                <w:szCs w:val="20"/>
              </w:rPr>
              <w:t>Тумарова</w:t>
            </w:r>
            <w:proofErr w:type="spellEnd"/>
            <w:r w:rsidRPr="008C6303">
              <w:rPr>
                <w:rFonts w:ascii="Times New Roman" w:hAnsi="Times New Roman" w:cs="Times New Roman"/>
                <w:sz w:val="20"/>
                <w:szCs w:val="20"/>
              </w:rPr>
              <w:t xml:space="preserve"> Татьяна </w:t>
            </w:r>
            <w:proofErr w:type="spellStart"/>
            <w:r w:rsidRPr="008C6303">
              <w:rPr>
                <w:rFonts w:ascii="Times New Roman" w:hAnsi="Times New Roman" w:cs="Times New Roman"/>
                <w:sz w:val="20"/>
                <w:szCs w:val="20"/>
              </w:rPr>
              <w:t>Гельцевна</w:t>
            </w:r>
            <w:proofErr w:type="spellEnd"/>
          </w:p>
        </w:tc>
      </w:tr>
      <w:tr w:rsidR="007A7979" w:rsidRPr="007A7979" w14:paraId="58B36E1D" w14:textId="77777777" w:rsidTr="00ED54AA">
        <w:tc>
          <w:tcPr>
            <w:tcW w:w="9345" w:type="dxa"/>
          </w:tcPr>
          <w:p w14:paraId="382E0646" w14:textId="77777777" w:rsidR="007A7979" w:rsidRPr="008C630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630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C6303">
              <w:rPr>
                <w:rFonts w:ascii="Times New Roman" w:hAnsi="Times New Roman" w:cs="Times New Roman"/>
                <w:sz w:val="20"/>
                <w:szCs w:val="20"/>
              </w:rPr>
              <w:t>, Рекорд София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5A4BAB" w:rsidR="004475DA" w:rsidRPr="00DD604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D604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8F9C97D" w14:textId="20AB3ED5" w:rsidR="008C630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20231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_Toc183620231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 w:rsidR="00DD6047">
              <w:rPr>
                <w:noProof/>
                <w:webHidden/>
              </w:rPr>
              <w:t>3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31B3905C" w14:textId="4FCBE4D7" w:rsidR="008C6303" w:rsidRDefault="00DD6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32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_Toc183620232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50B5EBFE" w14:textId="4F6C15B0" w:rsidR="008C6303" w:rsidRDefault="00DD6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33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_Toc183620233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6E2B4F8E" w14:textId="0F0ABE0B" w:rsidR="008C6303" w:rsidRDefault="00DD6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34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_Toc183620234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0E97E417" w14:textId="0A056095" w:rsidR="008C6303" w:rsidRDefault="00DD6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35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_Toc183620235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7415F03D" w14:textId="35F49B00" w:rsidR="008C6303" w:rsidRDefault="00DD6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36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_Toc183620236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08AE429C" w14:textId="678073D7" w:rsidR="008C6303" w:rsidRDefault="00DD6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37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_Toc183620237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203E0442" w14:textId="260A653D" w:rsidR="008C6303" w:rsidRDefault="00DD6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38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_Toc183620238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06362A8D" w14:textId="2DF3B89F" w:rsidR="008C6303" w:rsidRDefault="00DD6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39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_Toc183620239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670B1D24" w14:textId="204256FE" w:rsidR="008C6303" w:rsidRDefault="00DD6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40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_Toc183620240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3069D794" w14:textId="5979221D" w:rsidR="008C6303" w:rsidRDefault="00DD6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41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_Toc183620241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67801903" w14:textId="0E480AA1" w:rsidR="008C6303" w:rsidRDefault="00DD60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42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_Toc183620242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384C7689" w14:textId="602169B8" w:rsidR="008C6303" w:rsidRDefault="00DD6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43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_Toc183620243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686C3591" w14:textId="0F4D5B4A" w:rsidR="008C6303" w:rsidRDefault="00DD6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44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_Toc183620244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1A4FE6AD" w14:textId="661BAB64" w:rsidR="008C6303" w:rsidRDefault="00DD6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45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_Toc183620245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06513D03" w14:textId="29E12839" w:rsidR="008C6303" w:rsidRDefault="00DD6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46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_Toc183620246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759E5E79" w14:textId="6238C6ED" w:rsidR="008C6303" w:rsidRDefault="00DD6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47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_Toc183620247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579B459C" w14:textId="412D4BFA" w:rsidR="008C6303" w:rsidRDefault="00DD60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248" w:history="1">
            <w:r w:rsidR="008C6303" w:rsidRPr="009323E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C6303">
              <w:rPr>
                <w:noProof/>
                <w:webHidden/>
              </w:rPr>
              <w:tab/>
            </w:r>
            <w:r w:rsidR="008C6303">
              <w:rPr>
                <w:noProof/>
                <w:webHidden/>
              </w:rPr>
              <w:fldChar w:fldCharType="begin"/>
            </w:r>
            <w:r w:rsidR="008C6303">
              <w:rPr>
                <w:noProof/>
                <w:webHidden/>
              </w:rPr>
              <w:instrText xml:space="preserve"> PAGEREF _Toc183620248 \h </w:instrText>
            </w:r>
            <w:r w:rsidR="008C6303">
              <w:rPr>
                <w:noProof/>
                <w:webHidden/>
              </w:rPr>
            </w:r>
            <w:r w:rsidR="008C630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8C6303">
              <w:rPr>
                <w:noProof/>
                <w:webHidden/>
              </w:rPr>
              <w:fldChar w:fldCharType="end"/>
            </w:r>
          </w:hyperlink>
        </w:p>
        <w:p w14:paraId="0DD49713" w14:textId="48C50265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202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обучающимся понимание структуры и логики построения фундаментальных и прикладных исследований различных аспектов современной экономики, навыки научного поиска, подготовки и защиты выпускной квалификационной работы (магистерской диссертации) на основе применения совокупности количественных и качественных методов научных исследований в данной предметной области.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202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202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209"/>
        <w:gridCol w:w="5188"/>
      </w:tblGrid>
      <w:tr w:rsidR="00751095" w:rsidRPr="008C630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C63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C630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C630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630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C630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30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C63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C630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C63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C63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303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C63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6303">
              <w:rPr>
                <w:rFonts w:ascii="Times New Roman" w:hAnsi="Times New Roman" w:cs="Times New Roman"/>
              </w:rPr>
              <w:t>концепции и основные методологические подходы к анализу информации с точки зрения развития современной экономической науки.</w:t>
            </w:r>
            <w:r w:rsidRPr="008C630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C63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6303">
              <w:rPr>
                <w:rFonts w:ascii="Times New Roman" w:hAnsi="Times New Roman" w:cs="Times New Roman"/>
              </w:rPr>
              <w:t xml:space="preserve">формулировать научную гипотезу, формировать структуру исследования, осуществлять поиск, отбор и анализ необходимой информации для реализации задач научного </w:t>
            </w:r>
            <w:proofErr w:type="gramStart"/>
            <w:r w:rsidR="00FD518F" w:rsidRPr="008C6303">
              <w:rPr>
                <w:rFonts w:ascii="Times New Roman" w:hAnsi="Times New Roman" w:cs="Times New Roman"/>
              </w:rPr>
              <w:t>исследования.</w:t>
            </w:r>
            <w:r w:rsidRPr="008C6303">
              <w:rPr>
                <w:rFonts w:ascii="Times New Roman" w:hAnsi="Times New Roman" w:cs="Times New Roman"/>
              </w:rPr>
              <w:t>.</w:t>
            </w:r>
            <w:proofErr w:type="gramEnd"/>
            <w:r w:rsidRPr="008C630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8C63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630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6303">
              <w:rPr>
                <w:rFonts w:ascii="Times New Roman" w:hAnsi="Times New Roman" w:cs="Times New Roman"/>
              </w:rPr>
              <w:t>навыками поиска и интерпретации информации, методами научных исследований для подготовки выпускной квалификационной работы (магистерской диссертации</w:t>
            </w:r>
            <w:proofErr w:type="gramStart"/>
            <w:r w:rsidR="00FD518F" w:rsidRPr="008C6303">
              <w:rPr>
                <w:rFonts w:ascii="Times New Roman" w:hAnsi="Times New Roman" w:cs="Times New Roman"/>
              </w:rPr>
              <w:t>).</w:t>
            </w:r>
            <w:r w:rsidRPr="008C630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C6303" w14:paraId="5A702C4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41B2" w14:textId="77777777" w:rsidR="00751095" w:rsidRPr="008C63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</w:rPr>
              <w:t>ОПК-3 - Способен обобщать и критически оценивать научные исследования в экономике;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50D6" w14:textId="77777777" w:rsidR="00751095" w:rsidRPr="008C63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303">
              <w:rPr>
                <w:rFonts w:ascii="Times New Roman" w:hAnsi="Times New Roman" w:cs="Times New Roman"/>
                <w:lang w:bidi="ru-RU"/>
              </w:rPr>
              <w:t>ОПК-3.1 - Определяет тенденции развития мировой экономической науки в выбранной области научных интересов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EEF4A" w14:textId="77777777" w:rsidR="00751095" w:rsidRPr="008C63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6303">
              <w:rPr>
                <w:rFonts w:ascii="Times New Roman" w:hAnsi="Times New Roman" w:cs="Times New Roman"/>
              </w:rPr>
              <w:t xml:space="preserve">работы нобелевских лауреатов </w:t>
            </w:r>
            <w:proofErr w:type="gramStart"/>
            <w:r w:rsidR="00316402" w:rsidRPr="008C6303">
              <w:rPr>
                <w:rFonts w:ascii="Times New Roman" w:hAnsi="Times New Roman" w:cs="Times New Roman"/>
              </w:rPr>
              <w:t>и  современных</w:t>
            </w:r>
            <w:proofErr w:type="gramEnd"/>
            <w:r w:rsidR="00316402" w:rsidRPr="008C6303">
              <w:rPr>
                <w:rFonts w:ascii="Times New Roman" w:hAnsi="Times New Roman" w:cs="Times New Roman"/>
              </w:rPr>
              <w:t xml:space="preserve"> исследователей  в области экономики; основные концепции и теории современной  экономики</w:t>
            </w:r>
            <w:r w:rsidRPr="008C6303">
              <w:rPr>
                <w:rFonts w:ascii="Times New Roman" w:hAnsi="Times New Roman" w:cs="Times New Roman"/>
              </w:rPr>
              <w:t xml:space="preserve"> </w:t>
            </w:r>
          </w:p>
          <w:p w14:paraId="087EEA04" w14:textId="77777777" w:rsidR="00751095" w:rsidRPr="008C63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6303">
              <w:rPr>
                <w:rFonts w:ascii="Times New Roman" w:hAnsi="Times New Roman" w:cs="Times New Roman"/>
              </w:rPr>
              <w:t>анализировать и систематизировать полученные статистические данные, обобщать имеющуюся информацию по теме исследования, ставить и определять направления решений проблемных ситуаций на выбранном объекте исследования</w:t>
            </w:r>
            <w:r w:rsidRPr="008C6303">
              <w:rPr>
                <w:rFonts w:ascii="Times New Roman" w:hAnsi="Times New Roman" w:cs="Times New Roman"/>
              </w:rPr>
              <w:t xml:space="preserve">. </w:t>
            </w:r>
          </w:p>
          <w:p w14:paraId="07E43FCC" w14:textId="77777777" w:rsidR="00751095" w:rsidRPr="008C63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6303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8C6303">
              <w:rPr>
                <w:rFonts w:ascii="Times New Roman" w:hAnsi="Times New Roman" w:cs="Times New Roman"/>
              </w:rPr>
              <w:t>навыками  презентации</w:t>
            </w:r>
            <w:proofErr w:type="gramEnd"/>
            <w:r w:rsidR="00FD518F" w:rsidRPr="008C6303">
              <w:rPr>
                <w:rFonts w:ascii="Times New Roman" w:hAnsi="Times New Roman" w:cs="Times New Roman"/>
              </w:rPr>
              <w:t xml:space="preserve"> полученной и систематизированной информации по исследуемой </w:t>
            </w:r>
            <w:r w:rsidR="00FD518F" w:rsidRPr="008C6303">
              <w:rPr>
                <w:rFonts w:ascii="Times New Roman" w:hAnsi="Times New Roman" w:cs="Times New Roman"/>
              </w:rPr>
              <w:lastRenderedPageBreak/>
              <w:t>теме; выстраивания трендов развития  анализируемого предприятия, отрасли, страны и мира в целом</w:t>
            </w:r>
            <w:r w:rsidRPr="008C630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C6303" w14:paraId="3CEE105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EADD4" w14:textId="77777777" w:rsidR="00751095" w:rsidRPr="008C63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</w:rPr>
              <w:lastRenderedPageBreak/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F6D49" w14:textId="77777777" w:rsidR="00751095" w:rsidRPr="008C63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303">
              <w:rPr>
                <w:rFonts w:ascii="Times New Roman" w:hAnsi="Times New Roman" w:cs="Times New Roman"/>
                <w:lang w:bidi="ru-RU"/>
              </w:rPr>
              <w:t>ОПК-5.1 - Использует информационные ресурсы для поиска необходимой информации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09077" w14:textId="77777777" w:rsidR="00751095" w:rsidRPr="008C63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6303">
              <w:rPr>
                <w:rFonts w:ascii="Times New Roman" w:hAnsi="Times New Roman" w:cs="Times New Roman"/>
              </w:rPr>
              <w:t xml:space="preserve">основные базы данных </w:t>
            </w:r>
            <w:proofErr w:type="gramStart"/>
            <w:r w:rsidR="00316402" w:rsidRPr="008C6303">
              <w:rPr>
                <w:rFonts w:ascii="Times New Roman" w:hAnsi="Times New Roman" w:cs="Times New Roman"/>
              </w:rPr>
              <w:t>( национальные</w:t>
            </w:r>
            <w:proofErr w:type="gramEnd"/>
            <w:r w:rsidR="00316402" w:rsidRPr="008C6303">
              <w:rPr>
                <w:rFonts w:ascii="Times New Roman" w:hAnsi="Times New Roman" w:cs="Times New Roman"/>
              </w:rPr>
              <w:t xml:space="preserve"> и международные )  и программные средства для получения информации для решения профессиональных задач</w:t>
            </w:r>
            <w:r w:rsidRPr="008C6303">
              <w:rPr>
                <w:rFonts w:ascii="Times New Roman" w:hAnsi="Times New Roman" w:cs="Times New Roman"/>
              </w:rPr>
              <w:t xml:space="preserve"> </w:t>
            </w:r>
          </w:p>
          <w:p w14:paraId="48C30450" w14:textId="77777777" w:rsidR="00751095" w:rsidRPr="008C63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6303">
              <w:rPr>
                <w:rFonts w:ascii="Times New Roman" w:hAnsi="Times New Roman" w:cs="Times New Roman"/>
              </w:rPr>
              <w:t xml:space="preserve">использовать пакеты прикладных программ, </w:t>
            </w:r>
            <w:proofErr w:type="gramStart"/>
            <w:r w:rsidR="00FD518F" w:rsidRPr="008C6303">
              <w:rPr>
                <w:rFonts w:ascii="Times New Roman" w:hAnsi="Times New Roman" w:cs="Times New Roman"/>
              </w:rPr>
              <w:t>математические  и</w:t>
            </w:r>
            <w:proofErr w:type="gramEnd"/>
            <w:r w:rsidR="00FD518F" w:rsidRPr="008C6303">
              <w:rPr>
                <w:rFonts w:ascii="Times New Roman" w:hAnsi="Times New Roman" w:cs="Times New Roman"/>
              </w:rPr>
              <w:t xml:space="preserve"> эконометрические модели и возможности искусственного интеллекта для решения поставленных проблемных ситуаций</w:t>
            </w:r>
            <w:r w:rsidRPr="008C6303">
              <w:rPr>
                <w:rFonts w:ascii="Times New Roman" w:hAnsi="Times New Roman" w:cs="Times New Roman"/>
              </w:rPr>
              <w:t xml:space="preserve">. </w:t>
            </w:r>
          </w:p>
          <w:p w14:paraId="7C895E28" w14:textId="77777777" w:rsidR="00751095" w:rsidRPr="008C63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630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6303">
              <w:rPr>
                <w:rFonts w:ascii="Times New Roman" w:hAnsi="Times New Roman" w:cs="Times New Roman"/>
              </w:rPr>
              <w:t>навыками сбора информации и ее обработки с использованием искусственного интеллекта, математических и эконометрических моделей</w:t>
            </w:r>
            <w:r w:rsidRPr="008C630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C630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202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курс: системный подход к исследованиям в социально-экономических науках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Экономические системы как обобщенные объекты исследований в экономической науке: 6 аспектов системного подхода. «Дилеммы» и дихотомии в экономических исследованиях. Информационное обеспечение научно-исследовательской работы: понятие релевантной информации для проведения научных исследований в экономической науке. Взаимозависимость выбора адекватных методов исследования и наличия доступа к информации. Определение научной проблемы как основа построения исследования. Гипотетико-дедуктивный метод в экономической науке: понятие научной гипотезы, примеры формулирования научных гипотез для целей проведения исследований в экономической науке. Проверка гипотез. Проблемное поле современной экономической науки: современное развитие экономики в трех измерениях («матрицах») – геоэкономической, геополитической, матрице международного бизнеса: различие критериев результативности </w:t>
            </w:r>
            <w:r w:rsidRPr="00352B6F">
              <w:rPr>
                <w:lang w:bidi="ru-RU"/>
              </w:rPr>
              <w:lastRenderedPageBreak/>
              <w:t>деятельности субъектов глобальной экономики. Поворотный пункт современной экономики: переход к сетевой модели развития и его влияние на подходы к исследованиям.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B3C3A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F635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Структурный и конъюнктурный анализ экономики: циклы экономической и рыночной конъюнктуры и их влияние на результаты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исследованийНазвание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648E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Возможности структурного и конъюнктурного анализа современных экономических систем (развития рынков и отраслей) в современных условиях. Понятие развития циклов общехозяйственной, деловой и рыночной конъюнктуры. Значение смены технологических укладов и промышленных революций в циклическом развитии экономических систем. Влияние развития рынков сырьевых и энергетических товаров (</w:t>
            </w:r>
            <w:proofErr w:type="spellStart"/>
            <w:r w:rsidRPr="00352B6F">
              <w:rPr>
                <w:lang w:bidi="ru-RU"/>
              </w:rPr>
              <w:t>commodities</w:t>
            </w:r>
            <w:proofErr w:type="spellEnd"/>
            <w:r w:rsidRPr="00352B6F">
              <w:rPr>
                <w:lang w:bidi="ru-RU"/>
              </w:rPr>
              <w:t>) на все цепочки производства, отрасли и рынки. Этапы исследования рыночной конъюнктуры. Дискуссионный вопрос о переходе современных экономических систем от циклического развития к нестационарному состоянию через прохождение точки бифуркации.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C06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F6C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8FC7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377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D91CA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8BC2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Возможности и ограничения предвидения экономического развития: прогнозирование, сценарный анализ и Форсайты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AA5C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принципы </w:t>
            </w:r>
            <w:proofErr w:type="spellStart"/>
            <w:r w:rsidRPr="00352B6F">
              <w:rPr>
                <w:lang w:bidi="ru-RU"/>
              </w:rPr>
              <w:t>Форсайтных</w:t>
            </w:r>
            <w:proofErr w:type="spellEnd"/>
            <w:r w:rsidRPr="00352B6F">
              <w:rPr>
                <w:lang w:bidi="ru-RU"/>
              </w:rPr>
              <w:t xml:space="preserve"> исследований в экономике: технологические и социально-экономические Форсайты. Примеры и методы </w:t>
            </w:r>
            <w:proofErr w:type="spellStart"/>
            <w:r w:rsidRPr="00352B6F">
              <w:rPr>
                <w:lang w:bidi="ru-RU"/>
              </w:rPr>
              <w:t>Форсайтных</w:t>
            </w:r>
            <w:proofErr w:type="spellEnd"/>
            <w:r w:rsidRPr="00352B6F">
              <w:rPr>
                <w:lang w:bidi="ru-RU"/>
              </w:rPr>
              <w:t xml:space="preserve"> исследований (сценарный анализ, сканирование горизонтов, метод экспертных оценок и др.). Мировые исследовательские центры Форсайтов (университеты, </w:t>
            </w:r>
            <w:proofErr w:type="spellStart"/>
            <w:r w:rsidRPr="00352B6F">
              <w:rPr>
                <w:lang w:bidi="ru-RU"/>
              </w:rPr>
              <w:t>think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tanks</w:t>
            </w:r>
            <w:proofErr w:type="spellEnd"/>
            <w:r w:rsidRPr="00352B6F">
              <w:rPr>
                <w:lang w:bidi="ru-RU"/>
              </w:rPr>
              <w:t xml:space="preserve">, транснациональные корпорации). </w:t>
            </w:r>
            <w:proofErr w:type="spellStart"/>
            <w:r w:rsidRPr="00352B6F">
              <w:rPr>
                <w:lang w:bidi="ru-RU"/>
              </w:rPr>
              <w:t>Постадийная</w:t>
            </w:r>
            <w:proofErr w:type="spellEnd"/>
            <w:r w:rsidRPr="00352B6F">
              <w:rPr>
                <w:lang w:bidi="ru-RU"/>
              </w:rPr>
              <w:t xml:space="preserve"> логика исследования будущего SMART. Применение сценарного метода на примере подхода Международного института прикладного системного анализа (IIASA).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4AB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16F7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33C8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238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72264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0237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Проектный подход к исследованиям: опыт реализации научно-исследовательских работ и проектов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СПбГЭУ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0CD3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Опыт развития проектов и исследований, в том числе – с участием магистрантов, в международных исследовательских группах: исследование возможностей развития российско-финляндских трансграничных кластеров, Развитие платформы энергосберегающих технологий, проект </w:t>
            </w:r>
            <w:proofErr w:type="spellStart"/>
            <w:r w:rsidRPr="00352B6F">
              <w:rPr>
                <w:lang w:bidi="ru-RU"/>
              </w:rPr>
              <w:t>EstRuClusters</w:t>
            </w:r>
            <w:proofErr w:type="spellEnd"/>
            <w:r w:rsidRPr="00352B6F">
              <w:rPr>
                <w:lang w:bidi="ru-RU"/>
              </w:rPr>
              <w:t>, аналитические работы по построению международных цепочек добавленной стоимости.</w:t>
            </w:r>
            <w:r w:rsidRPr="00352B6F">
              <w:rPr>
                <w:lang w:bidi="ru-RU"/>
              </w:rPr>
              <w:br/>
              <w:t>Значение полученных результатов исследований для развития экономики Российской Федерации как необходимое условие их реализации магистрантами. Выбор перспективного направления исследования в современных условиях.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0F61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2BF0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AF81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018A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D3759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79C1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Этика научной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деятельности и научных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E8B6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научной этики. Р. Мертон и </w:t>
            </w:r>
            <w:proofErr w:type="spellStart"/>
            <w:r w:rsidRPr="00352B6F">
              <w:rPr>
                <w:lang w:bidi="ru-RU"/>
              </w:rPr>
              <w:t>этос</w:t>
            </w:r>
            <w:proofErr w:type="spellEnd"/>
            <w:r w:rsidRPr="00352B6F">
              <w:rPr>
                <w:lang w:bidi="ru-RU"/>
              </w:rPr>
              <w:t xml:space="preserve"> классической науки. Этика научного </w:t>
            </w:r>
            <w:r w:rsidRPr="00352B6F">
              <w:rPr>
                <w:lang w:bidi="ru-RU"/>
              </w:rPr>
              <w:lastRenderedPageBreak/>
              <w:t>исследования, научного поиска, этика научной группы, отношений в научном коллективе, этика научной публикации, научного соавторства, научного цитирования (плагиат и цитирование: различие и ответственность), этика научной дискуссии. Понятие оригинальности и элементов научной новизны в современных экономических исследованиях. Формы научных дискуссий. Интерпретация информации и оценок для ведения научной дискуссии. Правила их организации и проведения дискуссий, этика профессиональной ответственности.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35C9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8B94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D9CE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C0C4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307A8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7043D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Формы результатов научных исследований и основные подходы   к их построению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E72A2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положения научного исследования. Методологические принципы в научном исследовании. Структурирование научной проблемы: выбор и аргументация проблематики исследования. Основные уровни научного познания: эмпирический и теоретический. Типы научных исследований: фундаментальные, прикладные, разработки. Систематизация методов научного исследования. Этапы научного исследования.</w:t>
            </w:r>
            <w:r w:rsidRPr="00352B6F">
              <w:rPr>
                <w:lang w:bidi="ru-RU"/>
              </w:rPr>
              <w:br/>
              <w:t xml:space="preserve">Планирование организации и проведения научных и прикладных исследований в сфере экономики. Формы результатов научных исследований в экономической науке: аналитический отчет, научная статья, магистерская/кандидатская/докторская диссертация, монография. Научное исследование: фазы, стадии, этапы.  Трехчастная логики исследования: дескриптивная, концептуальная, эмпирическая части. Понятие объекта и предмета исследования. Цели, задачи, гипотезы: правила постановки и формулировки. Научная новизна исследования. Практическая значимость. Информационное обеспечение научно-исследовательской работы. Ключевые доступные международные и национальные информационные базы для проведения исследований в области экономики. </w:t>
            </w:r>
            <w:proofErr w:type="spellStart"/>
            <w:r w:rsidRPr="00352B6F">
              <w:rPr>
                <w:lang w:bidi="ru-RU"/>
              </w:rPr>
              <w:t>Командообразование</w:t>
            </w:r>
            <w:proofErr w:type="spellEnd"/>
            <w:r w:rsidRPr="00352B6F">
              <w:rPr>
                <w:lang w:bidi="ru-RU"/>
              </w:rPr>
              <w:t xml:space="preserve"> и распределение ролей на различных стадиях научного исследования. Ресурсная составляющая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490A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12DC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9D38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85AB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BBB00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E429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 Работа с текстом, публикационная активность: особенности и характеристика научных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публикацийНазван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1329D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Правила работы с текстами. Понятие аналитического текста. Правила оформления таблиц, рисунков, форматированию текста. Работа с библиографическими списками, требования к оформлению библиографических списков согласно ГОСТ 7.1-2003 «Система стандартов по информации, библиотечному и издательскому делу».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Современная научная статья в рецензируемом журнале международного уровня. Основные требования к научной статье, этапы подготовки. Цели публикаций. Международная классификация научных публикаций. Виды публикаций. Авторские права. Базы научных журналов. Алгоритм подготовки к написанию статьи. Техническая сторона оформления статьи. Организация текста оригинальной статьи для журнала. Логика научной статьи. Правила цитирования и техническая сторона оформления статьи. Требования к библиографии в международных публикациях. Библиографические описания.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966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2FD2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A17D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557D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A57CF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1F04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Подготовка презентации: основные правила и приёмы эффективной презентации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EFEC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Публичная защита результатов проведенных исследований: структурно-логический, содержательный и коммуникационный аспекты. Правила эффективной презентации результатов анализа научно-технической информации (базовые требования к шаблону презентации: формулировка названия, определение ключевых пунктов презентации, выбор типа сладов и графиков, чередование графиков и текста, объем текста на слайдах). Поведение спикера в ходе презентации: основные правила и возможные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5BF5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DE3E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0BB3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AD20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085CB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BD58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Грантовые конкурсы: основные правила работы с фондами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0085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гранта в сфере науки. Виды современных грантовых конкурсов в сфере науки. Научные фонды. Правила подачи заявок на научные гранты. Работа с грантами: объявление о грантовом конкурсе, правила подготовки заявки, сроки и формальные требования к подаваемым заявкам. Подготовка заявки в один из российских фондов.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01C1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56ED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E23E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75A6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1A7B1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D128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Концептуальные основы исследований в социально-экономических науках: роль нобелевских лауреатов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FE95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место Премии по экономике памяти Альфреда Нобеля по мере развития экономических отношений и в современных условиях. Возможности использования ключевых результатов исследований «</w:t>
            </w:r>
            <w:proofErr w:type="spellStart"/>
            <w:r w:rsidRPr="00352B6F">
              <w:rPr>
                <w:lang w:bidi="ru-RU"/>
              </w:rPr>
              <w:t>нобелиатов</w:t>
            </w:r>
            <w:proofErr w:type="spellEnd"/>
            <w:r w:rsidRPr="00352B6F">
              <w:rPr>
                <w:lang w:bidi="ru-RU"/>
              </w:rPr>
              <w:t>» по экономическим наукам в магистерских работах.</w:t>
            </w:r>
            <w:r w:rsidRPr="00352B6F">
              <w:rPr>
                <w:lang w:bidi="ru-RU"/>
              </w:rPr>
              <w:br/>
              <w:t>Перспективные направления экономических исследований в современном мире.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B712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5514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108E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4726C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2023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202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604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6303">
              <w:rPr>
                <w:rFonts w:ascii="Times New Roman" w:hAnsi="Times New Roman" w:cs="Times New Roman"/>
                <w:sz w:val="24"/>
                <w:szCs w:val="24"/>
              </w:rPr>
              <w:t xml:space="preserve">Рабинович, Евгений Владимирович. Методология научных </w:t>
            </w:r>
            <w:proofErr w:type="gramStart"/>
            <w:r w:rsidRPr="008C6303">
              <w:rPr>
                <w:rFonts w:ascii="Times New Roman" w:hAnsi="Times New Roman" w:cs="Times New Roman"/>
                <w:sz w:val="24"/>
                <w:szCs w:val="24"/>
              </w:rPr>
              <w:t>исследований :</w:t>
            </w:r>
            <w:proofErr w:type="gramEnd"/>
            <w:r w:rsidRPr="008C630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Новосибирский государственный технический университет.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(НГТУ), 2021.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D60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8C6303">
                <w:rPr>
                  <w:color w:val="00008B"/>
                  <w:u w:val="single"/>
                  <w:lang w:val="en-US"/>
                </w:rPr>
                <w:t>https://znanium.com/read?id=397743</w:t>
              </w:r>
            </w:hyperlink>
          </w:p>
        </w:tc>
      </w:tr>
      <w:tr w:rsidR="00262CF0" w:rsidRPr="00DD6047" w14:paraId="32B1D1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62BBAD" w14:textId="77777777" w:rsidR="00262CF0" w:rsidRPr="008C63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6303">
              <w:rPr>
                <w:rFonts w:ascii="Times New Roman" w:hAnsi="Times New Roman" w:cs="Times New Roman"/>
                <w:sz w:val="24"/>
                <w:szCs w:val="24"/>
              </w:rPr>
              <w:t xml:space="preserve">Нобелевские лауреаты по экономике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8C6303">
              <w:rPr>
                <w:rFonts w:ascii="Times New Roman" w:hAnsi="Times New Roman" w:cs="Times New Roman"/>
                <w:sz w:val="24"/>
                <w:szCs w:val="24"/>
              </w:rPr>
              <w:t xml:space="preserve"> веке. В 2-х томах</w:t>
            </w:r>
            <w:proofErr w:type="gramStart"/>
            <w:r w:rsidRPr="008C6303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8C6303">
              <w:rPr>
                <w:rFonts w:ascii="Times New Roman" w:hAnsi="Times New Roman" w:cs="Times New Roman"/>
                <w:sz w:val="24"/>
                <w:szCs w:val="24"/>
              </w:rPr>
              <w:t xml:space="preserve"> НИЦ ИНФРА-М, 2022.</w:t>
            </w:r>
            <w:r w:rsidRPr="008C630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C6BF9E" w14:textId="77777777" w:rsidR="00262CF0" w:rsidRPr="007E6725" w:rsidRDefault="00DD60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C6303">
                <w:rPr>
                  <w:color w:val="00008B"/>
                  <w:u w:val="single"/>
                  <w:lang w:val="en-US"/>
                </w:rPr>
                <w:t>https://znanium.com/read?id=41 ... m/catalog/</w:t>
              </w:r>
              <w:proofErr w:type="spellStart"/>
              <w:r w:rsidR="00984247" w:rsidRPr="008C6303">
                <w:rPr>
                  <w:color w:val="00008B"/>
                  <w:u w:val="single"/>
                  <w:lang w:val="en-US"/>
                </w:rPr>
                <w:t>document?id</w:t>
              </w:r>
              <w:proofErr w:type="spellEnd"/>
              <w:r w:rsidR="00984247" w:rsidRPr="008C6303">
                <w:rPr>
                  <w:color w:val="00008B"/>
                  <w:u w:val="single"/>
                  <w:lang w:val="en-US"/>
                </w:rPr>
                <w:t xml:space="preserve">=396030  </w:t>
              </w:r>
            </w:hyperlink>
          </w:p>
        </w:tc>
      </w:tr>
      <w:tr w:rsidR="00262CF0" w:rsidRPr="00DD6047" w14:paraId="7B41C3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BC82A3" w14:textId="77777777" w:rsidR="00262CF0" w:rsidRPr="008C63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6303">
              <w:rPr>
                <w:rFonts w:ascii="Times New Roman" w:hAnsi="Times New Roman" w:cs="Times New Roman"/>
                <w:sz w:val="24"/>
                <w:szCs w:val="24"/>
              </w:rPr>
              <w:t>О долгосрочном научно-технологическом развитии России:</w:t>
            </w:r>
            <w:r w:rsidRPr="008C6303">
              <w:rPr>
                <w:rFonts w:ascii="Times New Roman" w:hAnsi="Times New Roman" w:cs="Times New Roman"/>
                <w:sz w:val="24"/>
                <w:szCs w:val="24"/>
              </w:rPr>
              <w:br/>
              <w:t>монография / Под ред. Белоусова Д.Р. и Фролова И.Э. – М.:</w:t>
            </w:r>
            <w:r w:rsidRPr="008C6303">
              <w:rPr>
                <w:rFonts w:ascii="Times New Roman" w:hAnsi="Times New Roman" w:cs="Times New Roman"/>
                <w:sz w:val="24"/>
                <w:szCs w:val="24"/>
              </w:rPr>
              <w:br/>
              <w:t>Динамик принт, 2022. – 168 с. – (серия: Научный доклад ИНП РАН).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EC95F5" w14:textId="77777777" w:rsidR="00262CF0" w:rsidRPr="007E6725" w:rsidRDefault="00DD60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C6303">
                <w:rPr>
                  <w:color w:val="00008B"/>
                  <w:u w:val="single"/>
                  <w:lang w:val="en-US"/>
                </w:rPr>
                <w:t xml:space="preserve">https://ecfor.ru/publication/o ... </w:t>
              </w:r>
              <w:proofErr w:type="spellStart"/>
              <w:r w:rsidR="00984247" w:rsidRPr="008C6303">
                <w:rPr>
                  <w:color w:val="00008B"/>
                  <w:u w:val="single"/>
                  <w:lang w:val="en-US"/>
                </w:rPr>
                <w:t>nologicheskom-razvitii-rossii</w:t>
              </w:r>
              <w:proofErr w:type="spellEnd"/>
              <w:r w:rsidR="00984247" w:rsidRPr="008C6303">
                <w:rPr>
                  <w:color w:val="00008B"/>
                  <w:u w:val="single"/>
                  <w:lang w:val="en-US"/>
                </w:rPr>
                <w:t xml:space="preserve"> </w:t>
              </w:r>
            </w:hyperlink>
          </w:p>
        </w:tc>
      </w:tr>
      <w:tr w:rsidR="00262CF0" w:rsidRPr="00DD6047" w14:paraId="576105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FC9E5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C6303">
              <w:rPr>
                <w:rFonts w:ascii="Times New Roman" w:hAnsi="Times New Roman" w:cs="Times New Roman"/>
                <w:sz w:val="24"/>
                <w:szCs w:val="24"/>
              </w:rPr>
              <w:t>Едронова</w:t>
            </w:r>
            <w:proofErr w:type="spellEnd"/>
            <w:r w:rsidRPr="008C6303">
              <w:rPr>
                <w:rFonts w:ascii="Times New Roman" w:hAnsi="Times New Roman" w:cs="Times New Roman"/>
                <w:sz w:val="24"/>
                <w:szCs w:val="24"/>
              </w:rPr>
              <w:t xml:space="preserve"> В.Н., Овчаров А.О. Статистическая методология в системе научных методов финансовых и экономических </w:t>
            </w:r>
            <w:proofErr w:type="gramStart"/>
            <w:r w:rsidRPr="008C6303">
              <w:rPr>
                <w:rFonts w:ascii="Times New Roman" w:hAnsi="Times New Roman" w:cs="Times New Roman"/>
                <w:sz w:val="24"/>
                <w:szCs w:val="24"/>
              </w:rPr>
              <w:t>исследований :</w:t>
            </w:r>
            <w:proofErr w:type="gramEnd"/>
            <w:r w:rsidRPr="008C630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Национальный исследовательский Нижегородский государственный университет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Н.И.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Лобачевского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Магистр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2022. 464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541973" w14:textId="77777777" w:rsidR="00262CF0" w:rsidRPr="007E6725" w:rsidRDefault="00DD60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C6303">
                <w:rPr>
                  <w:color w:val="00008B"/>
                  <w:u w:val="single"/>
                  <w:lang w:val="en-US"/>
                </w:rPr>
                <w:t>https://znanium.com/read?id=400258</w:t>
              </w:r>
            </w:hyperlink>
          </w:p>
        </w:tc>
      </w:tr>
    </w:tbl>
    <w:p w14:paraId="570D085B" w14:textId="77777777" w:rsidR="0091168E" w:rsidRPr="008C630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202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AA6DB5" w14:textId="77777777" w:rsidTr="007B550D">
        <w:tc>
          <w:tcPr>
            <w:tcW w:w="9345" w:type="dxa"/>
          </w:tcPr>
          <w:p w14:paraId="400CA1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8C82FD4" w14:textId="77777777" w:rsidTr="007B550D">
        <w:tc>
          <w:tcPr>
            <w:tcW w:w="9345" w:type="dxa"/>
          </w:tcPr>
          <w:p w14:paraId="083F8B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36A844B" w14:textId="77777777" w:rsidTr="007B550D">
        <w:tc>
          <w:tcPr>
            <w:tcW w:w="9345" w:type="dxa"/>
          </w:tcPr>
          <w:p w14:paraId="02DF81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233C4016" w14:textId="77777777" w:rsidTr="007B550D">
        <w:tc>
          <w:tcPr>
            <w:tcW w:w="9345" w:type="dxa"/>
          </w:tcPr>
          <w:p w14:paraId="386203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14:paraId="35B58C00" w14:textId="77777777" w:rsidTr="007B550D">
        <w:tc>
          <w:tcPr>
            <w:tcW w:w="9345" w:type="dxa"/>
          </w:tcPr>
          <w:p w14:paraId="597341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Кодекс</w:t>
            </w:r>
            <w:proofErr w:type="spellEnd"/>
          </w:p>
        </w:tc>
      </w:tr>
      <w:tr w:rsidR="007B550D" w:rsidRPr="007E6725" w14:paraId="7BC18FA2" w14:textId="77777777" w:rsidTr="007B550D">
        <w:tc>
          <w:tcPr>
            <w:tcW w:w="9345" w:type="dxa"/>
          </w:tcPr>
          <w:p w14:paraId="10C8A07D" w14:textId="77777777" w:rsidR="007B550D" w:rsidRPr="008C6303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6303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8C6303">
              <w:rPr>
                <w:rFonts w:ascii="Times New Roman" w:hAnsi="Times New Roman" w:cs="Times New Roman"/>
                <w:sz w:val="26"/>
                <w:szCs w:val="26"/>
              </w:rPr>
              <w:t>Иформационно</w:t>
            </w:r>
            <w:proofErr w:type="spellEnd"/>
            <w:r w:rsidRPr="008C6303">
              <w:rPr>
                <w:rFonts w:ascii="Times New Roman" w:hAnsi="Times New Roman" w:cs="Times New Roman"/>
                <w:sz w:val="26"/>
                <w:szCs w:val="26"/>
              </w:rPr>
              <w:t xml:space="preserve">-аналитическая система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SCIENCE</w:t>
            </w:r>
            <w:r w:rsidRPr="008C63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INDEX</w:t>
            </w:r>
          </w:p>
        </w:tc>
      </w:tr>
      <w:tr w:rsidR="007B550D" w:rsidRPr="007E6725" w14:paraId="40687703" w14:textId="77777777" w:rsidTr="007B550D">
        <w:tc>
          <w:tcPr>
            <w:tcW w:w="9345" w:type="dxa"/>
          </w:tcPr>
          <w:p w14:paraId="4BB02A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расширенная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версия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7B550D" w:rsidRPr="007E6725" w14:paraId="61FFB4B6" w14:textId="77777777" w:rsidTr="007B550D">
        <w:tc>
          <w:tcPr>
            <w:tcW w:w="9345" w:type="dxa"/>
          </w:tcPr>
          <w:p w14:paraId="02AA80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9104F5" w14:textId="77777777" w:rsidTr="007B550D">
        <w:tc>
          <w:tcPr>
            <w:tcW w:w="9345" w:type="dxa"/>
          </w:tcPr>
          <w:p w14:paraId="29C48E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521FAC" w14:textId="77777777" w:rsidTr="007B550D">
        <w:tc>
          <w:tcPr>
            <w:tcW w:w="9345" w:type="dxa"/>
          </w:tcPr>
          <w:p w14:paraId="7A782C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202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D604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202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C630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C63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630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C63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630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C630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C63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303">
              <w:rPr>
                <w:sz w:val="22"/>
                <w:szCs w:val="22"/>
              </w:rPr>
              <w:t xml:space="preserve">Ауд. 401 </w:t>
            </w:r>
            <w:proofErr w:type="spellStart"/>
            <w:r w:rsidRPr="008C6303">
              <w:rPr>
                <w:sz w:val="22"/>
                <w:szCs w:val="22"/>
              </w:rPr>
              <w:t>пом</w:t>
            </w:r>
            <w:proofErr w:type="spellEnd"/>
            <w:r w:rsidRPr="008C630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8C6303">
              <w:rPr>
                <w:sz w:val="22"/>
                <w:szCs w:val="22"/>
              </w:rPr>
              <w:t>комплекс</w:t>
            </w:r>
            <w:proofErr w:type="gramStart"/>
            <w:r w:rsidRPr="008C630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C630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C6303">
              <w:rPr>
                <w:sz w:val="22"/>
                <w:szCs w:val="22"/>
                <w:lang w:val="en-US"/>
              </w:rPr>
              <w:t>Intel</w:t>
            </w:r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Core</w:t>
            </w:r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I</w:t>
            </w:r>
            <w:r w:rsidRPr="008C6303">
              <w:rPr>
                <w:sz w:val="22"/>
                <w:szCs w:val="22"/>
              </w:rPr>
              <w:t>5-7400/</w:t>
            </w:r>
            <w:r w:rsidRPr="008C6303">
              <w:rPr>
                <w:sz w:val="22"/>
                <w:szCs w:val="22"/>
                <w:lang w:val="en-US"/>
              </w:rPr>
              <w:t>DDR</w:t>
            </w:r>
            <w:r w:rsidRPr="008C6303">
              <w:rPr>
                <w:sz w:val="22"/>
                <w:szCs w:val="22"/>
              </w:rPr>
              <w:t>4 8</w:t>
            </w:r>
            <w:r w:rsidRPr="008C6303">
              <w:rPr>
                <w:sz w:val="22"/>
                <w:szCs w:val="22"/>
                <w:lang w:val="en-US"/>
              </w:rPr>
              <w:t>GB</w:t>
            </w:r>
            <w:r w:rsidRPr="008C6303">
              <w:rPr>
                <w:sz w:val="22"/>
                <w:szCs w:val="22"/>
              </w:rPr>
              <w:t>/1</w:t>
            </w:r>
            <w:r w:rsidRPr="008C6303">
              <w:rPr>
                <w:sz w:val="22"/>
                <w:szCs w:val="22"/>
                <w:lang w:val="en-US"/>
              </w:rPr>
              <w:t>Tb</w:t>
            </w:r>
            <w:r w:rsidRPr="008C6303">
              <w:rPr>
                <w:sz w:val="22"/>
                <w:szCs w:val="22"/>
              </w:rPr>
              <w:t>/</w:t>
            </w:r>
            <w:r w:rsidRPr="008C6303">
              <w:rPr>
                <w:sz w:val="22"/>
                <w:szCs w:val="22"/>
                <w:lang w:val="en-US"/>
              </w:rPr>
              <w:t>Dell</w:t>
            </w:r>
            <w:r w:rsidRPr="008C6303">
              <w:rPr>
                <w:sz w:val="22"/>
                <w:szCs w:val="22"/>
              </w:rPr>
              <w:t xml:space="preserve"> 23 </w:t>
            </w:r>
            <w:r w:rsidRPr="008C6303">
              <w:rPr>
                <w:sz w:val="22"/>
                <w:szCs w:val="22"/>
                <w:lang w:val="en-US"/>
              </w:rPr>
              <w:t>E</w:t>
            </w:r>
            <w:r w:rsidRPr="008C6303">
              <w:rPr>
                <w:sz w:val="22"/>
                <w:szCs w:val="22"/>
              </w:rPr>
              <w:t>2318</w:t>
            </w:r>
            <w:r w:rsidRPr="008C6303">
              <w:rPr>
                <w:sz w:val="22"/>
                <w:szCs w:val="22"/>
                <w:lang w:val="en-US"/>
              </w:rPr>
              <w:t>H</w:t>
            </w:r>
            <w:r w:rsidRPr="008C6303">
              <w:rPr>
                <w:sz w:val="22"/>
                <w:szCs w:val="22"/>
              </w:rPr>
              <w:t xml:space="preserve"> - 20 шт., Ноутбук </w:t>
            </w:r>
            <w:r w:rsidRPr="008C6303">
              <w:rPr>
                <w:sz w:val="22"/>
                <w:szCs w:val="22"/>
                <w:lang w:val="en-US"/>
              </w:rPr>
              <w:t>HP</w:t>
            </w:r>
            <w:r w:rsidRPr="008C6303">
              <w:rPr>
                <w:sz w:val="22"/>
                <w:szCs w:val="22"/>
              </w:rPr>
              <w:t xml:space="preserve"> 250 </w:t>
            </w:r>
            <w:r w:rsidRPr="008C6303">
              <w:rPr>
                <w:sz w:val="22"/>
                <w:szCs w:val="22"/>
                <w:lang w:val="en-US"/>
              </w:rPr>
              <w:t>G</w:t>
            </w:r>
            <w:r w:rsidRPr="008C6303">
              <w:rPr>
                <w:sz w:val="22"/>
                <w:szCs w:val="22"/>
              </w:rPr>
              <w:t>6 1</w:t>
            </w:r>
            <w:r w:rsidRPr="008C6303">
              <w:rPr>
                <w:sz w:val="22"/>
                <w:szCs w:val="22"/>
                <w:lang w:val="en-US"/>
              </w:rPr>
              <w:t>WY</w:t>
            </w:r>
            <w:r w:rsidRPr="008C6303">
              <w:rPr>
                <w:sz w:val="22"/>
                <w:szCs w:val="22"/>
              </w:rPr>
              <w:t>58</w:t>
            </w:r>
            <w:r w:rsidRPr="008C6303">
              <w:rPr>
                <w:sz w:val="22"/>
                <w:szCs w:val="22"/>
                <w:lang w:val="en-US"/>
              </w:rPr>
              <w:t>EA</w:t>
            </w:r>
            <w:r w:rsidRPr="008C6303">
              <w:rPr>
                <w:sz w:val="22"/>
                <w:szCs w:val="22"/>
              </w:rPr>
              <w:t xml:space="preserve"> - 5 шт.  Наборы демонстрационного оборудования и учебно-</w:t>
            </w:r>
            <w:r w:rsidRPr="008C6303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C63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303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8C6303">
              <w:rPr>
                <w:sz w:val="22"/>
                <w:szCs w:val="22"/>
              </w:rPr>
              <w:lastRenderedPageBreak/>
              <w:t xml:space="preserve">103, лит. </w:t>
            </w:r>
            <w:r w:rsidRPr="008C630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C630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C630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C6303" w14:paraId="57D6A692" w14:textId="77777777" w:rsidTr="008416EB">
        <w:tc>
          <w:tcPr>
            <w:tcW w:w="7797" w:type="dxa"/>
            <w:shd w:val="clear" w:color="auto" w:fill="auto"/>
          </w:tcPr>
          <w:p w14:paraId="3C95EC77" w14:textId="77777777" w:rsidR="002C735C" w:rsidRPr="008C63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303">
              <w:rPr>
                <w:sz w:val="22"/>
                <w:szCs w:val="22"/>
              </w:rPr>
              <w:lastRenderedPageBreak/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63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6303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8C6303">
              <w:rPr>
                <w:sz w:val="22"/>
                <w:szCs w:val="22"/>
                <w:lang w:val="en-US"/>
              </w:rPr>
              <w:t>Intel</w:t>
            </w:r>
            <w:r w:rsidRPr="008C6303">
              <w:rPr>
                <w:sz w:val="22"/>
                <w:szCs w:val="22"/>
              </w:rPr>
              <w:t xml:space="preserve"> </w:t>
            </w:r>
            <w:proofErr w:type="spellStart"/>
            <w:r w:rsidRPr="008C63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C6303">
              <w:rPr>
                <w:sz w:val="22"/>
                <w:szCs w:val="22"/>
              </w:rPr>
              <w:t>3 2100 3.1/2</w:t>
            </w:r>
            <w:r w:rsidRPr="008C6303">
              <w:rPr>
                <w:sz w:val="22"/>
                <w:szCs w:val="22"/>
                <w:lang w:val="en-US"/>
              </w:rPr>
              <w:t>Gb</w:t>
            </w:r>
            <w:r w:rsidRPr="008C6303">
              <w:rPr>
                <w:sz w:val="22"/>
                <w:szCs w:val="22"/>
              </w:rPr>
              <w:t>/500</w:t>
            </w:r>
            <w:r w:rsidRPr="008C6303">
              <w:rPr>
                <w:sz w:val="22"/>
                <w:szCs w:val="22"/>
                <w:lang w:val="en-US"/>
              </w:rPr>
              <w:t>Gb</w:t>
            </w:r>
            <w:r w:rsidRPr="008C6303">
              <w:rPr>
                <w:sz w:val="22"/>
                <w:szCs w:val="22"/>
              </w:rPr>
              <w:t>/</w:t>
            </w:r>
            <w:r w:rsidRPr="008C6303">
              <w:rPr>
                <w:sz w:val="22"/>
                <w:szCs w:val="22"/>
                <w:lang w:val="en-US"/>
              </w:rPr>
              <w:t>LG</w:t>
            </w:r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L</w:t>
            </w:r>
            <w:r w:rsidRPr="008C6303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8C6303">
              <w:rPr>
                <w:sz w:val="22"/>
                <w:szCs w:val="22"/>
              </w:rPr>
              <w:t>Мультимедиф</w:t>
            </w:r>
            <w:proofErr w:type="spellEnd"/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Epson</w:t>
            </w:r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EB</w:t>
            </w:r>
            <w:r w:rsidRPr="008C6303">
              <w:rPr>
                <w:sz w:val="22"/>
                <w:szCs w:val="22"/>
              </w:rPr>
              <w:t>-</w:t>
            </w:r>
            <w:r w:rsidRPr="008C6303">
              <w:rPr>
                <w:sz w:val="22"/>
                <w:szCs w:val="22"/>
                <w:lang w:val="en-US"/>
              </w:rPr>
              <w:t>X</w:t>
            </w:r>
            <w:r w:rsidRPr="008C6303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8C630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TA</w:t>
            </w:r>
            <w:r w:rsidRPr="008C6303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8C6303">
              <w:rPr>
                <w:sz w:val="22"/>
                <w:szCs w:val="22"/>
                <w:lang w:val="en-US"/>
              </w:rPr>
              <w:t>Hi</w:t>
            </w:r>
            <w:r w:rsidRPr="008C6303">
              <w:rPr>
                <w:sz w:val="22"/>
                <w:szCs w:val="22"/>
              </w:rPr>
              <w:t>-</w:t>
            </w:r>
            <w:r w:rsidRPr="008C6303">
              <w:rPr>
                <w:sz w:val="22"/>
                <w:szCs w:val="22"/>
                <w:lang w:val="en-US"/>
              </w:rPr>
              <w:t>Fi</w:t>
            </w:r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PRO</w:t>
            </w:r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MASK</w:t>
            </w:r>
            <w:r w:rsidRPr="008C6303">
              <w:rPr>
                <w:sz w:val="22"/>
                <w:szCs w:val="22"/>
              </w:rPr>
              <w:t>6</w:t>
            </w:r>
            <w:r w:rsidRPr="008C6303">
              <w:rPr>
                <w:sz w:val="22"/>
                <w:szCs w:val="22"/>
                <w:lang w:val="en-US"/>
              </w:rPr>
              <w:t>T</w:t>
            </w:r>
            <w:r w:rsidRPr="008C6303">
              <w:rPr>
                <w:sz w:val="22"/>
                <w:szCs w:val="22"/>
              </w:rPr>
              <w:t>-</w:t>
            </w:r>
            <w:r w:rsidRPr="008C6303">
              <w:rPr>
                <w:sz w:val="22"/>
                <w:szCs w:val="22"/>
                <w:lang w:val="en-US"/>
              </w:rPr>
              <w:t>W</w:t>
            </w:r>
            <w:r w:rsidRPr="008C6303">
              <w:rPr>
                <w:sz w:val="22"/>
                <w:szCs w:val="22"/>
              </w:rPr>
              <w:t xml:space="preserve"> - 2 шт., Экран  с электроприводом </w:t>
            </w:r>
            <w:r w:rsidRPr="008C6303">
              <w:rPr>
                <w:sz w:val="22"/>
                <w:szCs w:val="22"/>
                <w:lang w:val="en-US"/>
              </w:rPr>
              <w:t>Draper</w:t>
            </w:r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Baronet</w:t>
            </w:r>
            <w:r w:rsidRPr="008C6303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9D691F" w14:textId="77777777" w:rsidR="002C735C" w:rsidRPr="008C63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30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C630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C630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C630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C6303" w14:paraId="23D716CD" w14:textId="77777777" w:rsidTr="008416EB">
        <w:tc>
          <w:tcPr>
            <w:tcW w:w="7797" w:type="dxa"/>
            <w:shd w:val="clear" w:color="auto" w:fill="auto"/>
          </w:tcPr>
          <w:p w14:paraId="60C126D9" w14:textId="77777777" w:rsidR="002C735C" w:rsidRPr="008C63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303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63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6303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8C6303">
              <w:rPr>
                <w:sz w:val="22"/>
                <w:szCs w:val="22"/>
                <w:lang w:val="en-US"/>
              </w:rPr>
              <w:t>Athlon</w:t>
            </w:r>
            <w:r w:rsidRPr="008C6303">
              <w:rPr>
                <w:sz w:val="22"/>
                <w:szCs w:val="22"/>
              </w:rPr>
              <w:t xml:space="preserve"> 64 </w:t>
            </w:r>
            <w:r w:rsidRPr="008C6303">
              <w:rPr>
                <w:sz w:val="22"/>
                <w:szCs w:val="22"/>
                <w:lang w:val="en-US"/>
              </w:rPr>
              <w:t>x</w:t>
            </w:r>
            <w:r w:rsidRPr="008C6303">
              <w:rPr>
                <w:sz w:val="22"/>
                <w:szCs w:val="22"/>
              </w:rPr>
              <w:t>2 4400 2.3/4</w:t>
            </w:r>
            <w:r w:rsidRPr="008C6303">
              <w:rPr>
                <w:sz w:val="22"/>
                <w:szCs w:val="22"/>
                <w:lang w:val="en-US"/>
              </w:rPr>
              <w:t>Gb</w:t>
            </w:r>
            <w:r w:rsidRPr="008C6303">
              <w:rPr>
                <w:sz w:val="22"/>
                <w:szCs w:val="22"/>
              </w:rPr>
              <w:t>./150</w:t>
            </w:r>
            <w:r w:rsidRPr="008C6303">
              <w:rPr>
                <w:sz w:val="22"/>
                <w:szCs w:val="22"/>
                <w:lang w:val="en-US"/>
              </w:rPr>
              <w:t>Gb</w:t>
            </w:r>
            <w:r w:rsidRPr="008C6303">
              <w:rPr>
                <w:sz w:val="22"/>
                <w:szCs w:val="22"/>
              </w:rPr>
              <w:t xml:space="preserve"> - 1шт., Проектор цифровой </w:t>
            </w:r>
            <w:r w:rsidRPr="008C6303">
              <w:rPr>
                <w:sz w:val="22"/>
                <w:szCs w:val="22"/>
                <w:lang w:val="en-US"/>
              </w:rPr>
              <w:t>Acer</w:t>
            </w:r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X</w:t>
            </w:r>
            <w:r w:rsidRPr="008C6303">
              <w:rPr>
                <w:sz w:val="22"/>
                <w:szCs w:val="22"/>
              </w:rPr>
              <w:t xml:space="preserve">1240 - 1 шт., Колонки </w:t>
            </w:r>
            <w:r w:rsidRPr="008C6303">
              <w:rPr>
                <w:sz w:val="22"/>
                <w:szCs w:val="22"/>
                <w:lang w:val="en-US"/>
              </w:rPr>
              <w:t>Hi</w:t>
            </w:r>
            <w:r w:rsidRPr="008C6303">
              <w:rPr>
                <w:sz w:val="22"/>
                <w:szCs w:val="22"/>
              </w:rPr>
              <w:t>-</w:t>
            </w:r>
            <w:r w:rsidRPr="008C6303">
              <w:rPr>
                <w:sz w:val="22"/>
                <w:szCs w:val="22"/>
                <w:lang w:val="en-US"/>
              </w:rPr>
              <w:t>Fi</w:t>
            </w:r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PRO</w:t>
            </w:r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MASK</w:t>
            </w:r>
            <w:r w:rsidRPr="008C6303">
              <w:rPr>
                <w:sz w:val="22"/>
                <w:szCs w:val="22"/>
              </w:rPr>
              <w:t>6</w:t>
            </w:r>
            <w:r w:rsidRPr="008C6303">
              <w:rPr>
                <w:sz w:val="22"/>
                <w:szCs w:val="22"/>
                <w:lang w:val="en-US"/>
              </w:rPr>
              <w:t>T</w:t>
            </w:r>
            <w:r w:rsidRPr="008C6303">
              <w:rPr>
                <w:sz w:val="22"/>
                <w:szCs w:val="22"/>
              </w:rPr>
              <w:t>-</w:t>
            </w:r>
            <w:r w:rsidRPr="008C6303">
              <w:rPr>
                <w:sz w:val="22"/>
                <w:szCs w:val="22"/>
                <w:lang w:val="en-US"/>
              </w:rPr>
              <w:t>W</w:t>
            </w:r>
            <w:r w:rsidRPr="008C6303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8C630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Compact</w:t>
            </w:r>
            <w:r w:rsidRPr="008C6303">
              <w:rPr>
                <w:sz w:val="22"/>
                <w:szCs w:val="22"/>
              </w:rPr>
              <w:t xml:space="preserve"> </w:t>
            </w:r>
            <w:proofErr w:type="spellStart"/>
            <w:r w:rsidRPr="008C630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C6303">
              <w:rPr>
                <w:sz w:val="22"/>
                <w:szCs w:val="22"/>
              </w:rPr>
              <w:t xml:space="preserve"> 153</w:t>
            </w:r>
            <w:r w:rsidRPr="008C6303">
              <w:rPr>
                <w:sz w:val="22"/>
                <w:szCs w:val="22"/>
                <w:lang w:val="en-US"/>
              </w:rPr>
              <w:t>x</w:t>
            </w:r>
            <w:r w:rsidRPr="008C6303">
              <w:rPr>
                <w:sz w:val="22"/>
                <w:szCs w:val="22"/>
              </w:rPr>
              <w:t xml:space="preserve">200 </w:t>
            </w:r>
            <w:r w:rsidRPr="008C6303">
              <w:rPr>
                <w:sz w:val="22"/>
                <w:szCs w:val="22"/>
                <w:lang w:val="en-US"/>
              </w:rPr>
              <w:t>c</w:t>
            </w:r>
            <w:r w:rsidRPr="008C6303">
              <w:rPr>
                <w:sz w:val="22"/>
                <w:szCs w:val="22"/>
              </w:rPr>
              <w:t xml:space="preserve">м </w:t>
            </w:r>
            <w:r w:rsidRPr="008C6303">
              <w:rPr>
                <w:sz w:val="22"/>
                <w:szCs w:val="22"/>
                <w:lang w:val="en-US"/>
              </w:rPr>
              <w:t>M</w:t>
            </w:r>
            <w:r w:rsidRPr="008C6303">
              <w:rPr>
                <w:sz w:val="22"/>
                <w:szCs w:val="22"/>
              </w:rPr>
              <w:t>а</w:t>
            </w:r>
            <w:proofErr w:type="spellStart"/>
            <w:r w:rsidRPr="008C6303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C6303">
              <w:rPr>
                <w:sz w:val="22"/>
                <w:szCs w:val="22"/>
              </w:rPr>
              <w:t xml:space="preserve">е </w:t>
            </w:r>
            <w:r w:rsidRPr="008C6303">
              <w:rPr>
                <w:sz w:val="22"/>
                <w:szCs w:val="22"/>
                <w:lang w:val="en-US"/>
              </w:rPr>
              <w:t>White</w:t>
            </w:r>
            <w:r w:rsidRPr="008C6303">
              <w:rPr>
                <w:sz w:val="22"/>
                <w:szCs w:val="22"/>
              </w:rPr>
              <w:t xml:space="preserve"> </w:t>
            </w:r>
            <w:r w:rsidRPr="008C6303">
              <w:rPr>
                <w:sz w:val="22"/>
                <w:szCs w:val="22"/>
                <w:lang w:val="en-US"/>
              </w:rPr>
              <w:t>S</w:t>
            </w:r>
            <w:r w:rsidRPr="008C630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FC3DAD" w14:textId="77777777" w:rsidR="002C735C" w:rsidRPr="008C63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30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C630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C630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C630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2024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202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202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202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6303" w14:paraId="14CA0524" w14:textId="77777777" w:rsidTr="008C6303">
        <w:tc>
          <w:tcPr>
            <w:tcW w:w="562" w:type="dxa"/>
          </w:tcPr>
          <w:p w14:paraId="6678200A" w14:textId="77777777" w:rsidR="008C6303" w:rsidRPr="00DD6047" w:rsidRDefault="008C63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971FB7F" w14:textId="77777777" w:rsidR="008C6303" w:rsidRDefault="008C63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202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C630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63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202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C630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C6303" w14:paraId="5A1C9382" w14:textId="77777777" w:rsidTr="00801458">
        <w:tc>
          <w:tcPr>
            <w:tcW w:w="2336" w:type="dxa"/>
          </w:tcPr>
          <w:p w14:paraId="4C518DAB" w14:textId="77777777" w:rsidR="005D65A5" w:rsidRPr="008C63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30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C63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30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C63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30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C63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3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C6303" w14:paraId="07658034" w14:textId="77777777" w:rsidTr="00801458">
        <w:tc>
          <w:tcPr>
            <w:tcW w:w="2336" w:type="dxa"/>
          </w:tcPr>
          <w:p w14:paraId="1553D698" w14:textId="78F29BFB" w:rsidR="005D65A5" w:rsidRPr="008C63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C630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C63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8C630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8C6303" w:rsidRDefault="007478E0" w:rsidP="00801458">
            <w:pPr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C6303" w14:paraId="24225F7A" w14:textId="77777777" w:rsidTr="00801458">
        <w:tc>
          <w:tcPr>
            <w:tcW w:w="2336" w:type="dxa"/>
          </w:tcPr>
          <w:p w14:paraId="0D92812E" w14:textId="77777777" w:rsidR="005D65A5" w:rsidRPr="008C63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7278DC" w14:textId="77777777" w:rsidR="005D65A5" w:rsidRPr="008C630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C63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A935DC5" w14:textId="77777777" w:rsidR="005D65A5" w:rsidRPr="008C630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2814434" w14:textId="77777777" w:rsidR="005D65A5" w:rsidRPr="008C6303" w:rsidRDefault="007478E0" w:rsidP="00801458">
            <w:pPr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8C6303" w14:paraId="485EF3C8" w14:textId="77777777" w:rsidTr="00801458">
        <w:tc>
          <w:tcPr>
            <w:tcW w:w="2336" w:type="dxa"/>
          </w:tcPr>
          <w:p w14:paraId="55B583F7" w14:textId="77777777" w:rsidR="005D65A5" w:rsidRPr="008C63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9480DC" w14:textId="77777777" w:rsidR="005D65A5" w:rsidRPr="008C630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C63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F204180" w14:textId="77777777" w:rsidR="005D65A5" w:rsidRPr="008C6303" w:rsidRDefault="007478E0" w:rsidP="00801458">
            <w:pPr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7DB393" w14:textId="77777777" w:rsidR="005D65A5" w:rsidRPr="008C6303" w:rsidRDefault="007478E0" w:rsidP="00801458">
            <w:pPr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8C630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1A87988A" w:rsidR="00C23E7F" w:rsidRPr="008C630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20246"/>
      <w:r w:rsidRPr="008C630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EF39809" w14:textId="77777777" w:rsidR="008C6303" w:rsidRPr="008C6303" w:rsidRDefault="008C6303" w:rsidP="008C630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6303" w:rsidRPr="008C6303" w14:paraId="6D1B7459" w14:textId="77777777" w:rsidTr="008C6303">
        <w:tc>
          <w:tcPr>
            <w:tcW w:w="562" w:type="dxa"/>
          </w:tcPr>
          <w:p w14:paraId="6712FB96" w14:textId="77777777" w:rsidR="008C6303" w:rsidRPr="008C6303" w:rsidRDefault="008C630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E4A8D4C" w14:textId="77777777" w:rsidR="008C6303" w:rsidRPr="008C6303" w:rsidRDefault="008C63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63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8C630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C630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20247"/>
      <w:r w:rsidRPr="008C630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C630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C6303" w14:paraId="0267C479" w14:textId="77777777" w:rsidTr="00801458">
        <w:tc>
          <w:tcPr>
            <w:tcW w:w="2500" w:type="pct"/>
          </w:tcPr>
          <w:p w14:paraId="37F699C9" w14:textId="77777777" w:rsidR="00B8237E" w:rsidRPr="008C63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30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C63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3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C6303" w14:paraId="3F240151" w14:textId="77777777" w:rsidTr="00801458">
        <w:tc>
          <w:tcPr>
            <w:tcW w:w="2500" w:type="pct"/>
          </w:tcPr>
          <w:p w14:paraId="61E91592" w14:textId="61A0874C" w:rsidR="00B8237E" w:rsidRPr="008C6303" w:rsidRDefault="00B8237E" w:rsidP="00801458">
            <w:pPr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C6303" w:rsidRDefault="005C548A" w:rsidP="00801458">
            <w:pPr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C6303" w14:paraId="347A741D" w14:textId="77777777" w:rsidTr="00801458">
        <w:tc>
          <w:tcPr>
            <w:tcW w:w="2500" w:type="pct"/>
          </w:tcPr>
          <w:p w14:paraId="7DBB1047" w14:textId="77777777" w:rsidR="00B8237E" w:rsidRPr="008C6303" w:rsidRDefault="00B8237E" w:rsidP="00801458">
            <w:pPr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C6C5EB8" w14:textId="77777777" w:rsidR="00B8237E" w:rsidRPr="008C6303" w:rsidRDefault="005C548A" w:rsidP="00801458">
            <w:pPr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8C6303" w14:paraId="77C7FE49" w14:textId="77777777" w:rsidTr="00801458">
        <w:tc>
          <w:tcPr>
            <w:tcW w:w="2500" w:type="pct"/>
          </w:tcPr>
          <w:p w14:paraId="58C54A03" w14:textId="77777777" w:rsidR="00B8237E" w:rsidRPr="008C63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C63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C63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23B527E3" w14:textId="77777777" w:rsidR="00B8237E" w:rsidRPr="008C6303" w:rsidRDefault="005C548A" w:rsidP="00801458">
            <w:pPr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C6303" w14:paraId="62D52C30" w14:textId="77777777" w:rsidTr="00801458">
        <w:tc>
          <w:tcPr>
            <w:tcW w:w="2500" w:type="pct"/>
          </w:tcPr>
          <w:p w14:paraId="4E733A05" w14:textId="77777777" w:rsidR="00B8237E" w:rsidRPr="008C63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C63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8C63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14:paraId="3585A344" w14:textId="77777777" w:rsidR="00B8237E" w:rsidRPr="008C6303" w:rsidRDefault="005C548A" w:rsidP="00801458">
            <w:pPr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B8237E" w:rsidRPr="008C6303" w14:paraId="3D27D187" w14:textId="77777777" w:rsidTr="00801458">
        <w:tc>
          <w:tcPr>
            <w:tcW w:w="2500" w:type="pct"/>
          </w:tcPr>
          <w:p w14:paraId="270D0807" w14:textId="77777777" w:rsidR="00B8237E" w:rsidRPr="008C63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8C63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8C63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303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39F9BF2C" w14:textId="77777777" w:rsidR="00B8237E" w:rsidRPr="008C6303" w:rsidRDefault="005C548A" w:rsidP="00801458">
            <w:pPr>
              <w:rPr>
                <w:rFonts w:ascii="Times New Roman" w:hAnsi="Times New Roman" w:cs="Times New Roman"/>
              </w:rPr>
            </w:pPr>
            <w:r w:rsidRPr="008C6303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</w:tbl>
    <w:p w14:paraId="6EB485C6" w14:textId="6A0F7BEC" w:rsidR="00C23E7F" w:rsidRPr="008C630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C630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20248"/>
      <w:r w:rsidRPr="008C630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C630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C630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C630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630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C63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C630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C630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C630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C630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630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8C63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C63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C630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8C6303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6303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8C6303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8C6303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303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8C6303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303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8C6303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8C6303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303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8C6303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303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8C6303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8C6303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C6303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8C6303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8C6303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303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8C6303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8C6303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8C6303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8C6303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8C630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6303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8C630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6303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8C630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6303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321E4" w14:textId="77777777" w:rsidR="00AE509B" w:rsidRDefault="00AE509B" w:rsidP="00315CA6">
      <w:pPr>
        <w:spacing w:after="0" w:line="240" w:lineRule="auto"/>
      </w:pPr>
      <w:r>
        <w:separator/>
      </w:r>
    </w:p>
  </w:endnote>
  <w:endnote w:type="continuationSeparator" w:id="0">
    <w:p w14:paraId="6F6C1A60" w14:textId="77777777" w:rsidR="00AE509B" w:rsidRDefault="00AE50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2AE87E7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303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EF147" w14:textId="77777777" w:rsidR="00AE509B" w:rsidRDefault="00AE509B" w:rsidP="00315CA6">
      <w:pPr>
        <w:spacing w:after="0" w:line="240" w:lineRule="auto"/>
      </w:pPr>
      <w:r>
        <w:separator/>
      </w:r>
    </w:p>
  </w:footnote>
  <w:footnote w:type="continuationSeparator" w:id="0">
    <w:p w14:paraId="40958CD5" w14:textId="77777777" w:rsidR="00AE509B" w:rsidRDefault="00AE50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6303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509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6047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for.ru/publication/o-dolgosrochnom-nauchno-tehnologicheskom-razvitii-rossii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416085%20%20https://znanium.com/catalog/document?id=396030%20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9774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4002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EFC6C0-A163-4A1F-9455-9FC8F7AD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3999</Words>
  <Characters>22800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