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sidR="00587B51">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607C2" w:rsidTr="00B607C2">
        <w:trPr>
          <w:trHeight w:val="1797"/>
        </w:trPr>
        <w:tc>
          <w:tcPr>
            <w:tcW w:w="4784" w:type="dxa"/>
          </w:tcPr>
          <w:p w:rsidR="00B607C2" w:rsidRDefault="00B607C2">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607C2" w:rsidRDefault="00B607C2">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607C2" w:rsidRDefault="00B607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607C2" w:rsidRDefault="00B607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607C2" w:rsidRDefault="00B607C2">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607C2" w:rsidRPr="00AB5E75" w:rsidRDefault="00B607C2" w:rsidP="001400FE">
      <w:pPr>
        <w:rPr>
          <w:rFonts w:ascii="Times New Roman" w:hAnsi="Times New Roman" w:cs="Times New Roman"/>
          <w:b/>
          <w:sz w:val="20"/>
          <w:szCs w:val="20"/>
          <w:lang w:val="en-US"/>
        </w:rPr>
      </w:pPr>
      <w:bookmarkStart w:id="0" w:name="_GoBack"/>
      <w:bookmarkEnd w:id="0"/>
    </w:p>
    <w:p w:rsidR="003B6712" w:rsidRDefault="003B6712" w:rsidP="003B6712">
      <w:pPr>
        <w:jc w:val="center"/>
        <w:rPr>
          <w:rFonts w:ascii="Times New Roman" w:hAnsi="Times New Roman" w:cs="Times New Roman"/>
          <w:b/>
          <w:bCs/>
          <w:i/>
          <w:sz w:val="32"/>
          <w:szCs w:val="32"/>
          <w:lang w:val="en-US" w:bidi="ru-RU"/>
        </w:rPr>
      </w:pPr>
      <w:r>
        <w:rPr>
          <w:rFonts w:ascii="Times New Roman" w:hAnsi="Times New Roman" w:cs="Times New Roman"/>
          <w:b/>
          <w:bCs/>
          <w:i/>
          <w:sz w:val="32"/>
          <w:szCs w:val="32"/>
        </w:rPr>
        <w:t>Организация</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цепей</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поставок</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на</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глобальных</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рынках</w:t>
      </w:r>
      <w:r>
        <w:rPr>
          <w:rFonts w:ascii="Times New Roman" w:hAnsi="Times New Roman" w:cs="Times New Roman"/>
          <w:b/>
          <w:bCs/>
          <w:i/>
          <w:sz w:val="32"/>
          <w:szCs w:val="32"/>
          <w:lang w:val="en-US"/>
        </w:rPr>
        <w:t xml:space="preserve"> / </w:t>
      </w:r>
      <w:r w:rsidR="00ED0956" w:rsidRPr="00ED0956">
        <w:rPr>
          <w:rFonts w:ascii="Times New Roman" w:hAnsi="Times New Roman" w:cs="Times New Roman"/>
          <w:b/>
          <w:bCs/>
          <w:i/>
          <w:sz w:val="32"/>
          <w:szCs w:val="32"/>
          <w:lang w:val="en-US"/>
        </w:rPr>
        <w:t>Supply chain management in global markets</w:t>
      </w: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8A75D3"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C612DB" w:rsidRDefault="00B813F1" w:rsidP="009F62AE">
            <w:pPr>
              <w:widowControl w:val="0"/>
              <w:autoSpaceDE w:val="0"/>
              <w:autoSpaceDN w:val="0"/>
              <w:spacing w:line="276" w:lineRule="auto"/>
              <w:rPr>
                <w:rFonts w:ascii="Times New Roman" w:hAnsi="Times New Roman" w:cs="Times New Roman"/>
                <w:i/>
                <w:sz w:val="18"/>
                <w:szCs w:val="18"/>
                <w:lang w:val="en-US" w:bidi="ru-RU"/>
              </w:rPr>
            </w:pPr>
            <w:proofErr w:type="spellStart"/>
            <w:r>
              <w:rPr>
                <w:rFonts w:ascii="Times New Roman" w:hAnsi="Times New Roman" w:cs="Times New Roman"/>
                <w:i/>
                <w:sz w:val="18"/>
                <w:szCs w:val="18"/>
              </w:rPr>
              <w:t>International</w:t>
            </w:r>
            <w:proofErr w:type="spellEnd"/>
            <w:r>
              <w:rPr>
                <w:rFonts w:ascii="Times New Roman" w:hAnsi="Times New Roman" w:cs="Times New Roman"/>
                <w:i/>
                <w:sz w:val="18"/>
                <w:szCs w:val="18"/>
              </w:rPr>
              <w:t xml:space="preserve"> </w:t>
            </w:r>
            <w:proofErr w:type="spellStart"/>
            <w:r>
              <w:rPr>
                <w:rFonts w:ascii="Times New Roman" w:hAnsi="Times New Roman" w:cs="Times New Roman"/>
                <w:i/>
                <w:sz w:val="18"/>
                <w:szCs w:val="18"/>
              </w:rPr>
              <w:t>Business</w:t>
            </w:r>
            <w:proofErr w:type="spellEnd"/>
            <w:r>
              <w:rPr>
                <w:rFonts w:ascii="Times New Roman" w:hAnsi="Times New Roman" w:cs="Times New Roman"/>
                <w:i/>
                <w:sz w:val="18"/>
                <w:szCs w:val="18"/>
              </w:rPr>
              <w:t xml:space="preserve"> </w:t>
            </w:r>
            <w:proofErr w:type="spellStart"/>
            <w:r>
              <w:rPr>
                <w:rFonts w:ascii="Times New Roman" w:hAnsi="Times New Roman" w:cs="Times New Roman"/>
                <w:i/>
                <w:sz w:val="18"/>
                <w:szCs w:val="18"/>
              </w:rPr>
              <w:t>Administration</w:t>
            </w:r>
            <w:proofErr w:type="spellEnd"/>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476547">
              <w:rPr>
                <w:rFonts w:ascii="Times New Roman" w:hAnsi="Times New Roman" w:cs="Times New Roman"/>
                <w:i/>
                <w:sz w:val="18"/>
                <w:szCs w:val="18"/>
                <w:lang w:val="en-US"/>
              </w:rPr>
              <w:t>’s</w:t>
            </w:r>
            <w:r>
              <w:rPr>
                <w:rFonts w:ascii="Times New Roman" w:hAnsi="Times New Roman" w:cs="Times New Roman"/>
                <w:i/>
                <w:sz w:val="18"/>
                <w:szCs w:val="18"/>
                <w:lang w:val="en-US"/>
              </w:rPr>
              <w:t xml:space="preserve"> Degree</w:t>
            </w:r>
          </w:p>
        </w:tc>
      </w:tr>
      <w:tr w:rsidR="00C52FB4" w:rsidRPr="007E6725"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p w:rsidR="006670BB" w:rsidRPr="00D03916" w:rsidRDefault="006670BB"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p w:rsidR="006670BB" w:rsidRPr="00A50B10" w:rsidRDefault="006670BB"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4515B4">
              <w:rPr>
                <w:rFonts w:ascii="Times New Roman" w:hAnsi="Times New Roman" w:cs="Times New Roman"/>
                <w:i/>
                <w:sz w:val="18"/>
                <w:szCs w:val="18"/>
                <w:lang w:val="en-US"/>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3F377E" w:rsidP="00C52FB4">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36623C" w:rsidTr="00ED54AA">
        <w:tc>
          <w:tcPr>
            <w:tcW w:w="9345" w:type="dxa"/>
          </w:tcPr>
          <w:p w:rsidR="007A7979" w:rsidRPr="00F27733" w:rsidRDefault="00FB3C99" w:rsidP="0036623C">
            <w:pPr>
              <w:rPr>
                <w:rFonts w:ascii="Times New Roman" w:hAnsi="Times New Roman" w:cs="Times New Roman"/>
                <w:sz w:val="20"/>
                <w:szCs w:val="20"/>
                <w:lang w:val="en-US"/>
              </w:rPr>
            </w:pPr>
            <w:r w:rsidRPr="00FB3C99">
              <w:rPr>
                <w:rFonts w:ascii="Times New Roman" w:hAnsi="Times New Roman" w:cs="Times New Roman"/>
                <w:sz w:val="20"/>
                <w:szCs w:val="20"/>
                <w:lang w:val="en-US"/>
              </w:rPr>
              <w:t>PhD</w:t>
            </w:r>
            <w:r w:rsidR="007A7979" w:rsidRPr="00FB3C99">
              <w:rPr>
                <w:rFonts w:ascii="Times New Roman" w:hAnsi="Times New Roman" w:cs="Times New Roman"/>
                <w:sz w:val="20"/>
                <w:szCs w:val="20"/>
                <w:lang w:val="en-US"/>
              </w:rPr>
              <w:t xml:space="preserve">, </w:t>
            </w:r>
            <w:r w:rsidRPr="00FB3C99">
              <w:rPr>
                <w:rFonts w:ascii="Times New Roman" w:hAnsi="Times New Roman" w:cs="Times New Roman"/>
                <w:sz w:val="20"/>
                <w:szCs w:val="20"/>
                <w:lang w:val="en-US"/>
              </w:rPr>
              <w:t>Irina</w:t>
            </w:r>
            <w:r w:rsidR="00C612DB" w:rsidRPr="00FB3C99">
              <w:rPr>
                <w:rFonts w:ascii="Times New Roman" w:hAnsi="Times New Roman" w:cs="Times New Roman"/>
                <w:sz w:val="20"/>
                <w:szCs w:val="20"/>
                <w:lang w:val="en-US"/>
              </w:rPr>
              <w:t xml:space="preserve"> </w:t>
            </w:r>
            <w:r w:rsidRPr="00FB3C99">
              <w:rPr>
                <w:rFonts w:ascii="Times New Roman" w:hAnsi="Times New Roman" w:cs="Times New Roman"/>
                <w:sz w:val="20"/>
                <w:szCs w:val="20"/>
                <w:lang w:val="en-US"/>
              </w:rPr>
              <w:t>M</w:t>
            </w:r>
            <w:r w:rsidR="00C612DB" w:rsidRPr="00FB3C99">
              <w:rPr>
                <w:rFonts w:ascii="Times New Roman" w:hAnsi="Times New Roman" w:cs="Times New Roman"/>
                <w:sz w:val="20"/>
                <w:szCs w:val="20"/>
                <w:lang w:val="en-US"/>
              </w:rPr>
              <w:t>.</w:t>
            </w:r>
            <w:r w:rsidR="0036623C">
              <w:rPr>
                <w:rFonts w:ascii="Times New Roman" w:hAnsi="Times New Roman" w:cs="Times New Roman"/>
                <w:sz w:val="20"/>
                <w:szCs w:val="20"/>
                <w:lang w:val="en-US"/>
              </w:rPr>
              <w:t xml:space="preserve"> </w:t>
            </w:r>
            <w:proofErr w:type="spellStart"/>
            <w:r w:rsidRPr="00FB3C99">
              <w:rPr>
                <w:rFonts w:ascii="Times New Roman" w:hAnsi="Times New Roman" w:cs="Times New Roman"/>
                <w:sz w:val="20"/>
                <w:szCs w:val="20"/>
                <w:lang w:val="en-US"/>
              </w:rPr>
              <w:t>Shapovalova</w:t>
            </w:r>
            <w:proofErr w:type="spellEnd"/>
          </w:p>
        </w:tc>
      </w:tr>
    </w:tbl>
    <w:p w:rsidR="00511619" w:rsidRPr="00F2773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3B6712" w:rsidRPr="0036623C" w:rsidTr="002E4044">
        <w:tc>
          <w:tcPr>
            <w:tcW w:w="3115" w:type="dxa"/>
          </w:tcPr>
          <w:p w:rsidR="003B6712" w:rsidRPr="00223F31" w:rsidRDefault="003B6712" w:rsidP="003B6712">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3B6712" w:rsidRPr="0036623C" w:rsidRDefault="003B6712" w:rsidP="003B6712">
            <w:pPr>
              <w:rPr>
                <w:rFonts w:ascii="Times New Roman" w:hAnsi="Times New Roman" w:cs="Times New Roman"/>
                <w:sz w:val="20"/>
                <w:szCs w:val="20"/>
                <w:highlight w:val="cyan"/>
                <w:lang w:val="en-US"/>
              </w:rPr>
            </w:pPr>
            <w:r>
              <w:rPr>
                <w:rFonts w:ascii="Times New Roman" w:hAnsi="Times New Roman" w:cs="Times New Roman"/>
                <w:lang w:val="en-US"/>
              </w:rPr>
              <w:t>108</w:t>
            </w:r>
          </w:p>
        </w:tc>
        <w:tc>
          <w:tcPr>
            <w:tcW w:w="5160" w:type="dxa"/>
            <w:vMerge w:val="restart"/>
          </w:tcPr>
          <w:p w:rsidR="003B6712" w:rsidRPr="0036623C" w:rsidRDefault="003B6712" w:rsidP="003B6712">
            <w:pPr>
              <w:ind w:left="884"/>
              <w:contextualSpacing/>
              <w:rPr>
                <w:rFonts w:ascii="Times New Roman" w:hAnsi="Times New Roman" w:cs="Times New Roman"/>
                <w:b/>
                <w:lang w:val="en-US"/>
              </w:rPr>
            </w:pPr>
            <w:r>
              <w:rPr>
                <w:rFonts w:ascii="Times New Roman" w:hAnsi="Times New Roman" w:cs="Times New Roman"/>
                <w:b/>
                <w:lang w:val="en-US"/>
              </w:rPr>
              <w:t>Form</w:t>
            </w:r>
            <w:r w:rsidRPr="0036623C">
              <w:rPr>
                <w:rFonts w:ascii="Times New Roman" w:hAnsi="Times New Roman" w:cs="Times New Roman"/>
                <w:b/>
                <w:lang w:val="en-US"/>
              </w:rPr>
              <w:t xml:space="preserve"> </w:t>
            </w:r>
            <w:r>
              <w:rPr>
                <w:rFonts w:ascii="Times New Roman" w:hAnsi="Times New Roman" w:cs="Times New Roman"/>
                <w:b/>
                <w:lang w:val="en-US"/>
              </w:rPr>
              <w:t>of</w:t>
            </w:r>
            <w:r w:rsidRPr="0036623C">
              <w:rPr>
                <w:rFonts w:ascii="Times New Roman" w:hAnsi="Times New Roman" w:cs="Times New Roman"/>
                <w:b/>
                <w:lang w:val="en-US"/>
              </w:rPr>
              <w:t xml:space="preserve"> </w:t>
            </w:r>
            <w:r>
              <w:rPr>
                <w:rFonts w:ascii="Times New Roman" w:hAnsi="Times New Roman" w:cs="Times New Roman"/>
                <w:b/>
                <w:lang w:val="en-US"/>
              </w:rPr>
              <w:t>final</w:t>
            </w:r>
            <w:r w:rsidRPr="0036623C">
              <w:rPr>
                <w:rFonts w:ascii="Times New Roman" w:hAnsi="Times New Roman" w:cs="Times New Roman"/>
                <w:b/>
                <w:lang w:val="en-US"/>
              </w:rPr>
              <w:t xml:space="preserve"> </w:t>
            </w:r>
            <w:r>
              <w:rPr>
                <w:rFonts w:ascii="Times New Roman" w:hAnsi="Times New Roman" w:cs="Times New Roman"/>
                <w:b/>
                <w:lang w:val="en-US"/>
              </w:rPr>
              <w:t>attestation</w:t>
            </w:r>
            <w:r w:rsidRPr="0036623C">
              <w:rPr>
                <w:rFonts w:ascii="Times New Roman" w:hAnsi="Times New Roman" w:cs="Times New Roman"/>
                <w:b/>
                <w:lang w:val="en-US"/>
              </w:rPr>
              <w:t>:</w:t>
            </w:r>
          </w:p>
          <w:p w:rsidR="003B6712" w:rsidRPr="0036623C" w:rsidRDefault="003B6712" w:rsidP="003B6712">
            <w:pPr>
              <w:ind w:left="884"/>
              <w:contextualSpacing/>
              <w:rPr>
                <w:rFonts w:ascii="Times New Roman" w:hAnsi="Times New Roman" w:cs="Times New Roman"/>
                <w:lang w:val="en-US"/>
              </w:rPr>
            </w:pPr>
          </w:p>
          <w:tbl>
            <w:tblPr>
              <w:tblStyle w:val="a4"/>
              <w:tblW w:w="0" w:type="auto"/>
              <w:shd w:val="clear" w:color="auto" w:fill="FFFFFF" w:themeFill="background1"/>
              <w:tblLook w:val="04A0" w:firstRow="1" w:lastRow="0" w:firstColumn="1" w:lastColumn="0" w:noHBand="0" w:noVBand="1"/>
            </w:tblPr>
            <w:tblGrid>
              <w:gridCol w:w="4276"/>
            </w:tblGrid>
            <w:tr w:rsidR="003B6712" w:rsidRPr="0036623C" w:rsidTr="00FB3C99">
              <w:tc>
                <w:tcPr>
                  <w:tcW w:w="4276" w:type="dxa"/>
                  <w:tcBorders>
                    <w:top w:val="nil"/>
                    <w:left w:val="nil"/>
                    <w:bottom w:val="nil"/>
                    <w:right w:val="nil"/>
                  </w:tcBorders>
                  <w:shd w:val="clear" w:color="auto" w:fill="FFFFFF" w:themeFill="background1"/>
                </w:tcPr>
                <w:p w:rsidR="003B6712" w:rsidRPr="0036623C" w:rsidRDefault="004515B4" w:rsidP="003B6712">
                  <w:pPr>
                    <w:contextualSpacing/>
                    <w:rPr>
                      <w:rFonts w:ascii="Times New Roman" w:hAnsi="Times New Roman" w:cs="Times New Roman"/>
                      <w:sz w:val="20"/>
                      <w:szCs w:val="20"/>
                      <w:lang w:val="en-US"/>
                    </w:rPr>
                  </w:pPr>
                  <w:r>
                    <w:rPr>
                      <w:rFonts w:ascii="Times New Roman" w:hAnsi="Times New Roman" w:cs="Times New Roman"/>
                      <w:sz w:val="20"/>
                      <w:szCs w:val="20"/>
                      <w:lang w:val="en-US"/>
                    </w:rPr>
                    <w:t>T</w:t>
                  </w:r>
                  <w:r w:rsidR="00D03916">
                    <w:rPr>
                      <w:rFonts w:ascii="Times New Roman" w:hAnsi="Times New Roman" w:cs="Times New Roman"/>
                      <w:sz w:val="20"/>
                      <w:szCs w:val="20"/>
                      <w:lang w:val="en-US"/>
                    </w:rPr>
                    <w:t>est</w:t>
                  </w:r>
                  <w:r w:rsidR="003B6712" w:rsidRPr="0036623C">
                    <w:rPr>
                      <w:rFonts w:ascii="Times New Roman" w:hAnsi="Times New Roman" w:cs="Times New Roman"/>
                      <w:sz w:val="20"/>
                      <w:szCs w:val="20"/>
                      <w:lang w:val="en-US"/>
                    </w:rPr>
                    <w:t xml:space="preserve">: </w:t>
                  </w:r>
                  <w:r w:rsidR="003B6712" w:rsidRPr="00FB3C99">
                    <w:rPr>
                      <w:rFonts w:ascii="Times New Roman" w:hAnsi="Times New Roman" w:cs="Times New Roman"/>
                      <w:sz w:val="20"/>
                      <w:szCs w:val="20"/>
                      <w:lang w:val="en-US"/>
                    </w:rPr>
                    <w:t>semester</w:t>
                  </w:r>
                  <w:r w:rsidR="003B6712" w:rsidRPr="0036623C">
                    <w:rPr>
                      <w:rFonts w:ascii="Times New Roman" w:hAnsi="Times New Roman" w:cs="Times New Roman"/>
                      <w:sz w:val="20"/>
                      <w:szCs w:val="20"/>
                      <w:lang w:val="en-US"/>
                    </w:rPr>
                    <w:t xml:space="preserve"> 3</w:t>
                  </w:r>
                </w:p>
              </w:tc>
            </w:tr>
          </w:tbl>
          <w:p w:rsidR="003B6712" w:rsidRPr="0036623C" w:rsidRDefault="003B6712" w:rsidP="003B6712">
            <w:pPr>
              <w:ind w:left="884"/>
              <w:contextualSpacing/>
              <w:rPr>
                <w:rFonts w:ascii="Times New Roman" w:hAnsi="Times New Roman" w:cs="Times New Roman"/>
                <w:sz w:val="20"/>
                <w:szCs w:val="20"/>
                <w:lang w:val="en-US"/>
              </w:rPr>
            </w:pPr>
          </w:p>
        </w:tc>
      </w:tr>
      <w:tr w:rsidR="003B6712" w:rsidRPr="0036623C" w:rsidTr="00B813F1">
        <w:tc>
          <w:tcPr>
            <w:tcW w:w="3115" w:type="dxa"/>
          </w:tcPr>
          <w:p w:rsidR="003B6712" w:rsidRPr="0036623C" w:rsidRDefault="003B6712" w:rsidP="003B6712">
            <w:pPr>
              <w:rPr>
                <w:rFonts w:ascii="Times New Roman" w:hAnsi="Times New Roman" w:cs="Times New Roman"/>
                <w:sz w:val="20"/>
                <w:szCs w:val="20"/>
                <w:lang w:val="en-US"/>
              </w:rPr>
            </w:pPr>
            <w:r>
              <w:rPr>
                <w:rFonts w:ascii="Times New Roman" w:hAnsi="Times New Roman" w:cs="Times New Roman"/>
                <w:lang w:val="en-US"/>
              </w:rPr>
              <w:t>incl</w:t>
            </w:r>
            <w:r w:rsidRPr="0036623C">
              <w:rPr>
                <w:rFonts w:ascii="Times New Roman" w:hAnsi="Times New Roman" w:cs="Times New Roman"/>
                <w:lang w:val="en-US"/>
              </w:rPr>
              <w:t>:</w:t>
            </w:r>
          </w:p>
        </w:tc>
        <w:tc>
          <w:tcPr>
            <w:tcW w:w="566" w:type="dxa"/>
          </w:tcPr>
          <w:p w:rsidR="003B6712" w:rsidRPr="0036623C" w:rsidRDefault="003B6712" w:rsidP="003B6712">
            <w:pPr>
              <w:rPr>
                <w:rFonts w:ascii="Times New Roman" w:hAnsi="Times New Roman" w:cs="Times New Roman"/>
                <w:sz w:val="20"/>
                <w:szCs w:val="20"/>
                <w:highlight w:val="cyan"/>
                <w:lang w:val="en-US"/>
              </w:rPr>
            </w:pPr>
          </w:p>
        </w:tc>
        <w:tc>
          <w:tcPr>
            <w:tcW w:w="5160" w:type="dxa"/>
            <w:vMerge/>
          </w:tcPr>
          <w:p w:rsidR="003B6712" w:rsidRPr="0036623C" w:rsidRDefault="003B6712" w:rsidP="003B6712">
            <w:pPr>
              <w:rPr>
                <w:rFonts w:ascii="Times New Roman" w:hAnsi="Times New Roman" w:cs="Times New Roman"/>
                <w:sz w:val="20"/>
                <w:szCs w:val="20"/>
                <w:lang w:val="en-US"/>
              </w:rPr>
            </w:pPr>
          </w:p>
        </w:tc>
      </w:tr>
      <w:tr w:rsidR="003B6712" w:rsidRPr="0036623C" w:rsidTr="00B813F1">
        <w:tc>
          <w:tcPr>
            <w:tcW w:w="3115" w:type="dxa"/>
          </w:tcPr>
          <w:p w:rsidR="003B6712" w:rsidRPr="00223F31" w:rsidRDefault="003B6712" w:rsidP="003B6712">
            <w:pPr>
              <w:rPr>
                <w:rFonts w:ascii="Times New Roman" w:hAnsi="Times New Roman" w:cs="Times New Roman"/>
                <w:sz w:val="20"/>
                <w:szCs w:val="20"/>
                <w:lang w:val="en-US"/>
              </w:rPr>
            </w:pPr>
            <w:r>
              <w:rPr>
                <w:rFonts w:ascii="Times New Roman" w:hAnsi="Times New Roman" w:cs="Times New Roman"/>
                <w:lang w:val="en-US"/>
              </w:rPr>
              <w:t>contact work</w:t>
            </w:r>
          </w:p>
        </w:tc>
        <w:tc>
          <w:tcPr>
            <w:tcW w:w="566" w:type="dxa"/>
          </w:tcPr>
          <w:p w:rsidR="003B6712" w:rsidRPr="0036623C" w:rsidRDefault="003B6712" w:rsidP="003B6712">
            <w:pPr>
              <w:rPr>
                <w:rFonts w:ascii="Times New Roman" w:hAnsi="Times New Roman" w:cs="Times New Roman"/>
                <w:sz w:val="20"/>
                <w:szCs w:val="20"/>
                <w:highlight w:val="cyan"/>
                <w:lang w:val="en-US"/>
              </w:rPr>
            </w:pPr>
            <w:r>
              <w:rPr>
                <w:rFonts w:ascii="Times New Roman" w:hAnsi="Times New Roman" w:cs="Times New Roman"/>
                <w:lang w:val="en-US"/>
              </w:rPr>
              <w:t>28</w:t>
            </w:r>
          </w:p>
        </w:tc>
        <w:tc>
          <w:tcPr>
            <w:tcW w:w="5160" w:type="dxa"/>
            <w:vMerge/>
          </w:tcPr>
          <w:p w:rsidR="003B6712" w:rsidRPr="0036623C" w:rsidRDefault="003B6712" w:rsidP="003B6712">
            <w:pPr>
              <w:rPr>
                <w:rFonts w:ascii="Times New Roman" w:hAnsi="Times New Roman" w:cs="Times New Roman"/>
                <w:sz w:val="20"/>
                <w:szCs w:val="20"/>
                <w:lang w:val="en-US"/>
              </w:rPr>
            </w:pPr>
          </w:p>
        </w:tc>
      </w:tr>
      <w:tr w:rsidR="003B6712" w:rsidRPr="0036623C" w:rsidTr="00B813F1">
        <w:tc>
          <w:tcPr>
            <w:tcW w:w="3115" w:type="dxa"/>
          </w:tcPr>
          <w:p w:rsidR="003B6712" w:rsidRPr="0036623C" w:rsidRDefault="003B6712" w:rsidP="003B6712">
            <w:pPr>
              <w:rPr>
                <w:rFonts w:ascii="Times New Roman" w:hAnsi="Times New Roman" w:cs="Times New Roman"/>
                <w:sz w:val="20"/>
                <w:szCs w:val="20"/>
                <w:lang w:val="en-US"/>
              </w:rPr>
            </w:pPr>
            <w:r>
              <w:rPr>
                <w:rFonts w:ascii="Times New Roman" w:hAnsi="Times New Roman" w:cs="Times New Roman"/>
                <w:lang w:val="en-US"/>
              </w:rPr>
              <w:t>self-study</w:t>
            </w:r>
          </w:p>
        </w:tc>
        <w:tc>
          <w:tcPr>
            <w:tcW w:w="566" w:type="dxa"/>
          </w:tcPr>
          <w:p w:rsidR="003B6712" w:rsidRPr="0036623C" w:rsidRDefault="003B6712" w:rsidP="003B6712">
            <w:pPr>
              <w:rPr>
                <w:rFonts w:ascii="Times New Roman" w:hAnsi="Times New Roman" w:cs="Times New Roman"/>
                <w:sz w:val="20"/>
                <w:szCs w:val="20"/>
                <w:highlight w:val="cyan"/>
                <w:lang w:val="en-US"/>
              </w:rPr>
            </w:pPr>
            <w:r>
              <w:rPr>
                <w:rFonts w:ascii="Times New Roman" w:hAnsi="Times New Roman" w:cs="Times New Roman"/>
                <w:lang w:val="en-US"/>
              </w:rPr>
              <w:t>80</w:t>
            </w:r>
          </w:p>
        </w:tc>
        <w:tc>
          <w:tcPr>
            <w:tcW w:w="5160" w:type="dxa"/>
            <w:vMerge/>
          </w:tcPr>
          <w:p w:rsidR="003B6712" w:rsidRPr="0036623C" w:rsidRDefault="003B6712" w:rsidP="003B6712">
            <w:pPr>
              <w:rPr>
                <w:rFonts w:ascii="Times New Roman" w:hAnsi="Times New Roman" w:cs="Times New Roman"/>
                <w:sz w:val="20"/>
                <w:szCs w:val="20"/>
                <w:lang w:val="en-US"/>
              </w:rPr>
            </w:pPr>
          </w:p>
        </w:tc>
      </w:tr>
      <w:tr w:rsidR="003B6712" w:rsidRPr="007E6725" w:rsidTr="00B813F1">
        <w:tc>
          <w:tcPr>
            <w:tcW w:w="3115" w:type="dxa"/>
          </w:tcPr>
          <w:p w:rsidR="003B6712" w:rsidRPr="00223F31" w:rsidRDefault="003B6712" w:rsidP="003B6712">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3B6712" w:rsidRPr="00AB5E75" w:rsidRDefault="003B6712" w:rsidP="003B6712">
            <w:pPr>
              <w:rPr>
                <w:rFonts w:ascii="Times New Roman" w:hAnsi="Times New Roman" w:cs="Times New Roman"/>
                <w:sz w:val="20"/>
                <w:szCs w:val="20"/>
                <w:highlight w:val="cyan"/>
              </w:rPr>
            </w:pPr>
            <w:r>
              <w:rPr>
                <w:rFonts w:ascii="Times New Roman" w:hAnsi="Times New Roman" w:cs="Times New Roman"/>
              </w:rPr>
              <w:t>0</w:t>
            </w:r>
          </w:p>
        </w:tc>
        <w:tc>
          <w:tcPr>
            <w:tcW w:w="5160" w:type="dxa"/>
            <w:vMerge/>
          </w:tcPr>
          <w:p w:rsidR="003B6712" w:rsidRPr="007E6725" w:rsidRDefault="003B6712" w:rsidP="003B6712">
            <w:pPr>
              <w:rPr>
                <w:rFonts w:ascii="Times New Roman" w:hAnsi="Times New Roman" w:cs="Times New Roman"/>
                <w:sz w:val="20"/>
                <w:szCs w:val="20"/>
              </w:rPr>
            </w:pPr>
          </w:p>
        </w:tc>
      </w:tr>
      <w:tr w:rsidR="003B6712" w:rsidRPr="007E6725" w:rsidTr="00B813F1">
        <w:tc>
          <w:tcPr>
            <w:tcW w:w="3115" w:type="dxa"/>
          </w:tcPr>
          <w:p w:rsidR="003B6712" w:rsidRPr="00223F31" w:rsidRDefault="003B6712" w:rsidP="003B6712">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3B6712" w:rsidRPr="00AB5E75" w:rsidRDefault="003B6712" w:rsidP="003B6712">
            <w:pPr>
              <w:rPr>
                <w:rFonts w:ascii="Times New Roman" w:hAnsi="Times New Roman" w:cs="Times New Roman"/>
                <w:sz w:val="20"/>
                <w:szCs w:val="20"/>
                <w:highlight w:val="cyan"/>
              </w:rPr>
            </w:pPr>
            <w:r>
              <w:rPr>
                <w:rFonts w:ascii="Times New Roman" w:hAnsi="Times New Roman" w:cs="Times New Roman"/>
                <w:lang w:val="en-US"/>
              </w:rPr>
              <w:t>0</w:t>
            </w:r>
          </w:p>
        </w:tc>
        <w:tc>
          <w:tcPr>
            <w:tcW w:w="5160" w:type="dxa"/>
            <w:vMerge/>
          </w:tcPr>
          <w:p w:rsidR="003B6712" w:rsidRPr="007E6725" w:rsidRDefault="003B6712" w:rsidP="003B6712">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8A2742" w:rsidRDefault="00D03916"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Hours</w:t>
            </w:r>
          </w:p>
        </w:tc>
      </w:tr>
      <w:tr w:rsidR="00B813F1" w:rsidRPr="007E6725" w:rsidTr="00967B8F">
        <w:tc>
          <w:tcPr>
            <w:tcW w:w="3519" w:type="pct"/>
            <w:shd w:val="clear" w:color="auto" w:fill="auto"/>
          </w:tcPr>
          <w:p w:rsidR="00B813F1" w:rsidRPr="007E6725" w:rsidRDefault="00B813F1" w:rsidP="00B813F1">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B813F1" w:rsidRPr="00AB5E75" w:rsidRDefault="00B813F1" w:rsidP="00B813F1">
            <w:pPr>
              <w:jc w:val="both"/>
              <w:rPr>
                <w:rFonts w:ascii="Times New Roman" w:hAnsi="Times New Roman" w:cs="Times New Roman"/>
                <w:highlight w:val="cyan"/>
              </w:rPr>
            </w:pPr>
            <w:r>
              <w:rPr>
                <w:rFonts w:ascii="Times New Roman" w:hAnsi="Times New Roman" w:cs="Times New Roman"/>
                <w:lang w:val="en-US"/>
              </w:rPr>
              <w:t>16</w:t>
            </w:r>
          </w:p>
        </w:tc>
      </w:tr>
      <w:tr w:rsidR="00B813F1" w:rsidRPr="007E6725" w:rsidTr="00967B8F">
        <w:tc>
          <w:tcPr>
            <w:tcW w:w="3519" w:type="pct"/>
            <w:shd w:val="clear" w:color="auto" w:fill="auto"/>
          </w:tcPr>
          <w:p w:rsidR="00B813F1" w:rsidRPr="007E6725" w:rsidRDefault="00B813F1" w:rsidP="00B813F1">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B813F1" w:rsidRPr="00AB5E75" w:rsidRDefault="00B813F1" w:rsidP="00B813F1">
            <w:pPr>
              <w:jc w:val="both"/>
              <w:rPr>
                <w:rFonts w:ascii="Times New Roman" w:hAnsi="Times New Roman" w:cs="Times New Roman"/>
                <w:highlight w:val="cyan"/>
              </w:rPr>
            </w:pPr>
            <w:r>
              <w:rPr>
                <w:rFonts w:ascii="Times New Roman" w:hAnsi="Times New Roman" w:cs="Times New Roman"/>
                <w:lang w:val="en-US"/>
              </w:rPr>
              <w:t>12</w:t>
            </w:r>
          </w:p>
        </w:tc>
      </w:tr>
      <w:tr w:rsidR="00B813F1" w:rsidRPr="007E6725" w:rsidTr="00967B8F">
        <w:tc>
          <w:tcPr>
            <w:tcW w:w="3519" w:type="pct"/>
            <w:shd w:val="clear" w:color="auto" w:fill="auto"/>
          </w:tcPr>
          <w:p w:rsidR="00B813F1" w:rsidRPr="00223F31" w:rsidRDefault="00B813F1" w:rsidP="00B813F1">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B813F1" w:rsidRPr="00AB5E75" w:rsidRDefault="00B813F1" w:rsidP="00B813F1">
            <w:pPr>
              <w:jc w:val="both"/>
              <w:rPr>
                <w:rFonts w:ascii="Times New Roman" w:hAnsi="Times New Roman" w:cs="Times New Roman"/>
                <w:highlight w:val="cyan"/>
              </w:rPr>
            </w:pPr>
          </w:p>
        </w:tc>
      </w:tr>
      <w:tr w:rsidR="00B813F1" w:rsidRPr="007E6725" w:rsidTr="00967B8F">
        <w:tc>
          <w:tcPr>
            <w:tcW w:w="3519" w:type="pct"/>
            <w:shd w:val="clear" w:color="auto" w:fill="auto"/>
          </w:tcPr>
          <w:p w:rsidR="00B813F1" w:rsidRPr="00223F31" w:rsidRDefault="00B813F1" w:rsidP="00B813F1">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B813F1" w:rsidRPr="00AB5E75" w:rsidRDefault="00B813F1" w:rsidP="00B813F1">
            <w:pPr>
              <w:jc w:val="both"/>
              <w:rPr>
                <w:rFonts w:ascii="Times New Roman" w:hAnsi="Times New Roman" w:cs="Times New Roman"/>
                <w:b/>
                <w:highlight w:val="cyan"/>
              </w:rPr>
            </w:pPr>
            <w:r>
              <w:rPr>
                <w:rFonts w:ascii="Times New Roman" w:hAnsi="Times New Roman" w:cs="Times New Roman"/>
                <w:b/>
                <w:lang w:val="en-US"/>
              </w:rPr>
              <w:t>28</w:t>
            </w:r>
          </w:p>
        </w:tc>
      </w:tr>
      <w:tr w:rsidR="00B813F1" w:rsidRPr="007E6725" w:rsidTr="00967B8F">
        <w:tc>
          <w:tcPr>
            <w:tcW w:w="3519" w:type="pct"/>
            <w:shd w:val="clear" w:color="auto" w:fill="auto"/>
          </w:tcPr>
          <w:p w:rsidR="00B813F1" w:rsidRPr="00223F31" w:rsidRDefault="00B813F1" w:rsidP="00B813F1">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B813F1" w:rsidRPr="00AB5E75" w:rsidRDefault="00B813F1" w:rsidP="00B813F1">
            <w:pPr>
              <w:jc w:val="both"/>
              <w:rPr>
                <w:rFonts w:ascii="Times New Roman" w:hAnsi="Times New Roman" w:cs="Times New Roman"/>
                <w:highlight w:val="cyan"/>
              </w:rPr>
            </w:pPr>
            <w:r>
              <w:rPr>
                <w:rFonts w:ascii="Times New Roman" w:hAnsi="Times New Roman" w:cs="Times New Roman"/>
                <w:lang w:val="en-US"/>
              </w:rPr>
              <w:t>80</w:t>
            </w:r>
          </w:p>
        </w:tc>
      </w:tr>
      <w:tr w:rsidR="00B813F1" w:rsidRPr="007E6725" w:rsidTr="00967B8F">
        <w:tc>
          <w:tcPr>
            <w:tcW w:w="3519" w:type="pct"/>
            <w:shd w:val="clear" w:color="auto" w:fill="auto"/>
          </w:tcPr>
          <w:p w:rsidR="00B813F1" w:rsidRPr="007E6725" w:rsidRDefault="00B813F1" w:rsidP="00B813F1">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B813F1" w:rsidRPr="00AB5E75" w:rsidRDefault="00B813F1" w:rsidP="00B813F1">
            <w:pPr>
              <w:jc w:val="both"/>
              <w:rPr>
                <w:rFonts w:ascii="Times New Roman" w:hAnsi="Times New Roman" w:cs="Times New Roman"/>
                <w:highlight w:val="cyan"/>
              </w:rPr>
            </w:pPr>
            <w:r>
              <w:rPr>
                <w:rFonts w:ascii="Times New Roman" w:hAnsi="Times New Roman" w:cs="Times New Roman"/>
                <w:lang w:val="en-US"/>
              </w:rPr>
              <w:t>0</w:t>
            </w:r>
          </w:p>
        </w:tc>
      </w:tr>
      <w:tr w:rsidR="00B813F1" w:rsidRPr="007E6725" w:rsidTr="00967B8F">
        <w:tc>
          <w:tcPr>
            <w:tcW w:w="3519" w:type="pct"/>
            <w:shd w:val="clear" w:color="auto" w:fill="auto"/>
          </w:tcPr>
          <w:p w:rsidR="00B813F1" w:rsidRPr="00F45F9F" w:rsidRDefault="00B813F1" w:rsidP="00B813F1">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B813F1" w:rsidRPr="00AB5E75" w:rsidRDefault="00B813F1" w:rsidP="00B813F1">
            <w:pPr>
              <w:jc w:val="both"/>
              <w:rPr>
                <w:rFonts w:ascii="Times New Roman" w:hAnsi="Times New Roman" w:cs="Times New Roman"/>
                <w:b/>
                <w:highlight w:val="cyan"/>
              </w:rPr>
            </w:pPr>
            <w:r>
              <w:rPr>
                <w:rFonts w:ascii="Times New Roman" w:hAnsi="Times New Roman" w:cs="Times New Roman"/>
                <w:b/>
                <w:lang w:val="en-US"/>
              </w:rPr>
              <w:t>108</w:t>
            </w:r>
          </w:p>
        </w:tc>
      </w:tr>
      <w:tr w:rsidR="00B813F1" w:rsidRPr="007E6725" w:rsidTr="00967B8F">
        <w:tc>
          <w:tcPr>
            <w:tcW w:w="3519" w:type="pct"/>
            <w:shd w:val="clear" w:color="auto" w:fill="auto"/>
          </w:tcPr>
          <w:p w:rsidR="00B813F1" w:rsidRPr="00F45F9F" w:rsidRDefault="00B813F1" w:rsidP="00B813F1">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B813F1" w:rsidRPr="00AB5E75" w:rsidRDefault="00B813F1" w:rsidP="00B813F1">
            <w:pPr>
              <w:jc w:val="both"/>
              <w:rPr>
                <w:rFonts w:ascii="Times New Roman" w:hAnsi="Times New Roman" w:cs="Times New Roman"/>
                <w:b/>
                <w:highlight w:val="cyan"/>
                <w:lang w:val="en-US"/>
              </w:rPr>
            </w:pPr>
            <w:r>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B813F1" w:rsidRDefault="004515B4" w:rsidP="00B813F1">
      <w:pPr>
        <w:jc w:val="center"/>
        <w:rPr>
          <w:rFonts w:ascii="Times New Roman" w:hAnsi="Times New Roman" w:cs="Times New Roman"/>
          <w:lang w:val="en-US"/>
        </w:rPr>
      </w:pPr>
      <w:r>
        <w:rPr>
          <w:rFonts w:ascii="Times New Roman" w:hAnsi="Times New Roman" w:cs="Times New Roman"/>
          <w:lang w:val="en-US"/>
        </w:rPr>
        <w:t>2024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587B51" w:rsidRDefault="00D55AB6">
          <w:pPr>
            <w:pStyle w:val="11"/>
            <w:tabs>
              <w:tab w:val="left" w:pos="440"/>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31500284" w:history="1">
            <w:r w:rsidR="00587B51" w:rsidRPr="001F0326">
              <w:rPr>
                <w:rStyle w:val="a8"/>
                <w:rFonts w:ascii="Times New Roman" w:hAnsi="Times New Roman" w:cs="Times New Roman"/>
                <w:b/>
                <w:noProof/>
              </w:rPr>
              <w:t>1.</w:t>
            </w:r>
            <w:r w:rsidR="00587B51">
              <w:rPr>
                <w:rFonts w:eastAsiaTheme="minorEastAsia"/>
                <w:noProof/>
                <w:lang w:eastAsia="ru-RU"/>
              </w:rPr>
              <w:tab/>
            </w:r>
            <w:r w:rsidR="00587B51" w:rsidRPr="001F0326">
              <w:rPr>
                <w:rStyle w:val="a8"/>
                <w:rFonts w:ascii="Times New Roman" w:hAnsi="Times New Roman" w:cs="Times New Roman"/>
                <w:b/>
                <w:noProof/>
              </w:rPr>
              <w:t>LEARNING OBJECTIVES</w:t>
            </w:r>
            <w:r w:rsidR="00587B51">
              <w:rPr>
                <w:noProof/>
                <w:webHidden/>
              </w:rPr>
              <w:tab/>
            </w:r>
            <w:r>
              <w:rPr>
                <w:noProof/>
                <w:webHidden/>
              </w:rPr>
              <w:fldChar w:fldCharType="begin"/>
            </w:r>
            <w:r w:rsidR="00587B51">
              <w:rPr>
                <w:noProof/>
                <w:webHidden/>
              </w:rPr>
              <w:instrText xml:space="preserve"> PAGEREF _Toc131500284 \h </w:instrText>
            </w:r>
            <w:r>
              <w:rPr>
                <w:noProof/>
                <w:webHidden/>
              </w:rPr>
            </w:r>
            <w:r>
              <w:rPr>
                <w:noProof/>
                <w:webHidden/>
              </w:rPr>
              <w:fldChar w:fldCharType="separate"/>
            </w:r>
            <w:r w:rsidR="004515B4">
              <w:rPr>
                <w:noProof/>
                <w:webHidden/>
              </w:rPr>
              <w:t>3</w:t>
            </w:r>
            <w:r>
              <w:rPr>
                <w:noProof/>
                <w:webHidden/>
              </w:rPr>
              <w:fldChar w:fldCharType="end"/>
            </w:r>
          </w:hyperlink>
        </w:p>
        <w:p w:rsidR="00587B51" w:rsidRDefault="00B16973">
          <w:pPr>
            <w:pStyle w:val="11"/>
            <w:tabs>
              <w:tab w:val="right" w:leader="dot" w:pos="9345"/>
            </w:tabs>
            <w:rPr>
              <w:rFonts w:eastAsiaTheme="minorEastAsia"/>
              <w:noProof/>
              <w:lang w:eastAsia="ru-RU"/>
            </w:rPr>
          </w:pPr>
          <w:hyperlink w:anchor="_Toc131500285" w:history="1">
            <w:r w:rsidR="00587B51" w:rsidRPr="001F0326">
              <w:rPr>
                <w:rStyle w:val="a8"/>
                <w:rFonts w:ascii="Times New Roman" w:hAnsi="Times New Roman" w:cs="Times New Roman"/>
                <w:b/>
                <w:noProof/>
                <w:lang w:val="en-US"/>
              </w:rPr>
              <w:t>2. COURSE PLACE IN THE PROGRAMME STRUCTURE</w:t>
            </w:r>
            <w:r w:rsidR="00587B51">
              <w:rPr>
                <w:noProof/>
                <w:webHidden/>
              </w:rPr>
              <w:tab/>
            </w:r>
            <w:r w:rsidR="00D55AB6">
              <w:rPr>
                <w:noProof/>
                <w:webHidden/>
              </w:rPr>
              <w:fldChar w:fldCharType="begin"/>
            </w:r>
            <w:r w:rsidR="00587B51">
              <w:rPr>
                <w:noProof/>
                <w:webHidden/>
              </w:rPr>
              <w:instrText xml:space="preserve"> PAGEREF _Toc131500285 \h </w:instrText>
            </w:r>
            <w:r w:rsidR="00D55AB6">
              <w:rPr>
                <w:noProof/>
                <w:webHidden/>
              </w:rPr>
            </w:r>
            <w:r w:rsidR="00D55AB6">
              <w:rPr>
                <w:noProof/>
                <w:webHidden/>
              </w:rPr>
              <w:fldChar w:fldCharType="separate"/>
            </w:r>
            <w:r w:rsidR="004515B4">
              <w:rPr>
                <w:noProof/>
                <w:webHidden/>
              </w:rPr>
              <w:t>3</w:t>
            </w:r>
            <w:r w:rsidR="00D55AB6">
              <w:rPr>
                <w:noProof/>
                <w:webHidden/>
              </w:rPr>
              <w:fldChar w:fldCharType="end"/>
            </w:r>
          </w:hyperlink>
        </w:p>
        <w:p w:rsidR="00587B51" w:rsidRDefault="00B16973">
          <w:pPr>
            <w:pStyle w:val="11"/>
            <w:tabs>
              <w:tab w:val="right" w:leader="dot" w:pos="9345"/>
            </w:tabs>
            <w:rPr>
              <w:rFonts w:eastAsiaTheme="minorEastAsia"/>
              <w:noProof/>
              <w:lang w:eastAsia="ru-RU"/>
            </w:rPr>
          </w:pPr>
          <w:hyperlink w:anchor="_Toc131500286" w:history="1">
            <w:r w:rsidR="00587B51" w:rsidRPr="001F0326">
              <w:rPr>
                <w:rStyle w:val="a8"/>
                <w:rFonts w:ascii="Times New Roman" w:hAnsi="Times New Roman" w:cs="Times New Roman"/>
                <w:b/>
                <w:noProof/>
                <w:lang w:val="en-US"/>
              </w:rPr>
              <w:t>3. EXPECTED LEARNING OUTCOMES</w:t>
            </w:r>
            <w:r w:rsidR="00587B51">
              <w:rPr>
                <w:noProof/>
                <w:webHidden/>
              </w:rPr>
              <w:tab/>
            </w:r>
            <w:r w:rsidR="00D55AB6">
              <w:rPr>
                <w:noProof/>
                <w:webHidden/>
              </w:rPr>
              <w:fldChar w:fldCharType="begin"/>
            </w:r>
            <w:r w:rsidR="00587B51">
              <w:rPr>
                <w:noProof/>
                <w:webHidden/>
              </w:rPr>
              <w:instrText xml:space="preserve"> PAGEREF _Toc131500286 \h </w:instrText>
            </w:r>
            <w:r w:rsidR="00D55AB6">
              <w:rPr>
                <w:noProof/>
                <w:webHidden/>
              </w:rPr>
            </w:r>
            <w:r w:rsidR="00D55AB6">
              <w:rPr>
                <w:noProof/>
                <w:webHidden/>
              </w:rPr>
              <w:fldChar w:fldCharType="separate"/>
            </w:r>
            <w:r w:rsidR="004515B4">
              <w:rPr>
                <w:noProof/>
                <w:webHidden/>
              </w:rPr>
              <w:t>3</w:t>
            </w:r>
            <w:r w:rsidR="00D55AB6">
              <w:rPr>
                <w:noProof/>
                <w:webHidden/>
              </w:rPr>
              <w:fldChar w:fldCharType="end"/>
            </w:r>
          </w:hyperlink>
        </w:p>
        <w:p w:rsidR="00587B51" w:rsidRDefault="00B16973">
          <w:pPr>
            <w:pStyle w:val="11"/>
            <w:tabs>
              <w:tab w:val="right" w:leader="dot" w:pos="9345"/>
            </w:tabs>
            <w:rPr>
              <w:rFonts w:eastAsiaTheme="minorEastAsia"/>
              <w:noProof/>
              <w:lang w:eastAsia="ru-RU"/>
            </w:rPr>
          </w:pPr>
          <w:hyperlink w:anchor="_Toc131500287" w:history="1">
            <w:r w:rsidR="00587B51" w:rsidRPr="001F0326">
              <w:rPr>
                <w:rStyle w:val="a8"/>
                <w:rFonts w:ascii="Times New Roman" w:hAnsi="Times New Roman" w:cs="Times New Roman"/>
                <w:b/>
                <w:noProof/>
              </w:rPr>
              <w:t>4. COURSE STRUCTURE AND CONTENT</w:t>
            </w:r>
            <w:r w:rsidR="00587B51">
              <w:rPr>
                <w:noProof/>
                <w:webHidden/>
              </w:rPr>
              <w:tab/>
            </w:r>
            <w:r w:rsidR="00D55AB6">
              <w:rPr>
                <w:noProof/>
                <w:webHidden/>
              </w:rPr>
              <w:fldChar w:fldCharType="begin"/>
            </w:r>
            <w:r w:rsidR="00587B51">
              <w:rPr>
                <w:noProof/>
                <w:webHidden/>
              </w:rPr>
              <w:instrText xml:space="preserve"> PAGEREF _Toc131500287 \h </w:instrText>
            </w:r>
            <w:r w:rsidR="00D55AB6">
              <w:rPr>
                <w:noProof/>
                <w:webHidden/>
              </w:rPr>
            </w:r>
            <w:r w:rsidR="00D55AB6">
              <w:rPr>
                <w:noProof/>
                <w:webHidden/>
              </w:rPr>
              <w:fldChar w:fldCharType="separate"/>
            </w:r>
            <w:r w:rsidR="004515B4">
              <w:rPr>
                <w:noProof/>
                <w:webHidden/>
              </w:rPr>
              <w:t>3</w:t>
            </w:r>
            <w:r w:rsidR="00D55AB6">
              <w:rPr>
                <w:noProof/>
                <w:webHidden/>
              </w:rPr>
              <w:fldChar w:fldCharType="end"/>
            </w:r>
          </w:hyperlink>
        </w:p>
        <w:p w:rsidR="00587B51" w:rsidRDefault="00B16973">
          <w:pPr>
            <w:pStyle w:val="11"/>
            <w:tabs>
              <w:tab w:val="right" w:leader="dot" w:pos="9345"/>
            </w:tabs>
            <w:rPr>
              <w:rFonts w:eastAsiaTheme="minorEastAsia"/>
              <w:noProof/>
              <w:lang w:eastAsia="ru-RU"/>
            </w:rPr>
          </w:pPr>
          <w:hyperlink w:anchor="_Toc131500288" w:history="1">
            <w:r w:rsidR="00587B51" w:rsidRPr="001F0326">
              <w:rPr>
                <w:rStyle w:val="a8"/>
                <w:rFonts w:ascii="Times New Roman" w:hAnsi="Times New Roman" w:cs="Times New Roman"/>
                <w:b/>
                <w:noProof/>
                <w:lang w:val="en-US"/>
              </w:rPr>
              <w:t>5. TEACHING AND LEARNING TOOLS OF THE COURSE</w:t>
            </w:r>
            <w:r w:rsidR="00587B51">
              <w:rPr>
                <w:noProof/>
                <w:webHidden/>
              </w:rPr>
              <w:tab/>
            </w:r>
            <w:r w:rsidR="00D55AB6">
              <w:rPr>
                <w:noProof/>
                <w:webHidden/>
              </w:rPr>
              <w:fldChar w:fldCharType="begin"/>
            </w:r>
            <w:r w:rsidR="00587B51">
              <w:rPr>
                <w:noProof/>
                <w:webHidden/>
              </w:rPr>
              <w:instrText xml:space="preserve"> PAGEREF _Toc131500288 \h </w:instrText>
            </w:r>
            <w:r w:rsidR="00D55AB6">
              <w:rPr>
                <w:noProof/>
                <w:webHidden/>
              </w:rPr>
            </w:r>
            <w:r w:rsidR="00D55AB6">
              <w:rPr>
                <w:noProof/>
                <w:webHidden/>
              </w:rPr>
              <w:fldChar w:fldCharType="separate"/>
            </w:r>
            <w:r w:rsidR="004515B4">
              <w:rPr>
                <w:noProof/>
                <w:webHidden/>
              </w:rPr>
              <w:t>5</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89" w:history="1">
            <w:r w:rsidR="00587B51" w:rsidRPr="001F0326">
              <w:rPr>
                <w:rStyle w:val="a8"/>
                <w:rFonts w:ascii="Times New Roman" w:hAnsi="Times New Roman" w:cs="Times New Roman"/>
                <w:b/>
                <w:noProof/>
              </w:rPr>
              <w:t xml:space="preserve">5.1 </w:t>
            </w:r>
            <w:r w:rsidR="00587B51" w:rsidRPr="001F0326">
              <w:rPr>
                <w:rStyle w:val="a8"/>
                <w:rFonts w:ascii="Times New Roman" w:hAnsi="Times New Roman" w:cs="Times New Roman"/>
                <w:b/>
                <w:noProof/>
                <w:lang w:val="en-US"/>
              </w:rPr>
              <w:t>Recommended literature</w:t>
            </w:r>
            <w:r w:rsidR="00587B51">
              <w:rPr>
                <w:noProof/>
                <w:webHidden/>
              </w:rPr>
              <w:tab/>
            </w:r>
            <w:r w:rsidR="00D55AB6">
              <w:rPr>
                <w:noProof/>
                <w:webHidden/>
              </w:rPr>
              <w:fldChar w:fldCharType="begin"/>
            </w:r>
            <w:r w:rsidR="00587B51">
              <w:rPr>
                <w:noProof/>
                <w:webHidden/>
              </w:rPr>
              <w:instrText xml:space="preserve"> PAGEREF _Toc131500289 \h </w:instrText>
            </w:r>
            <w:r w:rsidR="00D55AB6">
              <w:rPr>
                <w:noProof/>
                <w:webHidden/>
              </w:rPr>
            </w:r>
            <w:r w:rsidR="00D55AB6">
              <w:rPr>
                <w:noProof/>
                <w:webHidden/>
              </w:rPr>
              <w:fldChar w:fldCharType="separate"/>
            </w:r>
            <w:r w:rsidR="004515B4">
              <w:rPr>
                <w:noProof/>
                <w:webHidden/>
              </w:rPr>
              <w:t>5</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90" w:history="1">
            <w:r w:rsidR="00587B51" w:rsidRPr="001F0326">
              <w:rPr>
                <w:rStyle w:val="a8"/>
                <w:rFonts w:ascii="Times New Roman" w:hAnsi="Times New Roman" w:cs="Times New Roman"/>
                <w:b/>
                <w:noProof/>
                <w:lang w:val="en-US"/>
              </w:rPr>
              <w:t>5.2 List of software (including national production)</w:t>
            </w:r>
            <w:r w:rsidR="00587B51">
              <w:rPr>
                <w:noProof/>
                <w:webHidden/>
              </w:rPr>
              <w:tab/>
            </w:r>
            <w:r w:rsidR="00D55AB6">
              <w:rPr>
                <w:noProof/>
                <w:webHidden/>
              </w:rPr>
              <w:fldChar w:fldCharType="begin"/>
            </w:r>
            <w:r w:rsidR="00587B51">
              <w:rPr>
                <w:noProof/>
                <w:webHidden/>
              </w:rPr>
              <w:instrText xml:space="preserve"> PAGEREF _Toc131500290 \h </w:instrText>
            </w:r>
            <w:r w:rsidR="00D55AB6">
              <w:rPr>
                <w:noProof/>
                <w:webHidden/>
              </w:rPr>
            </w:r>
            <w:r w:rsidR="00D55AB6">
              <w:rPr>
                <w:noProof/>
                <w:webHidden/>
              </w:rPr>
              <w:fldChar w:fldCharType="separate"/>
            </w:r>
            <w:r w:rsidR="004515B4">
              <w:rPr>
                <w:noProof/>
                <w:webHidden/>
              </w:rPr>
              <w:t>5</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91" w:history="1">
            <w:r w:rsidR="00587B51" w:rsidRPr="001F0326">
              <w:rPr>
                <w:rStyle w:val="a8"/>
                <w:rFonts w:ascii="Times New Roman" w:hAnsi="Times New Roman" w:cs="Times New Roman"/>
                <w:b/>
                <w:noProof/>
                <w:lang w:val="en-US"/>
              </w:rPr>
              <w:t>5.3 List of reference systems and modern professional databases</w:t>
            </w:r>
            <w:r w:rsidR="00587B51">
              <w:rPr>
                <w:noProof/>
                <w:webHidden/>
              </w:rPr>
              <w:tab/>
            </w:r>
            <w:r w:rsidR="00D55AB6">
              <w:rPr>
                <w:noProof/>
                <w:webHidden/>
              </w:rPr>
              <w:fldChar w:fldCharType="begin"/>
            </w:r>
            <w:r w:rsidR="00587B51">
              <w:rPr>
                <w:noProof/>
                <w:webHidden/>
              </w:rPr>
              <w:instrText xml:space="preserve"> PAGEREF _Toc131500291 \h </w:instrText>
            </w:r>
            <w:r w:rsidR="00D55AB6">
              <w:rPr>
                <w:noProof/>
                <w:webHidden/>
              </w:rPr>
            </w:r>
            <w:r w:rsidR="00D55AB6">
              <w:rPr>
                <w:noProof/>
                <w:webHidden/>
              </w:rPr>
              <w:fldChar w:fldCharType="separate"/>
            </w:r>
            <w:r w:rsidR="004515B4">
              <w:rPr>
                <w:noProof/>
                <w:webHidden/>
              </w:rPr>
              <w:t>6</w:t>
            </w:r>
            <w:r w:rsidR="00D55AB6">
              <w:rPr>
                <w:noProof/>
                <w:webHidden/>
              </w:rPr>
              <w:fldChar w:fldCharType="end"/>
            </w:r>
          </w:hyperlink>
        </w:p>
        <w:p w:rsidR="00587B51" w:rsidRDefault="00B16973">
          <w:pPr>
            <w:pStyle w:val="11"/>
            <w:tabs>
              <w:tab w:val="right" w:leader="dot" w:pos="9345"/>
            </w:tabs>
            <w:rPr>
              <w:rFonts w:eastAsiaTheme="minorEastAsia"/>
              <w:noProof/>
              <w:lang w:eastAsia="ru-RU"/>
            </w:rPr>
          </w:pPr>
          <w:hyperlink w:anchor="_Toc131500292" w:history="1">
            <w:r w:rsidR="00587B51" w:rsidRPr="001F0326">
              <w:rPr>
                <w:rStyle w:val="a8"/>
                <w:rFonts w:ascii="Times New Roman" w:hAnsi="Times New Roman" w:cs="Times New Roman"/>
                <w:b/>
                <w:noProof/>
                <w:lang w:val="en-US"/>
              </w:rPr>
              <w:t>6. TECHNICAL FACILITIES</w:t>
            </w:r>
            <w:r w:rsidR="00587B51">
              <w:rPr>
                <w:noProof/>
                <w:webHidden/>
              </w:rPr>
              <w:tab/>
            </w:r>
            <w:r w:rsidR="00D55AB6">
              <w:rPr>
                <w:noProof/>
                <w:webHidden/>
              </w:rPr>
              <w:fldChar w:fldCharType="begin"/>
            </w:r>
            <w:r w:rsidR="00587B51">
              <w:rPr>
                <w:noProof/>
                <w:webHidden/>
              </w:rPr>
              <w:instrText xml:space="preserve"> PAGEREF _Toc131500292 \h </w:instrText>
            </w:r>
            <w:r w:rsidR="00D55AB6">
              <w:rPr>
                <w:noProof/>
                <w:webHidden/>
              </w:rPr>
            </w:r>
            <w:r w:rsidR="00D55AB6">
              <w:rPr>
                <w:noProof/>
                <w:webHidden/>
              </w:rPr>
              <w:fldChar w:fldCharType="separate"/>
            </w:r>
            <w:r w:rsidR="004515B4">
              <w:rPr>
                <w:noProof/>
                <w:webHidden/>
              </w:rPr>
              <w:t>6</w:t>
            </w:r>
            <w:r w:rsidR="00D55AB6">
              <w:rPr>
                <w:noProof/>
                <w:webHidden/>
              </w:rPr>
              <w:fldChar w:fldCharType="end"/>
            </w:r>
          </w:hyperlink>
        </w:p>
        <w:p w:rsidR="00587B51" w:rsidRDefault="00B16973">
          <w:pPr>
            <w:pStyle w:val="11"/>
            <w:tabs>
              <w:tab w:val="right" w:leader="dot" w:pos="9345"/>
            </w:tabs>
            <w:rPr>
              <w:rFonts w:eastAsiaTheme="minorEastAsia"/>
              <w:noProof/>
              <w:lang w:eastAsia="ru-RU"/>
            </w:rPr>
          </w:pPr>
          <w:hyperlink w:anchor="_Toc131500293" w:history="1">
            <w:r w:rsidR="00587B51" w:rsidRPr="001F0326">
              <w:rPr>
                <w:rStyle w:val="a8"/>
                <w:rFonts w:ascii="Times New Roman" w:hAnsi="Times New Roman" w:cs="Times New Roman"/>
                <w:b/>
                <w:noProof/>
              </w:rPr>
              <w:t>7. METHODOLOGICAL GUIDELINES FOR STUDENTS</w:t>
            </w:r>
            <w:r w:rsidR="00587B51">
              <w:rPr>
                <w:noProof/>
                <w:webHidden/>
              </w:rPr>
              <w:tab/>
            </w:r>
            <w:r w:rsidR="00D55AB6">
              <w:rPr>
                <w:noProof/>
                <w:webHidden/>
              </w:rPr>
              <w:fldChar w:fldCharType="begin"/>
            </w:r>
            <w:r w:rsidR="00587B51">
              <w:rPr>
                <w:noProof/>
                <w:webHidden/>
              </w:rPr>
              <w:instrText xml:space="preserve"> PAGEREF _Toc131500293 \h </w:instrText>
            </w:r>
            <w:r w:rsidR="00D55AB6">
              <w:rPr>
                <w:noProof/>
                <w:webHidden/>
              </w:rPr>
            </w:r>
            <w:r w:rsidR="00D55AB6">
              <w:rPr>
                <w:noProof/>
                <w:webHidden/>
              </w:rPr>
              <w:fldChar w:fldCharType="separate"/>
            </w:r>
            <w:r w:rsidR="004515B4">
              <w:rPr>
                <w:noProof/>
                <w:webHidden/>
              </w:rPr>
              <w:t>7</w:t>
            </w:r>
            <w:r w:rsidR="00D55AB6">
              <w:rPr>
                <w:noProof/>
                <w:webHidden/>
              </w:rPr>
              <w:fldChar w:fldCharType="end"/>
            </w:r>
          </w:hyperlink>
        </w:p>
        <w:p w:rsidR="00587B51" w:rsidRDefault="00B16973">
          <w:pPr>
            <w:pStyle w:val="11"/>
            <w:tabs>
              <w:tab w:val="right" w:leader="dot" w:pos="9345"/>
            </w:tabs>
            <w:rPr>
              <w:rFonts w:eastAsiaTheme="minorEastAsia"/>
              <w:noProof/>
              <w:lang w:eastAsia="ru-RU"/>
            </w:rPr>
          </w:pPr>
          <w:hyperlink w:anchor="_Toc131500294" w:history="1">
            <w:r w:rsidR="00587B51" w:rsidRPr="001F0326">
              <w:rPr>
                <w:rStyle w:val="a8"/>
                <w:rFonts w:ascii="Times New Roman" w:hAnsi="Times New Roman" w:cs="Times New Roman"/>
                <w:b/>
                <w:noProof/>
                <w:lang w:val="en-US"/>
              </w:rPr>
              <w:t>8. SPECIFICATIONS FOR TEACHING DISABLED PERSONS</w:t>
            </w:r>
            <w:r w:rsidR="00587B51">
              <w:rPr>
                <w:noProof/>
                <w:webHidden/>
              </w:rPr>
              <w:tab/>
            </w:r>
            <w:r w:rsidR="00D55AB6">
              <w:rPr>
                <w:noProof/>
                <w:webHidden/>
              </w:rPr>
              <w:fldChar w:fldCharType="begin"/>
            </w:r>
            <w:r w:rsidR="00587B51">
              <w:rPr>
                <w:noProof/>
                <w:webHidden/>
              </w:rPr>
              <w:instrText xml:space="preserve"> PAGEREF _Toc131500294 \h </w:instrText>
            </w:r>
            <w:r w:rsidR="00D55AB6">
              <w:rPr>
                <w:noProof/>
                <w:webHidden/>
              </w:rPr>
            </w:r>
            <w:r w:rsidR="00D55AB6">
              <w:rPr>
                <w:noProof/>
                <w:webHidden/>
              </w:rPr>
              <w:fldChar w:fldCharType="separate"/>
            </w:r>
            <w:r w:rsidR="004515B4">
              <w:rPr>
                <w:noProof/>
                <w:webHidden/>
              </w:rPr>
              <w:t>7</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95" w:history="1">
            <w:r w:rsidR="00587B51" w:rsidRPr="001F0326">
              <w:rPr>
                <w:rStyle w:val="a8"/>
                <w:rFonts w:ascii="Times New Roman" w:hAnsi="Times New Roman" w:cs="Times New Roman"/>
                <w:b/>
                <w:noProof/>
                <w:lang w:val="en-US"/>
              </w:rPr>
              <w:t>ASSESSMENT RESOURSES</w:t>
            </w:r>
            <w:r w:rsidR="00587B51">
              <w:rPr>
                <w:noProof/>
                <w:webHidden/>
              </w:rPr>
              <w:tab/>
            </w:r>
            <w:r w:rsidR="00D55AB6">
              <w:rPr>
                <w:noProof/>
                <w:webHidden/>
              </w:rPr>
              <w:fldChar w:fldCharType="begin"/>
            </w:r>
            <w:r w:rsidR="00587B51">
              <w:rPr>
                <w:noProof/>
                <w:webHidden/>
              </w:rPr>
              <w:instrText xml:space="preserve"> PAGEREF _Toc131500295 \h </w:instrText>
            </w:r>
            <w:r w:rsidR="00D55AB6">
              <w:rPr>
                <w:noProof/>
                <w:webHidden/>
              </w:rPr>
            </w:r>
            <w:r w:rsidR="00D55AB6">
              <w:rPr>
                <w:noProof/>
                <w:webHidden/>
              </w:rPr>
              <w:fldChar w:fldCharType="separate"/>
            </w:r>
            <w:r w:rsidR="004515B4">
              <w:rPr>
                <w:noProof/>
                <w:webHidden/>
              </w:rPr>
              <w:t>9</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96" w:history="1">
            <w:r w:rsidR="00587B51" w:rsidRPr="001F0326">
              <w:rPr>
                <w:rStyle w:val="a8"/>
                <w:rFonts w:ascii="Times New Roman" w:hAnsi="Times New Roman" w:cs="Times New Roman"/>
                <w:b/>
                <w:noProof/>
                <w:lang w:val="en-US"/>
              </w:rPr>
              <w:t>1.1 Control tasks and assignments for interim attestation</w:t>
            </w:r>
            <w:r w:rsidR="00587B51">
              <w:rPr>
                <w:noProof/>
                <w:webHidden/>
              </w:rPr>
              <w:tab/>
            </w:r>
            <w:r w:rsidR="00D55AB6">
              <w:rPr>
                <w:noProof/>
                <w:webHidden/>
              </w:rPr>
              <w:fldChar w:fldCharType="begin"/>
            </w:r>
            <w:r w:rsidR="00587B51">
              <w:rPr>
                <w:noProof/>
                <w:webHidden/>
              </w:rPr>
              <w:instrText xml:space="preserve"> PAGEREF _Toc131500296 \h </w:instrText>
            </w:r>
            <w:r w:rsidR="00D55AB6">
              <w:rPr>
                <w:noProof/>
                <w:webHidden/>
              </w:rPr>
            </w:r>
            <w:r w:rsidR="00D55AB6">
              <w:rPr>
                <w:noProof/>
                <w:webHidden/>
              </w:rPr>
              <w:fldChar w:fldCharType="separate"/>
            </w:r>
            <w:r w:rsidR="004515B4">
              <w:rPr>
                <w:noProof/>
                <w:webHidden/>
              </w:rPr>
              <w:t>9</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97" w:history="1">
            <w:r w:rsidR="00587B51" w:rsidRPr="001F0326">
              <w:rPr>
                <w:rStyle w:val="a8"/>
                <w:rFonts w:ascii="Times New Roman" w:hAnsi="Times New Roman" w:cs="Times New Roman"/>
                <w:b/>
                <w:noProof/>
              </w:rPr>
              <w:t>1.2 Topics for written task</w:t>
            </w:r>
            <w:r w:rsidR="00587B51">
              <w:rPr>
                <w:noProof/>
                <w:webHidden/>
              </w:rPr>
              <w:tab/>
            </w:r>
            <w:r w:rsidR="00D55AB6">
              <w:rPr>
                <w:noProof/>
                <w:webHidden/>
              </w:rPr>
              <w:fldChar w:fldCharType="begin"/>
            </w:r>
            <w:r w:rsidR="00587B51">
              <w:rPr>
                <w:noProof/>
                <w:webHidden/>
              </w:rPr>
              <w:instrText xml:space="preserve"> PAGEREF _Toc131500297 \h </w:instrText>
            </w:r>
            <w:r w:rsidR="00D55AB6">
              <w:rPr>
                <w:noProof/>
                <w:webHidden/>
              </w:rPr>
            </w:r>
            <w:r w:rsidR="00D55AB6">
              <w:rPr>
                <w:noProof/>
                <w:webHidden/>
              </w:rPr>
              <w:fldChar w:fldCharType="separate"/>
            </w:r>
            <w:r w:rsidR="004515B4">
              <w:rPr>
                <w:noProof/>
                <w:webHidden/>
              </w:rPr>
              <w:t>9</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98" w:history="1">
            <w:r w:rsidR="00587B51" w:rsidRPr="001F0326">
              <w:rPr>
                <w:rStyle w:val="a8"/>
                <w:rFonts w:ascii="Times New Roman" w:hAnsi="Times New Roman" w:cs="Times New Roman"/>
                <w:b/>
                <w:noProof/>
              </w:rPr>
              <w:t>1.3 Interim checkpoints</w:t>
            </w:r>
            <w:r w:rsidR="00587B51">
              <w:rPr>
                <w:noProof/>
                <w:webHidden/>
              </w:rPr>
              <w:tab/>
            </w:r>
            <w:r w:rsidR="00D55AB6">
              <w:rPr>
                <w:noProof/>
                <w:webHidden/>
              </w:rPr>
              <w:fldChar w:fldCharType="begin"/>
            </w:r>
            <w:r w:rsidR="00587B51">
              <w:rPr>
                <w:noProof/>
                <w:webHidden/>
              </w:rPr>
              <w:instrText xml:space="preserve"> PAGEREF _Toc131500298 \h </w:instrText>
            </w:r>
            <w:r w:rsidR="00D55AB6">
              <w:rPr>
                <w:noProof/>
                <w:webHidden/>
              </w:rPr>
            </w:r>
            <w:r w:rsidR="00D55AB6">
              <w:rPr>
                <w:noProof/>
                <w:webHidden/>
              </w:rPr>
              <w:fldChar w:fldCharType="separate"/>
            </w:r>
            <w:r w:rsidR="004515B4">
              <w:rPr>
                <w:noProof/>
                <w:webHidden/>
              </w:rPr>
              <w:t>9</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299" w:history="1">
            <w:r w:rsidR="00587B51" w:rsidRPr="001F0326">
              <w:rPr>
                <w:rStyle w:val="a8"/>
                <w:rFonts w:ascii="Times New Roman" w:hAnsi="Times New Roman" w:cs="Times New Roman"/>
                <w:b/>
                <w:noProof/>
              </w:rPr>
              <w:t>1.4 Other assessment objects</w:t>
            </w:r>
            <w:r w:rsidR="00587B51">
              <w:rPr>
                <w:noProof/>
                <w:webHidden/>
              </w:rPr>
              <w:tab/>
            </w:r>
            <w:r w:rsidR="00D55AB6">
              <w:rPr>
                <w:noProof/>
                <w:webHidden/>
              </w:rPr>
              <w:fldChar w:fldCharType="begin"/>
            </w:r>
            <w:r w:rsidR="00587B51">
              <w:rPr>
                <w:noProof/>
                <w:webHidden/>
              </w:rPr>
              <w:instrText xml:space="preserve"> PAGEREF _Toc131500299 \h </w:instrText>
            </w:r>
            <w:r w:rsidR="00D55AB6">
              <w:rPr>
                <w:noProof/>
                <w:webHidden/>
              </w:rPr>
            </w:r>
            <w:r w:rsidR="00D55AB6">
              <w:rPr>
                <w:noProof/>
                <w:webHidden/>
              </w:rPr>
              <w:fldChar w:fldCharType="separate"/>
            </w:r>
            <w:r w:rsidR="004515B4">
              <w:rPr>
                <w:noProof/>
                <w:webHidden/>
              </w:rPr>
              <w:t>9</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300" w:history="1">
            <w:r w:rsidR="00587B51" w:rsidRPr="001F0326">
              <w:rPr>
                <w:rStyle w:val="a8"/>
                <w:rFonts w:ascii="Times New Roman" w:hAnsi="Times New Roman" w:cs="Times New Roman"/>
                <w:b/>
                <w:noProof/>
              </w:rPr>
              <w:t>1.5 Self-study</w:t>
            </w:r>
            <w:r w:rsidR="00587B51">
              <w:rPr>
                <w:noProof/>
                <w:webHidden/>
              </w:rPr>
              <w:tab/>
            </w:r>
            <w:r w:rsidR="00D55AB6">
              <w:rPr>
                <w:noProof/>
                <w:webHidden/>
              </w:rPr>
              <w:fldChar w:fldCharType="begin"/>
            </w:r>
            <w:r w:rsidR="00587B51">
              <w:rPr>
                <w:noProof/>
                <w:webHidden/>
              </w:rPr>
              <w:instrText xml:space="preserve"> PAGEREF _Toc131500300 \h </w:instrText>
            </w:r>
            <w:r w:rsidR="00D55AB6">
              <w:rPr>
                <w:noProof/>
                <w:webHidden/>
              </w:rPr>
            </w:r>
            <w:r w:rsidR="00D55AB6">
              <w:rPr>
                <w:noProof/>
                <w:webHidden/>
              </w:rPr>
              <w:fldChar w:fldCharType="separate"/>
            </w:r>
            <w:r w:rsidR="004515B4">
              <w:rPr>
                <w:noProof/>
                <w:webHidden/>
              </w:rPr>
              <w:t>9</w:t>
            </w:r>
            <w:r w:rsidR="00D55AB6">
              <w:rPr>
                <w:noProof/>
                <w:webHidden/>
              </w:rPr>
              <w:fldChar w:fldCharType="end"/>
            </w:r>
          </w:hyperlink>
        </w:p>
        <w:p w:rsidR="00587B51" w:rsidRDefault="00B16973">
          <w:pPr>
            <w:pStyle w:val="21"/>
            <w:tabs>
              <w:tab w:val="right" w:leader="dot" w:pos="9345"/>
            </w:tabs>
            <w:rPr>
              <w:rFonts w:eastAsiaTheme="minorEastAsia"/>
              <w:noProof/>
              <w:lang w:eastAsia="ru-RU"/>
            </w:rPr>
          </w:pPr>
          <w:hyperlink w:anchor="_Toc131500301" w:history="1">
            <w:r w:rsidR="00587B51" w:rsidRPr="001F0326">
              <w:rPr>
                <w:rStyle w:val="a8"/>
                <w:rFonts w:ascii="Times New Roman" w:hAnsi="Times New Roman" w:cs="Times New Roman"/>
                <w:b/>
                <w:noProof/>
              </w:rPr>
              <w:t xml:space="preserve">1.6 </w:t>
            </w:r>
            <w:r w:rsidR="00587B51" w:rsidRPr="001F0326">
              <w:rPr>
                <w:rStyle w:val="a8"/>
                <w:rFonts w:ascii="Times New Roman" w:hAnsi="Times New Roman" w:cs="Times New Roman"/>
                <w:b/>
                <w:noProof/>
                <w:lang w:val="en-US"/>
              </w:rPr>
              <w:t>Grading scale</w:t>
            </w:r>
            <w:r w:rsidR="00587B51">
              <w:rPr>
                <w:noProof/>
                <w:webHidden/>
              </w:rPr>
              <w:tab/>
            </w:r>
            <w:r w:rsidR="00D55AB6">
              <w:rPr>
                <w:noProof/>
                <w:webHidden/>
              </w:rPr>
              <w:fldChar w:fldCharType="begin"/>
            </w:r>
            <w:r w:rsidR="00587B51">
              <w:rPr>
                <w:noProof/>
                <w:webHidden/>
              </w:rPr>
              <w:instrText xml:space="preserve"> PAGEREF _Toc131500301 \h </w:instrText>
            </w:r>
            <w:r w:rsidR="00D55AB6">
              <w:rPr>
                <w:noProof/>
                <w:webHidden/>
              </w:rPr>
            </w:r>
            <w:r w:rsidR="00D55AB6">
              <w:rPr>
                <w:noProof/>
                <w:webHidden/>
              </w:rPr>
              <w:fldChar w:fldCharType="separate"/>
            </w:r>
            <w:r w:rsidR="004515B4">
              <w:rPr>
                <w:noProof/>
                <w:webHidden/>
              </w:rPr>
              <w:t>9</w:t>
            </w:r>
            <w:r w:rsidR="00D55AB6">
              <w:rPr>
                <w:noProof/>
                <w:webHidden/>
              </w:rPr>
              <w:fldChar w:fldCharType="end"/>
            </w:r>
          </w:hyperlink>
        </w:p>
        <w:p w:rsidR="00511619" w:rsidRPr="007E6725" w:rsidRDefault="00D55AB6">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Default="00F45F9F" w:rsidP="00785D76">
      <w:pPr>
        <w:pStyle w:val="1"/>
        <w:numPr>
          <w:ilvl w:val="0"/>
          <w:numId w:val="9"/>
        </w:numPr>
        <w:jc w:val="center"/>
        <w:rPr>
          <w:rFonts w:ascii="Times New Roman" w:hAnsi="Times New Roman" w:cs="Times New Roman"/>
          <w:b/>
          <w:color w:val="auto"/>
          <w:sz w:val="28"/>
          <w:szCs w:val="28"/>
        </w:rPr>
      </w:pPr>
      <w:bookmarkStart w:id="1" w:name="_Toc131500284"/>
      <w:r w:rsidRPr="00F45F9F">
        <w:rPr>
          <w:rFonts w:ascii="Times New Roman" w:hAnsi="Times New Roman" w:cs="Times New Roman"/>
          <w:b/>
          <w:color w:val="auto"/>
          <w:sz w:val="28"/>
          <w:szCs w:val="28"/>
        </w:rPr>
        <w:t>LEARNING OBJECTIVES</w:t>
      </w:r>
      <w:bookmarkEnd w:id="1"/>
    </w:p>
    <w:p w:rsidR="00785D76" w:rsidRPr="00785D76" w:rsidRDefault="00785D76" w:rsidP="00785D76"/>
    <w:tbl>
      <w:tblPr>
        <w:tblStyle w:val="a4"/>
        <w:tblW w:w="0" w:type="auto"/>
        <w:tblInd w:w="-714" w:type="dxa"/>
        <w:tblLook w:val="04A0" w:firstRow="1" w:lastRow="0" w:firstColumn="1" w:lastColumn="0" w:noHBand="0" w:noVBand="1"/>
      </w:tblPr>
      <w:tblGrid>
        <w:gridCol w:w="1702"/>
        <w:gridCol w:w="8357"/>
      </w:tblGrid>
      <w:tr w:rsidR="00751095" w:rsidRPr="00B607C2" w:rsidTr="001E2EF8">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FFFFFF" w:themeFill="background1"/>
          </w:tcPr>
          <w:p w:rsidR="00751095" w:rsidRPr="001E2EF8" w:rsidRDefault="001E2EF8" w:rsidP="009F62AE">
            <w:pPr>
              <w:rPr>
                <w:rFonts w:ascii="Times New Roman" w:hAnsi="Times New Roman"/>
                <w:sz w:val="28"/>
                <w:szCs w:val="28"/>
                <w:lang w:val="en-US"/>
              </w:rPr>
            </w:pPr>
            <w:r w:rsidRPr="001E2EF8">
              <w:rPr>
                <w:rFonts w:ascii="Times New Roman" w:hAnsi="Times New Roman" w:cs="Times New Roman"/>
                <w:sz w:val="24"/>
                <w:szCs w:val="28"/>
                <w:lang w:val="en-US"/>
              </w:rPr>
              <w:t>The study of the conceptual foundations and the formation of practical skills in supply chain management in global markets.</w:t>
            </w:r>
          </w:p>
        </w:tc>
      </w:tr>
    </w:tbl>
    <w:p w:rsidR="00751095" w:rsidRPr="001E2EF8"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31500285"/>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C220D9" w:rsidRPr="00291F1C" w:rsidRDefault="00C220D9" w:rsidP="00C220D9">
      <w:pPr>
        <w:pStyle w:val="Style5"/>
        <w:widowControl/>
        <w:rPr>
          <w:sz w:val="28"/>
          <w:szCs w:val="28"/>
          <w:lang w:val="en-US"/>
        </w:rPr>
      </w:pPr>
    </w:p>
    <w:p w:rsidR="00C220D9" w:rsidRPr="00924562" w:rsidRDefault="001E2EF8" w:rsidP="00ED0956">
      <w:pPr>
        <w:pStyle w:val="Style5"/>
        <w:widowControl/>
        <w:ind w:firstLine="709"/>
        <w:rPr>
          <w:rFonts w:eastAsia="Calibri"/>
          <w:i/>
          <w:iCs/>
          <w:color w:val="000000"/>
          <w:lang w:val="en-US"/>
        </w:rPr>
      </w:pPr>
      <w:r w:rsidRPr="00924562">
        <w:rPr>
          <w:sz w:val="28"/>
          <w:szCs w:val="28"/>
          <w:lang w:val="en-US"/>
        </w:rPr>
        <w:t>The</w:t>
      </w:r>
      <w:r w:rsidR="00924562" w:rsidRPr="00924562">
        <w:rPr>
          <w:lang w:val="en-US"/>
        </w:rPr>
        <w:t xml:space="preserve"> </w:t>
      </w:r>
      <w:r w:rsidR="00ED0956">
        <w:rPr>
          <w:sz w:val="28"/>
          <w:szCs w:val="28"/>
          <w:lang w:val="en-US"/>
        </w:rPr>
        <w:t>course</w:t>
      </w:r>
      <w:r w:rsidR="00924562" w:rsidRPr="00EF0EB6">
        <w:rPr>
          <w:sz w:val="28"/>
          <w:szCs w:val="28"/>
          <w:lang w:val="en-US"/>
        </w:rPr>
        <w:t xml:space="preserve"> </w:t>
      </w:r>
      <w:r w:rsidR="00A220FC">
        <w:rPr>
          <w:sz w:val="28"/>
          <w:szCs w:val="28"/>
          <w:lang w:val="en-US"/>
        </w:rPr>
        <w:t>B</w:t>
      </w:r>
      <w:proofErr w:type="gramStart"/>
      <w:r w:rsidR="003F5C40" w:rsidRPr="00EF0EB6">
        <w:rPr>
          <w:sz w:val="28"/>
          <w:szCs w:val="28"/>
          <w:lang w:val="en-US"/>
        </w:rPr>
        <w:t>1.</w:t>
      </w:r>
      <w:r w:rsidR="00ED0956">
        <w:rPr>
          <w:sz w:val="28"/>
          <w:szCs w:val="28"/>
          <w:lang w:val="en-US"/>
        </w:rPr>
        <w:t>V</w:t>
      </w:r>
      <w:proofErr w:type="gramEnd"/>
      <w:r w:rsidR="003F5C40" w:rsidRPr="00EF0EB6">
        <w:rPr>
          <w:sz w:val="28"/>
          <w:szCs w:val="28"/>
          <w:lang w:val="en-US"/>
        </w:rPr>
        <w:t xml:space="preserve"> </w:t>
      </w:r>
      <w:r w:rsidR="00ED0956" w:rsidRPr="00ED0956">
        <w:rPr>
          <w:sz w:val="28"/>
          <w:szCs w:val="28"/>
          <w:lang w:val="en-US"/>
        </w:rPr>
        <w:t>Supply chain management in global markets</w:t>
      </w:r>
      <w:r w:rsidR="00ED0956">
        <w:rPr>
          <w:sz w:val="28"/>
          <w:szCs w:val="28"/>
          <w:lang w:val="en-US"/>
        </w:rPr>
        <w:t xml:space="preserve"> </w:t>
      </w:r>
      <w:r w:rsidR="00924562" w:rsidRPr="00EF0EB6">
        <w:rPr>
          <w:sz w:val="28"/>
          <w:szCs w:val="28"/>
          <w:lang w:val="en-US"/>
        </w:rPr>
        <w:t>refers to the</w:t>
      </w:r>
      <w:r w:rsidR="00924562" w:rsidRPr="00924562">
        <w:rPr>
          <w:sz w:val="28"/>
          <w:szCs w:val="28"/>
          <w:lang w:val="en-US"/>
        </w:rPr>
        <w:t xml:space="preserve"> part formed by the participants in the educational relations of Block 1.</w:t>
      </w: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31500286"/>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 xml:space="preserve">EXPECTED </w:t>
      </w:r>
      <w:r w:rsidR="00587B51"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5"/>
        <w:gridCol w:w="1959"/>
        <w:gridCol w:w="5466"/>
      </w:tblGrid>
      <w:tr w:rsidR="00751095" w:rsidRPr="0088050D" w:rsidTr="001E2EF8">
        <w:trPr>
          <w:trHeight w:val="848"/>
          <w:tblHeader/>
        </w:trPr>
        <w:tc>
          <w:tcPr>
            <w:tcW w:w="1399"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4718"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471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8050D" w:rsidRDefault="00587B51" w:rsidP="009207A4">
            <w:pPr>
              <w:widowControl w:val="0"/>
              <w:tabs>
                <w:tab w:val="left" w:pos="0"/>
              </w:tabs>
              <w:autoSpaceDE w:val="0"/>
              <w:autoSpaceDN w:val="0"/>
              <w:jc w:val="center"/>
              <w:rPr>
                <w:rFonts w:ascii="Times New Roman" w:hAnsi="Times New Roman" w:cs="Times New Roman"/>
                <w:lang w:bidi="ru-RU"/>
              </w:rPr>
            </w:pPr>
            <w:r w:rsidRPr="00C650FC">
              <w:rPr>
                <w:rFonts w:ascii="Times New Roman" w:hAnsi="Times New Roman" w:cs="Times New Roman"/>
                <w:b/>
                <w:lang w:val="en-US"/>
              </w:rPr>
              <w:t>Expected learning outcomes</w:t>
            </w:r>
            <w:r w:rsidRPr="0088050D">
              <w:rPr>
                <w:rFonts w:ascii="Times New Roman" w:hAnsi="Times New Roman" w:cs="Times New Roman"/>
                <w:lang w:bidi="ru-RU"/>
              </w:rPr>
              <w:t xml:space="preserve"> </w:t>
            </w:r>
          </w:p>
        </w:tc>
      </w:tr>
      <w:bookmarkEnd w:id="4"/>
      <w:tr w:rsidR="001E2EF8" w:rsidRPr="00B607C2" w:rsidTr="00D43158">
        <w:tc>
          <w:tcPr>
            <w:tcW w:w="139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E2EF8" w:rsidRPr="003F6F3B" w:rsidRDefault="003F5C40" w:rsidP="006670BB">
            <w:pPr>
              <w:widowControl w:val="0"/>
              <w:tabs>
                <w:tab w:val="left" w:pos="0"/>
              </w:tabs>
              <w:autoSpaceDE w:val="0"/>
              <w:autoSpaceDN w:val="0"/>
              <w:rPr>
                <w:rFonts w:ascii="Times New Roman" w:hAnsi="Times New Roman" w:cs="Times New Roman"/>
                <w:highlight w:val="cyan"/>
                <w:lang w:val="en-US"/>
              </w:rPr>
            </w:pPr>
            <w:r w:rsidRPr="003F5C40">
              <w:rPr>
                <w:rFonts w:ascii="Times New Roman" w:hAnsi="Times New Roman" w:cs="Times New Roman"/>
                <w:lang w:val="en-US"/>
              </w:rPr>
              <w:t>PC-</w:t>
            </w:r>
            <w:r w:rsidR="006670BB">
              <w:rPr>
                <w:rFonts w:ascii="Times New Roman" w:hAnsi="Times New Roman" w:cs="Times New Roman"/>
                <w:lang w:val="en-US"/>
              </w:rPr>
              <w:t>4</w:t>
            </w:r>
            <w:r w:rsidRPr="003F5C40">
              <w:rPr>
                <w:rFonts w:ascii="Times New Roman" w:hAnsi="Times New Roman" w:cs="Times New Roman"/>
                <w:lang w:val="en-US"/>
              </w:rPr>
              <w:t xml:space="preserve"> </w:t>
            </w:r>
            <w:r w:rsidR="00A220FC">
              <w:rPr>
                <w:rFonts w:ascii="Times New Roman" w:hAnsi="Times New Roman" w:cs="Times New Roman"/>
                <w:lang w:val="en-US"/>
              </w:rPr>
              <w:t>–</w:t>
            </w:r>
            <w:r w:rsidRPr="003F5C40">
              <w:rPr>
                <w:rFonts w:ascii="Times New Roman" w:hAnsi="Times New Roman" w:cs="Times New Roman"/>
                <w:lang w:val="en-US"/>
              </w:rPr>
              <w:t xml:space="preserve"> Able to develop functional strategies for an international company and ensure their implementation</w:t>
            </w:r>
          </w:p>
        </w:tc>
        <w:tc>
          <w:tcPr>
            <w:tcW w:w="950"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E2EF8" w:rsidRPr="003F6F3B" w:rsidRDefault="006670BB" w:rsidP="001E2EF8">
            <w:pPr>
              <w:widowControl w:val="0"/>
              <w:tabs>
                <w:tab w:val="left" w:pos="0"/>
              </w:tabs>
              <w:autoSpaceDE w:val="0"/>
              <w:autoSpaceDN w:val="0"/>
              <w:rPr>
                <w:rFonts w:ascii="Times New Roman" w:hAnsi="Times New Roman" w:cs="Times New Roman"/>
                <w:highlight w:val="cyan"/>
                <w:lang w:val="en-US" w:bidi="ru-RU"/>
              </w:rPr>
            </w:pPr>
            <w:r>
              <w:rPr>
                <w:rFonts w:ascii="Times New Roman" w:hAnsi="Times New Roman" w:cs="Times New Roman"/>
                <w:lang w:val="en-US" w:bidi="ru-RU"/>
              </w:rPr>
              <w:t>PC-4</w:t>
            </w:r>
            <w:r w:rsidR="003F5C40" w:rsidRPr="003F5C40">
              <w:rPr>
                <w:rFonts w:ascii="Times New Roman" w:hAnsi="Times New Roman" w:cs="Times New Roman"/>
                <w:lang w:val="en-US" w:bidi="ru-RU"/>
              </w:rPr>
              <w:t xml:space="preserve">.2 </w:t>
            </w:r>
            <w:r w:rsidR="00A220FC">
              <w:rPr>
                <w:rFonts w:ascii="Times New Roman" w:hAnsi="Times New Roman" w:cs="Times New Roman"/>
                <w:lang w:val="en-US" w:bidi="ru-RU"/>
              </w:rPr>
              <w:t>–</w:t>
            </w:r>
            <w:r w:rsidR="003F5C40" w:rsidRPr="003F5C40">
              <w:rPr>
                <w:rFonts w:ascii="Times New Roman" w:hAnsi="Times New Roman" w:cs="Times New Roman"/>
                <w:lang w:val="en-US" w:bidi="ru-RU"/>
              </w:rPr>
              <w:t xml:space="preserve"> Leads the development of logistics strategies in international markets, plans the configuration of the global production chain</w:t>
            </w:r>
          </w:p>
        </w:tc>
        <w:tc>
          <w:tcPr>
            <w:tcW w:w="26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F6F3B" w:rsidRPr="003F6F3B" w:rsidRDefault="003F6F3B" w:rsidP="001E2EF8">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3F6F3B">
              <w:rPr>
                <w:rFonts w:ascii="Times New Roman" w:hAnsi="Times New Roman" w:cs="Times New Roman"/>
                <w:lang w:val="en-US"/>
              </w:rPr>
              <w:t xml:space="preserve">now: </w:t>
            </w:r>
            <w:r w:rsidR="00D43158" w:rsidRPr="00D43158">
              <w:rPr>
                <w:lang w:val="en-US"/>
              </w:rPr>
              <w:t xml:space="preserve"> </w:t>
            </w:r>
            <w:r w:rsidR="00D43158" w:rsidRPr="00D43158">
              <w:rPr>
                <w:rFonts w:ascii="Times New Roman" w:hAnsi="Times New Roman" w:cs="Times New Roman"/>
                <w:lang w:val="en-US"/>
              </w:rPr>
              <w:t xml:space="preserve">the </w:t>
            </w:r>
            <w:r w:rsidRPr="003F6F3B">
              <w:rPr>
                <w:rFonts w:ascii="Times New Roman" w:hAnsi="Times New Roman" w:cs="Times New Roman"/>
                <w:lang w:val="en-US"/>
              </w:rPr>
              <w:t>basic concepts, principles and approaches of supply chain management.</w:t>
            </w:r>
          </w:p>
          <w:p w:rsidR="00D43158" w:rsidRPr="00D43158" w:rsidRDefault="00D43158" w:rsidP="001E2EF8">
            <w:pPr>
              <w:autoSpaceDE w:val="0"/>
              <w:autoSpaceDN w:val="0"/>
              <w:adjustRightInd w:val="0"/>
              <w:jc w:val="both"/>
              <w:rPr>
                <w:rFonts w:ascii="Times New Roman" w:hAnsi="Times New Roman" w:cs="Times New Roman"/>
                <w:lang w:val="en-US"/>
              </w:rPr>
            </w:pPr>
            <w:r w:rsidRPr="00D43158">
              <w:rPr>
                <w:rFonts w:ascii="Times New Roman" w:hAnsi="Times New Roman" w:cs="Times New Roman"/>
                <w:lang w:val="en-US"/>
              </w:rPr>
              <w:t xml:space="preserve">To be able to: </w:t>
            </w:r>
            <w:r w:rsidR="006244E1" w:rsidRPr="006244E1">
              <w:rPr>
                <w:rFonts w:ascii="Times New Roman" w:hAnsi="Times New Roman" w:cs="Times New Roman"/>
                <w:lang w:val="en-US"/>
              </w:rPr>
              <w:t>analyze logistics processes within the organization and international supply chains</w:t>
            </w:r>
            <w:r w:rsidRPr="00D43158">
              <w:rPr>
                <w:rFonts w:ascii="Times New Roman" w:hAnsi="Times New Roman" w:cs="Times New Roman"/>
                <w:lang w:val="en-US"/>
              </w:rPr>
              <w:t>, identify problems in the activities of departments, organizations and networks, make</w:t>
            </w:r>
            <w:r>
              <w:rPr>
                <w:rFonts w:ascii="Times New Roman" w:hAnsi="Times New Roman" w:cs="Times New Roman"/>
                <w:lang w:val="en-US"/>
              </w:rPr>
              <w:t xml:space="preserve"> </w:t>
            </w:r>
            <w:r w:rsidRPr="00D43158">
              <w:rPr>
                <w:rFonts w:ascii="Times New Roman" w:hAnsi="Times New Roman" w:cs="Times New Roman"/>
                <w:lang w:val="en-US"/>
              </w:rPr>
              <w:t>reasonable</w:t>
            </w:r>
            <w:r>
              <w:rPr>
                <w:rFonts w:ascii="Times New Roman" w:hAnsi="Times New Roman" w:cs="Times New Roman"/>
                <w:lang w:val="en-US"/>
              </w:rPr>
              <w:t xml:space="preserve"> </w:t>
            </w:r>
            <w:r w:rsidRPr="00D43158">
              <w:rPr>
                <w:rFonts w:ascii="Times New Roman" w:hAnsi="Times New Roman" w:cs="Times New Roman"/>
                <w:lang w:val="en-US"/>
              </w:rPr>
              <w:t>management decisions on the formation and management of supply chains.</w:t>
            </w:r>
          </w:p>
          <w:p w:rsidR="001E2EF8" w:rsidRPr="00D43158" w:rsidRDefault="00D43158" w:rsidP="001E2EF8">
            <w:pPr>
              <w:autoSpaceDE w:val="0"/>
              <w:autoSpaceDN w:val="0"/>
              <w:adjustRightInd w:val="0"/>
              <w:jc w:val="both"/>
              <w:rPr>
                <w:rFonts w:ascii="Times New Roman" w:hAnsi="Times New Roman" w:cs="Times New Roman"/>
                <w:highlight w:val="cyan"/>
                <w:lang w:val="en-US" w:bidi="ru-RU"/>
              </w:rPr>
            </w:pPr>
            <w:r w:rsidRPr="00D43158">
              <w:rPr>
                <w:rFonts w:ascii="Times New Roman" w:hAnsi="Times New Roman" w:cs="Times New Roman"/>
                <w:lang w:val="en-US"/>
              </w:rPr>
              <w:t xml:space="preserve">To </w:t>
            </w:r>
            <w:r w:rsidR="00A220FC">
              <w:rPr>
                <w:rFonts w:ascii="Times New Roman" w:hAnsi="Times New Roman" w:cs="Times New Roman"/>
                <w:lang w:val="en-US"/>
              </w:rPr>
              <w:t>possess</w:t>
            </w:r>
            <w:r w:rsidR="001E2EF8" w:rsidRPr="00D43158">
              <w:rPr>
                <w:rFonts w:ascii="Times New Roman" w:hAnsi="Times New Roman" w:cs="Times New Roman"/>
                <w:lang w:val="en-US"/>
              </w:rPr>
              <w:t xml:space="preserve">: </w:t>
            </w:r>
            <w:r w:rsidRPr="00D43158">
              <w:rPr>
                <w:rFonts w:ascii="Times New Roman" w:hAnsi="Times New Roman" w:cs="Times New Roman"/>
                <w:lang w:val="en-US"/>
              </w:rPr>
              <w:t>the</w:t>
            </w:r>
            <w:r w:rsidRPr="00D43158">
              <w:rPr>
                <w:lang w:val="en-US"/>
              </w:rPr>
              <w:t xml:space="preserve"> </w:t>
            </w:r>
            <w:r w:rsidRPr="00D43158">
              <w:rPr>
                <w:rFonts w:ascii="Times New Roman" w:hAnsi="Times New Roman" w:cs="Times New Roman"/>
                <w:lang w:val="en-US"/>
              </w:rPr>
              <w:t>methods of planning, evaluating and monitoring the effectiveness of organizations and relationships in supply chains.</w:t>
            </w:r>
          </w:p>
        </w:tc>
      </w:tr>
    </w:tbl>
    <w:p w:rsidR="00E1429F" w:rsidRPr="00D43158" w:rsidRDefault="00E1429F" w:rsidP="002718E2">
      <w:pPr>
        <w:jc w:val="center"/>
        <w:rPr>
          <w:rFonts w:ascii="Times New Roman" w:hAnsi="Times New Roman" w:cs="Times New Roman"/>
          <w:b/>
          <w:sz w:val="28"/>
          <w:szCs w:val="28"/>
          <w:lang w:val="en-US"/>
        </w:rPr>
      </w:pPr>
    </w:p>
    <w:p w:rsidR="00546A9C" w:rsidRDefault="00E1429F" w:rsidP="00546A9C">
      <w:pPr>
        <w:pStyle w:val="1"/>
        <w:jc w:val="center"/>
        <w:rPr>
          <w:rFonts w:ascii="Times New Roman" w:hAnsi="Times New Roman" w:cs="Times New Roman"/>
          <w:b/>
          <w:color w:val="auto"/>
          <w:sz w:val="28"/>
          <w:szCs w:val="28"/>
        </w:rPr>
      </w:pPr>
      <w:bookmarkStart w:id="5" w:name="_Toc131500287"/>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COURSE STRUCTURE AND CONTENT</w:t>
      </w:r>
      <w:bookmarkEnd w:id="5"/>
    </w:p>
    <w:p w:rsidR="00785D76" w:rsidRPr="00785D76" w:rsidRDefault="00785D76" w:rsidP="00785D76"/>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sidRPr="002E4718">
              <w:rPr>
                <w:rFonts w:ascii="Times New Roman" w:hAnsi="Times New Roman" w:cs="Times New Roman"/>
                <w:b/>
                <w:lang w:val="en-US"/>
              </w:rPr>
              <w:t>Code and name of</w:t>
            </w:r>
            <w:r>
              <w:rPr>
                <w:rFonts w:ascii="Times New Roman" w:hAnsi="Times New Roman" w:cs="Times New Roman"/>
                <w:b/>
                <w:lang w:val="en-US"/>
              </w:rPr>
              <w:t xml:space="preserve"> the topics</w:t>
            </w:r>
          </w:p>
        </w:tc>
        <w:tc>
          <w:tcPr>
            <w:tcW w:w="2543" w:type="pct"/>
            <w:gridSpan w:val="2"/>
            <w:vMerge w:val="restart"/>
            <w:tcBorders>
              <w:bottom w:val="single" w:sz="4" w:space="0" w:color="auto"/>
            </w:tcBorders>
            <w:shd w:val="clear" w:color="auto" w:fill="auto"/>
            <w:vAlign w:val="center"/>
          </w:tcPr>
          <w:p w:rsidR="004535A3" w:rsidRPr="00291F1C" w:rsidRDefault="00291F1C" w:rsidP="00546A9C">
            <w:pPr>
              <w:tabs>
                <w:tab w:val="left" w:pos="0"/>
              </w:tabs>
              <w:jc w:val="center"/>
              <w:rPr>
                <w:rFonts w:ascii="Times New Roman" w:hAnsi="Times New Roman" w:cs="Times New Roman"/>
                <w:b/>
                <w:lang w:val="en-US"/>
              </w:rPr>
            </w:pPr>
            <w:r>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Academic hours</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Contact work</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7D5C9E" w:rsidRDefault="007D5C9E"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Self-study</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Lectures</w:t>
            </w:r>
          </w:p>
        </w:tc>
        <w:tc>
          <w:tcPr>
            <w:tcW w:w="360" w:type="pct"/>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Practices</w:t>
            </w:r>
          </w:p>
        </w:tc>
        <w:tc>
          <w:tcPr>
            <w:tcW w:w="358" w:type="pct"/>
            <w:shd w:val="clear" w:color="auto" w:fill="auto"/>
            <w:vAlign w:val="center"/>
            <w:hideMark/>
          </w:tcPr>
          <w:p w:rsidR="004475DA" w:rsidRPr="007D5C9E" w:rsidRDefault="007D5C9E" w:rsidP="004535A3">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6244E1" w:rsidRPr="005B37A7" w:rsidTr="009578FB">
        <w:trPr>
          <w:trHeight w:val="283"/>
        </w:trPr>
        <w:tc>
          <w:tcPr>
            <w:tcW w:w="1024" w:type="pct"/>
            <w:shd w:val="clear" w:color="auto" w:fill="FFFFFF" w:themeFill="background1"/>
            <w:vAlign w:val="center"/>
          </w:tcPr>
          <w:p w:rsidR="006244E1" w:rsidRPr="009578FB" w:rsidRDefault="006244E1" w:rsidP="006244E1">
            <w:pPr>
              <w:widowControl w:val="0"/>
              <w:tabs>
                <w:tab w:val="left" w:pos="0"/>
              </w:tabs>
              <w:autoSpaceDE w:val="0"/>
              <w:autoSpaceDN w:val="0"/>
              <w:rPr>
                <w:rFonts w:ascii="Times New Roman" w:hAnsi="Times New Roman" w:cs="Times New Roman"/>
                <w:highlight w:val="cyan"/>
                <w:lang w:val="en-US" w:bidi="ru-RU"/>
              </w:rPr>
            </w:pPr>
            <w:r w:rsidRPr="009578FB">
              <w:rPr>
                <w:rFonts w:ascii="Times New Roman" w:hAnsi="Times New Roman" w:cs="Times New Roman"/>
                <w:lang w:val="en-US" w:bidi="ru-RU"/>
              </w:rPr>
              <w:t>Topic 1. Conceptual foundations of supply chain management</w:t>
            </w:r>
          </w:p>
        </w:tc>
        <w:tc>
          <w:tcPr>
            <w:tcW w:w="2543" w:type="pct"/>
            <w:gridSpan w:val="2"/>
            <w:shd w:val="clear" w:color="auto" w:fill="FFFFFF" w:themeFill="background1"/>
          </w:tcPr>
          <w:p w:rsidR="006244E1" w:rsidRPr="009578FB" w:rsidRDefault="006244E1" w:rsidP="006244E1">
            <w:pPr>
              <w:pStyle w:val="Style5"/>
              <w:widowControl/>
              <w:tabs>
                <w:tab w:val="left" w:pos="0"/>
                <w:tab w:val="left" w:leader="underscore" w:pos="7027"/>
              </w:tabs>
              <w:rPr>
                <w:rFonts w:eastAsiaTheme="minorHAnsi"/>
                <w:sz w:val="22"/>
                <w:szCs w:val="22"/>
                <w:highlight w:val="cyan"/>
                <w:lang w:val="en-US" w:eastAsia="en-US"/>
              </w:rPr>
            </w:pPr>
            <w:r w:rsidRPr="009578FB">
              <w:rPr>
                <w:lang w:val="en-US" w:eastAsia="en-US" w:bidi="ru-RU"/>
              </w:rPr>
              <w:t xml:space="preserve">The subject essence of the concept of supply chain management (SCM). The evolution of the concept of supply chain management. Classification of supply chains. Integration of business processes in supply chains. Functional areas of supply chain management. Object decomposition of the supply chain. Process decomposition of the supply chain. Functional characteristics of supply chain participants. Types of links between participants in supply chains. Principles for determining the </w:t>
            </w:r>
            <w:r w:rsidRPr="009578FB">
              <w:rPr>
                <w:lang w:val="en-US" w:eastAsia="en-US" w:bidi="ru-RU"/>
              </w:rPr>
              <w:lastRenderedPageBreak/>
              <w:t>structure of supply chains. Network structure of supply chains. Boundaries and structural dimensions of the network. Distribution channels and their impact on the configuration of supply chains.</w:t>
            </w:r>
          </w:p>
        </w:tc>
        <w:tc>
          <w:tcPr>
            <w:tcW w:w="357" w:type="pct"/>
            <w:gridSpan w:val="2"/>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lastRenderedPageBreak/>
              <w:t>3</w:t>
            </w:r>
          </w:p>
        </w:tc>
        <w:tc>
          <w:tcPr>
            <w:tcW w:w="360"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2</w:t>
            </w: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rPr>
            </w:pPr>
            <w:r>
              <w:rPr>
                <w:rFonts w:ascii="Times New Roman" w:hAnsi="Times New Roman" w:cs="Times New Roman"/>
                <w:lang w:bidi="ru-RU"/>
              </w:rPr>
              <w:t>15</w:t>
            </w:r>
          </w:p>
        </w:tc>
      </w:tr>
      <w:tr w:rsidR="006244E1" w:rsidRPr="005B37A7" w:rsidTr="009578FB">
        <w:trPr>
          <w:trHeight w:val="283"/>
        </w:trPr>
        <w:tc>
          <w:tcPr>
            <w:tcW w:w="1024" w:type="pct"/>
            <w:shd w:val="clear" w:color="auto" w:fill="FFFFFF" w:themeFill="background1"/>
            <w:vAlign w:val="center"/>
          </w:tcPr>
          <w:p w:rsidR="006244E1" w:rsidRPr="009578FB" w:rsidRDefault="006244E1" w:rsidP="006244E1">
            <w:pPr>
              <w:widowControl w:val="0"/>
              <w:tabs>
                <w:tab w:val="left" w:pos="0"/>
              </w:tabs>
              <w:autoSpaceDE w:val="0"/>
              <w:autoSpaceDN w:val="0"/>
              <w:rPr>
                <w:rFonts w:ascii="Times New Roman" w:hAnsi="Times New Roman" w:cs="Times New Roman"/>
                <w:highlight w:val="cyan"/>
                <w:lang w:val="en-US" w:bidi="ru-RU"/>
              </w:rPr>
            </w:pPr>
            <w:r w:rsidRPr="009578FB">
              <w:rPr>
                <w:rFonts w:ascii="Times New Roman" w:hAnsi="Times New Roman" w:cs="Times New Roman"/>
                <w:lang w:val="en-US" w:bidi="ru-RU"/>
              </w:rPr>
              <w:t xml:space="preserve">Topic 2. </w:t>
            </w:r>
            <w:r w:rsidRPr="006244E1">
              <w:rPr>
                <w:rFonts w:ascii="Times New Roman" w:hAnsi="Times New Roman" w:cs="Times New Roman"/>
                <w:lang w:val="en-US" w:bidi="ru-RU"/>
              </w:rPr>
              <w:t>Design and integrated planning of supply chains in international business.</w:t>
            </w:r>
          </w:p>
        </w:tc>
        <w:tc>
          <w:tcPr>
            <w:tcW w:w="2543" w:type="pct"/>
            <w:gridSpan w:val="2"/>
            <w:shd w:val="clear" w:color="auto" w:fill="FFFFFF" w:themeFill="background1"/>
          </w:tcPr>
          <w:p w:rsidR="006244E1" w:rsidRPr="009578FB" w:rsidRDefault="006244E1" w:rsidP="006244E1">
            <w:pPr>
              <w:pStyle w:val="Style5"/>
              <w:widowControl/>
              <w:tabs>
                <w:tab w:val="left" w:pos="0"/>
                <w:tab w:val="left" w:leader="underscore" w:pos="7027"/>
              </w:tabs>
              <w:rPr>
                <w:rFonts w:eastAsiaTheme="minorHAnsi"/>
                <w:sz w:val="22"/>
                <w:szCs w:val="22"/>
                <w:highlight w:val="cyan"/>
                <w:lang w:val="en-US" w:eastAsia="en-US"/>
              </w:rPr>
            </w:pPr>
            <w:r w:rsidRPr="006244E1">
              <w:rPr>
                <w:lang w:val="en-US" w:eastAsia="en-US" w:bidi="ru-RU"/>
              </w:rPr>
              <w:t xml:space="preserve">Stages of supply chain management: supply chain design; organization of intercompany cooperation and coordination; modeling and reengineering of key business processes; building an integrated planning and management system; development of the concept of information technology. Designing a network structure of supply chains in international business: participants in supply chains; structural coordinates of the network; types of links between processes within supply chains. Factors considered when designing supply chains. The essence of integrated supply chain planning in international business. Concepts of integrated interaction of participants in supply chains. </w:t>
            </w:r>
            <w:proofErr w:type="spellStart"/>
            <w:r w:rsidRPr="006244E1">
              <w:rPr>
                <w:lang w:val="en-US" w:eastAsia="en-US" w:bidi="ru-RU"/>
              </w:rPr>
              <w:t>Interfunctional</w:t>
            </w:r>
            <w:proofErr w:type="spellEnd"/>
            <w:r w:rsidRPr="006244E1">
              <w:rPr>
                <w:lang w:val="en-US" w:eastAsia="en-US" w:bidi="ru-RU"/>
              </w:rPr>
              <w:t xml:space="preserve"> and interorganizational coordination methods in supply chains to reduce uncertainty. Types and methods of planning in supply chains. Principles and tools of supply chain planning. Essence and characteristics of SCOR-model and DCOR-model. The role and functions of information technology in the design and integrated planning of supply chains.</w:t>
            </w:r>
          </w:p>
        </w:tc>
        <w:tc>
          <w:tcPr>
            <w:tcW w:w="357" w:type="pct"/>
            <w:gridSpan w:val="2"/>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4</w:t>
            </w:r>
          </w:p>
        </w:tc>
        <w:tc>
          <w:tcPr>
            <w:tcW w:w="360"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2</w:t>
            </w: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rPr>
            </w:pPr>
            <w:r>
              <w:rPr>
                <w:rFonts w:ascii="Times New Roman" w:hAnsi="Times New Roman" w:cs="Times New Roman"/>
                <w:lang w:bidi="ru-RU"/>
              </w:rPr>
              <w:t>20</w:t>
            </w:r>
          </w:p>
        </w:tc>
      </w:tr>
      <w:tr w:rsidR="006244E1" w:rsidRPr="005B37A7" w:rsidTr="001E2EF8">
        <w:trPr>
          <w:trHeight w:val="283"/>
        </w:trPr>
        <w:tc>
          <w:tcPr>
            <w:tcW w:w="1024" w:type="pct"/>
            <w:shd w:val="clear" w:color="auto" w:fill="FFFFFF" w:themeFill="background1"/>
            <w:vAlign w:val="center"/>
          </w:tcPr>
          <w:p w:rsidR="006244E1" w:rsidRPr="009578FB" w:rsidRDefault="006244E1" w:rsidP="006244E1">
            <w:pPr>
              <w:widowControl w:val="0"/>
              <w:tabs>
                <w:tab w:val="left" w:pos="0"/>
              </w:tabs>
              <w:autoSpaceDE w:val="0"/>
              <w:autoSpaceDN w:val="0"/>
              <w:rPr>
                <w:rFonts w:ascii="Times New Roman" w:hAnsi="Times New Roman" w:cs="Times New Roman"/>
                <w:highlight w:val="cyan"/>
                <w:lang w:val="en-US" w:bidi="ru-RU"/>
              </w:rPr>
            </w:pPr>
            <w:r w:rsidRPr="009578FB">
              <w:rPr>
                <w:rFonts w:ascii="Times New Roman" w:hAnsi="Times New Roman" w:cs="Times New Roman"/>
                <w:lang w:val="en-US" w:bidi="ru-RU"/>
              </w:rPr>
              <w:t xml:space="preserve">Topic 3. </w:t>
            </w:r>
            <w:r w:rsidRPr="006244E1">
              <w:rPr>
                <w:rFonts w:ascii="Times New Roman" w:hAnsi="Times New Roman" w:cs="Times New Roman"/>
                <w:lang w:val="en-US" w:bidi="ru-RU"/>
              </w:rPr>
              <w:t>Supply chain management strategies in international business.</w:t>
            </w:r>
          </w:p>
        </w:tc>
        <w:tc>
          <w:tcPr>
            <w:tcW w:w="2543" w:type="pct"/>
            <w:gridSpan w:val="2"/>
            <w:shd w:val="clear" w:color="auto" w:fill="FFFFFF" w:themeFill="background1"/>
          </w:tcPr>
          <w:p w:rsidR="006244E1" w:rsidRPr="00AB5E75" w:rsidRDefault="006244E1" w:rsidP="006244E1">
            <w:pPr>
              <w:pStyle w:val="Style5"/>
              <w:widowControl/>
              <w:tabs>
                <w:tab w:val="left" w:pos="0"/>
                <w:tab w:val="left" w:leader="underscore" w:pos="7027"/>
              </w:tabs>
              <w:rPr>
                <w:rFonts w:eastAsiaTheme="minorHAnsi"/>
                <w:sz w:val="22"/>
                <w:szCs w:val="22"/>
                <w:highlight w:val="cyan"/>
                <w:lang w:eastAsia="en-US"/>
              </w:rPr>
            </w:pPr>
            <w:r w:rsidRPr="001E2EF8">
              <w:rPr>
                <w:lang w:val="en-US" w:eastAsia="en-US" w:bidi="ru-RU"/>
              </w:rPr>
              <w:t xml:space="preserve">Competitiveness of supply chains in international business. The concept, purpose and objectives of strategic planning in supply chains. Strategic planning process. The main supply chain management strategies, the relationship with the corporate strategy and functional strategies of the focus company. Stages of developing a supply chain management strategy. Achieving strategic fit in supply chains. </w:t>
            </w:r>
            <w:proofErr w:type="spellStart"/>
            <w:r w:rsidRPr="001E2EF8">
              <w:rPr>
                <w:lang w:eastAsia="en-US" w:bidi="ru-RU"/>
              </w:rPr>
              <w:t>Reactivity</w:t>
            </w:r>
            <w:proofErr w:type="spellEnd"/>
            <w:r w:rsidRPr="001E2EF8">
              <w:rPr>
                <w:lang w:eastAsia="en-US" w:bidi="ru-RU"/>
              </w:rPr>
              <w:t>/</w:t>
            </w:r>
            <w:proofErr w:type="spellStart"/>
            <w:r w:rsidRPr="001E2EF8">
              <w:rPr>
                <w:lang w:eastAsia="en-US" w:bidi="ru-RU"/>
              </w:rPr>
              <w:t>efficiency</w:t>
            </w:r>
            <w:proofErr w:type="spellEnd"/>
            <w:r w:rsidRPr="001E2EF8">
              <w:rPr>
                <w:lang w:eastAsia="en-US" w:bidi="ru-RU"/>
              </w:rPr>
              <w:t xml:space="preserve"> </w:t>
            </w:r>
            <w:proofErr w:type="spellStart"/>
            <w:r w:rsidRPr="001E2EF8">
              <w:rPr>
                <w:lang w:eastAsia="en-US" w:bidi="ru-RU"/>
              </w:rPr>
              <w:t>trade-off</w:t>
            </w:r>
            <w:proofErr w:type="spellEnd"/>
            <w:r w:rsidRPr="001E2EF8">
              <w:rPr>
                <w:lang w:eastAsia="en-US" w:bidi="ru-RU"/>
              </w:rPr>
              <w:t xml:space="preserve">. </w:t>
            </w:r>
            <w:proofErr w:type="spellStart"/>
            <w:r w:rsidRPr="001E2EF8">
              <w:rPr>
                <w:lang w:eastAsia="en-US" w:bidi="ru-RU"/>
              </w:rPr>
              <w:t>Supply</w:t>
            </w:r>
            <w:proofErr w:type="spellEnd"/>
            <w:r w:rsidRPr="001E2EF8">
              <w:rPr>
                <w:lang w:eastAsia="en-US" w:bidi="ru-RU"/>
              </w:rPr>
              <w:t xml:space="preserve"> </w:t>
            </w:r>
            <w:proofErr w:type="spellStart"/>
            <w:r w:rsidRPr="001E2EF8">
              <w:rPr>
                <w:lang w:eastAsia="en-US" w:bidi="ru-RU"/>
              </w:rPr>
              <w:t>chain</w:t>
            </w:r>
            <w:proofErr w:type="spellEnd"/>
            <w:r w:rsidRPr="001E2EF8">
              <w:rPr>
                <w:lang w:eastAsia="en-US" w:bidi="ru-RU"/>
              </w:rPr>
              <w:t xml:space="preserve"> </w:t>
            </w:r>
            <w:proofErr w:type="spellStart"/>
            <w:r w:rsidRPr="001E2EF8">
              <w:rPr>
                <w:lang w:eastAsia="en-US" w:bidi="ru-RU"/>
              </w:rPr>
              <w:t>performance</w:t>
            </w:r>
            <w:proofErr w:type="spellEnd"/>
            <w:r w:rsidRPr="001E2EF8">
              <w:rPr>
                <w:lang w:eastAsia="en-US" w:bidi="ru-RU"/>
              </w:rPr>
              <w:t xml:space="preserve"> </w:t>
            </w:r>
            <w:proofErr w:type="spellStart"/>
            <w:r w:rsidRPr="001E2EF8">
              <w:rPr>
                <w:lang w:eastAsia="en-US" w:bidi="ru-RU"/>
              </w:rPr>
              <w:t>indicators</w:t>
            </w:r>
            <w:proofErr w:type="spellEnd"/>
            <w:r w:rsidRPr="001E2EF8">
              <w:rPr>
                <w:lang w:eastAsia="en-US" w:bidi="ru-RU"/>
              </w:rPr>
              <w:t>.</w:t>
            </w:r>
          </w:p>
        </w:tc>
        <w:tc>
          <w:tcPr>
            <w:tcW w:w="357" w:type="pct"/>
            <w:gridSpan w:val="2"/>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3</w:t>
            </w:r>
          </w:p>
        </w:tc>
        <w:tc>
          <w:tcPr>
            <w:tcW w:w="360"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4</w:t>
            </w: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rPr>
            </w:pPr>
            <w:r>
              <w:rPr>
                <w:rFonts w:ascii="Times New Roman" w:hAnsi="Times New Roman" w:cs="Times New Roman"/>
                <w:lang w:bidi="ru-RU"/>
              </w:rPr>
              <w:t>15</w:t>
            </w:r>
          </w:p>
        </w:tc>
      </w:tr>
      <w:tr w:rsidR="006244E1" w:rsidRPr="005B37A7" w:rsidTr="006244E1">
        <w:trPr>
          <w:trHeight w:val="283"/>
        </w:trPr>
        <w:tc>
          <w:tcPr>
            <w:tcW w:w="1024" w:type="pct"/>
            <w:shd w:val="clear" w:color="auto" w:fill="FFFFFF" w:themeFill="background1"/>
            <w:vAlign w:val="center"/>
          </w:tcPr>
          <w:p w:rsidR="006244E1" w:rsidRPr="009578FB" w:rsidRDefault="006244E1" w:rsidP="006244E1">
            <w:pPr>
              <w:widowControl w:val="0"/>
              <w:tabs>
                <w:tab w:val="left" w:pos="0"/>
              </w:tabs>
              <w:autoSpaceDE w:val="0"/>
              <w:autoSpaceDN w:val="0"/>
              <w:rPr>
                <w:rFonts w:ascii="Times New Roman" w:hAnsi="Times New Roman" w:cs="Times New Roman"/>
                <w:highlight w:val="cyan"/>
                <w:lang w:val="en-US" w:bidi="ru-RU"/>
              </w:rPr>
            </w:pPr>
            <w:r w:rsidRPr="009578FB">
              <w:rPr>
                <w:rFonts w:ascii="Times New Roman" w:hAnsi="Times New Roman" w:cs="Times New Roman"/>
                <w:lang w:val="en-US" w:bidi="ru-RU"/>
              </w:rPr>
              <w:t xml:space="preserve">Topic 4. </w:t>
            </w:r>
            <w:r w:rsidRPr="006244E1">
              <w:rPr>
                <w:rFonts w:ascii="Times New Roman" w:hAnsi="Times New Roman" w:cs="Times New Roman"/>
                <w:lang w:val="en-US" w:bidi="ru-RU"/>
              </w:rPr>
              <w:t>Integration of customs and transport logistics technologies in international supply chains.</w:t>
            </w:r>
          </w:p>
        </w:tc>
        <w:tc>
          <w:tcPr>
            <w:tcW w:w="2543" w:type="pct"/>
            <w:gridSpan w:val="2"/>
            <w:shd w:val="clear" w:color="auto" w:fill="FFFFFF" w:themeFill="background1"/>
          </w:tcPr>
          <w:p w:rsidR="006244E1" w:rsidRPr="006244E1" w:rsidRDefault="006244E1" w:rsidP="006244E1">
            <w:pPr>
              <w:pStyle w:val="Style5"/>
              <w:widowControl/>
              <w:tabs>
                <w:tab w:val="left" w:pos="0"/>
                <w:tab w:val="left" w:leader="underscore" w:pos="7027"/>
              </w:tabs>
              <w:rPr>
                <w:lang w:val="en-US" w:bidi="ru-RU"/>
              </w:rPr>
            </w:pPr>
            <w:r w:rsidRPr="006244E1">
              <w:rPr>
                <w:sz w:val="22"/>
                <w:szCs w:val="22"/>
                <w:lang w:val="en-US" w:eastAsia="en-US" w:bidi="ru-RU"/>
              </w:rPr>
              <w:t xml:space="preserve">Content characteristics of logistics processes in international supply chains. Storage and transportation of goods under customs control. Technologies and systems for traceability of goods in international supply chains. Essence and goals of customs logistics. Functional field of customs logistics in international supply chains. Logistics technologies for customs declaration of goods in international supply chains. Features of declaring goods of various names contained in one consignment. Incomplete customs declaration of goods. Periodic customs declaration of goods. Periodic temporary declaration of goods of the Eurasian Economic Union. Preliminary customs declaration of goods. Release of goods before filing a customs declaration. Technology "remote release". Dry port technology. Special simplifications in customs: types and features of application in international supply chains. Systems and technologies for paying customs duties in international supply chains. Technology of "remote payment of customs duties". Organization of </w:t>
            </w:r>
            <w:r w:rsidRPr="006244E1">
              <w:rPr>
                <w:sz w:val="22"/>
                <w:szCs w:val="22"/>
                <w:lang w:val="en-US" w:eastAsia="en-US" w:bidi="ru-RU"/>
              </w:rPr>
              <w:lastRenderedPageBreak/>
              <w:t>multimodal transportation of goods in international supply chains. Intermodal and combined technologies of cargo transportation. Multimodal transportation of goods: essence and basic principles.</w:t>
            </w:r>
          </w:p>
        </w:tc>
        <w:tc>
          <w:tcPr>
            <w:tcW w:w="357" w:type="pct"/>
            <w:gridSpan w:val="2"/>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lastRenderedPageBreak/>
              <w:t>4</w:t>
            </w:r>
          </w:p>
        </w:tc>
        <w:tc>
          <w:tcPr>
            <w:tcW w:w="360"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2</w:t>
            </w: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10</w:t>
            </w:r>
          </w:p>
        </w:tc>
      </w:tr>
      <w:tr w:rsidR="006244E1" w:rsidRPr="005B37A7" w:rsidTr="006244E1">
        <w:trPr>
          <w:trHeight w:val="283"/>
        </w:trPr>
        <w:tc>
          <w:tcPr>
            <w:tcW w:w="1024" w:type="pct"/>
            <w:shd w:val="clear" w:color="auto" w:fill="FFFFFF" w:themeFill="background1"/>
            <w:vAlign w:val="center"/>
          </w:tcPr>
          <w:p w:rsidR="006244E1" w:rsidRPr="006244E1" w:rsidRDefault="006244E1" w:rsidP="006244E1">
            <w:pPr>
              <w:widowControl w:val="0"/>
              <w:tabs>
                <w:tab w:val="left" w:pos="0"/>
              </w:tabs>
              <w:autoSpaceDE w:val="0"/>
              <w:autoSpaceDN w:val="0"/>
              <w:rPr>
                <w:rFonts w:ascii="Times New Roman" w:hAnsi="Times New Roman" w:cs="Times New Roman"/>
                <w:highlight w:val="cyan"/>
                <w:lang w:val="en-US" w:bidi="ru-RU"/>
              </w:rPr>
            </w:pPr>
            <w:r w:rsidRPr="001E2EF8">
              <w:rPr>
                <w:rFonts w:ascii="Times New Roman" w:hAnsi="Times New Roman" w:cs="Times New Roman"/>
                <w:lang w:val="en-US" w:bidi="ru-RU"/>
              </w:rPr>
              <w:t xml:space="preserve">Topic 5. </w:t>
            </w:r>
            <w:r w:rsidRPr="006244E1">
              <w:rPr>
                <w:rFonts w:ascii="Times New Roman" w:hAnsi="Times New Roman" w:cs="Times New Roman"/>
                <w:lang w:val="en-US" w:bidi="ru-RU"/>
              </w:rPr>
              <w:t>Models and methods of managing logistics processes in supply chains.</w:t>
            </w:r>
          </w:p>
        </w:tc>
        <w:tc>
          <w:tcPr>
            <w:tcW w:w="2543" w:type="pct"/>
            <w:gridSpan w:val="2"/>
            <w:shd w:val="clear" w:color="auto" w:fill="FFFFFF" w:themeFill="background1"/>
          </w:tcPr>
          <w:p w:rsidR="006244E1" w:rsidRPr="006244E1" w:rsidRDefault="006244E1" w:rsidP="006244E1">
            <w:pPr>
              <w:pStyle w:val="Style5"/>
              <w:widowControl/>
              <w:tabs>
                <w:tab w:val="left" w:pos="0"/>
                <w:tab w:val="left" w:leader="underscore" w:pos="7027"/>
              </w:tabs>
              <w:rPr>
                <w:highlight w:val="yellow"/>
                <w:lang w:val="en-US" w:bidi="ru-RU"/>
              </w:rPr>
            </w:pPr>
            <w:r w:rsidRPr="006244E1">
              <w:rPr>
                <w:sz w:val="22"/>
                <w:szCs w:val="22"/>
                <w:lang w:val="en-US" w:eastAsia="en-US" w:bidi="ru-RU"/>
              </w:rPr>
              <w:t>Types and content of models and methods in logistics and supply chain management. Economic-mathematical, information models from the position of logistics systems management. Models of the strategic level and tasks of designing effective supply chains. Object, functional, process models in logistics and supply chain management. Standard models of business process management in supply chains. Analytical models and algorithms in tasks of functional logistics. Numerical methods for solving problems. Opportunities to use business-analytical technologies in the development and support of management decisions in logistics and strategic supply chain management. Information approach, the concept of knowledge bases and knowledge management in logistics and supply chain management. Data Mining Technologies. Technologies for recognition of important information (Data Mining).</w:t>
            </w:r>
          </w:p>
        </w:tc>
        <w:tc>
          <w:tcPr>
            <w:tcW w:w="357" w:type="pct"/>
            <w:gridSpan w:val="2"/>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2</w:t>
            </w:r>
          </w:p>
        </w:tc>
        <w:tc>
          <w:tcPr>
            <w:tcW w:w="360"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2</w:t>
            </w: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p>
        </w:tc>
        <w:tc>
          <w:tcPr>
            <w:tcW w:w="358" w:type="pct"/>
            <w:shd w:val="clear" w:color="auto" w:fill="auto"/>
            <w:vAlign w:val="center"/>
          </w:tcPr>
          <w:p w:rsidR="006244E1" w:rsidRPr="006244E1" w:rsidRDefault="006244E1" w:rsidP="006244E1">
            <w:pPr>
              <w:widowControl w:val="0"/>
              <w:tabs>
                <w:tab w:val="left" w:pos="0"/>
              </w:tabs>
              <w:autoSpaceDE w:val="0"/>
              <w:autoSpaceDN w:val="0"/>
              <w:spacing w:line="240" w:lineRule="auto"/>
              <w:jc w:val="center"/>
              <w:rPr>
                <w:rFonts w:ascii="Times New Roman" w:hAnsi="Times New Roman" w:cs="Times New Roman"/>
                <w:b/>
                <w:highlight w:val="cyan"/>
                <w:lang w:bidi="ru-RU"/>
              </w:rPr>
            </w:pPr>
            <w:r>
              <w:rPr>
                <w:rFonts w:ascii="Times New Roman" w:hAnsi="Times New Roman" w:cs="Times New Roman"/>
                <w:lang w:bidi="ru-RU"/>
              </w:rPr>
              <w:t>20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Pr>
                <w:rFonts w:eastAsiaTheme="minorHAnsi"/>
                <w:b/>
                <w:sz w:val="22"/>
                <w:szCs w:val="22"/>
                <w:lang w:val="en-US" w:eastAsia="en-US"/>
              </w:rPr>
              <w:t>Control hours</w:t>
            </w:r>
            <w:r w:rsidR="00963445" w:rsidRPr="00352B6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B813F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0</w:t>
            </w:r>
          </w:p>
        </w:tc>
      </w:tr>
      <w:tr w:rsidR="00B813F1"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813F1" w:rsidRPr="00352B6F" w:rsidRDefault="00B813F1" w:rsidP="00B813F1">
            <w:pPr>
              <w:widowControl w:val="0"/>
              <w:tabs>
                <w:tab w:val="left" w:pos="0"/>
              </w:tabs>
              <w:autoSpaceDE w:val="0"/>
              <w:autoSpaceDN w:val="0"/>
              <w:spacing w:line="240" w:lineRule="auto"/>
              <w:rPr>
                <w:b/>
              </w:rPr>
            </w:pPr>
            <w:r>
              <w:rPr>
                <w:rFonts w:ascii="Times New Roman" w:hAnsi="Times New Roman" w:cs="Times New Roman"/>
                <w:b/>
                <w:lang w:val="en-US" w:bidi="ru-RU"/>
              </w:rPr>
              <w:t>Total hours</w:t>
            </w:r>
            <w:r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813F1" w:rsidRPr="00AB5E75" w:rsidRDefault="00B813F1" w:rsidP="00B813F1">
            <w:pPr>
              <w:pStyle w:val="Style5"/>
              <w:widowControl/>
              <w:tabs>
                <w:tab w:val="left" w:pos="0"/>
                <w:tab w:val="left" w:leader="underscore" w:pos="7027"/>
              </w:tabs>
              <w:spacing w:line="256" w:lineRule="auto"/>
              <w:jc w:val="center"/>
              <w:rPr>
                <w:rFonts w:eastAsiaTheme="minorHAnsi"/>
                <w:b/>
                <w:sz w:val="22"/>
                <w:szCs w:val="22"/>
                <w:highlight w:val="cyan"/>
                <w:lang w:eastAsia="en-US"/>
              </w:rPr>
            </w:pPr>
            <w:r>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813F1" w:rsidRPr="00AB5E75" w:rsidRDefault="00B813F1" w:rsidP="00B813F1">
            <w:pPr>
              <w:pStyle w:val="Style5"/>
              <w:widowControl/>
              <w:tabs>
                <w:tab w:val="left" w:pos="0"/>
                <w:tab w:val="left" w:leader="underscore" w:pos="7027"/>
              </w:tabs>
              <w:spacing w:line="256" w:lineRule="auto"/>
              <w:jc w:val="center"/>
              <w:rPr>
                <w:rFonts w:eastAsiaTheme="minorHAnsi"/>
                <w:b/>
                <w:sz w:val="22"/>
                <w:szCs w:val="22"/>
                <w:highlight w:val="cyan"/>
                <w:lang w:eastAsia="en-US"/>
              </w:rPr>
            </w:pPr>
            <w:r>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B813F1" w:rsidRPr="00AB5E75" w:rsidRDefault="00B813F1" w:rsidP="00B813F1">
            <w:pPr>
              <w:pStyle w:val="Style5"/>
              <w:widowControl/>
              <w:tabs>
                <w:tab w:val="left" w:pos="0"/>
                <w:tab w:val="left" w:leader="underscore" w:pos="7027"/>
              </w:tabs>
              <w:spacing w:line="256" w:lineRule="auto"/>
              <w:jc w:val="center"/>
              <w:rPr>
                <w:rFonts w:eastAsiaTheme="minorHAnsi"/>
                <w:b/>
                <w:sz w:val="22"/>
                <w:szCs w:val="22"/>
                <w:highlight w:val="cyan"/>
                <w:lang w:eastAsia="en-US"/>
              </w:rPr>
            </w:pPr>
            <w:r>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813F1" w:rsidRPr="00AB5E75" w:rsidRDefault="00B813F1" w:rsidP="00B813F1">
            <w:pPr>
              <w:pStyle w:val="Style5"/>
              <w:widowControl/>
              <w:tabs>
                <w:tab w:val="left" w:pos="0"/>
                <w:tab w:val="left" w:leader="underscore" w:pos="7027"/>
              </w:tabs>
              <w:spacing w:line="256" w:lineRule="auto"/>
              <w:jc w:val="center"/>
              <w:rPr>
                <w:b/>
                <w:highlight w:val="cyan"/>
                <w:lang w:eastAsia="en-US"/>
              </w:rPr>
            </w:pPr>
            <w:r>
              <w:rPr>
                <w:rFonts w:eastAsiaTheme="minorHAnsi"/>
                <w:b/>
                <w:sz w:val="22"/>
                <w:szCs w:val="22"/>
                <w:lang w:eastAsia="en-US"/>
              </w:rPr>
              <w:t>80</w:t>
            </w:r>
          </w:p>
        </w:tc>
      </w:tr>
    </w:tbl>
    <w:p w:rsidR="006A6696" w:rsidRPr="005B37A7" w:rsidRDefault="006A6696"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31500288"/>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090AC1" w:rsidRPr="00623C3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3150028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74"/>
        <w:gridCol w:w="4233"/>
      </w:tblGrid>
      <w:tr w:rsidR="00262CF0" w:rsidRPr="006670BB" w:rsidTr="006244E1">
        <w:trPr>
          <w:trHeight w:val="641"/>
        </w:trPr>
        <w:tc>
          <w:tcPr>
            <w:tcW w:w="3121" w:type="pct"/>
            <w:shd w:val="clear" w:color="auto" w:fill="auto"/>
            <w:vAlign w:val="center"/>
            <w:hideMark/>
          </w:tcPr>
          <w:p w:rsidR="00262CF0" w:rsidRPr="006670BB" w:rsidRDefault="002B288A" w:rsidP="002B288A">
            <w:pPr>
              <w:jc w:val="center"/>
              <w:rPr>
                <w:rFonts w:ascii="Times New Roman" w:hAnsi="Times New Roman" w:cs="Times New Roman"/>
                <w:b/>
                <w:lang w:val="en-US" w:bidi="ru-RU"/>
              </w:rPr>
            </w:pPr>
            <w:r w:rsidRPr="006670BB">
              <w:rPr>
                <w:rFonts w:ascii="Times New Roman" w:hAnsi="Times New Roman" w:cs="Times New Roman"/>
                <w:b/>
                <w:lang w:val="en-US"/>
              </w:rPr>
              <w:t xml:space="preserve">Bibliographic description of the publication </w:t>
            </w:r>
            <w:r w:rsidR="00984247" w:rsidRPr="006670BB">
              <w:rPr>
                <w:rFonts w:ascii="Times New Roman" w:hAnsi="Times New Roman" w:cs="Times New Roman"/>
                <w:b/>
                <w:lang w:val="en-US"/>
              </w:rPr>
              <w:t>(</w:t>
            </w:r>
            <w:r w:rsidRPr="006670BB">
              <w:rPr>
                <w:rFonts w:ascii="Times New Roman" w:hAnsi="Times New Roman" w:cs="Times New Roman"/>
                <w:b/>
                <w:lang w:val="en-US"/>
              </w:rPr>
              <w:t>author, title, type, place and year of publication, number of pages</w:t>
            </w:r>
            <w:r w:rsidR="00984247" w:rsidRPr="006670BB">
              <w:rPr>
                <w:rFonts w:ascii="Times New Roman" w:hAnsi="Times New Roman" w:cs="Times New Roman"/>
                <w:b/>
                <w:lang w:val="en-US"/>
              </w:rPr>
              <w:t>)</w:t>
            </w:r>
          </w:p>
        </w:tc>
        <w:tc>
          <w:tcPr>
            <w:tcW w:w="1879" w:type="pct"/>
            <w:shd w:val="clear" w:color="auto" w:fill="auto"/>
            <w:vAlign w:val="center"/>
            <w:hideMark/>
          </w:tcPr>
          <w:p w:rsidR="00262CF0" w:rsidRPr="006670BB"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6670BB">
              <w:rPr>
                <w:rFonts w:ascii="Times New Roman" w:hAnsi="Times New Roman" w:cs="Times New Roman"/>
                <w:b/>
                <w:lang w:val="en-US"/>
              </w:rPr>
              <w:t>Digital resources</w:t>
            </w:r>
          </w:p>
        </w:tc>
      </w:tr>
      <w:tr w:rsidR="006244E1" w:rsidRPr="006670BB" w:rsidTr="006244E1">
        <w:trPr>
          <w:trHeight w:val="354"/>
        </w:trPr>
        <w:tc>
          <w:tcPr>
            <w:tcW w:w="3121" w:type="pct"/>
            <w:shd w:val="clear" w:color="auto" w:fill="FFFFFF" w:themeFill="background1"/>
            <w:vAlign w:val="center"/>
          </w:tcPr>
          <w:p w:rsidR="006244E1" w:rsidRPr="006670BB" w:rsidRDefault="006244E1" w:rsidP="006244E1">
            <w:pPr>
              <w:rPr>
                <w:rFonts w:ascii="Times New Roman" w:hAnsi="Times New Roman" w:cs="Times New Roman"/>
                <w:highlight w:val="cyan"/>
                <w:lang w:bidi="ru-RU"/>
              </w:rPr>
            </w:pPr>
            <w:r w:rsidRPr="006670BB">
              <w:rPr>
                <w:rFonts w:ascii="Times New Roman" w:hAnsi="Times New Roman" w:cs="Times New Roman"/>
                <w:lang w:val="en-US"/>
              </w:rPr>
              <w:t xml:space="preserve">Smirnova E. A. </w:t>
            </w:r>
            <w:proofErr w:type="spellStart"/>
            <w:r w:rsidRPr="006670BB">
              <w:rPr>
                <w:rFonts w:ascii="Times New Roman" w:hAnsi="Times New Roman" w:cs="Times New Roman"/>
                <w:lang w:val="en-US"/>
              </w:rPr>
              <w:t>Upravlenie</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tsepiami</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postavok</w:t>
            </w:r>
            <w:proofErr w:type="spellEnd"/>
            <w:r w:rsidRPr="006670BB">
              <w:rPr>
                <w:rFonts w:ascii="Times New Roman" w:hAnsi="Times New Roman" w:cs="Times New Roman"/>
                <w:lang w:val="en-US"/>
              </w:rPr>
              <w:t xml:space="preserve"> v </w:t>
            </w:r>
            <w:proofErr w:type="spellStart"/>
            <w:r w:rsidRPr="006670BB">
              <w:rPr>
                <w:rFonts w:ascii="Times New Roman" w:hAnsi="Times New Roman" w:cs="Times New Roman"/>
                <w:lang w:val="en-US"/>
              </w:rPr>
              <w:t>mezhdunarodnoi</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torgovle</w:t>
            </w:r>
            <w:proofErr w:type="spellEnd"/>
            <w:r w:rsidRPr="006670BB">
              <w:rPr>
                <w:rFonts w:ascii="Times New Roman" w:hAnsi="Times New Roman" w:cs="Times New Roman"/>
                <w:lang w:val="en-US"/>
              </w:rPr>
              <w:t xml:space="preserve"> [Supply chain management in international trade]</w:t>
            </w:r>
            <w:r w:rsidR="00C4694F" w:rsidRPr="006670BB">
              <w:rPr>
                <w:rFonts w:ascii="Times New Roman" w:hAnsi="Times New Roman" w:cs="Times New Roman"/>
                <w:lang w:val="en-US"/>
              </w:rPr>
              <w:t>.</w:t>
            </w:r>
            <w:r w:rsidRPr="006670BB">
              <w:rPr>
                <w:rFonts w:ascii="Times New Roman" w:hAnsi="Times New Roman" w:cs="Times New Roman"/>
                <w:lang w:val="en-US"/>
              </w:rPr>
              <w:t xml:space="preserve"> </w:t>
            </w:r>
            <w:r w:rsidR="00C4694F" w:rsidRPr="006670BB">
              <w:rPr>
                <w:rFonts w:ascii="Times New Roman" w:hAnsi="Times New Roman" w:cs="Times New Roman"/>
                <w:lang w:val="en-US"/>
              </w:rPr>
              <w:t xml:space="preserve">Saint Petersburg, Saint Petersburg State University of Economics, </w:t>
            </w:r>
            <w:r w:rsidRPr="006670BB">
              <w:rPr>
                <w:rFonts w:ascii="Times New Roman" w:hAnsi="Times New Roman" w:cs="Times New Roman"/>
                <w:lang w:val="en-US"/>
              </w:rPr>
              <w:t xml:space="preserve">2018. </w:t>
            </w:r>
            <w:r w:rsidRPr="006670BB">
              <w:rPr>
                <w:rFonts w:ascii="Times New Roman" w:hAnsi="Times New Roman" w:cs="Times New Roman"/>
              </w:rPr>
              <w:t xml:space="preserve">- 74 p. </w:t>
            </w:r>
          </w:p>
        </w:tc>
        <w:tc>
          <w:tcPr>
            <w:tcW w:w="1879" w:type="pct"/>
            <w:shd w:val="clear" w:color="auto" w:fill="auto"/>
            <w:vAlign w:val="center"/>
          </w:tcPr>
          <w:p w:rsidR="006244E1" w:rsidRPr="006670BB" w:rsidRDefault="00B16973" w:rsidP="006244E1">
            <w:pPr>
              <w:autoSpaceDE w:val="0"/>
              <w:autoSpaceDN w:val="0"/>
              <w:adjustRightInd w:val="0"/>
              <w:spacing w:after="0" w:line="240" w:lineRule="auto"/>
              <w:rPr>
                <w:rFonts w:ascii="Times New Roman" w:hAnsi="Times New Roman" w:cs="Times New Roman"/>
                <w:color w:val="0000FF"/>
                <w:highlight w:val="cyan"/>
                <w:lang w:val="en-US"/>
              </w:rPr>
            </w:pPr>
            <w:hyperlink r:id="rId11" w:history="1">
              <w:r w:rsidR="006244E1" w:rsidRPr="006670BB">
                <w:rPr>
                  <w:rStyle w:val="a8"/>
                  <w:rFonts w:ascii="Times New Roman" w:hAnsi="Times New Roman" w:cs="Times New Roman"/>
                  <w:color w:val="00008B"/>
                  <w:lang w:val="en-US"/>
                </w:rPr>
                <w:t>http</w:t>
              </w:r>
              <w:r w:rsidR="006244E1" w:rsidRPr="006670BB">
                <w:rPr>
                  <w:rStyle w:val="a8"/>
                  <w:rFonts w:ascii="Times New Roman" w:hAnsi="Times New Roman" w:cs="Times New Roman"/>
                  <w:color w:val="00008B"/>
                </w:rPr>
                <w:t>://</w:t>
              </w:r>
              <w:proofErr w:type="spellStart"/>
              <w:r w:rsidR="006244E1" w:rsidRPr="006670BB">
                <w:rPr>
                  <w:rStyle w:val="a8"/>
                  <w:rFonts w:ascii="Times New Roman" w:hAnsi="Times New Roman" w:cs="Times New Roman"/>
                  <w:color w:val="00008B"/>
                  <w:lang w:val="en-US"/>
                </w:rPr>
                <w:t>opac</w:t>
              </w:r>
              <w:proofErr w:type="spellEnd"/>
              <w:r w:rsidR="006244E1" w:rsidRPr="006670BB">
                <w:rPr>
                  <w:rStyle w:val="a8"/>
                  <w:rFonts w:ascii="Times New Roman" w:hAnsi="Times New Roman" w:cs="Times New Roman"/>
                  <w:color w:val="00008B"/>
                </w:rPr>
                <w:t>.</w:t>
              </w:r>
              <w:proofErr w:type="spellStart"/>
              <w:r w:rsidR="006244E1" w:rsidRPr="006670BB">
                <w:rPr>
                  <w:rStyle w:val="a8"/>
                  <w:rFonts w:ascii="Times New Roman" w:hAnsi="Times New Roman" w:cs="Times New Roman"/>
                  <w:color w:val="00008B"/>
                  <w:lang w:val="en-US"/>
                </w:rPr>
                <w:t>unecon</w:t>
              </w:r>
              <w:proofErr w:type="spellEnd"/>
              <w:r w:rsidR="006244E1" w:rsidRPr="006670BB">
                <w:rPr>
                  <w:rStyle w:val="a8"/>
                  <w:rFonts w:ascii="Times New Roman" w:hAnsi="Times New Roman" w:cs="Times New Roman"/>
                  <w:color w:val="00008B"/>
                </w:rPr>
                <w:t>.</w:t>
              </w:r>
              <w:proofErr w:type="spellStart"/>
              <w:r w:rsidR="006244E1" w:rsidRPr="006670BB">
                <w:rPr>
                  <w:rStyle w:val="a8"/>
                  <w:rFonts w:ascii="Times New Roman" w:hAnsi="Times New Roman" w:cs="Times New Roman"/>
                  <w:color w:val="00008B"/>
                  <w:lang w:val="en-US"/>
                </w:rPr>
                <w:t>ru</w:t>
              </w:r>
              <w:proofErr w:type="spellEnd"/>
              <w:r w:rsidR="006244E1" w:rsidRPr="006670BB">
                <w:rPr>
                  <w:rStyle w:val="a8"/>
                  <w:rFonts w:ascii="Times New Roman" w:hAnsi="Times New Roman" w:cs="Times New Roman"/>
                  <w:color w:val="00008B"/>
                </w:rPr>
                <w:t>/</w:t>
              </w:r>
              <w:proofErr w:type="spellStart"/>
              <w:r w:rsidR="006244E1" w:rsidRPr="006670BB">
                <w:rPr>
                  <w:rStyle w:val="a8"/>
                  <w:rFonts w:ascii="Times New Roman" w:hAnsi="Times New Roman" w:cs="Times New Roman"/>
                  <w:color w:val="00008B"/>
                  <w:lang w:val="en-US"/>
                </w:rPr>
                <w:t>elibrary</w:t>
              </w:r>
              <w:proofErr w:type="spellEnd"/>
              <w:r w:rsidR="006244E1" w:rsidRPr="006670BB">
                <w:rPr>
                  <w:rStyle w:val="a8"/>
                  <w:rFonts w:ascii="Times New Roman" w:hAnsi="Times New Roman" w:cs="Times New Roman"/>
                  <w:color w:val="00008B"/>
                </w:rPr>
                <w:t xml:space="preserve"> ... </w:t>
              </w:r>
              <w:r w:rsidR="006244E1" w:rsidRPr="006670BB">
                <w:rPr>
                  <w:rStyle w:val="a8"/>
                  <w:rFonts w:ascii="Times New Roman" w:hAnsi="Times New Roman" w:cs="Times New Roman"/>
                  <w:color w:val="00008B"/>
                  <w:lang w:val="en-US"/>
                </w:rPr>
                <w:t>80%D0%BD%D0%BE%D0%B2%D0%B0.pdf</w:t>
              </w:r>
            </w:hyperlink>
          </w:p>
        </w:tc>
      </w:tr>
      <w:tr w:rsidR="006244E1" w:rsidRPr="006670BB" w:rsidTr="006244E1">
        <w:trPr>
          <w:trHeight w:val="354"/>
        </w:trPr>
        <w:tc>
          <w:tcPr>
            <w:tcW w:w="3121" w:type="pct"/>
            <w:shd w:val="clear" w:color="auto" w:fill="FFFFFF" w:themeFill="background1"/>
            <w:vAlign w:val="center"/>
          </w:tcPr>
          <w:p w:rsidR="006244E1" w:rsidRPr="006670BB" w:rsidRDefault="006244E1" w:rsidP="006244E1">
            <w:pPr>
              <w:rPr>
                <w:rFonts w:ascii="Times New Roman" w:hAnsi="Times New Roman" w:cs="Times New Roman"/>
                <w:highlight w:val="cyan"/>
                <w:lang w:val="en-US" w:bidi="ru-RU"/>
              </w:rPr>
            </w:pPr>
            <w:proofErr w:type="spellStart"/>
            <w:r w:rsidRPr="006670BB">
              <w:rPr>
                <w:rFonts w:ascii="Times New Roman" w:hAnsi="Times New Roman" w:cs="Times New Roman"/>
                <w:lang w:val="en-US"/>
              </w:rPr>
              <w:t>Dmitriev</w:t>
            </w:r>
            <w:proofErr w:type="spellEnd"/>
            <w:r w:rsidRPr="006670BB">
              <w:rPr>
                <w:rFonts w:ascii="Times New Roman" w:hAnsi="Times New Roman" w:cs="Times New Roman"/>
                <w:lang w:val="en-US"/>
              </w:rPr>
              <w:t xml:space="preserve">, A. V., </w:t>
            </w:r>
            <w:proofErr w:type="spellStart"/>
            <w:r w:rsidRPr="006670BB">
              <w:rPr>
                <w:rFonts w:ascii="Times New Roman" w:hAnsi="Times New Roman" w:cs="Times New Roman"/>
                <w:lang w:val="en-US"/>
              </w:rPr>
              <w:t>SHapovalova</w:t>
            </w:r>
            <w:proofErr w:type="spellEnd"/>
            <w:r w:rsidRPr="006670BB">
              <w:rPr>
                <w:rFonts w:ascii="Times New Roman" w:hAnsi="Times New Roman" w:cs="Times New Roman"/>
                <w:lang w:val="en-US"/>
              </w:rPr>
              <w:t xml:space="preserve"> I. M., </w:t>
            </w:r>
            <w:proofErr w:type="spellStart"/>
            <w:r w:rsidRPr="006670BB">
              <w:rPr>
                <w:rFonts w:ascii="Times New Roman" w:hAnsi="Times New Roman" w:cs="Times New Roman"/>
                <w:lang w:val="en-US"/>
              </w:rPr>
              <w:t>ZHuk</w:t>
            </w:r>
            <w:proofErr w:type="spellEnd"/>
            <w:r w:rsidRPr="006670BB">
              <w:rPr>
                <w:rFonts w:ascii="Times New Roman" w:hAnsi="Times New Roman" w:cs="Times New Roman"/>
                <w:lang w:val="en-US"/>
              </w:rPr>
              <w:t xml:space="preserve"> A. E. </w:t>
            </w:r>
            <w:proofErr w:type="spellStart"/>
            <w:r w:rsidRPr="006670BB">
              <w:rPr>
                <w:rFonts w:ascii="Times New Roman" w:hAnsi="Times New Roman" w:cs="Times New Roman"/>
                <w:lang w:val="en-US"/>
              </w:rPr>
              <w:t>Proektirovanie</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sistem</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dostavki</w:t>
            </w:r>
            <w:proofErr w:type="spellEnd"/>
            <w:r w:rsidRPr="006670BB">
              <w:rPr>
                <w:rFonts w:ascii="Times New Roman" w:hAnsi="Times New Roman" w:cs="Times New Roman"/>
                <w:lang w:val="en-US"/>
              </w:rPr>
              <w:t xml:space="preserve"> [Designing Delivery Systems]. Saint Petersburg, Saint Petersburg State University of Economics, 2019. - 98 p.</w:t>
            </w:r>
          </w:p>
        </w:tc>
        <w:tc>
          <w:tcPr>
            <w:tcW w:w="1879" w:type="pct"/>
            <w:shd w:val="clear" w:color="auto" w:fill="auto"/>
            <w:vAlign w:val="center"/>
          </w:tcPr>
          <w:p w:rsidR="006244E1" w:rsidRPr="006670BB" w:rsidRDefault="00B16973" w:rsidP="006244E1">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6244E1" w:rsidRPr="006670BB">
                <w:rPr>
                  <w:rStyle w:val="a8"/>
                  <w:rFonts w:ascii="Times New Roman" w:hAnsi="Times New Roman" w:cs="Times New Roman"/>
                  <w:color w:val="00008B"/>
                  <w:lang w:val="en-US"/>
                </w:rPr>
                <w:t>http://opac.unecon.ru/elibrary ... B8%D1%81%D1%82%D0%B5%D0%BC.pdf</w:t>
              </w:r>
            </w:hyperlink>
          </w:p>
        </w:tc>
      </w:tr>
      <w:tr w:rsidR="006244E1" w:rsidRPr="006670BB" w:rsidTr="006244E1">
        <w:trPr>
          <w:trHeight w:val="354"/>
        </w:trPr>
        <w:tc>
          <w:tcPr>
            <w:tcW w:w="3121" w:type="pct"/>
            <w:shd w:val="clear" w:color="auto" w:fill="FFFFFF" w:themeFill="background1"/>
            <w:vAlign w:val="center"/>
          </w:tcPr>
          <w:p w:rsidR="006244E1" w:rsidRPr="006670BB" w:rsidRDefault="006244E1" w:rsidP="006244E1">
            <w:pPr>
              <w:rPr>
                <w:rFonts w:ascii="Times New Roman" w:hAnsi="Times New Roman" w:cs="Times New Roman"/>
                <w:lang w:val="en-US"/>
              </w:rPr>
            </w:pPr>
            <w:proofErr w:type="spellStart"/>
            <w:r w:rsidRPr="006670BB">
              <w:rPr>
                <w:rFonts w:ascii="Times New Roman" w:hAnsi="Times New Roman" w:cs="Times New Roman"/>
                <w:lang w:val="en-US"/>
              </w:rPr>
              <w:t>Sergeev</w:t>
            </w:r>
            <w:proofErr w:type="spellEnd"/>
            <w:r w:rsidRPr="006670BB">
              <w:rPr>
                <w:rFonts w:ascii="Times New Roman" w:hAnsi="Times New Roman" w:cs="Times New Roman"/>
                <w:lang w:val="en-US"/>
              </w:rPr>
              <w:t xml:space="preserve"> V. I. </w:t>
            </w:r>
            <w:proofErr w:type="spellStart"/>
            <w:r w:rsidRPr="006670BB">
              <w:rPr>
                <w:rFonts w:ascii="Times New Roman" w:hAnsi="Times New Roman" w:cs="Times New Roman"/>
                <w:lang w:val="en-US"/>
              </w:rPr>
              <w:t>Upravlenie</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tsepiami</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postavok</w:t>
            </w:r>
            <w:proofErr w:type="spellEnd"/>
            <w:r w:rsidRPr="006670BB">
              <w:rPr>
                <w:rFonts w:ascii="Times New Roman" w:hAnsi="Times New Roman" w:cs="Times New Roman"/>
                <w:lang w:val="en-US"/>
              </w:rPr>
              <w:t xml:space="preserve"> [Supply chain management]. Moscow, </w:t>
            </w:r>
            <w:proofErr w:type="spellStart"/>
            <w:r w:rsidRPr="006670BB">
              <w:rPr>
                <w:rFonts w:ascii="Times New Roman" w:hAnsi="Times New Roman" w:cs="Times New Roman"/>
                <w:lang w:val="en-US"/>
              </w:rPr>
              <w:t>Yurayt</w:t>
            </w:r>
            <w:proofErr w:type="spellEnd"/>
            <w:r w:rsidRPr="006670BB">
              <w:rPr>
                <w:rFonts w:ascii="Times New Roman" w:hAnsi="Times New Roman" w:cs="Times New Roman"/>
                <w:lang w:val="en-US"/>
              </w:rPr>
              <w:t xml:space="preserve"> Publishing, 2019. - 480 p.</w:t>
            </w:r>
          </w:p>
        </w:tc>
        <w:tc>
          <w:tcPr>
            <w:tcW w:w="1879" w:type="pct"/>
            <w:shd w:val="clear" w:color="auto" w:fill="auto"/>
            <w:vAlign w:val="center"/>
          </w:tcPr>
          <w:p w:rsidR="006244E1" w:rsidRPr="006670BB" w:rsidRDefault="00B16973" w:rsidP="006244E1">
            <w:pPr>
              <w:autoSpaceDE w:val="0"/>
              <w:autoSpaceDN w:val="0"/>
              <w:adjustRightInd w:val="0"/>
              <w:spacing w:after="0" w:line="240" w:lineRule="auto"/>
              <w:rPr>
                <w:rFonts w:ascii="Times New Roman" w:hAnsi="Times New Roman" w:cs="Times New Roman"/>
              </w:rPr>
            </w:pPr>
            <w:hyperlink r:id="rId13" w:history="1">
              <w:r w:rsidR="006244E1" w:rsidRPr="006670BB">
                <w:rPr>
                  <w:rStyle w:val="a8"/>
                  <w:rFonts w:ascii="Times New Roman" w:hAnsi="Times New Roman" w:cs="Times New Roman"/>
                  <w:color w:val="00008B"/>
                </w:rPr>
                <w:t>https://urait.ru/bcode/432151</w:t>
              </w:r>
            </w:hyperlink>
          </w:p>
        </w:tc>
      </w:tr>
      <w:tr w:rsidR="006244E1" w:rsidRPr="006670BB" w:rsidTr="006244E1">
        <w:trPr>
          <w:trHeight w:val="354"/>
        </w:trPr>
        <w:tc>
          <w:tcPr>
            <w:tcW w:w="3121" w:type="pct"/>
            <w:shd w:val="clear" w:color="auto" w:fill="FFFFFF" w:themeFill="background1"/>
            <w:vAlign w:val="center"/>
          </w:tcPr>
          <w:p w:rsidR="006244E1" w:rsidRPr="006670BB" w:rsidRDefault="006244E1" w:rsidP="006244E1">
            <w:pPr>
              <w:rPr>
                <w:rFonts w:ascii="Times New Roman" w:hAnsi="Times New Roman" w:cs="Times New Roman"/>
                <w:lang w:val="en-US"/>
              </w:rPr>
            </w:pPr>
            <w:proofErr w:type="spellStart"/>
            <w:r w:rsidRPr="006670BB">
              <w:rPr>
                <w:rFonts w:ascii="Times New Roman" w:hAnsi="Times New Roman" w:cs="Times New Roman"/>
                <w:lang w:val="en-US"/>
              </w:rPr>
              <w:t>Gviliia</w:t>
            </w:r>
            <w:proofErr w:type="spellEnd"/>
            <w:r w:rsidRPr="006670BB">
              <w:rPr>
                <w:rFonts w:ascii="Times New Roman" w:hAnsi="Times New Roman" w:cs="Times New Roman"/>
                <w:lang w:val="en-US"/>
              </w:rPr>
              <w:t xml:space="preserve"> N. A. </w:t>
            </w:r>
            <w:proofErr w:type="spellStart"/>
            <w:r w:rsidRPr="006670BB">
              <w:rPr>
                <w:rFonts w:ascii="Times New Roman" w:hAnsi="Times New Roman" w:cs="Times New Roman"/>
                <w:lang w:val="en-US"/>
              </w:rPr>
              <w:t>Strategicheskoe</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planirovanie</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tsepei</w:t>
            </w:r>
            <w:proofErr w:type="spellEnd"/>
            <w:r w:rsidRPr="006670BB">
              <w:rPr>
                <w:rFonts w:ascii="Times New Roman" w:hAnsi="Times New Roman" w:cs="Times New Roman"/>
                <w:lang w:val="en-US"/>
              </w:rPr>
              <w:t xml:space="preserve"> </w:t>
            </w:r>
            <w:proofErr w:type="spellStart"/>
            <w:r w:rsidRPr="006670BB">
              <w:rPr>
                <w:rFonts w:ascii="Times New Roman" w:hAnsi="Times New Roman" w:cs="Times New Roman"/>
                <w:lang w:val="en-US"/>
              </w:rPr>
              <w:t>postavok</w:t>
            </w:r>
            <w:proofErr w:type="spellEnd"/>
            <w:r w:rsidRPr="006670BB">
              <w:rPr>
                <w:rFonts w:ascii="Times New Roman" w:hAnsi="Times New Roman" w:cs="Times New Roman"/>
                <w:lang w:val="en-US"/>
              </w:rPr>
              <w:t xml:space="preserve"> [Supply chain strategic planning]. Saint Petersburg, Saint Petersburg State University of Economics, 2015. - 74 p.</w:t>
            </w:r>
          </w:p>
        </w:tc>
        <w:tc>
          <w:tcPr>
            <w:tcW w:w="1879" w:type="pct"/>
            <w:shd w:val="clear" w:color="auto" w:fill="auto"/>
            <w:vAlign w:val="center"/>
          </w:tcPr>
          <w:p w:rsidR="006244E1" w:rsidRPr="006670BB" w:rsidRDefault="00B16973" w:rsidP="006244E1">
            <w:pPr>
              <w:autoSpaceDE w:val="0"/>
              <w:autoSpaceDN w:val="0"/>
              <w:adjustRightInd w:val="0"/>
              <w:spacing w:after="0" w:line="240" w:lineRule="auto"/>
              <w:rPr>
                <w:rFonts w:ascii="Times New Roman" w:hAnsi="Times New Roman" w:cs="Times New Roman"/>
              </w:rPr>
            </w:pPr>
            <w:hyperlink r:id="rId14" w:history="1">
              <w:r w:rsidR="006244E1" w:rsidRPr="006670BB">
                <w:rPr>
                  <w:rStyle w:val="a8"/>
                  <w:rFonts w:ascii="Times New Roman" w:hAnsi="Times New Roman" w:cs="Times New Roman"/>
                  <w:color w:val="00008B"/>
                  <w:lang w:val="en-US"/>
                </w:rPr>
                <w:t xml:space="preserve">http://opac.unecon.ru/elibrary ... </w:t>
              </w:r>
              <w:r w:rsidR="006244E1" w:rsidRPr="006670BB">
                <w:rPr>
                  <w:rStyle w:val="a8"/>
                  <w:rFonts w:ascii="Times New Roman" w:hAnsi="Times New Roman" w:cs="Times New Roman"/>
                  <w:color w:val="00008B"/>
                </w:rPr>
                <w:t>B2%D0%B0%D0%BD%D0%B8%D0%B5.pdf</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31500290"/>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7B550D" w:rsidRPr="00F538C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Microsoft Windows Professional</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31500291"/>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B607C2" w:rsidTr="00957AAA">
        <w:trPr>
          <w:trHeight w:val="276"/>
        </w:trPr>
        <w:tc>
          <w:tcPr>
            <w:tcW w:w="726" w:type="pct"/>
            <w:shd w:val="clear" w:color="auto" w:fill="auto"/>
            <w:vAlign w:val="center"/>
          </w:tcPr>
          <w:p w:rsidR="007B323A" w:rsidRPr="006670BB" w:rsidRDefault="007B323A" w:rsidP="0091168E">
            <w:pPr>
              <w:jc w:val="center"/>
              <w:rPr>
                <w:rFonts w:ascii="Times New Roman" w:hAnsi="Times New Roman" w:cs="Times New Roman"/>
                <w:b/>
                <w:lang w:bidi="ru-RU"/>
              </w:rPr>
            </w:pPr>
            <w:r w:rsidRPr="006670BB">
              <w:rPr>
                <w:rFonts w:ascii="Times New Roman" w:hAnsi="Times New Roman" w:cs="Times New Roman"/>
                <w:b/>
                <w:lang w:bidi="ru-RU"/>
              </w:rPr>
              <w:t>№</w:t>
            </w:r>
          </w:p>
        </w:tc>
        <w:tc>
          <w:tcPr>
            <w:tcW w:w="4274" w:type="pct"/>
            <w:shd w:val="clear" w:color="auto" w:fill="auto"/>
            <w:vAlign w:val="center"/>
          </w:tcPr>
          <w:p w:rsidR="007B323A" w:rsidRPr="006670BB" w:rsidRDefault="00F538CA" w:rsidP="0091168E">
            <w:pPr>
              <w:jc w:val="center"/>
              <w:rPr>
                <w:rFonts w:ascii="Times New Roman" w:hAnsi="Times New Roman" w:cs="Times New Roman"/>
                <w:b/>
                <w:lang w:val="en-US" w:bidi="ru-RU"/>
              </w:rPr>
            </w:pPr>
            <w:r w:rsidRPr="006670BB">
              <w:rPr>
                <w:rFonts w:ascii="Times New Roman" w:hAnsi="Times New Roman" w:cs="Times New Roman"/>
                <w:b/>
                <w:lang w:val="en-US" w:bidi="ru-RU"/>
              </w:rPr>
              <w:t>Name of reference systems and professional databases</w:t>
            </w:r>
          </w:p>
        </w:tc>
      </w:tr>
      <w:tr w:rsidR="007B323A" w:rsidRPr="00B607C2" w:rsidTr="00957AAA">
        <w:trPr>
          <w:trHeight w:val="340"/>
        </w:trPr>
        <w:tc>
          <w:tcPr>
            <w:tcW w:w="726" w:type="pct"/>
            <w:shd w:val="clear" w:color="auto" w:fill="auto"/>
            <w:vAlign w:val="center"/>
          </w:tcPr>
          <w:p w:rsidR="007B323A" w:rsidRPr="006670BB" w:rsidRDefault="007B323A" w:rsidP="0091168E">
            <w:pPr>
              <w:shd w:val="clear" w:color="auto" w:fill="FFFFFF"/>
              <w:spacing w:after="0"/>
              <w:jc w:val="center"/>
              <w:rPr>
                <w:rFonts w:ascii="Times New Roman" w:hAnsi="Times New Roman" w:cs="Times New Roman"/>
                <w:color w:val="000000"/>
              </w:rPr>
            </w:pPr>
            <w:r w:rsidRPr="006670BB">
              <w:rPr>
                <w:rFonts w:ascii="Times New Roman" w:hAnsi="Times New Roman" w:cs="Times New Roman"/>
                <w:color w:val="000000"/>
              </w:rPr>
              <w:t>1.</w:t>
            </w:r>
          </w:p>
        </w:tc>
        <w:tc>
          <w:tcPr>
            <w:tcW w:w="4274" w:type="pct"/>
            <w:shd w:val="clear" w:color="auto" w:fill="auto"/>
            <w:vAlign w:val="center"/>
          </w:tcPr>
          <w:p w:rsidR="007B323A"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Digital library </w:t>
            </w:r>
            <w:r w:rsidR="002C735C" w:rsidRPr="006670BB">
              <w:rPr>
                <w:rFonts w:ascii="Times New Roman" w:hAnsi="Times New Roman" w:cs="Times New Roman"/>
                <w:color w:val="000000"/>
                <w:lang w:val="en-US"/>
              </w:rPr>
              <w:t xml:space="preserve">Grebennikon.ru – </w:t>
            </w:r>
            <w:hyperlink r:id="rId15" w:history="1">
              <w:r w:rsidR="002C735C" w:rsidRPr="006670BB">
                <w:rPr>
                  <w:rStyle w:val="a8"/>
                  <w:rFonts w:ascii="Times New Roman" w:hAnsi="Times New Roman" w:cs="Times New Roman"/>
                  <w:lang w:val="en-US"/>
                </w:rPr>
                <w:t>www.grebennikon.ru</w:t>
              </w:r>
            </w:hyperlink>
          </w:p>
        </w:tc>
      </w:tr>
      <w:tr w:rsidR="007B323A" w:rsidRPr="00B607C2" w:rsidTr="00957AAA">
        <w:trPr>
          <w:trHeight w:val="340"/>
        </w:trPr>
        <w:tc>
          <w:tcPr>
            <w:tcW w:w="726" w:type="pct"/>
            <w:shd w:val="clear" w:color="auto" w:fill="auto"/>
            <w:vAlign w:val="center"/>
          </w:tcPr>
          <w:p w:rsidR="007B323A" w:rsidRPr="006670BB" w:rsidRDefault="007B323A" w:rsidP="0091168E">
            <w:pPr>
              <w:spacing w:after="0"/>
              <w:jc w:val="center"/>
              <w:rPr>
                <w:rFonts w:ascii="Times New Roman" w:hAnsi="Times New Roman" w:cs="Times New Roman"/>
              </w:rPr>
            </w:pPr>
            <w:r w:rsidRPr="006670BB">
              <w:rPr>
                <w:rFonts w:ascii="Times New Roman" w:hAnsi="Times New Roman" w:cs="Times New Roman"/>
              </w:rPr>
              <w:t>2.</w:t>
            </w:r>
          </w:p>
        </w:tc>
        <w:tc>
          <w:tcPr>
            <w:tcW w:w="4274" w:type="pct"/>
            <w:shd w:val="clear" w:color="auto" w:fill="auto"/>
            <w:vAlign w:val="center"/>
          </w:tcPr>
          <w:p w:rsidR="007B323A"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Science Digital Library </w:t>
            </w:r>
            <w:proofErr w:type="spellStart"/>
            <w:r w:rsidR="002C735C" w:rsidRPr="006670BB">
              <w:rPr>
                <w:rFonts w:ascii="Times New Roman" w:hAnsi="Times New Roman" w:cs="Times New Roman"/>
                <w:color w:val="000000"/>
                <w:lang w:val="en-US"/>
              </w:rPr>
              <w:t>eLIBRARRY</w:t>
            </w:r>
            <w:proofErr w:type="spellEnd"/>
            <w:r w:rsidR="002C735C" w:rsidRPr="006670BB">
              <w:rPr>
                <w:rFonts w:ascii="Times New Roman" w:hAnsi="Times New Roman" w:cs="Times New Roman"/>
                <w:color w:val="000000"/>
                <w:lang w:val="en-US"/>
              </w:rPr>
              <w:t xml:space="preserve"> – </w:t>
            </w:r>
            <w:hyperlink r:id="rId16" w:history="1">
              <w:r w:rsidR="002C735C" w:rsidRPr="006670BB">
                <w:rPr>
                  <w:rStyle w:val="a8"/>
                  <w:rFonts w:ascii="Times New Roman" w:hAnsi="Times New Roman" w:cs="Times New Roman"/>
                  <w:lang w:val="en-US"/>
                </w:rPr>
                <w:t>www.elibrary.ru</w:t>
              </w:r>
            </w:hyperlink>
          </w:p>
        </w:tc>
      </w:tr>
      <w:tr w:rsidR="007B323A" w:rsidRPr="00B607C2" w:rsidTr="00957AAA">
        <w:trPr>
          <w:trHeight w:val="340"/>
        </w:trPr>
        <w:tc>
          <w:tcPr>
            <w:tcW w:w="726" w:type="pct"/>
            <w:shd w:val="clear" w:color="auto" w:fill="auto"/>
            <w:vAlign w:val="center"/>
          </w:tcPr>
          <w:p w:rsidR="007B323A" w:rsidRPr="006670BB" w:rsidRDefault="007B323A" w:rsidP="0091168E">
            <w:pPr>
              <w:spacing w:after="0"/>
              <w:jc w:val="center"/>
              <w:rPr>
                <w:rFonts w:ascii="Times New Roman" w:hAnsi="Times New Roman" w:cs="Times New Roman"/>
              </w:rPr>
            </w:pPr>
            <w:r w:rsidRPr="006670BB">
              <w:rPr>
                <w:rFonts w:ascii="Times New Roman" w:hAnsi="Times New Roman" w:cs="Times New Roman"/>
              </w:rPr>
              <w:t>3.</w:t>
            </w:r>
          </w:p>
        </w:tc>
        <w:tc>
          <w:tcPr>
            <w:tcW w:w="4274" w:type="pct"/>
            <w:shd w:val="clear" w:color="auto" w:fill="auto"/>
            <w:vAlign w:val="center"/>
          </w:tcPr>
          <w:p w:rsidR="007B323A"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Science Digital Library </w:t>
            </w:r>
            <w:proofErr w:type="spellStart"/>
            <w:r w:rsidR="002C735C" w:rsidRPr="006670BB">
              <w:rPr>
                <w:rFonts w:ascii="Times New Roman" w:hAnsi="Times New Roman" w:cs="Times New Roman"/>
                <w:color w:val="000000"/>
              </w:rPr>
              <w:t>КиберЛеника</w:t>
            </w:r>
            <w:proofErr w:type="spellEnd"/>
            <w:r w:rsidR="002C735C" w:rsidRPr="006670BB">
              <w:rPr>
                <w:rFonts w:ascii="Times New Roman" w:hAnsi="Times New Roman" w:cs="Times New Roman"/>
                <w:color w:val="000000"/>
                <w:lang w:val="en-US"/>
              </w:rPr>
              <w:t xml:space="preserve"> – </w:t>
            </w:r>
            <w:hyperlink r:id="rId17" w:history="1">
              <w:r w:rsidR="002C735C" w:rsidRPr="006670BB">
                <w:rPr>
                  <w:rStyle w:val="a8"/>
                  <w:rFonts w:ascii="Times New Roman" w:hAnsi="Times New Roman" w:cs="Times New Roman"/>
                  <w:lang w:val="en-US"/>
                </w:rPr>
                <w:t>www.cyberleninka.ru</w:t>
              </w:r>
            </w:hyperlink>
          </w:p>
        </w:tc>
      </w:tr>
      <w:tr w:rsidR="007B323A" w:rsidRPr="006670BB" w:rsidTr="00957AAA">
        <w:trPr>
          <w:trHeight w:val="340"/>
        </w:trPr>
        <w:tc>
          <w:tcPr>
            <w:tcW w:w="726" w:type="pct"/>
            <w:shd w:val="clear" w:color="auto" w:fill="auto"/>
            <w:vAlign w:val="center"/>
          </w:tcPr>
          <w:p w:rsidR="007B323A" w:rsidRPr="006670BB" w:rsidRDefault="007B323A" w:rsidP="0091168E">
            <w:pPr>
              <w:spacing w:after="0"/>
              <w:jc w:val="center"/>
              <w:rPr>
                <w:rFonts w:ascii="Times New Roman" w:hAnsi="Times New Roman" w:cs="Times New Roman"/>
              </w:rPr>
            </w:pPr>
            <w:r w:rsidRPr="006670BB">
              <w:rPr>
                <w:rFonts w:ascii="Times New Roman" w:hAnsi="Times New Roman" w:cs="Times New Roman"/>
              </w:rPr>
              <w:t>4.</w:t>
            </w:r>
          </w:p>
        </w:tc>
        <w:tc>
          <w:tcPr>
            <w:tcW w:w="4274" w:type="pct"/>
            <w:shd w:val="clear" w:color="auto" w:fill="auto"/>
            <w:vAlign w:val="center"/>
          </w:tcPr>
          <w:p w:rsidR="007B323A" w:rsidRPr="006670BB" w:rsidRDefault="00957AAA" w:rsidP="0091168E">
            <w:pPr>
              <w:spacing w:after="0"/>
              <w:rPr>
                <w:rFonts w:ascii="Times New Roman" w:hAnsi="Times New Roman" w:cs="Times New Roman"/>
                <w:color w:val="000000"/>
              </w:rPr>
            </w:pPr>
            <w:proofErr w:type="spellStart"/>
            <w:r w:rsidRPr="006670BB">
              <w:rPr>
                <w:rFonts w:ascii="Times New Roman" w:hAnsi="Times New Roman" w:cs="Times New Roman"/>
                <w:color w:val="000000"/>
              </w:rPr>
              <w:t>Database</w:t>
            </w:r>
            <w:proofErr w:type="spellEnd"/>
            <w:r w:rsidRPr="006670BB">
              <w:rPr>
                <w:rFonts w:ascii="Times New Roman" w:hAnsi="Times New Roman" w:cs="Times New Roman"/>
                <w:color w:val="000000"/>
              </w:rPr>
              <w:t xml:space="preserve"> </w:t>
            </w:r>
            <w:r w:rsidR="002C735C" w:rsidRPr="006670BB">
              <w:rPr>
                <w:rFonts w:ascii="Times New Roman" w:hAnsi="Times New Roman" w:cs="Times New Roman"/>
                <w:color w:val="000000"/>
              </w:rPr>
              <w:t xml:space="preserve">ПОЛПРЕД Справочники – </w:t>
            </w:r>
            <w:hyperlink r:id="rId18" w:history="1">
              <w:r w:rsidR="002C735C" w:rsidRPr="006670BB">
                <w:rPr>
                  <w:rStyle w:val="a8"/>
                  <w:rFonts w:ascii="Times New Roman" w:hAnsi="Times New Roman" w:cs="Times New Roman"/>
                </w:rPr>
                <w:t>www.polpred.com</w:t>
              </w:r>
            </w:hyperlink>
          </w:p>
        </w:tc>
      </w:tr>
      <w:tr w:rsidR="007B323A" w:rsidRPr="006670BB" w:rsidTr="00957AAA">
        <w:trPr>
          <w:trHeight w:val="340"/>
        </w:trPr>
        <w:tc>
          <w:tcPr>
            <w:tcW w:w="726" w:type="pct"/>
            <w:shd w:val="clear" w:color="auto" w:fill="auto"/>
            <w:vAlign w:val="center"/>
          </w:tcPr>
          <w:p w:rsidR="007B323A" w:rsidRPr="006670BB" w:rsidRDefault="007B323A" w:rsidP="0091168E">
            <w:pPr>
              <w:spacing w:after="0"/>
              <w:jc w:val="center"/>
              <w:rPr>
                <w:rFonts w:ascii="Times New Roman" w:hAnsi="Times New Roman" w:cs="Times New Roman"/>
              </w:rPr>
            </w:pPr>
            <w:r w:rsidRPr="006670BB">
              <w:rPr>
                <w:rFonts w:ascii="Times New Roman" w:hAnsi="Times New Roman" w:cs="Times New Roman"/>
              </w:rPr>
              <w:t>5.</w:t>
            </w:r>
          </w:p>
        </w:tc>
        <w:tc>
          <w:tcPr>
            <w:tcW w:w="4274" w:type="pct"/>
            <w:shd w:val="clear" w:color="auto" w:fill="auto"/>
            <w:vAlign w:val="center"/>
          </w:tcPr>
          <w:p w:rsidR="002C735C"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Database </w:t>
            </w:r>
            <w:r w:rsidR="002C735C" w:rsidRPr="006670BB">
              <w:rPr>
                <w:rFonts w:ascii="Times New Roman" w:hAnsi="Times New Roman" w:cs="Times New Roman"/>
                <w:color w:val="000000"/>
                <w:lang w:val="en-US"/>
              </w:rPr>
              <w:t xml:space="preserve">OECD Books, Papers &amp; Statistics </w:t>
            </w:r>
            <w:r w:rsidRPr="006670BB">
              <w:rPr>
                <w:rFonts w:ascii="Times New Roman" w:hAnsi="Times New Roman" w:cs="Times New Roman"/>
                <w:color w:val="000000"/>
                <w:lang w:val="en-US"/>
              </w:rPr>
              <w:t>on the platform</w:t>
            </w:r>
            <w:r w:rsidR="002C735C" w:rsidRPr="006670BB">
              <w:rPr>
                <w:rFonts w:ascii="Times New Roman" w:hAnsi="Times New Roman" w:cs="Times New Roman"/>
                <w:color w:val="000000"/>
                <w:lang w:val="en-US"/>
              </w:rPr>
              <w:t xml:space="preserve"> OECD </w:t>
            </w:r>
            <w:proofErr w:type="spellStart"/>
            <w:r w:rsidR="002C735C" w:rsidRPr="006670BB">
              <w:rPr>
                <w:rFonts w:ascii="Times New Roman" w:hAnsi="Times New Roman" w:cs="Times New Roman"/>
                <w:color w:val="000000"/>
                <w:lang w:val="en-US"/>
              </w:rPr>
              <w:t>iLibrary</w:t>
            </w:r>
            <w:proofErr w:type="spellEnd"/>
          </w:p>
          <w:p w:rsidR="007B323A" w:rsidRPr="006670BB" w:rsidRDefault="00B16973" w:rsidP="0091168E">
            <w:pPr>
              <w:spacing w:after="0" w:line="240" w:lineRule="auto"/>
              <w:rPr>
                <w:rFonts w:ascii="Times New Roman" w:hAnsi="Times New Roman" w:cs="Times New Roman"/>
                <w:color w:val="000000"/>
              </w:rPr>
            </w:pPr>
            <w:hyperlink r:id="rId19" w:history="1">
              <w:r w:rsidR="002C735C" w:rsidRPr="006670BB">
                <w:rPr>
                  <w:rStyle w:val="a8"/>
                  <w:rFonts w:ascii="Times New Roman" w:hAnsi="Times New Roman" w:cs="Times New Roman"/>
                </w:rPr>
                <w:t>www.oecd-ilibrary.org</w:t>
              </w:r>
            </w:hyperlink>
            <w:r w:rsidR="002C735C" w:rsidRPr="006670BB">
              <w:rPr>
                <w:rFonts w:ascii="Times New Roman" w:hAnsi="Times New Roman" w:cs="Times New Roman"/>
                <w:color w:val="000000"/>
              </w:rPr>
              <w:t xml:space="preserve"> </w:t>
            </w:r>
          </w:p>
        </w:tc>
      </w:tr>
      <w:tr w:rsidR="002C735C" w:rsidRPr="00B607C2" w:rsidTr="00957AAA">
        <w:trPr>
          <w:trHeight w:val="340"/>
        </w:trPr>
        <w:tc>
          <w:tcPr>
            <w:tcW w:w="726" w:type="pct"/>
            <w:shd w:val="clear" w:color="auto" w:fill="auto"/>
            <w:vAlign w:val="center"/>
          </w:tcPr>
          <w:p w:rsidR="002C735C" w:rsidRPr="006670BB" w:rsidRDefault="002C735C" w:rsidP="0091168E">
            <w:pPr>
              <w:spacing w:after="0"/>
              <w:jc w:val="center"/>
              <w:rPr>
                <w:rFonts w:ascii="Times New Roman" w:hAnsi="Times New Roman" w:cs="Times New Roman"/>
              </w:rPr>
            </w:pPr>
            <w:r w:rsidRPr="006670BB">
              <w:rPr>
                <w:rFonts w:ascii="Times New Roman" w:hAnsi="Times New Roman" w:cs="Times New Roman"/>
              </w:rPr>
              <w:t>6.</w:t>
            </w:r>
          </w:p>
        </w:tc>
        <w:tc>
          <w:tcPr>
            <w:tcW w:w="4274" w:type="pct"/>
            <w:shd w:val="clear" w:color="auto" w:fill="auto"/>
            <w:vAlign w:val="center"/>
          </w:tcPr>
          <w:p w:rsidR="002C735C" w:rsidRPr="006670BB" w:rsidRDefault="00957AAA" w:rsidP="00957AAA">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Legal reference system </w:t>
            </w:r>
            <w:r w:rsidR="002C735C" w:rsidRPr="006670BB">
              <w:rPr>
                <w:rFonts w:ascii="Times New Roman" w:hAnsi="Times New Roman" w:cs="Times New Roman"/>
                <w:color w:val="000000"/>
              </w:rPr>
              <w:t>КонсультантПлюс</w:t>
            </w:r>
            <w:r w:rsidR="002C735C" w:rsidRPr="006670BB">
              <w:rPr>
                <w:rFonts w:ascii="Times New Roman" w:hAnsi="Times New Roman" w:cs="Times New Roman"/>
                <w:color w:val="000000"/>
                <w:lang w:val="en-US"/>
              </w:rPr>
              <w:t xml:space="preserve"> (</w:t>
            </w:r>
            <w:r w:rsidRPr="006670BB">
              <w:rPr>
                <w:rFonts w:ascii="Times New Roman" w:hAnsi="Times New Roman" w:cs="Times New Roman"/>
                <w:color w:val="000000"/>
                <w:lang w:val="en-US"/>
              </w:rPr>
              <w:t>installed resource UNECON</w:t>
            </w:r>
            <w:r w:rsidR="002C735C" w:rsidRPr="006670BB">
              <w:rPr>
                <w:rFonts w:ascii="Times New Roman" w:hAnsi="Times New Roman" w:cs="Times New Roman"/>
                <w:color w:val="000000"/>
                <w:lang w:val="en-US"/>
              </w:rPr>
              <w:t xml:space="preserve"> </w:t>
            </w:r>
            <w:r w:rsidRPr="006670BB">
              <w:rPr>
                <w:rFonts w:ascii="Times New Roman" w:hAnsi="Times New Roman" w:cs="Times New Roman"/>
                <w:color w:val="000000"/>
                <w:lang w:val="en-US"/>
              </w:rPr>
              <w:t>or</w:t>
            </w:r>
            <w:r w:rsidR="002C735C" w:rsidRPr="006670BB">
              <w:rPr>
                <w:rFonts w:ascii="Times New Roman" w:hAnsi="Times New Roman" w:cs="Times New Roman"/>
                <w:color w:val="000000"/>
                <w:lang w:val="en-US"/>
              </w:rPr>
              <w:t xml:space="preserve"> </w:t>
            </w:r>
            <w:hyperlink r:id="rId20" w:history="1">
              <w:r w:rsidR="002C735C" w:rsidRPr="006670BB">
                <w:rPr>
                  <w:rStyle w:val="a8"/>
                  <w:rFonts w:ascii="Times New Roman" w:hAnsi="Times New Roman" w:cs="Times New Roman"/>
                  <w:lang w:val="en-US"/>
                </w:rPr>
                <w:t>www.consultant.ru</w:t>
              </w:r>
            </w:hyperlink>
            <w:r w:rsidR="002C735C" w:rsidRPr="006670BB">
              <w:rPr>
                <w:rFonts w:ascii="Times New Roman" w:hAnsi="Times New Roman" w:cs="Times New Roman"/>
                <w:color w:val="000000"/>
                <w:lang w:val="en-US"/>
              </w:rPr>
              <w:t>)</w:t>
            </w:r>
          </w:p>
        </w:tc>
      </w:tr>
      <w:tr w:rsidR="002C735C" w:rsidRPr="00B607C2" w:rsidTr="00957AAA">
        <w:trPr>
          <w:trHeight w:val="340"/>
        </w:trPr>
        <w:tc>
          <w:tcPr>
            <w:tcW w:w="726" w:type="pct"/>
            <w:shd w:val="clear" w:color="auto" w:fill="auto"/>
            <w:vAlign w:val="center"/>
          </w:tcPr>
          <w:p w:rsidR="002C735C" w:rsidRPr="006670BB" w:rsidRDefault="002C735C" w:rsidP="0091168E">
            <w:pPr>
              <w:spacing w:after="0"/>
              <w:jc w:val="center"/>
              <w:rPr>
                <w:rFonts w:ascii="Times New Roman" w:hAnsi="Times New Roman" w:cs="Times New Roman"/>
              </w:rPr>
            </w:pPr>
            <w:r w:rsidRPr="006670BB">
              <w:rPr>
                <w:rFonts w:ascii="Times New Roman" w:hAnsi="Times New Roman" w:cs="Times New Roman"/>
              </w:rPr>
              <w:t>7.</w:t>
            </w:r>
          </w:p>
        </w:tc>
        <w:tc>
          <w:tcPr>
            <w:tcW w:w="4274" w:type="pct"/>
            <w:shd w:val="clear" w:color="auto" w:fill="auto"/>
            <w:vAlign w:val="center"/>
          </w:tcPr>
          <w:p w:rsidR="002C735C" w:rsidRPr="006670BB" w:rsidRDefault="00957AAA" w:rsidP="00957AAA">
            <w:pPr>
              <w:spacing w:after="0"/>
              <w:rPr>
                <w:rFonts w:ascii="Times New Roman" w:hAnsi="Times New Roman" w:cs="Times New Roman"/>
                <w:color w:val="000000"/>
                <w:lang w:val="en-US"/>
              </w:rPr>
            </w:pPr>
            <w:r w:rsidRPr="006670BB">
              <w:rPr>
                <w:rFonts w:ascii="Times New Roman" w:hAnsi="Times New Roman" w:cs="Times New Roman"/>
                <w:color w:val="000000"/>
                <w:lang w:val="en-US"/>
              </w:rPr>
              <w:t>Legal reference system «</w:t>
            </w:r>
            <w:r w:rsidRPr="006670BB">
              <w:rPr>
                <w:rFonts w:ascii="Times New Roman" w:hAnsi="Times New Roman" w:cs="Times New Roman"/>
                <w:color w:val="000000"/>
              </w:rPr>
              <w:t>ГАРАНТ</w:t>
            </w:r>
            <w:r w:rsidRPr="006670BB">
              <w:rPr>
                <w:rFonts w:ascii="Times New Roman" w:hAnsi="Times New Roman" w:cs="Times New Roman"/>
                <w:color w:val="000000"/>
                <w:lang w:val="en-US"/>
              </w:rPr>
              <w:t xml:space="preserve">» (installed resource UNECON or </w:t>
            </w:r>
            <w:hyperlink r:id="rId21" w:history="1">
              <w:r w:rsidR="002C735C" w:rsidRPr="006670BB">
                <w:rPr>
                  <w:rStyle w:val="a8"/>
                  <w:rFonts w:ascii="Times New Roman" w:hAnsi="Times New Roman" w:cs="Times New Roman"/>
                  <w:lang w:val="en-US"/>
                </w:rPr>
                <w:t>www.garant.ru</w:t>
              </w:r>
            </w:hyperlink>
            <w:r w:rsidR="002C735C" w:rsidRPr="006670BB">
              <w:rPr>
                <w:rFonts w:ascii="Times New Roman" w:hAnsi="Times New Roman" w:cs="Times New Roman"/>
                <w:color w:val="000000"/>
                <w:lang w:val="en-US"/>
              </w:rPr>
              <w:t>)</w:t>
            </w:r>
          </w:p>
        </w:tc>
      </w:tr>
      <w:tr w:rsidR="002C735C" w:rsidRPr="00B607C2" w:rsidTr="00957AAA">
        <w:trPr>
          <w:trHeight w:val="340"/>
        </w:trPr>
        <w:tc>
          <w:tcPr>
            <w:tcW w:w="726" w:type="pct"/>
            <w:shd w:val="clear" w:color="auto" w:fill="auto"/>
            <w:vAlign w:val="center"/>
          </w:tcPr>
          <w:p w:rsidR="002C735C" w:rsidRPr="006670BB" w:rsidRDefault="002C735C" w:rsidP="0091168E">
            <w:pPr>
              <w:spacing w:after="0"/>
              <w:jc w:val="center"/>
              <w:rPr>
                <w:rFonts w:ascii="Times New Roman" w:hAnsi="Times New Roman" w:cs="Times New Roman"/>
              </w:rPr>
            </w:pPr>
            <w:r w:rsidRPr="006670BB">
              <w:rPr>
                <w:rFonts w:ascii="Times New Roman" w:hAnsi="Times New Roman" w:cs="Times New Roman"/>
              </w:rPr>
              <w:t>8.</w:t>
            </w:r>
          </w:p>
        </w:tc>
        <w:tc>
          <w:tcPr>
            <w:tcW w:w="4274" w:type="pct"/>
            <w:shd w:val="clear" w:color="auto" w:fill="auto"/>
            <w:vAlign w:val="center"/>
          </w:tcPr>
          <w:p w:rsidR="002C735C"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Information and referral system </w:t>
            </w:r>
            <w:r w:rsidR="002C735C" w:rsidRPr="006670BB">
              <w:rPr>
                <w:rFonts w:ascii="Times New Roman" w:hAnsi="Times New Roman" w:cs="Times New Roman"/>
                <w:color w:val="000000"/>
                <w:lang w:val="en-US"/>
              </w:rPr>
              <w:t>«</w:t>
            </w:r>
            <w:r w:rsidR="002C735C" w:rsidRPr="006670BB">
              <w:rPr>
                <w:rFonts w:ascii="Times New Roman" w:hAnsi="Times New Roman" w:cs="Times New Roman"/>
                <w:color w:val="000000"/>
              </w:rPr>
              <w:t>Кодекс</w:t>
            </w:r>
            <w:r w:rsidR="002C735C" w:rsidRPr="006670BB">
              <w:rPr>
                <w:rFonts w:ascii="Times New Roman" w:hAnsi="Times New Roman" w:cs="Times New Roman"/>
                <w:color w:val="000000"/>
                <w:lang w:val="en-US"/>
              </w:rPr>
              <w:t>» (</w:t>
            </w:r>
            <w:r w:rsidRPr="006670BB">
              <w:rPr>
                <w:rFonts w:ascii="Times New Roman" w:hAnsi="Times New Roman" w:cs="Times New Roman"/>
                <w:color w:val="000000"/>
                <w:lang w:val="en-US"/>
              </w:rPr>
              <w:t xml:space="preserve">installed resource UNECON or </w:t>
            </w:r>
            <w:hyperlink r:id="rId22" w:history="1">
              <w:r w:rsidR="002C735C" w:rsidRPr="006670BB">
                <w:rPr>
                  <w:rStyle w:val="a8"/>
                  <w:rFonts w:ascii="Times New Roman" w:hAnsi="Times New Roman" w:cs="Times New Roman"/>
                  <w:lang w:val="en-US"/>
                </w:rPr>
                <w:t>www.kodeks.ru</w:t>
              </w:r>
            </w:hyperlink>
            <w:r w:rsidR="002C735C" w:rsidRPr="006670BB">
              <w:rPr>
                <w:rFonts w:ascii="Times New Roman" w:hAnsi="Times New Roman" w:cs="Times New Roman"/>
                <w:color w:val="000000"/>
                <w:lang w:val="en-US"/>
              </w:rPr>
              <w:t>)</w:t>
            </w:r>
          </w:p>
        </w:tc>
      </w:tr>
      <w:tr w:rsidR="002C735C" w:rsidRPr="00B607C2" w:rsidTr="00957AAA">
        <w:trPr>
          <w:trHeight w:val="340"/>
        </w:trPr>
        <w:tc>
          <w:tcPr>
            <w:tcW w:w="726" w:type="pct"/>
            <w:shd w:val="clear" w:color="auto" w:fill="auto"/>
            <w:vAlign w:val="center"/>
          </w:tcPr>
          <w:p w:rsidR="002C735C" w:rsidRPr="006670BB" w:rsidRDefault="002C735C" w:rsidP="0091168E">
            <w:pPr>
              <w:spacing w:after="0"/>
              <w:jc w:val="center"/>
              <w:rPr>
                <w:rFonts w:ascii="Times New Roman" w:hAnsi="Times New Roman" w:cs="Times New Roman"/>
              </w:rPr>
            </w:pPr>
            <w:r w:rsidRPr="006670BB">
              <w:rPr>
                <w:rFonts w:ascii="Times New Roman" w:hAnsi="Times New Roman" w:cs="Times New Roman"/>
              </w:rPr>
              <w:t>9.</w:t>
            </w:r>
          </w:p>
        </w:tc>
        <w:tc>
          <w:tcPr>
            <w:tcW w:w="4274" w:type="pct"/>
            <w:shd w:val="clear" w:color="auto" w:fill="auto"/>
            <w:vAlign w:val="center"/>
          </w:tcPr>
          <w:p w:rsidR="002C735C"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Digital library system </w:t>
            </w:r>
            <w:r w:rsidR="002C735C" w:rsidRPr="006670BB">
              <w:rPr>
                <w:rFonts w:ascii="Times New Roman" w:hAnsi="Times New Roman" w:cs="Times New Roman"/>
                <w:color w:val="000000"/>
                <w:lang w:val="en-US"/>
              </w:rPr>
              <w:t xml:space="preserve">BOOK.ru - </w:t>
            </w:r>
            <w:hyperlink r:id="rId23" w:history="1">
              <w:r w:rsidR="002C735C" w:rsidRPr="006670BB">
                <w:rPr>
                  <w:rStyle w:val="a8"/>
                  <w:rFonts w:ascii="Times New Roman" w:hAnsi="Times New Roman" w:cs="Times New Roman"/>
                  <w:lang w:val="en-US"/>
                </w:rPr>
                <w:t>www.book.ru</w:t>
              </w:r>
            </w:hyperlink>
          </w:p>
        </w:tc>
      </w:tr>
      <w:tr w:rsidR="002C735C" w:rsidRPr="00B607C2" w:rsidTr="00957AAA">
        <w:trPr>
          <w:trHeight w:val="340"/>
        </w:trPr>
        <w:tc>
          <w:tcPr>
            <w:tcW w:w="726" w:type="pct"/>
            <w:tcBorders>
              <w:bottom w:val="single" w:sz="4" w:space="0" w:color="auto"/>
            </w:tcBorders>
            <w:shd w:val="clear" w:color="auto" w:fill="auto"/>
            <w:vAlign w:val="center"/>
          </w:tcPr>
          <w:p w:rsidR="002C735C" w:rsidRPr="006670BB" w:rsidRDefault="002C735C" w:rsidP="0091168E">
            <w:pPr>
              <w:spacing w:after="0"/>
              <w:jc w:val="center"/>
              <w:rPr>
                <w:rFonts w:ascii="Times New Roman" w:hAnsi="Times New Roman" w:cs="Times New Roman"/>
              </w:rPr>
            </w:pPr>
            <w:r w:rsidRPr="006670BB">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Digital library system </w:t>
            </w:r>
            <w:r w:rsidR="002C735C" w:rsidRPr="006670BB">
              <w:rPr>
                <w:rFonts w:ascii="Times New Roman" w:hAnsi="Times New Roman" w:cs="Times New Roman"/>
                <w:color w:val="000000"/>
              </w:rPr>
              <w:t>ЭБС</w:t>
            </w:r>
            <w:r w:rsidR="002C735C" w:rsidRPr="006670BB">
              <w:rPr>
                <w:rFonts w:ascii="Times New Roman" w:hAnsi="Times New Roman" w:cs="Times New Roman"/>
                <w:color w:val="000000"/>
                <w:lang w:val="en-US"/>
              </w:rPr>
              <w:t xml:space="preserve"> </w:t>
            </w:r>
            <w:r w:rsidR="002C735C" w:rsidRPr="006670BB">
              <w:rPr>
                <w:rFonts w:ascii="Times New Roman" w:hAnsi="Times New Roman" w:cs="Times New Roman"/>
                <w:color w:val="000000"/>
              </w:rPr>
              <w:t>ЮРАЙТ</w:t>
            </w:r>
            <w:r w:rsidR="002C735C" w:rsidRPr="006670BB">
              <w:rPr>
                <w:rFonts w:ascii="Times New Roman" w:hAnsi="Times New Roman" w:cs="Times New Roman"/>
                <w:color w:val="000000"/>
                <w:lang w:val="en-US"/>
              </w:rPr>
              <w:t xml:space="preserve"> – </w:t>
            </w:r>
            <w:hyperlink r:id="rId24" w:history="1">
              <w:r w:rsidR="002C735C" w:rsidRPr="006670BB">
                <w:rPr>
                  <w:rStyle w:val="a8"/>
                  <w:rFonts w:ascii="Times New Roman" w:hAnsi="Times New Roman" w:cs="Times New Roman"/>
                  <w:lang w:val="en-US"/>
                </w:rPr>
                <w:t>www.urait.ru</w:t>
              </w:r>
            </w:hyperlink>
          </w:p>
        </w:tc>
      </w:tr>
      <w:tr w:rsidR="002C735C" w:rsidRPr="00B607C2" w:rsidTr="00957AAA">
        <w:trPr>
          <w:trHeight w:val="340"/>
        </w:trPr>
        <w:tc>
          <w:tcPr>
            <w:tcW w:w="726" w:type="pct"/>
            <w:shd w:val="clear" w:color="auto" w:fill="auto"/>
            <w:vAlign w:val="center"/>
          </w:tcPr>
          <w:p w:rsidR="002C735C" w:rsidRPr="006670BB" w:rsidRDefault="002C735C" w:rsidP="0091168E">
            <w:pPr>
              <w:spacing w:after="0"/>
              <w:jc w:val="center"/>
              <w:rPr>
                <w:rFonts w:ascii="Times New Roman" w:hAnsi="Times New Roman" w:cs="Times New Roman"/>
              </w:rPr>
            </w:pPr>
            <w:r w:rsidRPr="006670BB">
              <w:rPr>
                <w:rFonts w:ascii="Times New Roman" w:hAnsi="Times New Roman" w:cs="Times New Roman"/>
              </w:rPr>
              <w:t>11.</w:t>
            </w:r>
          </w:p>
        </w:tc>
        <w:tc>
          <w:tcPr>
            <w:tcW w:w="4274" w:type="pct"/>
            <w:shd w:val="clear" w:color="auto" w:fill="auto"/>
            <w:vAlign w:val="center"/>
          </w:tcPr>
          <w:p w:rsidR="002C735C" w:rsidRPr="006670BB" w:rsidRDefault="00957AAA" w:rsidP="0091168E">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Digital library system </w:t>
            </w:r>
            <w:r w:rsidR="002C735C" w:rsidRPr="006670BB">
              <w:rPr>
                <w:rFonts w:ascii="Times New Roman" w:hAnsi="Times New Roman" w:cs="Times New Roman"/>
                <w:color w:val="000000"/>
              </w:rPr>
              <w:t>ЗНАНИУМ</w:t>
            </w:r>
            <w:r w:rsidR="002C735C" w:rsidRPr="006670BB">
              <w:rPr>
                <w:rFonts w:ascii="Times New Roman" w:hAnsi="Times New Roman" w:cs="Times New Roman"/>
                <w:color w:val="000000"/>
                <w:lang w:val="en-US"/>
              </w:rPr>
              <w:t xml:space="preserve"> (ZNANIUM) – </w:t>
            </w:r>
            <w:hyperlink r:id="rId25" w:history="1">
              <w:r w:rsidR="002C735C" w:rsidRPr="006670BB">
                <w:rPr>
                  <w:rStyle w:val="a8"/>
                  <w:rFonts w:ascii="Times New Roman" w:hAnsi="Times New Roman" w:cs="Times New Roman"/>
                  <w:lang w:val="en-US"/>
                </w:rPr>
                <w:t>www.znanium.com</w:t>
              </w:r>
            </w:hyperlink>
            <w:r w:rsidR="002C735C" w:rsidRPr="006670BB">
              <w:rPr>
                <w:rFonts w:ascii="Times New Roman" w:hAnsi="Times New Roman" w:cs="Times New Roman"/>
                <w:color w:val="000000"/>
                <w:lang w:val="en-US"/>
              </w:rPr>
              <w:t xml:space="preserve"> </w:t>
            </w:r>
          </w:p>
        </w:tc>
      </w:tr>
      <w:tr w:rsidR="002C735C" w:rsidRPr="00B607C2" w:rsidTr="00957AAA">
        <w:trPr>
          <w:trHeight w:val="340"/>
        </w:trPr>
        <w:tc>
          <w:tcPr>
            <w:tcW w:w="726" w:type="pct"/>
            <w:shd w:val="clear" w:color="auto" w:fill="auto"/>
            <w:vAlign w:val="center"/>
          </w:tcPr>
          <w:p w:rsidR="002C735C" w:rsidRPr="006670BB" w:rsidRDefault="002C735C" w:rsidP="0091168E">
            <w:pPr>
              <w:spacing w:after="0"/>
              <w:jc w:val="center"/>
              <w:rPr>
                <w:rFonts w:ascii="Times New Roman" w:hAnsi="Times New Roman" w:cs="Times New Roman"/>
              </w:rPr>
            </w:pPr>
            <w:r w:rsidRPr="006670BB">
              <w:rPr>
                <w:rFonts w:ascii="Times New Roman" w:hAnsi="Times New Roman" w:cs="Times New Roman"/>
              </w:rPr>
              <w:t>12.</w:t>
            </w:r>
          </w:p>
        </w:tc>
        <w:tc>
          <w:tcPr>
            <w:tcW w:w="4274" w:type="pct"/>
            <w:shd w:val="clear" w:color="auto" w:fill="auto"/>
            <w:vAlign w:val="center"/>
          </w:tcPr>
          <w:p w:rsidR="002C735C" w:rsidRPr="006670BB" w:rsidRDefault="00957AAA" w:rsidP="00957AAA">
            <w:pPr>
              <w:spacing w:after="0"/>
              <w:rPr>
                <w:rFonts w:ascii="Times New Roman" w:hAnsi="Times New Roman" w:cs="Times New Roman"/>
                <w:color w:val="000000"/>
                <w:lang w:val="en-US"/>
              </w:rPr>
            </w:pPr>
            <w:r w:rsidRPr="006670BB">
              <w:rPr>
                <w:rFonts w:ascii="Times New Roman" w:hAnsi="Times New Roman" w:cs="Times New Roman"/>
                <w:color w:val="000000"/>
                <w:lang w:val="en-US"/>
              </w:rPr>
              <w:t xml:space="preserve">Digital library UNECON </w:t>
            </w:r>
            <w:r w:rsidR="002C735C" w:rsidRPr="006670BB">
              <w:rPr>
                <w:rFonts w:ascii="Times New Roman" w:hAnsi="Times New Roman" w:cs="Times New Roman"/>
                <w:color w:val="000000"/>
                <w:lang w:val="en-US"/>
              </w:rPr>
              <w:t xml:space="preserve">– </w:t>
            </w:r>
            <w:hyperlink r:id="rId26" w:history="1">
              <w:r w:rsidR="002C735C" w:rsidRPr="006670BB">
                <w:rPr>
                  <w:rStyle w:val="a8"/>
                  <w:rFonts w:ascii="Times New Roman" w:hAnsi="Times New Roman" w:cs="Times New Roman"/>
                  <w:lang w:val="en-US"/>
                </w:rPr>
                <w:t>opac.unecon.ru</w:t>
              </w:r>
            </w:hyperlink>
          </w:p>
        </w:tc>
      </w:tr>
    </w:tbl>
    <w:p w:rsidR="00315CA6" w:rsidRPr="008A75D3" w:rsidRDefault="00090AC1" w:rsidP="00511619">
      <w:pPr>
        <w:pStyle w:val="1"/>
        <w:jc w:val="center"/>
        <w:rPr>
          <w:rFonts w:ascii="Times New Roman" w:hAnsi="Times New Roman" w:cs="Times New Roman"/>
          <w:b/>
          <w:color w:val="auto"/>
          <w:sz w:val="28"/>
          <w:szCs w:val="28"/>
          <w:lang w:val="en-US"/>
        </w:rPr>
      </w:pPr>
      <w:bookmarkStart w:id="11" w:name="_Toc131500292"/>
      <w:r w:rsidRPr="008A75D3">
        <w:rPr>
          <w:rFonts w:ascii="Times New Roman" w:hAnsi="Times New Roman" w:cs="Times New Roman"/>
          <w:b/>
          <w:color w:val="auto"/>
          <w:sz w:val="28"/>
          <w:szCs w:val="28"/>
          <w:lang w:val="en-US"/>
        </w:rPr>
        <w:t>6</w:t>
      </w:r>
      <w:r w:rsidR="002E16F8" w:rsidRPr="008A75D3">
        <w:rPr>
          <w:rFonts w:ascii="Times New Roman" w:hAnsi="Times New Roman" w:cs="Times New Roman"/>
          <w:b/>
          <w:color w:val="auto"/>
          <w:sz w:val="28"/>
          <w:szCs w:val="28"/>
          <w:lang w:val="en-US"/>
        </w:rPr>
        <w:t xml:space="preserve">. </w:t>
      </w:r>
      <w:r w:rsidR="00291F1C" w:rsidRPr="008A75D3">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6670BB" w:rsidTr="00D97F32">
        <w:tc>
          <w:tcPr>
            <w:tcW w:w="7797" w:type="dxa"/>
            <w:shd w:val="clear" w:color="auto" w:fill="auto"/>
          </w:tcPr>
          <w:p w:rsidR="002C735C" w:rsidRPr="006670BB" w:rsidRDefault="00F538CA" w:rsidP="006670BB">
            <w:pPr>
              <w:pStyle w:val="Style214"/>
              <w:spacing w:line="240" w:lineRule="auto"/>
              <w:ind w:firstLine="0"/>
              <w:jc w:val="center"/>
              <w:rPr>
                <w:b/>
                <w:sz w:val="22"/>
                <w:szCs w:val="22"/>
                <w:lang w:val="en-US"/>
              </w:rPr>
            </w:pPr>
            <w:r w:rsidRPr="006670BB">
              <w:rPr>
                <w:b/>
                <w:sz w:val="22"/>
                <w:szCs w:val="22"/>
                <w:lang w:val="en-US"/>
              </w:rPr>
              <w:t>Name of classroom</w:t>
            </w:r>
          </w:p>
        </w:tc>
        <w:tc>
          <w:tcPr>
            <w:tcW w:w="2262" w:type="dxa"/>
            <w:shd w:val="clear" w:color="auto" w:fill="auto"/>
          </w:tcPr>
          <w:p w:rsidR="002C735C" w:rsidRPr="006670BB" w:rsidRDefault="00623C30" w:rsidP="006670BB">
            <w:pPr>
              <w:pStyle w:val="Style214"/>
              <w:spacing w:line="240" w:lineRule="auto"/>
              <w:ind w:firstLine="0"/>
              <w:jc w:val="center"/>
              <w:rPr>
                <w:b/>
                <w:sz w:val="22"/>
                <w:szCs w:val="22"/>
              </w:rPr>
            </w:pPr>
            <w:proofErr w:type="spellStart"/>
            <w:r w:rsidRPr="006670BB">
              <w:rPr>
                <w:b/>
                <w:sz w:val="22"/>
                <w:szCs w:val="22"/>
              </w:rPr>
              <w:t>Сlassroom</w:t>
            </w:r>
            <w:proofErr w:type="spellEnd"/>
            <w:r w:rsidRPr="006670BB">
              <w:rPr>
                <w:b/>
                <w:sz w:val="22"/>
                <w:szCs w:val="22"/>
              </w:rPr>
              <w:t xml:space="preserve"> </w:t>
            </w:r>
            <w:proofErr w:type="spellStart"/>
            <w:r w:rsidRPr="006670BB">
              <w:rPr>
                <w:b/>
                <w:sz w:val="22"/>
                <w:szCs w:val="22"/>
              </w:rPr>
              <w:t>location</w:t>
            </w:r>
            <w:proofErr w:type="spellEnd"/>
          </w:p>
        </w:tc>
      </w:tr>
      <w:tr w:rsidR="002C735C" w:rsidRPr="006670BB" w:rsidTr="00D97F32">
        <w:tc>
          <w:tcPr>
            <w:tcW w:w="7797" w:type="dxa"/>
            <w:shd w:val="clear" w:color="auto" w:fill="auto"/>
          </w:tcPr>
          <w:p w:rsidR="002C735C" w:rsidRPr="006670BB" w:rsidRDefault="00030322" w:rsidP="006670BB">
            <w:pPr>
              <w:pStyle w:val="Style214"/>
              <w:spacing w:line="240" w:lineRule="auto"/>
              <w:ind w:firstLine="0"/>
              <w:rPr>
                <w:sz w:val="22"/>
                <w:szCs w:val="22"/>
                <w:lang w:val="en-US"/>
              </w:rPr>
            </w:pPr>
            <w:r w:rsidRPr="006670BB">
              <w:rPr>
                <w:sz w:val="22"/>
                <w:szCs w:val="22"/>
                <w:lang w:val="en-US"/>
              </w:rPr>
              <w:t>Classroom</w:t>
            </w:r>
            <w:r w:rsidR="00B43524" w:rsidRPr="006670BB">
              <w:rPr>
                <w:sz w:val="22"/>
                <w:szCs w:val="22"/>
                <w:lang w:val="en-US"/>
              </w:rPr>
              <w:t xml:space="preserve"> </w:t>
            </w:r>
            <w:r w:rsidR="00FA59D1" w:rsidRPr="006670BB">
              <w:rPr>
                <w:sz w:val="22"/>
                <w:szCs w:val="22"/>
                <w:lang w:val="en-US"/>
              </w:rPr>
              <w:t xml:space="preserve">2065 </w:t>
            </w:r>
            <w:r w:rsidRPr="006670BB">
              <w:rPr>
                <w:sz w:val="22"/>
                <w:szCs w:val="22"/>
                <w:lang w:val="en-US"/>
              </w:rPr>
              <w:t>Training classroom (for lecture- and seminar-type classes, coursework, group and individual consultations, current control and intermediate attestation</w:t>
            </w:r>
            <w:r w:rsidR="00B43524" w:rsidRPr="006670BB">
              <w:rPr>
                <w:sz w:val="22"/>
                <w:szCs w:val="22"/>
                <w:lang w:val="en-US"/>
              </w:rPr>
              <w:t xml:space="preserve">), </w:t>
            </w:r>
            <w:r w:rsidRPr="006670BB">
              <w:rPr>
                <w:sz w:val="22"/>
                <w:szCs w:val="22"/>
                <w:lang w:val="en-US"/>
              </w:rPr>
              <w:t>equipped with a multimedia system</w:t>
            </w:r>
            <w:r w:rsidR="00B43524" w:rsidRPr="006670BB">
              <w:rPr>
                <w:sz w:val="22"/>
                <w:szCs w:val="22"/>
                <w:lang w:val="en-US"/>
              </w:rPr>
              <w:t>.</w:t>
            </w:r>
            <w:r w:rsidR="0088050D" w:rsidRPr="006670BB">
              <w:rPr>
                <w:sz w:val="22"/>
                <w:szCs w:val="22"/>
                <w:lang w:val="en-US"/>
              </w:rPr>
              <w:t xml:space="preserve"> </w:t>
            </w:r>
            <w:proofErr w:type="spellStart"/>
            <w:r w:rsidRPr="006670BB">
              <w:rPr>
                <w:sz w:val="22"/>
                <w:szCs w:val="22"/>
                <w:lang w:val="en-US"/>
              </w:rPr>
              <w:t>Specialised</w:t>
            </w:r>
            <w:proofErr w:type="spellEnd"/>
            <w:r w:rsidRPr="006670BB">
              <w:rPr>
                <w:sz w:val="22"/>
                <w:szCs w:val="22"/>
                <w:lang w:val="en-US"/>
              </w:rPr>
              <w:t xml:space="preserve"> furniture and equipment: Educational furniture for </w:t>
            </w:r>
            <w:r w:rsidR="00FA59D1" w:rsidRPr="006670BB">
              <w:rPr>
                <w:sz w:val="22"/>
                <w:szCs w:val="22"/>
                <w:lang w:val="en-US"/>
              </w:rPr>
              <w:t>80</w:t>
            </w:r>
            <w:r w:rsidRPr="006670BB">
              <w:rPr>
                <w:sz w:val="22"/>
                <w:szCs w:val="22"/>
                <w:lang w:val="en-US"/>
              </w:rPr>
              <w:t xml:space="preserve"> seats, teacher's workplace, </w:t>
            </w:r>
            <w:r w:rsidR="00FA59D1" w:rsidRPr="006670BB">
              <w:rPr>
                <w:sz w:val="22"/>
                <w:szCs w:val="22"/>
                <w:lang w:val="en-US"/>
              </w:rPr>
              <w:t>marker board</w:t>
            </w:r>
            <w:r w:rsidR="00F56709" w:rsidRPr="006670BB">
              <w:rPr>
                <w:sz w:val="22"/>
                <w:szCs w:val="22"/>
                <w:lang w:val="en-US"/>
              </w:rPr>
              <w:t xml:space="preserve"> - </w:t>
            </w:r>
            <w:r w:rsidR="00FA59D1" w:rsidRPr="006670BB">
              <w:rPr>
                <w:sz w:val="22"/>
                <w:szCs w:val="22"/>
                <w:lang w:val="en-US"/>
              </w:rPr>
              <w:t>1 pc</w:t>
            </w:r>
            <w:r w:rsidRPr="006670BB">
              <w:rPr>
                <w:sz w:val="22"/>
                <w:szCs w:val="22"/>
                <w:lang w:val="en-US"/>
              </w:rPr>
              <w:t xml:space="preserve">, </w:t>
            </w:r>
            <w:r w:rsidR="00D97F32" w:rsidRPr="006670BB">
              <w:rPr>
                <w:sz w:val="22"/>
                <w:szCs w:val="22"/>
                <w:lang w:val="en-US"/>
              </w:rPr>
              <w:t>rostrum 1 pc,</w:t>
            </w:r>
            <w:r w:rsidRPr="006670BB">
              <w:rPr>
                <w:sz w:val="22"/>
                <w:szCs w:val="22"/>
                <w:lang w:val="en-US"/>
              </w:rPr>
              <w:t xml:space="preserve"> chair </w:t>
            </w:r>
            <w:r w:rsidR="00FA59D1" w:rsidRPr="006670BB">
              <w:rPr>
                <w:sz w:val="22"/>
                <w:szCs w:val="22"/>
                <w:lang w:val="en-US"/>
              </w:rPr>
              <w:t>2</w:t>
            </w:r>
            <w:r w:rsidRPr="006670BB">
              <w:rPr>
                <w:sz w:val="22"/>
                <w:szCs w:val="22"/>
                <w:lang w:val="en-US"/>
              </w:rPr>
              <w:t xml:space="preserve"> </w:t>
            </w:r>
            <w:r w:rsidR="00FA59D1" w:rsidRPr="006670BB">
              <w:rPr>
                <w:sz w:val="22"/>
                <w:szCs w:val="22"/>
                <w:lang w:val="en-US"/>
              </w:rPr>
              <w:t>pcs</w:t>
            </w:r>
            <w:r w:rsidRPr="006670BB">
              <w:rPr>
                <w:sz w:val="22"/>
                <w:szCs w:val="22"/>
                <w:lang w:val="en-US"/>
              </w:rPr>
              <w:t>.</w:t>
            </w:r>
            <w:r w:rsidR="00E50D36" w:rsidRPr="006670BB">
              <w:rPr>
                <w:sz w:val="22"/>
                <w:szCs w:val="22"/>
                <w:lang w:val="en-US"/>
              </w:rPr>
              <w:t>,</w:t>
            </w:r>
            <w:r w:rsidR="00B43524" w:rsidRPr="006670BB">
              <w:rPr>
                <w:sz w:val="22"/>
                <w:szCs w:val="22"/>
                <w:lang w:val="en-US"/>
              </w:rPr>
              <w:t xml:space="preserve"> </w:t>
            </w:r>
            <w:r w:rsidR="00E50D36" w:rsidRPr="006670BB">
              <w:rPr>
                <w:sz w:val="22"/>
                <w:szCs w:val="22"/>
                <w:lang w:val="en-US"/>
              </w:rPr>
              <w:t xml:space="preserve">Personal computer assembled Lenovo type 1 (Core I3 2100 + monitor Acer V193) - 1 pc., an interactive projector Epson-EB-485Wi - 1 pc. </w:t>
            </w:r>
            <w:r w:rsidRPr="006670B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6670BB" w:rsidRDefault="00B43524" w:rsidP="006670BB">
            <w:pPr>
              <w:pStyle w:val="Style214"/>
              <w:spacing w:line="240" w:lineRule="auto"/>
              <w:ind w:firstLine="0"/>
              <w:rPr>
                <w:sz w:val="22"/>
                <w:szCs w:val="22"/>
                <w:lang w:val="en-US"/>
              </w:rPr>
            </w:pPr>
            <w:r w:rsidRPr="006670BB">
              <w:rPr>
                <w:sz w:val="22"/>
                <w:szCs w:val="22"/>
                <w:lang w:val="en-US"/>
              </w:rPr>
              <w:t xml:space="preserve">191023, </w:t>
            </w:r>
            <w:r w:rsidR="004E5EB1" w:rsidRPr="006670BB">
              <w:rPr>
                <w:sz w:val="22"/>
                <w:szCs w:val="22"/>
                <w:lang w:val="en-US"/>
              </w:rPr>
              <w:t xml:space="preserve">St. Petersburg, </w:t>
            </w:r>
            <w:proofErr w:type="spellStart"/>
            <w:r w:rsidR="004E5EB1" w:rsidRPr="006670BB">
              <w:rPr>
                <w:sz w:val="22"/>
                <w:szCs w:val="22"/>
                <w:lang w:val="en-US"/>
              </w:rPr>
              <w:t>Griboedova</w:t>
            </w:r>
            <w:proofErr w:type="spellEnd"/>
            <w:r w:rsidR="004E5EB1" w:rsidRPr="006670BB">
              <w:rPr>
                <w:sz w:val="22"/>
                <w:szCs w:val="22"/>
                <w:lang w:val="en-US"/>
              </w:rPr>
              <w:t xml:space="preserve"> canal, 30-32, lit. A, </w:t>
            </w:r>
            <w:r w:rsidR="004E5EB1" w:rsidRPr="006670BB">
              <w:rPr>
                <w:sz w:val="22"/>
                <w:szCs w:val="22"/>
              </w:rPr>
              <w:t>Б</w:t>
            </w:r>
            <w:r w:rsidR="004E5EB1" w:rsidRPr="006670BB">
              <w:rPr>
                <w:sz w:val="22"/>
                <w:szCs w:val="22"/>
                <w:lang w:val="en-US"/>
              </w:rPr>
              <w:t>, P</w:t>
            </w:r>
          </w:p>
        </w:tc>
      </w:tr>
      <w:tr w:rsidR="00FF4FAE" w:rsidRPr="006670BB" w:rsidTr="00D97F32">
        <w:tc>
          <w:tcPr>
            <w:tcW w:w="7797" w:type="dxa"/>
            <w:shd w:val="clear" w:color="auto" w:fill="auto"/>
          </w:tcPr>
          <w:p w:rsidR="00FF4FAE" w:rsidRPr="006670BB" w:rsidRDefault="00FF4FAE" w:rsidP="006670BB">
            <w:pPr>
              <w:pStyle w:val="Style214"/>
              <w:spacing w:line="240" w:lineRule="auto"/>
              <w:ind w:firstLine="0"/>
              <w:rPr>
                <w:sz w:val="22"/>
                <w:szCs w:val="22"/>
                <w:lang w:val="en-US"/>
              </w:rPr>
            </w:pPr>
            <w:r w:rsidRPr="006670BB">
              <w:rPr>
                <w:sz w:val="22"/>
                <w:szCs w:val="22"/>
                <w:lang w:val="en-US"/>
              </w:rPr>
              <w:t>Classroom 0003 Computer classroom (for practice-type classes, coursework with the use of computer technology). Equipped with a multimedia system. Special furniture and equipment: Educational furniture for 25 seats, teacher's workplace, table 1 pc.,</w:t>
            </w:r>
            <w:r w:rsidRPr="006670BB">
              <w:rPr>
                <w:sz w:val="22"/>
                <w:szCs w:val="22"/>
                <w:highlight w:val="yellow"/>
                <w:lang w:val="en-US"/>
              </w:rPr>
              <w:t xml:space="preserve"> </w:t>
            </w:r>
            <w:r w:rsidRPr="006670BB">
              <w:rPr>
                <w:sz w:val="22"/>
                <w:szCs w:val="22"/>
                <w:lang w:val="en-US"/>
              </w:rPr>
              <w:t>chalk board (1 sectional) - 1 pc., marker board - 1 pc, rostrum 1 pc,</w:t>
            </w:r>
            <w:r w:rsidR="00000A48" w:rsidRPr="006670BB">
              <w:rPr>
                <w:sz w:val="22"/>
                <w:szCs w:val="22"/>
                <w:lang w:val="en-US"/>
              </w:rPr>
              <w:t xml:space="preserve"> rack hanger - 3 pcs., jalousie - 2 pcs., Computer I5-7400/8Gb/1Tb/DELL S2218H - 24 pcs., </w:t>
            </w:r>
            <w:proofErr w:type="spellStart"/>
            <w:r w:rsidR="00000A48" w:rsidRPr="006670BB">
              <w:rPr>
                <w:sz w:val="22"/>
                <w:szCs w:val="22"/>
                <w:lang w:val="en-US"/>
              </w:rPr>
              <w:t>ScreenMedia</w:t>
            </w:r>
            <w:proofErr w:type="spellEnd"/>
            <w:r w:rsidR="00000A48" w:rsidRPr="006670BB">
              <w:rPr>
                <w:sz w:val="22"/>
                <w:szCs w:val="22"/>
                <w:lang w:val="en-US"/>
              </w:rPr>
              <w:t xml:space="preserve"> OP78 interactive whiteboard with mobile stand and projector mount - 1 pc. </w:t>
            </w:r>
            <w:r w:rsidRPr="006670B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FF4FAE" w:rsidRPr="006670BB" w:rsidRDefault="00FF4FAE" w:rsidP="006670BB">
            <w:pPr>
              <w:pStyle w:val="Style214"/>
              <w:spacing w:line="240" w:lineRule="auto"/>
              <w:ind w:firstLine="0"/>
              <w:rPr>
                <w:sz w:val="22"/>
                <w:szCs w:val="22"/>
                <w:lang w:val="en-US"/>
              </w:rPr>
            </w:pPr>
            <w:r w:rsidRPr="006670BB">
              <w:rPr>
                <w:sz w:val="22"/>
                <w:szCs w:val="22"/>
                <w:lang w:val="en-US"/>
              </w:rPr>
              <w:t xml:space="preserve">191023, St. Petersburg, </w:t>
            </w:r>
            <w:proofErr w:type="spellStart"/>
            <w:r w:rsidRPr="006670BB">
              <w:rPr>
                <w:sz w:val="22"/>
                <w:szCs w:val="22"/>
                <w:lang w:val="en-US"/>
              </w:rPr>
              <w:t>Griboedova</w:t>
            </w:r>
            <w:proofErr w:type="spellEnd"/>
            <w:r w:rsidRPr="006670BB">
              <w:rPr>
                <w:sz w:val="22"/>
                <w:szCs w:val="22"/>
                <w:lang w:val="en-US"/>
              </w:rPr>
              <w:t xml:space="preserve"> canal, 30-32, lit. A, </w:t>
            </w:r>
            <w:r w:rsidRPr="006670BB">
              <w:rPr>
                <w:sz w:val="22"/>
                <w:szCs w:val="22"/>
              </w:rPr>
              <w:t>Б</w:t>
            </w:r>
            <w:r w:rsidRPr="006670BB">
              <w:rPr>
                <w:sz w:val="22"/>
                <w:szCs w:val="22"/>
                <w:lang w:val="en-US"/>
              </w:rPr>
              <w:t>, P</w:t>
            </w:r>
          </w:p>
        </w:tc>
      </w:tr>
    </w:tbl>
    <w:p w:rsidR="006670BB" w:rsidRDefault="006670BB" w:rsidP="002718E2">
      <w:pPr>
        <w:pStyle w:val="Style214"/>
        <w:ind w:firstLine="709"/>
        <w:rPr>
          <w:sz w:val="28"/>
          <w:szCs w:val="28"/>
        </w:rPr>
      </w:pPr>
    </w:p>
    <w:p w:rsidR="006670BB" w:rsidRDefault="006670BB">
      <w:pPr>
        <w:rPr>
          <w:rFonts w:ascii="Times New Roman" w:eastAsia="Times New Roman" w:hAnsi="Times New Roman" w:cs="Times New Roman"/>
          <w:sz w:val="28"/>
          <w:szCs w:val="28"/>
          <w:lang w:eastAsia="ru-RU"/>
        </w:rPr>
      </w:pPr>
      <w:r>
        <w:rPr>
          <w:sz w:val="28"/>
          <w:szCs w:val="28"/>
        </w:rPr>
        <w:br w:type="page"/>
      </w:r>
    </w:p>
    <w:p w:rsidR="00FC241A" w:rsidRPr="006670BB" w:rsidRDefault="00090AC1" w:rsidP="00511619">
      <w:pPr>
        <w:pStyle w:val="1"/>
        <w:jc w:val="center"/>
        <w:rPr>
          <w:rFonts w:ascii="Times New Roman" w:hAnsi="Times New Roman" w:cs="Times New Roman"/>
          <w:b/>
          <w:color w:val="auto"/>
          <w:sz w:val="28"/>
          <w:szCs w:val="28"/>
          <w:lang w:val="en-US"/>
        </w:rPr>
      </w:pPr>
      <w:bookmarkStart w:id="12" w:name="_Toc131500293"/>
      <w:bookmarkStart w:id="13" w:name="_Hlk70518379"/>
      <w:r w:rsidRPr="006670BB">
        <w:rPr>
          <w:rFonts w:ascii="Times New Roman" w:hAnsi="Times New Roman" w:cs="Times New Roman"/>
          <w:b/>
          <w:color w:val="auto"/>
          <w:sz w:val="28"/>
          <w:szCs w:val="28"/>
          <w:lang w:val="en-US"/>
        </w:rPr>
        <w:lastRenderedPageBreak/>
        <w:t>7</w:t>
      </w:r>
      <w:r w:rsidR="00D40EAD" w:rsidRPr="006670BB">
        <w:rPr>
          <w:rFonts w:ascii="Times New Roman" w:hAnsi="Times New Roman" w:cs="Times New Roman"/>
          <w:b/>
          <w:color w:val="auto"/>
          <w:sz w:val="28"/>
          <w:szCs w:val="28"/>
          <w:lang w:val="en-US"/>
        </w:rPr>
        <w:t xml:space="preserve">. </w:t>
      </w:r>
      <w:r w:rsidR="00623C30" w:rsidRPr="006670BB">
        <w:rPr>
          <w:rFonts w:ascii="Times New Roman" w:hAnsi="Times New Roman" w:cs="Times New Roman"/>
          <w:b/>
          <w:color w:val="auto"/>
          <w:sz w:val="28"/>
          <w:szCs w:val="28"/>
          <w:lang w:val="en-US"/>
        </w:rPr>
        <w:t>METHODOLOGICAL GUIDELINES FOR STUDENTS</w:t>
      </w:r>
      <w:bookmarkEnd w:id="12"/>
    </w:p>
    <w:p w:rsidR="002404FA" w:rsidRPr="00380C0B" w:rsidRDefault="001962E3" w:rsidP="002404FA">
      <w:pPr>
        <w:spacing w:after="0"/>
        <w:ind w:firstLine="709"/>
        <w:jc w:val="both"/>
        <w:rPr>
          <w:rFonts w:ascii="Times New Roman" w:hAnsi="Times New Roman" w:cs="Times New Roman"/>
          <w:sz w:val="28"/>
          <w:szCs w:val="28"/>
          <w:lang w:val="en-US"/>
        </w:rPr>
      </w:pPr>
      <w:bookmarkStart w:id="14" w:name="_Hlk71636079"/>
      <w:r w:rsidRPr="00380C0B">
        <w:rPr>
          <w:rFonts w:ascii="Times New Roman" w:hAnsi="Times New Roman" w:cs="Times New Roman"/>
          <w:sz w:val="28"/>
          <w:szCs w:val="28"/>
          <w:lang w:val="en-US"/>
        </w:rPr>
        <w:t>The following documents should be made available to the trainee before the start of the course</w:t>
      </w:r>
      <w:r w:rsidR="002404FA" w:rsidRPr="00380C0B">
        <w:rPr>
          <w:rFonts w:ascii="Times New Roman" w:hAnsi="Times New Roman" w:cs="Times New Roman"/>
          <w:sz w:val="28"/>
          <w:szCs w:val="28"/>
          <w:lang w:val="en-US"/>
        </w:rPr>
        <w:t xml:space="preserve">: </w:t>
      </w:r>
    </w:p>
    <w:p w:rsidR="002404FA" w:rsidRPr="00380C0B" w:rsidRDefault="001962E3" w:rsidP="001962E3">
      <w:pPr>
        <w:pStyle w:val="a3"/>
        <w:numPr>
          <w:ilvl w:val="0"/>
          <w:numId w:val="4"/>
        </w:numPr>
        <w:spacing w:after="0"/>
        <w:ind w:hanging="11"/>
        <w:jc w:val="both"/>
        <w:rPr>
          <w:rFonts w:ascii="Times New Roman" w:hAnsi="Times New Roman"/>
          <w:sz w:val="28"/>
          <w:szCs w:val="28"/>
        </w:rPr>
      </w:pPr>
      <w:proofErr w:type="spellStart"/>
      <w:r w:rsidRPr="00380C0B">
        <w:rPr>
          <w:rFonts w:ascii="Times New Roman" w:hAnsi="Times New Roman"/>
          <w:sz w:val="28"/>
          <w:szCs w:val="28"/>
        </w:rPr>
        <w:t>training</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and</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methodological</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documentation</w:t>
      </w:r>
      <w:proofErr w:type="spellEnd"/>
      <w:r w:rsidR="002404FA" w:rsidRPr="00380C0B">
        <w:rPr>
          <w:rFonts w:ascii="Times New Roman" w:hAnsi="Times New Roman"/>
          <w:sz w:val="28"/>
          <w:szCs w:val="28"/>
        </w:rPr>
        <w:t xml:space="preserve">; </w:t>
      </w:r>
    </w:p>
    <w:p w:rsidR="002404FA" w:rsidRPr="00380C0B" w:rsidRDefault="001962E3"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 xml:space="preserve">local normative acts regulating the main issues of the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380C0B">
        <w:rPr>
          <w:rFonts w:ascii="Times New Roman" w:hAnsi="Times New Roman"/>
          <w:sz w:val="28"/>
          <w:szCs w:val="28"/>
          <w:lang w:val="en-US"/>
        </w:rPr>
        <w:t>;</w:t>
      </w:r>
    </w:p>
    <w:p w:rsidR="002404FA" w:rsidRPr="00380C0B" w:rsidRDefault="00030322"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r w:rsidR="002404FA" w:rsidRPr="00380C0B">
        <w:rPr>
          <w:rFonts w:ascii="Times New Roman" w:hAnsi="Times New Roman"/>
          <w:sz w:val="28"/>
          <w:szCs w:val="28"/>
          <w:lang w:val="en-US"/>
        </w:rPr>
        <w:t>.</w:t>
      </w:r>
    </w:p>
    <w:bookmarkEnd w:id="14"/>
    <w:p w:rsidR="00632575" w:rsidRPr="00380C0B" w:rsidRDefault="001962E3" w:rsidP="00632575">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of work, which allows distributing the academic workload evenly in accordance with the schedule of the educational process</w:t>
      </w:r>
      <w:r w:rsidR="00632575" w:rsidRPr="00380C0B">
        <w:rPr>
          <w:rFonts w:ascii="Times New Roman" w:hAnsi="Times New Roman"/>
          <w:sz w:val="28"/>
          <w:szCs w:val="28"/>
          <w:lang w:val="en-US"/>
        </w:rPr>
        <w:t>.</w:t>
      </w:r>
    </w:p>
    <w:p w:rsidR="00BB600A" w:rsidRPr="00380C0B" w:rsidRDefault="001962E3" w:rsidP="00A220FC">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380C0B">
        <w:rPr>
          <w:rFonts w:ascii="Times New Roman" w:hAnsi="Times New Roman"/>
          <w:sz w:val="28"/>
          <w:szCs w:val="28"/>
          <w:lang w:val="en-US"/>
        </w:rPr>
        <w:t>.</w:t>
      </w:r>
    </w:p>
    <w:p w:rsidR="00F12F74" w:rsidRPr="00380C0B" w:rsidRDefault="001962E3" w:rsidP="00A220FC">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students' in- and out-of-classroom work should aim to form</w:t>
      </w:r>
      <w:r w:rsidR="00F12F74" w:rsidRPr="00380C0B">
        <w:rPr>
          <w:rFonts w:ascii="Times New Roman" w:hAnsi="Times New Roman"/>
          <w:sz w:val="28"/>
          <w:szCs w:val="28"/>
          <w:lang w:val="en-US"/>
        </w:rPr>
        <w:t xml:space="preserve">: </w:t>
      </w:r>
    </w:p>
    <w:p w:rsidR="00F12F74" w:rsidRPr="00380C0B" w:rsidRDefault="001962E3" w:rsidP="00A220FC">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r w:rsidR="00F12F74" w:rsidRPr="00380C0B">
        <w:rPr>
          <w:rFonts w:ascii="Times New Roman" w:hAnsi="Times New Roman"/>
          <w:sz w:val="28"/>
          <w:szCs w:val="28"/>
          <w:lang w:val="en-US"/>
        </w:rPr>
        <w:t>;</w:t>
      </w:r>
    </w:p>
    <w:p w:rsidR="00F12F74" w:rsidRPr="00380C0B" w:rsidRDefault="001962E3" w:rsidP="00A220FC">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r w:rsidR="00E23467" w:rsidRPr="00380C0B">
        <w:rPr>
          <w:rFonts w:ascii="Times New Roman" w:hAnsi="Times New Roman"/>
          <w:sz w:val="28"/>
          <w:szCs w:val="28"/>
          <w:lang w:val="en-US"/>
        </w:rPr>
        <w:t>;</w:t>
      </w:r>
    </w:p>
    <w:p w:rsidR="00E23467" w:rsidRPr="00380C0B" w:rsidRDefault="001962E3" w:rsidP="00A220FC">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 xml:space="preserve">professional competences oriented towards the needs of the </w:t>
      </w:r>
      <w:proofErr w:type="spellStart"/>
      <w:r w:rsidRPr="00380C0B">
        <w:rPr>
          <w:rFonts w:ascii="Times New Roman" w:hAnsi="Times New Roman"/>
          <w:sz w:val="28"/>
          <w:szCs w:val="28"/>
          <w:lang w:val="en-US"/>
        </w:rPr>
        <w:t>labour</w:t>
      </w:r>
      <w:proofErr w:type="spellEnd"/>
      <w:r w:rsidRPr="00380C0B">
        <w:rPr>
          <w:rFonts w:ascii="Times New Roman" w:hAnsi="Times New Roman"/>
          <w:sz w:val="28"/>
          <w:szCs w:val="28"/>
          <w:lang w:val="en-US"/>
        </w:rPr>
        <w:t xml:space="preserve"> market</w:t>
      </w:r>
      <w:r w:rsidR="00C246FF" w:rsidRPr="00380C0B">
        <w:rPr>
          <w:rFonts w:ascii="Times New Roman" w:hAnsi="Times New Roman"/>
          <w:sz w:val="28"/>
          <w:szCs w:val="28"/>
          <w:lang w:val="en-US"/>
        </w:rPr>
        <w:t>;</w:t>
      </w:r>
    </w:p>
    <w:p w:rsidR="00E23467" w:rsidRPr="00380C0B" w:rsidRDefault="00A220FC" w:rsidP="00A220FC">
      <w:pPr>
        <w:pStyle w:val="Default"/>
        <w:numPr>
          <w:ilvl w:val="0"/>
          <w:numId w:val="7"/>
        </w:numPr>
        <w:ind w:left="0" w:firstLine="709"/>
        <w:jc w:val="both"/>
        <w:rPr>
          <w:lang w:val="en-US"/>
        </w:rPr>
      </w:pPr>
      <w:r>
        <w:rPr>
          <w:sz w:val="28"/>
          <w:szCs w:val="28"/>
          <w:lang w:val="en-US"/>
        </w:rPr>
        <w:t>a</w:t>
      </w:r>
      <w:r w:rsidR="004D3030" w:rsidRPr="00380C0B">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380C0B">
        <w:rPr>
          <w:sz w:val="28"/>
          <w:szCs w:val="28"/>
          <w:lang w:val="en-US"/>
        </w:rPr>
        <w:t>specialised</w:t>
      </w:r>
      <w:proofErr w:type="spellEnd"/>
      <w:r w:rsidR="004D3030" w:rsidRPr="00380C0B">
        <w:rPr>
          <w:sz w:val="28"/>
          <w:szCs w:val="28"/>
          <w:lang w:val="en-US"/>
        </w:rPr>
        <w:t xml:space="preserve"> areas of knowledge defined by </w:t>
      </w:r>
      <w:proofErr w:type="spellStart"/>
      <w:r w:rsidR="004D3030" w:rsidRPr="00380C0B">
        <w:rPr>
          <w:sz w:val="28"/>
          <w:szCs w:val="28"/>
          <w:lang w:val="en-US"/>
        </w:rPr>
        <w:t>labour</w:t>
      </w:r>
      <w:proofErr w:type="spellEnd"/>
      <w:r w:rsidR="004D3030" w:rsidRPr="00380C0B">
        <w:rPr>
          <w:sz w:val="28"/>
          <w:szCs w:val="28"/>
          <w:lang w:val="en-US"/>
        </w:rPr>
        <w:t xml:space="preserve"> market representatives</w:t>
      </w:r>
      <w:r w:rsidR="00E23467" w:rsidRPr="00380C0B">
        <w:rPr>
          <w:sz w:val="28"/>
          <w:szCs w:val="28"/>
          <w:lang w:val="en-US"/>
        </w:rPr>
        <w:t>;</w:t>
      </w:r>
    </w:p>
    <w:p w:rsidR="002C735C" w:rsidRPr="00380C0B" w:rsidRDefault="004D3030" w:rsidP="00A220FC">
      <w:pPr>
        <w:pStyle w:val="a3"/>
        <w:numPr>
          <w:ilvl w:val="0"/>
          <w:numId w:val="7"/>
        </w:numPr>
        <w:spacing w:after="0"/>
        <w:ind w:left="0" w:firstLine="709"/>
        <w:jc w:val="both"/>
        <w:rPr>
          <w:rFonts w:ascii="Times New Roman" w:hAnsi="Times New Roman"/>
          <w:sz w:val="28"/>
          <w:szCs w:val="28"/>
          <w:lang w:val="en-US"/>
        </w:rPr>
      </w:pPr>
      <w:proofErr w:type="spellStart"/>
      <w:r w:rsidRPr="00380C0B">
        <w:rPr>
          <w:rFonts w:ascii="Times New Roman" w:hAnsi="Times New Roman"/>
          <w:sz w:val="28"/>
          <w:szCs w:val="28"/>
          <w:lang w:val="en-US"/>
        </w:rPr>
        <w:t>metha</w:t>
      </w:r>
      <w:proofErr w:type="spellEnd"/>
      <w:r w:rsidRPr="00380C0B">
        <w:rPr>
          <w:rFonts w:ascii="Times New Roman" w:hAnsi="Times New Roman"/>
          <w:sz w:val="28"/>
          <w:szCs w:val="28"/>
          <w:lang w:val="en-US"/>
        </w:rPr>
        <w:t>-skills for learners, such as teamwork and leadership, data analysis, digital skills, project design and implementation, intercultural interaction</w:t>
      </w:r>
      <w:r w:rsidR="00E23467" w:rsidRPr="00380C0B">
        <w:rPr>
          <w:rFonts w:ascii="Times New Roman" w:hAnsi="Times New Roman"/>
          <w:sz w:val="28"/>
          <w:szCs w:val="28"/>
          <w:lang w:val="en-US"/>
        </w:rPr>
        <w:t>.</w:t>
      </w:r>
      <w:bookmarkEnd w:id="13"/>
    </w:p>
    <w:p w:rsidR="00D40EAD" w:rsidRPr="00380C0B" w:rsidRDefault="00090AC1" w:rsidP="00090AC1">
      <w:pPr>
        <w:pStyle w:val="1"/>
        <w:jc w:val="center"/>
        <w:rPr>
          <w:rFonts w:ascii="Times New Roman" w:hAnsi="Times New Roman" w:cs="Times New Roman"/>
          <w:b/>
          <w:color w:val="auto"/>
          <w:sz w:val="28"/>
          <w:szCs w:val="28"/>
          <w:lang w:val="en-US"/>
        </w:rPr>
      </w:pPr>
      <w:bookmarkStart w:id="15" w:name="_Toc131500294"/>
      <w:r w:rsidRPr="00380C0B">
        <w:rPr>
          <w:rFonts w:ascii="Times New Roman" w:hAnsi="Times New Roman" w:cs="Times New Roman"/>
          <w:b/>
          <w:color w:val="auto"/>
          <w:sz w:val="28"/>
          <w:szCs w:val="28"/>
          <w:lang w:val="en-US"/>
        </w:rPr>
        <w:t>8</w:t>
      </w:r>
      <w:r w:rsidR="00D40EAD" w:rsidRPr="00380C0B">
        <w:rPr>
          <w:rFonts w:ascii="Times New Roman" w:hAnsi="Times New Roman" w:cs="Times New Roman"/>
          <w:b/>
          <w:color w:val="auto"/>
          <w:sz w:val="28"/>
          <w:szCs w:val="28"/>
          <w:lang w:val="en-US"/>
        </w:rPr>
        <w:t xml:space="preserve">. </w:t>
      </w:r>
      <w:r w:rsidR="00623C30" w:rsidRPr="00380C0B">
        <w:rPr>
          <w:rFonts w:ascii="Times New Roman" w:hAnsi="Times New Roman" w:cs="Times New Roman"/>
          <w:b/>
          <w:color w:val="auto"/>
          <w:sz w:val="28"/>
          <w:szCs w:val="28"/>
          <w:lang w:val="en-US"/>
        </w:rPr>
        <w:t>SPECIFICATIONS FOR TEACHING DISABLED PERSONS</w:t>
      </w:r>
      <w:bookmarkEnd w:id="15"/>
    </w:p>
    <w:p w:rsidR="0018274C" w:rsidRPr="00380C0B" w:rsidRDefault="0018274C" w:rsidP="0018274C">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r>
      <w:r w:rsidR="004D3030" w:rsidRPr="00380C0B">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380C0B">
        <w:rPr>
          <w:rFonts w:ascii="Times New Roman" w:hAnsi="Times New Roman" w:cs="Times New Roman"/>
          <w:sz w:val="28"/>
          <w:szCs w:val="28"/>
          <w:lang w:val="en-US"/>
        </w:rPr>
        <w:t>programme</w:t>
      </w:r>
      <w:proofErr w:type="spellEnd"/>
      <w:r w:rsidR="004D3030" w:rsidRPr="00380C0B">
        <w:rPr>
          <w:rFonts w:ascii="Times New Roman" w:hAnsi="Times New Roman" w:cs="Times New Roman"/>
          <w:sz w:val="28"/>
          <w:szCs w:val="28"/>
          <w:lang w:val="en-US"/>
        </w:rPr>
        <w:t xml:space="preserve"> using special teaching methods and didactic materials that </w:t>
      </w:r>
      <w:proofErr w:type="gramStart"/>
      <w:r w:rsidR="004D3030" w:rsidRPr="00380C0B">
        <w:rPr>
          <w:rFonts w:ascii="Times New Roman" w:hAnsi="Times New Roman" w:cs="Times New Roman"/>
          <w:sz w:val="28"/>
          <w:szCs w:val="28"/>
          <w:lang w:val="en-US"/>
        </w:rPr>
        <w:t>take into account</w:t>
      </w:r>
      <w:proofErr w:type="gramEnd"/>
      <w:r w:rsidR="004D3030" w:rsidRPr="00380C0B">
        <w:rPr>
          <w:rFonts w:ascii="Times New Roman" w:hAnsi="Times New Roman" w:cs="Times New Roman"/>
          <w:sz w:val="28"/>
          <w:szCs w:val="28"/>
          <w:lang w:val="en-US"/>
        </w:rPr>
        <w:t xml:space="preserve"> the particularities of their psychophysical development, individual capacities and health status.</w:t>
      </w:r>
      <w:r w:rsidRPr="00380C0B">
        <w:rPr>
          <w:rFonts w:ascii="Times New Roman" w:hAnsi="Times New Roman" w:cs="Times New Roman"/>
          <w:sz w:val="28"/>
          <w:szCs w:val="28"/>
          <w:lang w:val="en-US"/>
        </w:rPr>
        <w:t xml:space="preserve"> </w:t>
      </w:r>
    </w:p>
    <w:p w:rsidR="0018274C" w:rsidRPr="00380C0B"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In order for disabled persons and persons with disabilities to master the curriculum, the University shall ensure that</w:t>
      </w:r>
      <w:r w:rsidR="0018274C"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lastRenderedPageBreak/>
        <w:t xml:space="preserve">– </w:t>
      </w:r>
      <w:r w:rsidR="004D3030" w:rsidRPr="00380C0B">
        <w:rPr>
          <w:rFonts w:ascii="Times New Roman" w:hAnsi="Times New Roman" w:cs="Times New Roman"/>
          <w:sz w:val="28"/>
          <w:szCs w:val="28"/>
          <w:lang w:val="en-US"/>
        </w:rPr>
        <w:t>for the hearing-impaired and hearing-impaired: adequate sound reproduction of information</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380C0B">
        <w:rPr>
          <w:rFonts w:ascii="Times New Roman" w:hAnsi="Times New Roman" w:cs="Times New Roman"/>
          <w:sz w:val="28"/>
          <w:szCs w:val="28"/>
          <w:lang w:val="en-US"/>
        </w:rPr>
        <w:t xml:space="preserve">. </w:t>
      </w:r>
    </w:p>
    <w:p w:rsidR="00315CA6" w:rsidRPr="004D3030"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80C0B">
        <w:rPr>
          <w:rFonts w:ascii="Times New Roman" w:hAnsi="Times New Roman" w:cs="Times New Roman"/>
          <w:sz w:val="28"/>
          <w:szCs w:val="28"/>
          <w:lang w:val="en-US"/>
        </w:rPr>
        <w:t>organised</w:t>
      </w:r>
      <w:proofErr w:type="spellEnd"/>
      <w:r w:rsidRPr="00380C0B">
        <w:rPr>
          <w:rFonts w:ascii="Times New Roman" w:hAnsi="Times New Roman" w:cs="Times New Roman"/>
          <w:sz w:val="28"/>
          <w:szCs w:val="28"/>
          <w:lang w:val="en-US"/>
        </w:rPr>
        <w:t xml:space="preserve"> with other students or in separate groups or </w:t>
      </w:r>
      <w:proofErr w:type="spellStart"/>
      <w:r w:rsidRPr="00380C0B">
        <w:rPr>
          <w:rFonts w:ascii="Times New Roman" w:hAnsi="Times New Roman" w:cs="Times New Roman"/>
          <w:sz w:val="28"/>
          <w:szCs w:val="28"/>
          <w:lang w:val="en-US"/>
        </w:rPr>
        <w:t>organisations</w:t>
      </w:r>
      <w:proofErr w:type="spellEnd"/>
      <w:r w:rsidR="0018274C" w:rsidRPr="00380C0B">
        <w:rPr>
          <w:rFonts w:ascii="Times New Roman" w:hAnsi="Times New Roman" w:cs="Times New Roman"/>
          <w:sz w:val="28"/>
          <w:szCs w:val="28"/>
          <w:lang w:val="en-US"/>
        </w:rPr>
        <w:t>.</w:t>
      </w:r>
    </w:p>
    <w:p w:rsidR="00090AC1" w:rsidRPr="004D3030" w:rsidRDefault="00090AC1">
      <w:pPr>
        <w:rPr>
          <w:rFonts w:ascii="Times New Roman" w:hAnsi="Times New Roman" w:cs="Times New Roman"/>
          <w:sz w:val="24"/>
          <w:szCs w:val="28"/>
          <w:lang w:val="en-US"/>
        </w:rPr>
      </w:pPr>
      <w:r w:rsidRPr="004D3030">
        <w:rPr>
          <w:rFonts w:ascii="Times New Roman" w:hAnsi="Times New Roman" w:cs="Times New Roman"/>
          <w:sz w:val="24"/>
          <w:szCs w:val="28"/>
          <w:lang w:val="en-US"/>
        </w:rPr>
        <w:br w:type="page"/>
      </w:r>
    </w:p>
    <w:p w:rsidR="00090AC1" w:rsidRPr="004D3030" w:rsidRDefault="00090AC1" w:rsidP="0018274C">
      <w:pPr>
        <w:ind w:firstLine="708"/>
        <w:jc w:val="both"/>
        <w:rPr>
          <w:rFonts w:ascii="Times New Roman" w:hAnsi="Times New Roman" w:cs="Times New Roman"/>
          <w:sz w:val="24"/>
          <w:szCs w:val="28"/>
          <w:lang w:val="en-US"/>
        </w:rPr>
      </w:pPr>
    </w:p>
    <w:p w:rsidR="00090AC1" w:rsidRPr="00B04F0D" w:rsidRDefault="00623C30" w:rsidP="00B04F0D">
      <w:pPr>
        <w:pStyle w:val="2"/>
        <w:spacing w:before="0" w:after="240"/>
        <w:jc w:val="center"/>
        <w:rPr>
          <w:rFonts w:ascii="Times New Roman" w:hAnsi="Times New Roman" w:cs="Times New Roman"/>
          <w:b/>
          <w:color w:val="auto"/>
          <w:sz w:val="28"/>
          <w:lang w:val="en-US"/>
        </w:rPr>
      </w:pPr>
      <w:bookmarkStart w:id="16" w:name="_Toc131500295"/>
      <w:r w:rsidRPr="00B04F0D">
        <w:rPr>
          <w:rFonts w:ascii="Times New Roman" w:hAnsi="Times New Roman" w:cs="Times New Roman"/>
          <w:b/>
          <w:color w:val="auto"/>
          <w:sz w:val="28"/>
          <w:lang w:val="en-US"/>
        </w:rPr>
        <w:t>ASSESSMENT RESOURSES</w:t>
      </w:r>
      <w:bookmarkEnd w:id="16"/>
    </w:p>
    <w:p w:rsidR="00090AC1" w:rsidRPr="00623C30" w:rsidRDefault="00090AC1" w:rsidP="00090AC1">
      <w:pPr>
        <w:pStyle w:val="2"/>
        <w:jc w:val="center"/>
        <w:rPr>
          <w:rFonts w:ascii="Times New Roman" w:hAnsi="Times New Roman" w:cs="Times New Roman"/>
          <w:b/>
          <w:color w:val="auto"/>
          <w:sz w:val="28"/>
          <w:szCs w:val="28"/>
          <w:lang w:val="en-US"/>
        </w:rPr>
      </w:pPr>
      <w:bookmarkStart w:id="17" w:name="_Toc131500296"/>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7"/>
    </w:p>
    <w:p w:rsidR="00090AC1" w:rsidRPr="00623C30" w:rsidRDefault="00090AC1" w:rsidP="00090AC1">
      <w:pPr>
        <w:pStyle w:val="Default"/>
        <w:rPr>
          <w:lang w:val="en-US"/>
        </w:rPr>
      </w:pPr>
    </w:p>
    <w:p w:rsidR="00A220FC" w:rsidRDefault="00A220FC" w:rsidP="00A220FC">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B37A7" w:rsidRPr="00EE7FEF" w:rsidRDefault="005B37A7" w:rsidP="00523021">
      <w:pPr>
        <w:pStyle w:val="Default"/>
        <w:spacing w:after="30"/>
        <w:jc w:val="both"/>
        <w:rPr>
          <w:sz w:val="23"/>
          <w:szCs w:val="23"/>
          <w:lang w:val="en-US"/>
        </w:rPr>
      </w:pPr>
    </w:p>
    <w:p w:rsidR="00090AC1" w:rsidRPr="00A220FC" w:rsidRDefault="00090AC1" w:rsidP="00090AC1">
      <w:pPr>
        <w:pStyle w:val="2"/>
        <w:jc w:val="center"/>
        <w:rPr>
          <w:rFonts w:ascii="Times New Roman" w:hAnsi="Times New Roman" w:cs="Times New Roman"/>
          <w:b/>
          <w:color w:val="auto"/>
          <w:sz w:val="28"/>
          <w:szCs w:val="28"/>
          <w:lang w:val="en-US"/>
        </w:rPr>
      </w:pPr>
      <w:bookmarkStart w:id="18" w:name="_Toc131500297"/>
      <w:r w:rsidRPr="00A220FC">
        <w:rPr>
          <w:rFonts w:ascii="Times New Roman" w:hAnsi="Times New Roman" w:cs="Times New Roman"/>
          <w:b/>
          <w:color w:val="auto"/>
          <w:sz w:val="28"/>
          <w:szCs w:val="28"/>
          <w:lang w:val="en-US"/>
        </w:rPr>
        <w:t xml:space="preserve">1.2 </w:t>
      </w:r>
      <w:r w:rsidR="00B11532" w:rsidRPr="00A220FC">
        <w:rPr>
          <w:rFonts w:ascii="Times New Roman" w:hAnsi="Times New Roman" w:cs="Times New Roman"/>
          <w:b/>
          <w:color w:val="auto"/>
          <w:sz w:val="28"/>
          <w:szCs w:val="28"/>
          <w:lang w:val="en-US"/>
        </w:rPr>
        <w:t>Topics for written task</w:t>
      </w:r>
      <w:bookmarkEnd w:id="18"/>
    </w:p>
    <w:p w:rsidR="00AD3A54" w:rsidRPr="00A220FC" w:rsidRDefault="00090AC1" w:rsidP="00090AC1">
      <w:pPr>
        <w:pStyle w:val="Default"/>
        <w:rPr>
          <w:sz w:val="23"/>
          <w:szCs w:val="23"/>
          <w:lang w:val="en-US"/>
        </w:rPr>
      </w:pPr>
      <w:r w:rsidRPr="00A220FC">
        <w:rPr>
          <w:sz w:val="23"/>
          <w:szCs w:val="23"/>
          <w:lang w:val="en-US"/>
        </w:rPr>
        <w:t xml:space="preserve"> </w:t>
      </w:r>
    </w:p>
    <w:p w:rsidR="00A220FC" w:rsidRDefault="00A220FC" w:rsidP="00A220FC">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D65A5" w:rsidRPr="00EE7FEF"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9" w:name="_Toc82187016"/>
      <w:bookmarkStart w:id="20" w:name="_Toc131500298"/>
      <w:r w:rsidRPr="00853C95">
        <w:rPr>
          <w:rFonts w:ascii="Times New Roman" w:hAnsi="Times New Roman" w:cs="Times New Roman"/>
          <w:b/>
          <w:color w:val="auto"/>
          <w:sz w:val="28"/>
          <w:szCs w:val="28"/>
        </w:rPr>
        <w:t xml:space="preserve">1.3 </w:t>
      </w:r>
      <w:bookmarkEnd w:id="19"/>
      <w:proofErr w:type="spellStart"/>
      <w:r w:rsidR="00B11532" w:rsidRPr="00B11532">
        <w:rPr>
          <w:rFonts w:ascii="Times New Roman" w:hAnsi="Times New Roman" w:cs="Times New Roman"/>
          <w:b/>
          <w:color w:val="auto"/>
          <w:sz w:val="28"/>
          <w:szCs w:val="28"/>
        </w:rPr>
        <w:t>Interim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20"/>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D97F32" w:rsidRPr="0088050D" w:rsidTr="009578FB">
        <w:tc>
          <w:tcPr>
            <w:tcW w:w="2336" w:type="dxa"/>
          </w:tcPr>
          <w:p w:rsidR="00D97F32" w:rsidRPr="0088050D" w:rsidRDefault="00D97F32" w:rsidP="00D97F32">
            <w:pPr>
              <w:jc w:val="center"/>
              <w:rPr>
                <w:rFonts w:ascii="Times New Roman" w:hAnsi="Times New Roman" w:cs="Times New Roman"/>
              </w:rPr>
            </w:pPr>
            <w:r w:rsidRPr="0088050D">
              <w:rPr>
                <w:rFonts w:ascii="Times New Roman" w:hAnsi="Times New Roman" w:cs="Times New Roman"/>
                <w:lang w:val="en-US"/>
              </w:rPr>
              <w:t>1</w:t>
            </w:r>
          </w:p>
        </w:tc>
        <w:tc>
          <w:tcPr>
            <w:tcW w:w="2336" w:type="dxa"/>
            <w:shd w:val="clear" w:color="auto" w:fill="auto"/>
          </w:tcPr>
          <w:p w:rsidR="00D97F32" w:rsidRPr="006670BB" w:rsidRDefault="006670BB" w:rsidP="00D97F32">
            <w:pPr>
              <w:rPr>
                <w:rFonts w:ascii="Times New Roman" w:hAnsi="Times New Roman" w:cs="Times New Roman"/>
                <w:lang w:val="en-US"/>
              </w:rPr>
            </w:pPr>
            <w:r>
              <w:rPr>
                <w:rFonts w:ascii="Times New Roman" w:hAnsi="Times New Roman" w:cs="Times New Roman"/>
                <w:lang w:val="en-US"/>
              </w:rPr>
              <w:t>Test</w:t>
            </w:r>
          </w:p>
        </w:tc>
        <w:tc>
          <w:tcPr>
            <w:tcW w:w="2336" w:type="dxa"/>
          </w:tcPr>
          <w:p w:rsidR="00D97F32" w:rsidRPr="0088050D" w:rsidRDefault="00D97F32" w:rsidP="00D97F32">
            <w:pPr>
              <w:rPr>
                <w:rFonts w:ascii="Times New Roman" w:hAnsi="Times New Roman" w:cs="Times New Roman"/>
              </w:rPr>
            </w:pPr>
            <w:r>
              <w:rPr>
                <w:rFonts w:ascii="Times New Roman" w:hAnsi="Times New Roman" w:cs="Times New Roman"/>
                <w:lang w:val="en-US"/>
              </w:rPr>
              <w:t>written</w:t>
            </w:r>
          </w:p>
        </w:tc>
        <w:tc>
          <w:tcPr>
            <w:tcW w:w="2337" w:type="dxa"/>
          </w:tcPr>
          <w:p w:rsidR="00D97F32" w:rsidRPr="0088050D" w:rsidRDefault="00D97F32" w:rsidP="00D97F32">
            <w:pPr>
              <w:rPr>
                <w:rFonts w:ascii="Times New Roman" w:hAnsi="Times New Roman" w:cs="Times New Roman"/>
              </w:rPr>
            </w:pPr>
            <w:r>
              <w:rPr>
                <w:rFonts w:ascii="Times New Roman" w:hAnsi="Times New Roman" w:cs="Times New Roman"/>
                <w:lang w:val="en-US"/>
              </w:rPr>
              <w:t>1-3</w:t>
            </w:r>
          </w:p>
        </w:tc>
      </w:tr>
      <w:tr w:rsidR="00D97F32" w:rsidRPr="0088050D" w:rsidTr="00EE7FEF">
        <w:tc>
          <w:tcPr>
            <w:tcW w:w="2336" w:type="dxa"/>
          </w:tcPr>
          <w:p w:rsidR="00D97F32" w:rsidRPr="0088050D" w:rsidRDefault="00D97F32" w:rsidP="00D97F32">
            <w:pPr>
              <w:jc w:val="center"/>
              <w:rPr>
                <w:rFonts w:ascii="Times New Roman" w:hAnsi="Times New Roman" w:cs="Times New Roman"/>
              </w:rPr>
            </w:pPr>
            <w:r w:rsidRPr="0088050D">
              <w:rPr>
                <w:rFonts w:ascii="Times New Roman" w:hAnsi="Times New Roman" w:cs="Times New Roman"/>
                <w:lang w:val="en-US"/>
              </w:rPr>
              <w:t>2</w:t>
            </w:r>
          </w:p>
        </w:tc>
        <w:tc>
          <w:tcPr>
            <w:tcW w:w="2336" w:type="dxa"/>
          </w:tcPr>
          <w:p w:rsidR="00D97F32" w:rsidRPr="0088050D" w:rsidRDefault="00D97F32" w:rsidP="00D97F32">
            <w:pPr>
              <w:rPr>
                <w:rFonts w:ascii="Times New Roman" w:hAnsi="Times New Roman" w:cs="Times New Roman"/>
              </w:rPr>
            </w:pPr>
            <w:r>
              <w:rPr>
                <w:rFonts w:ascii="Times New Roman" w:hAnsi="Times New Roman" w:cs="Times New Roman"/>
                <w:lang w:val="en-US"/>
              </w:rPr>
              <w:t>Case</w:t>
            </w:r>
          </w:p>
        </w:tc>
        <w:tc>
          <w:tcPr>
            <w:tcW w:w="2336" w:type="dxa"/>
            <w:shd w:val="clear" w:color="auto" w:fill="auto"/>
          </w:tcPr>
          <w:p w:rsidR="00D97F32" w:rsidRPr="0088050D" w:rsidRDefault="00EE7FEF" w:rsidP="00D97F32">
            <w:pPr>
              <w:rPr>
                <w:rFonts w:ascii="Times New Roman" w:hAnsi="Times New Roman" w:cs="Times New Roman"/>
              </w:rPr>
            </w:pPr>
            <w:r w:rsidRPr="00EE7FEF">
              <w:rPr>
                <w:rFonts w:ascii="Times New Roman" w:hAnsi="Times New Roman" w:cs="Times New Roman"/>
                <w:lang w:val="en-US"/>
              </w:rPr>
              <w:t>verbally</w:t>
            </w:r>
          </w:p>
        </w:tc>
        <w:tc>
          <w:tcPr>
            <w:tcW w:w="2337" w:type="dxa"/>
          </w:tcPr>
          <w:p w:rsidR="00D97F32" w:rsidRPr="0088050D" w:rsidRDefault="00D97F32" w:rsidP="00D97F32">
            <w:pPr>
              <w:rPr>
                <w:rFonts w:ascii="Times New Roman" w:hAnsi="Times New Roman" w:cs="Times New Roman"/>
              </w:rPr>
            </w:pPr>
            <w:r>
              <w:rPr>
                <w:rFonts w:ascii="Times New Roman" w:hAnsi="Times New Roman" w:cs="Times New Roman"/>
                <w:lang w:val="en-US"/>
              </w:rPr>
              <w:t>3-5</w:t>
            </w:r>
          </w:p>
        </w:tc>
      </w:tr>
      <w:tr w:rsidR="00FA59D1" w:rsidRPr="0088050D" w:rsidTr="00801458">
        <w:tc>
          <w:tcPr>
            <w:tcW w:w="2336" w:type="dxa"/>
          </w:tcPr>
          <w:p w:rsidR="00FA59D1" w:rsidRPr="0088050D" w:rsidRDefault="00FA59D1" w:rsidP="00FA59D1">
            <w:pPr>
              <w:jc w:val="center"/>
              <w:rPr>
                <w:rFonts w:ascii="Times New Roman" w:hAnsi="Times New Roman" w:cs="Times New Roman"/>
              </w:rPr>
            </w:pPr>
            <w:r w:rsidRPr="0088050D">
              <w:rPr>
                <w:rFonts w:ascii="Times New Roman" w:hAnsi="Times New Roman" w:cs="Times New Roman"/>
                <w:lang w:val="en-US"/>
              </w:rPr>
              <w:t>3</w:t>
            </w:r>
          </w:p>
        </w:tc>
        <w:tc>
          <w:tcPr>
            <w:tcW w:w="2336" w:type="dxa"/>
          </w:tcPr>
          <w:p w:rsidR="00FA59D1" w:rsidRPr="0088050D" w:rsidRDefault="00FA59D1" w:rsidP="00FA59D1">
            <w:pPr>
              <w:rPr>
                <w:rFonts w:ascii="Times New Roman" w:hAnsi="Times New Roman" w:cs="Times New Roman"/>
              </w:rPr>
            </w:pPr>
            <w:r>
              <w:rPr>
                <w:rFonts w:ascii="Times New Roman" w:hAnsi="Times New Roman" w:cs="Times New Roman"/>
                <w:lang w:val="en-US"/>
              </w:rPr>
              <w:t>Monitoring</w:t>
            </w:r>
          </w:p>
        </w:tc>
        <w:tc>
          <w:tcPr>
            <w:tcW w:w="2336" w:type="dxa"/>
          </w:tcPr>
          <w:p w:rsidR="00FA59D1" w:rsidRPr="002B288A" w:rsidRDefault="006670BB" w:rsidP="00FA59D1">
            <w:pPr>
              <w:rPr>
                <w:rFonts w:ascii="Times New Roman" w:hAnsi="Times New Roman" w:cs="Times New Roman"/>
              </w:rPr>
            </w:pPr>
            <w:r>
              <w:rPr>
                <w:rFonts w:ascii="Times New Roman" w:hAnsi="Times New Roman" w:cs="Times New Roman"/>
                <w:lang w:val="en-US"/>
              </w:rPr>
              <w:t>written</w:t>
            </w:r>
          </w:p>
        </w:tc>
        <w:tc>
          <w:tcPr>
            <w:tcW w:w="2337" w:type="dxa"/>
          </w:tcPr>
          <w:p w:rsidR="00FA59D1" w:rsidRPr="0088050D" w:rsidRDefault="00FA59D1" w:rsidP="00FA59D1">
            <w:pPr>
              <w:rPr>
                <w:rFonts w:ascii="Times New Roman" w:hAnsi="Times New Roman" w:cs="Times New Roman"/>
              </w:rPr>
            </w:pPr>
            <w:r>
              <w:rPr>
                <w:rFonts w:ascii="Times New Roman" w:hAnsi="Times New Roman" w:cs="Times New Roman"/>
                <w:lang w:val="en-US"/>
              </w:rPr>
              <w:t>1-5</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1" w:name="_Toc82187017"/>
      <w:bookmarkStart w:id="22" w:name="_Toc131500299"/>
      <w:r w:rsidRPr="00853C95">
        <w:rPr>
          <w:rFonts w:ascii="Times New Roman" w:hAnsi="Times New Roman" w:cs="Times New Roman"/>
          <w:b/>
          <w:color w:val="auto"/>
          <w:sz w:val="28"/>
          <w:szCs w:val="28"/>
        </w:rPr>
        <w:t xml:space="preserve">1.4 </w:t>
      </w:r>
      <w:bookmarkEnd w:id="21"/>
      <w:proofErr w:type="spellStart"/>
      <w:r w:rsidR="003119A9" w:rsidRPr="003119A9">
        <w:rPr>
          <w:rFonts w:ascii="Times New Roman" w:hAnsi="Times New Roman" w:cs="Times New Roman"/>
          <w:b/>
          <w:color w:val="auto"/>
          <w:sz w:val="28"/>
          <w:szCs w:val="28"/>
        </w:rPr>
        <w:t>Other</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assessment</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objects</w:t>
      </w:r>
      <w:bookmarkEnd w:id="22"/>
      <w:proofErr w:type="spellEnd"/>
    </w:p>
    <w:p w:rsidR="006670BB" w:rsidRDefault="006670BB" w:rsidP="006670BB">
      <w:pPr>
        <w:ind w:firstLine="709"/>
        <w:rPr>
          <w:rFonts w:ascii="Times New Roman" w:hAnsi="Times New Roman" w:cs="Times New Roman"/>
          <w:color w:val="000000"/>
          <w:sz w:val="28"/>
          <w:szCs w:val="28"/>
          <w:lang w:val="en-US"/>
        </w:rPr>
      </w:pPr>
    </w:p>
    <w:p w:rsidR="00C23E7F" w:rsidRPr="006670BB" w:rsidRDefault="006670BB" w:rsidP="006670BB">
      <w:pPr>
        <w:ind w:firstLine="709"/>
        <w:rPr>
          <w:rFonts w:ascii="Times New Roman" w:hAnsi="Times New Roman" w:cs="Times New Roman"/>
          <w:color w:val="000000"/>
          <w:sz w:val="28"/>
          <w:szCs w:val="28"/>
          <w:lang w:val="en-US"/>
        </w:rPr>
      </w:pPr>
      <w:r w:rsidRPr="006670BB">
        <w:rPr>
          <w:rFonts w:ascii="Times New Roman" w:hAnsi="Times New Roman" w:cs="Times New Roman"/>
          <w:color w:val="000000"/>
          <w:sz w:val="28"/>
          <w:szCs w:val="28"/>
          <w:lang w:val="en-US"/>
        </w:rPr>
        <w:t xml:space="preserve">Is not provided by the work </w:t>
      </w:r>
      <w:proofErr w:type="spellStart"/>
      <w:r w:rsidRPr="006670BB">
        <w:rPr>
          <w:rFonts w:ascii="Times New Roman" w:hAnsi="Times New Roman" w:cs="Times New Roman"/>
          <w:color w:val="000000"/>
          <w:sz w:val="28"/>
          <w:szCs w:val="28"/>
          <w:lang w:val="en-US"/>
        </w:rPr>
        <w:t>programme</w:t>
      </w:r>
      <w:proofErr w:type="spellEnd"/>
      <w:r w:rsidRPr="006670BB">
        <w:rPr>
          <w:rFonts w:ascii="Times New Roman" w:hAnsi="Times New Roman" w:cs="Times New Roman"/>
          <w:color w:val="000000"/>
          <w:sz w:val="28"/>
          <w:szCs w:val="28"/>
          <w:lang w:val="en-US"/>
        </w:rPr>
        <w:t xml:space="preserve"> of the discipline.</w:t>
      </w:r>
    </w:p>
    <w:p w:rsidR="00C23E7F" w:rsidRPr="006670BB"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3" w:name="_Toc82187018"/>
      <w:bookmarkStart w:id="24" w:name="_Toc131500300"/>
      <w:r w:rsidRPr="00853C95">
        <w:rPr>
          <w:rFonts w:ascii="Times New Roman" w:hAnsi="Times New Roman" w:cs="Times New Roman"/>
          <w:b/>
          <w:color w:val="auto"/>
          <w:sz w:val="28"/>
          <w:szCs w:val="28"/>
        </w:rPr>
        <w:t xml:space="preserve">1.5 </w:t>
      </w:r>
      <w:bookmarkEnd w:id="23"/>
      <w:proofErr w:type="spellStart"/>
      <w:r w:rsidR="003119A9" w:rsidRPr="003119A9">
        <w:rPr>
          <w:rFonts w:ascii="Times New Roman" w:hAnsi="Times New Roman" w:cs="Times New Roman"/>
          <w:b/>
          <w:color w:val="auto"/>
          <w:sz w:val="28"/>
          <w:szCs w:val="28"/>
        </w:rPr>
        <w:t>Self-study</w:t>
      </w:r>
      <w:bookmarkEnd w:id="24"/>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D97F32" w:rsidRPr="00DA62F2" w:rsidTr="00801458">
        <w:tc>
          <w:tcPr>
            <w:tcW w:w="2500" w:type="pct"/>
          </w:tcPr>
          <w:p w:rsidR="00D97F32" w:rsidRPr="00D97F32" w:rsidRDefault="00D97F32" w:rsidP="00D97F32">
            <w:pPr>
              <w:rPr>
                <w:rFonts w:ascii="Times New Roman" w:hAnsi="Times New Roman" w:cs="Times New Roman"/>
              </w:rPr>
            </w:pPr>
            <w:r w:rsidRPr="00D97F32">
              <w:rPr>
                <w:rFonts w:ascii="Times New Roman" w:hAnsi="Times New Roman" w:cs="Times New Roman"/>
                <w:lang w:val="en-US"/>
              </w:rPr>
              <w:t>Homework</w:t>
            </w:r>
          </w:p>
        </w:tc>
        <w:tc>
          <w:tcPr>
            <w:tcW w:w="2500" w:type="pct"/>
          </w:tcPr>
          <w:p w:rsidR="00D97F32" w:rsidRPr="00DA62F2" w:rsidRDefault="00D97F32" w:rsidP="00D97F32">
            <w:pPr>
              <w:rPr>
                <w:rFonts w:ascii="Times New Roman" w:hAnsi="Times New Roman" w:cs="Times New Roman"/>
                <w:highlight w:val="cyan"/>
              </w:rPr>
            </w:pPr>
            <w:r>
              <w:rPr>
                <w:rFonts w:ascii="Times New Roman" w:hAnsi="Times New Roman" w:cs="Times New Roman"/>
                <w:lang w:val="en-US"/>
              </w:rPr>
              <w:t>1</w:t>
            </w:r>
          </w:p>
        </w:tc>
      </w:tr>
      <w:tr w:rsidR="009578FB" w:rsidRPr="00DA62F2" w:rsidTr="009578FB">
        <w:tc>
          <w:tcPr>
            <w:tcW w:w="2500" w:type="pct"/>
            <w:shd w:val="clear" w:color="auto" w:fill="auto"/>
          </w:tcPr>
          <w:p w:rsidR="009578FB" w:rsidRPr="00DA62F2" w:rsidRDefault="009578FB" w:rsidP="009578FB">
            <w:pPr>
              <w:rPr>
                <w:rFonts w:ascii="Times New Roman" w:hAnsi="Times New Roman" w:cs="Times New Roman"/>
                <w:highlight w:val="cyan"/>
                <w:lang w:val="en-US"/>
              </w:rPr>
            </w:pPr>
            <w:proofErr w:type="spellStart"/>
            <w:r w:rsidRPr="009578FB">
              <w:rPr>
                <w:rFonts w:ascii="Times New Roman" w:hAnsi="Times New Roman" w:cs="Times New Roman"/>
              </w:rPr>
              <w:t>Solving</w:t>
            </w:r>
            <w:proofErr w:type="spellEnd"/>
            <w:r w:rsidRPr="009578FB">
              <w:rPr>
                <w:rFonts w:ascii="Times New Roman" w:hAnsi="Times New Roman" w:cs="Times New Roman"/>
              </w:rPr>
              <w:t xml:space="preserve"> </w:t>
            </w:r>
            <w:proofErr w:type="spellStart"/>
            <w:r w:rsidRPr="009578FB">
              <w:rPr>
                <w:rFonts w:ascii="Times New Roman" w:hAnsi="Times New Roman" w:cs="Times New Roman"/>
              </w:rPr>
              <w:t>professional</w:t>
            </w:r>
            <w:proofErr w:type="spellEnd"/>
            <w:r w:rsidRPr="009578FB">
              <w:rPr>
                <w:rFonts w:ascii="Times New Roman" w:hAnsi="Times New Roman" w:cs="Times New Roman"/>
              </w:rPr>
              <w:t xml:space="preserve"> </w:t>
            </w:r>
            <w:proofErr w:type="spellStart"/>
            <w:r w:rsidRPr="009578FB">
              <w:rPr>
                <w:rFonts w:ascii="Times New Roman" w:hAnsi="Times New Roman" w:cs="Times New Roman"/>
              </w:rPr>
              <w:t>tasks</w:t>
            </w:r>
            <w:proofErr w:type="spellEnd"/>
          </w:p>
        </w:tc>
        <w:tc>
          <w:tcPr>
            <w:tcW w:w="2500" w:type="pct"/>
          </w:tcPr>
          <w:p w:rsidR="009578FB" w:rsidRPr="00DA62F2" w:rsidRDefault="009578FB" w:rsidP="009578FB">
            <w:pPr>
              <w:rPr>
                <w:rFonts w:ascii="Times New Roman" w:hAnsi="Times New Roman" w:cs="Times New Roman"/>
                <w:highlight w:val="cyan"/>
              </w:rPr>
            </w:pPr>
            <w:r>
              <w:rPr>
                <w:rFonts w:ascii="Times New Roman" w:hAnsi="Times New Roman" w:cs="Times New Roman"/>
                <w:lang w:val="en-US"/>
              </w:rPr>
              <w:t>2-3</w:t>
            </w:r>
          </w:p>
        </w:tc>
      </w:tr>
      <w:tr w:rsidR="009578FB" w:rsidRPr="00DA62F2" w:rsidTr="009578FB">
        <w:tc>
          <w:tcPr>
            <w:tcW w:w="2500" w:type="pct"/>
            <w:shd w:val="clear" w:color="auto" w:fill="auto"/>
          </w:tcPr>
          <w:p w:rsidR="009578FB" w:rsidRPr="009578FB" w:rsidRDefault="009578FB" w:rsidP="009578FB">
            <w:pPr>
              <w:rPr>
                <w:rFonts w:ascii="Times New Roman" w:hAnsi="Times New Roman" w:cs="Times New Roman"/>
              </w:rPr>
            </w:pPr>
            <w:r w:rsidRPr="009578FB">
              <w:rPr>
                <w:rFonts w:ascii="Times New Roman" w:hAnsi="Times New Roman" w:cs="Times New Roman"/>
                <w:lang w:val="en-US"/>
              </w:rPr>
              <w:t xml:space="preserve">Reports </w:t>
            </w:r>
            <w:r w:rsidRPr="00D97F32">
              <w:rPr>
                <w:rFonts w:ascii="Times New Roman" w:hAnsi="Times New Roman" w:cs="Times New Roman"/>
                <w:lang w:val="en-US"/>
              </w:rPr>
              <w:t>preparation</w:t>
            </w:r>
          </w:p>
        </w:tc>
        <w:tc>
          <w:tcPr>
            <w:tcW w:w="2500" w:type="pct"/>
          </w:tcPr>
          <w:p w:rsidR="009578FB" w:rsidRPr="00DA62F2" w:rsidRDefault="009578FB" w:rsidP="009578FB">
            <w:pPr>
              <w:rPr>
                <w:rFonts w:ascii="Times New Roman" w:hAnsi="Times New Roman" w:cs="Times New Roman"/>
                <w:highlight w:val="cyan"/>
              </w:rPr>
            </w:pPr>
            <w:r>
              <w:rPr>
                <w:rFonts w:ascii="Times New Roman" w:hAnsi="Times New Roman" w:cs="Times New Roman"/>
                <w:lang w:val="en-US"/>
              </w:rPr>
              <w:t>2-3</w:t>
            </w:r>
          </w:p>
        </w:tc>
      </w:tr>
      <w:tr w:rsidR="009578FB" w:rsidRPr="0088050D" w:rsidTr="00801458">
        <w:tc>
          <w:tcPr>
            <w:tcW w:w="2500" w:type="pct"/>
          </w:tcPr>
          <w:p w:rsidR="009578FB" w:rsidRPr="00D97F32" w:rsidRDefault="009578FB" w:rsidP="009578FB">
            <w:pPr>
              <w:rPr>
                <w:rFonts w:ascii="Times New Roman" w:hAnsi="Times New Roman" w:cs="Times New Roman"/>
                <w:lang w:val="en-US"/>
              </w:rPr>
            </w:pPr>
            <w:r w:rsidRPr="00D97F32">
              <w:rPr>
                <w:rFonts w:ascii="Times New Roman" w:hAnsi="Times New Roman" w:cs="Times New Roman"/>
                <w:lang w:val="en-US"/>
              </w:rPr>
              <w:t>Lectures and practical classes preparation</w:t>
            </w:r>
          </w:p>
        </w:tc>
        <w:tc>
          <w:tcPr>
            <w:tcW w:w="2500" w:type="pct"/>
          </w:tcPr>
          <w:p w:rsidR="009578FB" w:rsidRPr="0088050D" w:rsidRDefault="009578FB" w:rsidP="009578FB">
            <w:pPr>
              <w:rPr>
                <w:rFonts w:ascii="Times New Roman" w:hAnsi="Times New Roman" w:cs="Times New Roman"/>
              </w:rPr>
            </w:pPr>
            <w:r>
              <w:rPr>
                <w:rFonts w:ascii="Times New Roman" w:hAnsi="Times New Roman" w:cs="Times New Roman"/>
                <w:lang w:val="en-US"/>
              </w:rPr>
              <w:t>1-5</w:t>
            </w:r>
          </w:p>
        </w:tc>
      </w:tr>
      <w:tr w:rsidR="00FA59D1" w:rsidRPr="0088050D" w:rsidTr="00801458">
        <w:tc>
          <w:tcPr>
            <w:tcW w:w="2500" w:type="pct"/>
          </w:tcPr>
          <w:p w:rsidR="00FA59D1" w:rsidRPr="00D97F32" w:rsidRDefault="00FA59D1" w:rsidP="009578FB">
            <w:pPr>
              <w:rPr>
                <w:rFonts w:ascii="Times New Roman" w:hAnsi="Times New Roman" w:cs="Times New Roman"/>
                <w:lang w:val="en-US"/>
              </w:rPr>
            </w:pPr>
            <w:r w:rsidRPr="00FA59D1">
              <w:rPr>
                <w:rFonts w:ascii="Times New Roman" w:hAnsi="Times New Roman" w:cs="Times New Roman"/>
                <w:lang w:val="en-US"/>
              </w:rPr>
              <w:t>Working with analytical databases, regulatory documents, reference literature</w:t>
            </w:r>
          </w:p>
        </w:tc>
        <w:tc>
          <w:tcPr>
            <w:tcW w:w="2500" w:type="pct"/>
          </w:tcPr>
          <w:p w:rsidR="00FA59D1" w:rsidRPr="00FA59D1" w:rsidRDefault="00FA59D1" w:rsidP="009578FB">
            <w:pPr>
              <w:rPr>
                <w:rFonts w:ascii="Times New Roman" w:hAnsi="Times New Roman"/>
              </w:rPr>
            </w:pPr>
            <w:r>
              <w:rPr>
                <w:rFonts w:ascii="Times New Roman" w:hAnsi="Times New Roman" w:cs="Times New Roman"/>
                <w:lang w:val="en-US"/>
              </w:rPr>
              <w:t>1-5</w:t>
            </w:r>
          </w:p>
        </w:tc>
      </w:tr>
    </w:tbl>
    <w:p w:rsidR="00C23E7F" w:rsidRPr="00D97F32" w:rsidRDefault="00C23E7F" w:rsidP="00090AC1">
      <w:pPr>
        <w:jc w:val="both"/>
        <w:rPr>
          <w:rFonts w:ascii="Times New Roman" w:hAnsi="Times New Roman" w:cs="Times New Roman"/>
          <w:b/>
          <w:sz w:val="28"/>
          <w:szCs w:val="28"/>
          <w:lang w:val="en-US"/>
        </w:rPr>
      </w:pPr>
    </w:p>
    <w:p w:rsidR="00142518" w:rsidRPr="00853C95" w:rsidRDefault="00142518" w:rsidP="00142518">
      <w:pPr>
        <w:pStyle w:val="2"/>
        <w:jc w:val="center"/>
        <w:rPr>
          <w:rFonts w:ascii="Times New Roman" w:hAnsi="Times New Roman" w:cs="Times New Roman"/>
          <w:b/>
          <w:color w:val="auto"/>
          <w:sz w:val="28"/>
          <w:szCs w:val="28"/>
        </w:rPr>
      </w:pPr>
      <w:bookmarkStart w:id="25" w:name="_Toc82187019"/>
      <w:bookmarkStart w:id="26" w:name="_Toc131500301"/>
      <w:r w:rsidRPr="00853C95">
        <w:rPr>
          <w:rFonts w:ascii="Times New Roman" w:hAnsi="Times New Roman" w:cs="Times New Roman"/>
          <w:b/>
          <w:color w:val="auto"/>
          <w:sz w:val="28"/>
          <w:szCs w:val="28"/>
        </w:rPr>
        <w:t xml:space="preserve">1.6 </w:t>
      </w:r>
      <w:bookmarkEnd w:id="25"/>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6"/>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796AC5">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796AC5">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A grading and rating system</w:t>
      </w:r>
      <w:r w:rsidR="00796AC5">
        <w:rPr>
          <w:rFonts w:ascii="Times New Roman" w:hAnsi="Times New Roman" w:cs="Times New Roman"/>
          <w:b/>
          <w:color w:val="000000"/>
          <w:sz w:val="28"/>
          <w:szCs w:val="28"/>
          <w:lang w:val="en-US"/>
        </w:rPr>
        <w:t>s</w:t>
      </w:r>
      <w:r w:rsidRPr="00380C0B">
        <w:rPr>
          <w:rFonts w:ascii="Times New Roman" w:hAnsi="Times New Roman" w:cs="Times New Roman"/>
          <w:b/>
          <w:color w:val="000000"/>
          <w:sz w:val="28"/>
          <w:szCs w:val="28"/>
          <w:lang w:val="en-US"/>
        </w:rPr>
        <w:t xml:space="preserve"> </w:t>
      </w:r>
      <w:r w:rsidR="00796AC5" w:rsidRPr="00380C0B">
        <w:rPr>
          <w:rFonts w:ascii="Times New Roman" w:hAnsi="Times New Roman" w:cs="Times New Roman"/>
          <w:color w:val="000000"/>
          <w:sz w:val="28"/>
          <w:szCs w:val="28"/>
          <w:lang w:val="en-US"/>
        </w:rPr>
        <w:t>are</w:t>
      </w:r>
      <w:r w:rsidRPr="00380C0B">
        <w:rPr>
          <w:rFonts w:ascii="Times New Roman" w:hAnsi="Times New Roman" w:cs="Times New Roman"/>
          <w:color w:val="000000"/>
          <w:sz w:val="28"/>
          <w:szCs w:val="28"/>
          <w:lang w:val="en-US"/>
        </w:rPr>
        <w:t xml:space="preserve"> used to assess the learning outcomes of the discipline</w:t>
      </w:r>
      <w:r w:rsidR="00142518" w:rsidRPr="00380C0B">
        <w:rPr>
          <w:rFonts w:ascii="Times New Roman" w:hAnsi="Times New Roman" w:cs="Times New Roman"/>
          <w:color w:val="000000"/>
          <w:sz w:val="28"/>
          <w:szCs w:val="28"/>
          <w:lang w:val="en-US"/>
        </w:rPr>
        <w:t>:</w:t>
      </w:r>
    </w:p>
    <w:p w:rsidR="004D3030" w:rsidRPr="00380C0B" w:rsidRDefault="004D3030" w:rsidP="00796AC5">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4515B4" w:rsidRDefault="004515B4" w:rsidP="004515B4">
      <w:pPr>
        <w:widowControl w:val="0"/>
        <w:spacing w:after="0" w:line="240" w:lineRule="auto"/>
        <w:ind w:firstLine="567"/>
        <w:jc w:val="both"/>
        <w:rPr>
          <w:rFonts w:ascii="Times New Roman" w:hAnsi="Times New Roman"/>
          <w:sz w:val="28"/>
          <w:szCs w:val="28"/>
          <w:lang w:val="en-US"/>
        </w:rPr>
      </w:pPr>
      <w:r w:rsidRPr="00880D96">
        <w:rPr>
          <w:rFonts w:ascii="Times New Roman" w:hAnsi="Times New Roman"/>
          <w:sz w:val="28"/>
          <w:szCs w:val="28"/>
          <w:lang w:val="en-US"/>
        </w:rPr>
        <w:t>The final assessment form for the discipline is a test; the final result is formed in accordance with the scale given in the table below:</w:t>
      </w:r>
    </w:p>
    <w:p w:rsidR="004515B4" w:rsidRPr="00880D96" w:rsidRDefault="004515B4" w:rsidP="004515B4">
      <w:pPr>
        <w:widowControl w:val="0"/>
        <w:spacing w:after="0" w:line="240" w:lineRule="auto"/>
        <w:ind w:firstLine="567"/>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515B4" w:rsidRPr="00F764A8" w:rsidTr="00E14C53">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515B4" w:rsidRPr="00F764A8" w:rsidRDefault="004515B4" w:rsidP="00E14C53">
            <w:pPr>
              <w:widowControl w:val="0"/>
              <w:spacing w:after="0" w:line="240" w:lineRule="auto"/>
              <w:jc w:val="center"/>
              <w:rPr>
                <w:rFonts w:ascii="Times New Roman" w:hAnsi="Times New Roman"/>
                <w:sz w:val="28"/>
                <w:szCs w:val="28"/>
              </w:rPr>
            </w:pPr>
            <w:proofErr w:type="spellStart"/>
            <w:r w:rsidRPr="00F764A8">
              <w:rPr>
                <w:rFonts w:ascii="Times New Roman" w:hAnsi="Times New Roman"/>
                <w:sz w:val="28"/>
                <w:szCs w:val="28"/>
              </w:rPr>
              <w:lastRenderedPageBreak/>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515B4" w:rsidRPr="00F764A8" w:rsidRDefault="004515B4" w:rsidP="00E14C53">
            <w:pPr>
              <w:widowControl w:val="0"/>
              <w:spacing w:after="0" w:line="240" w:lineRule="auto"/>
              <w:jc w:val="center"/>
              <w:rPr>
                <w:rFonts w:ascii="Times New Roman" w:hAnsi="Times New Roman"/>
                <w:sz w:val="28"/>
                <w:szCs w:val="28"/>
              </w:rPr>
            </w:pPr>
            <w:proofErr w:type="spellStart"/>
            <w:r w:rsidRPr="00F764A8">
              <w:rPr>
                <w:rFonts w:ascii="Times New Roman" w:hAnsi="Times New Roman"/>
                <w:sz w:val="28"/>
                <w:szCs w:val="28"/>
              </w:rPr>
              <w:t>Grade</w:t>
            </w:r>
            <w:proofErr w:type="spellEnd"/>
          </w:p>
        </w:tc>
      </w:tr>
      <w:tr w:rsidR="004515B4" w:rsidRPr="00F764A8" w:rsidTr="00E14C53">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515B4" w:rsidRPr="00F764A8" w:rsidRDefault="004515B4" w:rsidP="00E14C53">
            <w:pPr>
              <w:widowControl w:val="0"/>
              <w:spacing w:after="0" w:line="240" w:lineRule="auto"/>
              <w:ind w:firstLine="567"/>
              <w:jc w:val="both"/>
              <w:rPr>
                <w:rFonts w:ascii="Times New Roman" w:hAnsi="Times New Roman"/>
                <w:sz w:val="28"/>
                <w:szCs w:val="28"/>
              </w:rPr>
            </w:pPr>
            <w:r w:rsidRPr="00F764A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515B4" w:rsidRPr="00F764A8" w:rsidRDefault="004515B4" w:rsidP="00E14C53">
            <w:pPr>
              <w:widowControl w:val="0"/>
              <w:spacing w:after="0" w:line="240" w:lineRule="auto"/>
              <w:ind w:firstLine="567"/>
              <w:jc w:val="both"/>
              <w:rPr>
                <w:rFonts w:ascii="Times New Roman" w:hAnsi="Times New Roman"/>
                <w:sz w:val="28"/>
                <w:szCs w:val="28"/>
              </w:rPr>
            </w:pPr>
            <w:proofErr w:type="spellStart"/>
            <w:r w:rsidRPr="00F764A8">
              <w:rPr>
                <w:rFonts w:ascii="Times New Roman" w:hAnsi="Times New Roman"/>
                <w:sz w:val="28"/>
                <w:szCs w:val="28"/>
              </w:rPr>
              <w:t>Fail</w:t>
            </w:r>
            <w:proofErr w:type="spellEnd"/>
          </w:p>
        </w:tc>
      </w:tr>
      <w:tr w:rsidR="004515B4" w:rsidRPr="00F764A8" w:rsidTr="00E14C53">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515B4" w:rsidRPr="00F764A8" w:rsidRDefault="004515B4" w:rsidP="00E14C53">
            <w:pPr>
              <w:widowControl w:val="0"/>
              <w:spacing w:after="0" w:line="240" w:lineRule="auto"/>
              <w:ind w:firstLine="567"/>
              <w:jc w:val="both"/>
              <w:rPr>
                <w:rFonts w:ascii="Times New Roman" w:hAnsi="Times New Roman"/>
                <w:sz w:val="28"/>
                <w:szCs w:val="28"/>
              </w:rPr>
            </w:pPr>
            <w:proofErr w:type="gramStart"/>
            <w:r w:rsidRPr="00F764A8">
              <w:rPr>
                <w:rFonts w:ascii="Times New Roman" w:hAnsi="Times New Roman"/>
                <w:sz w:val="28"/>
                <w:szCs w:val="28"/>
              </w:rPr>
              <w:t>&gt;=</w:t>
            </w:r>
            <w:proofErr w:type="gramEnd"/>
            <w:r w:rsidRPr="00F764A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515B4" w:rsidRPr="00F764A8" w:rsidRDefault="004515B4" w:rsidP="00E14C53">
            <w:pPr>
              <w:widowControl w:val="0"/>
              <w:spacing w:after="0" w:line="240" w:lineRule="auto"/>
              <w:ind w:firstLine="567"/>
              <w:jc w:val="both"/>
              <w:rPr>
                <w:rFonts w:ascii="Times New Roman" w:hAnsi="Times New Roman"/>
                <w:sz w:val="28"/>
                <w:szCs w:val="28"/>
              </w:rPr>
            </w:pPr>
            <w:proofErr w:type="spellStart"/>
            <w:r w:rsidRPr="00F764A8">
              <w:rPr>
                <w:rFonts w:ascii="Times New Roman" w:hAnsi="Times New Roman"/>
                <w:sz w:val="28"/>
                <w:szCs w:val="28"/>
              </w:rPr>
              <w:t>Credit</w:t>
            </w:r>
            <w:proofErr w:type="spellEnd"/>
          </w:p>
        </w:tc>
      </w:tr>
    </w:tbl>
    <w:p w:rsidR="006203C9" w:rsidRDefault="006203C9" w:rsidP="00142518">
      <w:pPr>
        <w:rPr>
          <w:rFonts w:ascii="Times New Roman" w:hAnsi="Times New Roman" w:cs="Times New Roman"/>
          <w:b/>
          <w:sz w:val="28"/>
          <w:szCs w:val="28"/>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476547">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607C2"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B607C2"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B607C2"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8A75D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8A75D3">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8A75D3">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B607C2"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973" w:rsidRDefault="00B16973" w:rsidP="00315CA6">
      <w:pPr>
        <w:spacing w:after="0" w:line="240" w:lineRule="auto"/>
      </w:pPr>
      <w:r>
        <w:separator/>
      </w:r>
    </w:p>
  </w:endnote>
  <w:endnote w:type="continuationSeparator" w:id="0">
    <w:p w:rsidR="00B16973" w:rsidRDefault="00B1697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3F6F3B" w:rsidRPr="006670BB" w:rsidRDefault="00D55AB6" w:rsidP="006670BB">
        <w:pPr>
          <w:pStyle w:val="af4"/>
          <w:jc w:val="center"/>
        </w:pPr>
        <w:r>
          <w:fldChar w:fldCharType="begin"/>
        </w:r>
        <w:r w:rsidR="003F6F3B">
          <w:instrText>PAGE   \* MERGEFORMAT</w:instrText>
        </w:r>
        <w:r>
          <w:fldChar w:fldCharType="separate"/>
        </w:r>
        <w:r w:rsidR="0036623C">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973" w:rsidRDefault="00B16973" w:rsidP="00315CA6">
      <w:pPr>
        <w:spacing w:after="0" w:line="240" w:lineRule="auto"/>
      </w:pPr>
      <w:r>
        <w:separator/>
      </w:r>
    </w:p>
  </w:footnote>
  <w:footnote w:type="continuationSeparator" w:id="0">
    <w:p w:rsidR="00B16973" w:rsidRDefault="00B1697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FE973B4"/>
    <w:multiLevelType w:val="hybridMultilevel"/>
    <w:tmpl w:val="CECC1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0A48"/>
    <w:rsid w:val="000022CD"/>
    <w:rsid w:val="00013684"/>
    <w:rsid w:val="00025EE1"/>
    <w:rsid w:val="00030322"/>
    <w:rsid w:val="00041FD1"/>
    <w:rsid w:val="00055263"/>
    <w:rsid w:val="000642C9"/>
    <w:rsid w:val="00090AC1"/>
    <w:rsid w:val="000922F5"/>
    <w:rsid w:val="000A0ED4"/>
    <w:rsid w:val="000A6348"/>
    <w:rsid w:val="000B0424"/>
    <w:rsid w:val="000B317E"/>
    <w:rsid w:val="000C5535"/>
    <w:rsid w:val="000C729F"/>
    <w:rsid w:val="000E24FD"/>
    <w:rsid w:val="0010715C"/>
    <w:rsid w:val="00110ABE"/>
    <w:rsid w:val="001116DF"/>
    <w:rsid w:val="001129CD"/>
    <w:rsid w:val="0011347D"/>
    <w:rsid w:val="00115F8D"/>
    <w:rsid w:val="001400FE"/>
    <w:rsid w:val="00142518"/>
    <w:rsid w:val="0014422E"/>
    <w:rsid w:val="00157E85"/>
    <w:rsid w:val="0016180F"/>
    <w:rsid w:val="00164858"/>
    <w:rsid w:val="00181C12"/>
    <w:rsid w:val="0018274C"/>
    <w:rsid w:val="00194175"/>
    <w:rsid w:val="001962E3"/>
    <w:rsid w:val="00196876"/>
    <w:rsid w:val="001A1DC3"/>
    <w:rsid w:val="001D06D9"/>
    <w:rsid w:val="001E2EF8"/>
    <w:rsid w:val="00205002"/>
    <w:rsid w:val="002053A5"/>
    <w:rsid w:val="002128F8"/>
    <w:rsid w:val="002154D7"/>
    <w:rsid w:val="00223F31"/>
    <w:rsid w:val="0023371F"/>
    <w:rsid w:val="002404FA"/>
    <w:rsid w:val="00242621"/>
    <w:rsid w:val="0024276B"/>
    <w:rsid w:val="00255F04"/>
    <w:rsid w:val="00262CF0"/>
    <w:rsid w:val="002718E2"/>
    <w:rsid w:val="00282115"/>
    <w:rsid w:val="00291F1C"/>
    <w:rsid w:val="00294937"/>
    <w:rsid w:val="002A3420"/>
    <w:rsid w:val="002A6258"/>
    <w:rsid w:val="002A6F66"/>
    <w:rsid w:val="002A7BE5"/>
    <w:rsid w:val="002B288A"/>
    <w:rsid w:val="002C0732"/>
    <w:rsid w:val="002C0C9C"/>
    <w:rsid w:val="002C1AFD"/>
    <w:rsid w:val="002C735C"/>
    <w:rsid w:val="002E16F8"/>
    <w:rsid w:val="002E4044"/>
    <w:rsid w:val="002E4718"/>
    <w:rsid w:val="00300920"/>
    <w:rsid w:val="003119A9"/>
    <w:rsid w:val="00313ACD"/>
    <w:rsid w:val="00315CA6"/>
    <w:rsid w:val="00316402"/>
    <w:rsid w:val="00342EBC"/>
    <w:rsid w:val="00352B6F"/>
    <w:rsid w:val="00355FB7"/>
    <w:rsid w:val="00365ECE"/>
    <w:rsid w:val="0036623C"/>
    <w:rsid w:val="00370A02"/>
    <w:rsid w:val="00380C0B"/>
    <w:rsid w:val="003817FD"/>
    <w:rsid w:val="003830D3"/>
    <w:rsid w:val="0039407B"/>
    <w:rsid w:val="003A3814"/>
    <w:rsid w:val="003B6712"/>
    <w:rsid w:val="003C34AB"/>
    <w:rsid w:val="003D0D34"/>
    <w:rsid w:val="003D6487"/>
    <w:rsid w:val="003F377E"/>
    <w:rsid w:val="003F5C40"/>
    <w:rsid w:val="003F6F3B"/>
    <w:rsid w:val="00405FE5"/>
    <w:rsid w:val="004063C6"/>
    <w:rsid w:val="0041061D"/>
    <w:rsid w:val="00433B9E"/>
    <w:rsid w:val="004475DA"/>
    <w:rsid w:val="004515B4"/>
    <w:rsid w:val="004535A3"/>
    <w:rsid w:val="00453EB6"/>
    <w:rsid w:val="004619CB"/>
    <w:rsid w:val="00466076"/>
    <w:rsid w:val="00476547"/>
    <w:rsid w:val="0049412D"/>
    <w:rsid w:val="004A1B2D"/>
    <w:rsid w:val="004C3083"/>
    <w:rsid w:val="004C4B89"/>
    <w:rsid w:val="004D3030"/>
    <w:rsid w:val="004E5EB1"/>
    <w:rsid w:val="004E72F6"/>
    <w:rsid w:val="004F2F48"/>
    <w:rsid w:val="00511619"/>
    <w:rsid w:val="00523021"/>
    <w:rsid w:val="00525214"/>
    <w:rsid w:val="0053065C"/>
    <w:rsid w:val="00533004"/>
    <w:rsid w:val="00546A9C"/>
    <w:rsid w:val="00553BBB"/>
    <w:rsid w:val="005570A7"/>
    <w:rsid w:val="00562FAA"/>
    <w:rsid w:val="00587B51"/>
    <w:rsid w:val="005904A2"/>
    <w:rsid w:val="00590BFE"/>
    <w:rsid w:val="005962D4"/>
    <w:rsid w:val="005A00A9"/>
    <w:rsid w:val="005A5EA2"/>
    <w:rsid w:val="005B37A7"/>
    <w:rsid w:val="005B4DAC"/>
    <w:rsid w:val="005C548A"/>
    <w:rsid w:val="005D07D0"/>
    <w:rsid w:val="005D65A5"/>
    <w:rsid w:val="005E192E"/>
    <w:rsid w:val="005F22A0"/>
    <w:rsid w:val="005F42A5"/>
    <w:rsid w:val="006112B4"/>
    <w:rsid w:val="00611CC7"/>
    <w:rsid w:val="00614454"/>
    <w:rsid w:val="006203C9"/>
    <w:rsid w:val="00623C30"/>
    <w:rsid w:val="006244E1"/>
    <w:rsid w:val="00630E94"/>
    <w:rsid w:val="00632575"/>
    <w:rsid w:val="00642635"/>
    <w:rsid w:val="006453AA"/>
    <w:rsid w:val="00653999"/>
    <w:rsid w:val="00656702"/>
    <w:rsid w:val="006670BB"/>
    <w:rsid w:val="00672605"/>
    <w:rsid w:val="00682C6D"/>
    <w:rsid w:val="006945E7"/>
    <w:rsid w:val="006A3967"/>
    <w:rsid w:val="006A6696"/>
    <w:rsid w:val="006B4287"/>
    <w:rsid w:val="006F0352"/>
    <w:rsid w:val="00740AB9"/>
    <w:rsid w:val="00741AAE"/>
    <w:rsid w:val="00745B7E"/>
    <w:rsid w:val="007478E0"/>
    <w:rsid w:val="00751095"/>
    <w:rsid w:val="00757D3E"/>
    <w:rsid w:val="00770745"/>
    <w:rsid w:val="00784224"/>
    <w:rsid w:val="00785D76"/>
    <w:rsid w:val="00786255"/>
    <w:rsid w:val="00792AFC"/>
    <w:rsid w:val="00796AC5"/>
    <w:rsid w:val="007A7979"/>
    <w:rsid w:val="007B323A"/>
    <w:rsid w:val="007B39F4"/>
    <w:rsid w:val="007B550D"/>
    <w:rsid w:val="007D27FA"/>
    <w:rsid w:val="007D5C9E"/>
    <w:rsid w:val="007E6725"/>
    <w:rsid w:val="007F1A52"/>
    <w:rsid w:val="007F544A"/>
    <w:rsid w:val="007F5F5A"/>
    <w:rsid w:val="0080100A"/>
    <w:rsid w:val="00801458"/>
    <w:rsid w:val="00822320"/>
    <w:rsid w:val="008327A8"/>
    <w:rsid w:val="008416EB"/>
    <w:rsid w:val="00853C95"/>
    <w:rsid w:val="00871E14"/>
    <w:rsid w:val="008741FA"/>
    <w:rsid w:val="0088050D"/>
    <w:rsid w:val="00884B86"/>
    <w:rsid w:val="008900DF"/>
    <w:rsid w:val="00891C1A"/>
    <w:rsid w:val="008A191A"/>
    <w:rsid w:val="008A2742"/>
    <w:rsid w:val="008A75D3"/>
    <w:rsid w:val="008B7149"/>
    <w:rsid w:val="008C0FFC"/>
    <w:rsid w:val="008D1454"/>
    <w:rsid w:val="008D1AA2"/>
    <w:rsid w:val="008D3F1C"/>
    <w:rsid w:val="008D6B94"/>
    <w:rsid w:val="00900BC5"/>
    <w:rsid w:val="0091073D"/>
    <w:rsid w:val="00910C71"/>
    <w:rsid w:val="0091168E"/>
    <w:rsid w:val="009179AC"/>
    <w:rsid w:val="009207A4"/>
    <w:rsid w:val="0092300D"/>
    <w:rsid w:val="00924562"/>
    <w:rsid w:val="0092619E"/>
    <w:rsid w:val="00930672"/>
    <w:rsid w:val="00932BA5"/>
    <w:rsid w:val="00944782"/>
    <w:rsid w:val="00945486"/>
    <w:rsid w:val="009578FB"/>
    <w:rsid w:val="00957AAA"/>
    <w:rsid w:val="00961C46"/>
    <w:rsid w:val="00963445"/>
    <w:rsid w:val="00967B8F"/>
    <w:rsid w:val="0097537E"/>
    <w:rsid w:val="00977B94"/>
    <w:rsid w:val="00984247"/>
    <w:rsid w:val="00990F27"/>
    <w:rsid w:val="009932A6"/>
    <w:rsid w:val="009953F8"/>
    <w:rsid w:val="00996066"/>
    <w:rsid w:val="009A6C7B"/>
    <w:rsid w:val="009B2A0A"/>
    <w:rsid w:val="009D13DD"/>
    <w:rsid w:val="009D2854"/>
    <w:rsid w:val="009D49CC"/>
    <w:rsid w:val="009E5201"/>
    <w:rsid w:val="009E6058"/>
    <w:rsid w:val="009F62AE"/>
    <w:rsid w:val="00A13AE7"/>
    <w:rsid w:val="00A21240"/>
    <w:rsid w:val="00A220FC"/>
    <w:rsid w:val="00A407D6"/>
    <w:rsid w:val="00A50B10"/>
    <w:rsid w:val="00A57517"/>
    <w:rsid w:val="00A73B67"/>
    <w:rsid w:val="00A86C18"/>
    <w:rsid w:val="00AA24DD"/>
    <w:rsid w:val="00AA7A6A"/>
    <w:rsid w:val="00AB5E75"/>
    <w:rsid w:val="00AC3C95"/>
    <w:rsid w:val="00AD3A54"/>
    <w:rsid w:val="00AD6122"/>
    <w:rsid w:val="00AE2B1A"/>
    <w:rsid w:val="00B04F0D"/>
    <w:rsid w:val="00B11532"/>
    <w:rsid w:val="00B162D4"/>
    <w:rsid w:val="00B16973"/>
    <w:rsid w:val="00B37079"/>
    <w:rsid w:val="00B43524"/>
    <w:rsid w:val="00B4774E"/>
    <w:rsid w:val="00B50FCD"/>
    <w:rsid w:val="00B607C2"/>
    <w:rsid w:val="00B813F1"/>
    <w:rsid w:val="00B8237E"/>
    <w:rsid w:val="00BB0333"/>
    <w:rsid w:val="00BB124D"/>
    <w:rsid w:val="00BB24AD"/>
    <w:rsid w:val="00BB3FBA"/>
    <w:rsid w:val="00BB600A"/>
    <w:rsid w:val="00BB6883"/>
    <w:rsid w:val="00BC2ED6"/>
    <w:rsid w:val="00BC657F"/>
    <w:rsid w:val="00BD20AA"/>
    <w:rsid w:val="00BD32CC"/>
    <w:rsid w:val="00BF5211"/>
    <w:rsid w:val="00C0056C"/>
    <w:rsid w:val="00C15A4C"/>
    <w:rsid w:val="00C220D9"/>
    <w:rsid w:val="00C23E14"/>
    <w:rsid w:val="00C23E7F"/>
    <w:rsid w:val="00C246FF"/>
    <w:rsid w:val="00C31FE5"/>
    <w:rsid w:val="00C33475"/>
    <w:rsid w:val="00C34116"/>
    <w:rsid w:val="00C3496E"/>
    <w:rsid w:val="00C4694F"/>
    <w:rsid w:val="00C5148A"/>
    <w:rsid w:val="00C52FB4"/>
    <w:rsid w:val="00C612DB"/>
    <w:rsid w:val="00C624F8"/>
    <w:rsid w:val="00C624FA"/>
    <w:rsid w:val="00C661EC"/>
    <w:rsid w:val="00C72C28"/>
    <w:rsid w:val="00C82A94"/>
    <w:rsid w:val="00C9559A"/>
    <w:rsid w:val="00C96700"/>
    <w:rsid w:val="00CA0A1D"/>
    <w:rsid w:val="00CA7DE7"/>
    <w:rsid w:val="00CC7A75"/>
    <w:rsid w:val="00CD35C0"/>
    <w:rsid w:val="00CE14AD"/>
    <w:rsid w:val="00CE1DBC"/>
    <w:rsid w:val="00D03128"/>
    <w:rsid w:val="00D034CA"/>
    <w:rsid w:val="00D03916"/>
    <w:rsid w:val="00D33437"/>
    <w:rsid w:val="00D33C83"/>
    <w:rsid w:val="00D373B6"/>
    <w:rsid w:val="00D40EAD"/>
    <w:rsid w:val="00D43158"/>
    <w:rsid w:val="00D55AB6"/>
    <w:rsid w:val="00D56558"/>
    <w:rsid w:val="00D75436"/>
    <w:rsid w:val="00D8262E"/>
    <w:rsid w:val="00D97F32"/>
    <w:rsid w:val="00DA62F2"/>
    <w:rsid w:val="00DC263C"/>
    <w:rsid w:val="00DC4D9A"/>
    <w:rsid w:val="00DC5B3C"/>
    <w:rsid w:val="00DE029E"/>
    <w:rsid w:val="00DE6C90"/>
    <w:rsid w:val="00DF2144"/>
    <w:rsid w:val="00E00C94"/>
    <w:rsid w:val="00E1429F"/>
    <w:rsid w:val="00E23467"/>
    <w:rsid w:val="00E35A52"/>
    <w:rsid w:val="00E4641F"/>
    <w:rsid w:val="00E50D36"/>
    <w:rsid w:val="00E525E4"/>
    <w:rsid w:val="00E948C3"/>
    <w:rsid w:val="00ED01B2"/>
    <w:rsid w:val="00ED0956"/>
    <w:rsid w:val="00ED39ED"/>
    <w:rsid w:val="00ED54AA"/>
    <w:rsid w:val="00ED6AF6"/>
    <w:rsid w:val="00EE1C3E"/>
    <w:rsid w:val="00EE24E1"/>
    <w:rsid w:val="00EE7FEF"/>
    <w:rsid w:val="00EF0EB6"/>
    <w:rsid w:val="00F00293"/>
    <w:rsid w:val="00F01BE3"/>
    <w:rsid w:val="00F12F74"/>
    <w:rsid w:val="00F207FF"/>
    <w:rsid w:val="00F23C08"/>
    <w:rsid w:val="00F24DD3"/>
    <w:rsid w:val="00F27733"/>
    <w:rsid w:val="00F45F9F"/>
    <w:rsid w:val="00F50588"/>
    <w:rsid w:val="00F538CA"/>
    <w:rsid w:val="00F56264"/>
    <w:rsid w:val="00F56709"/>
    <w:rsid w:val="00F56BE2"/>
    <w:rsid w:val="00F602C3"/>
    <w:rsid w:val="00F66C0D"/>
    <w:rsid w:val="00F679A8"/>
    <w:rsid w:val="00F747E9"/>
    <w:rsid w:val="00F80C01"/>
    <w:rsid w:val="00F87817"/>
    <w:rsid w:val="00F92531"/>
    <w:rsid w:val="00F973C5"/>
    <w:rsid w:val="00FA4AE7"/>
    <w:rsid w:val="00FA59D1"/>
    <w:rsid w:val="00FA6960"/>
    <w:rsid w:val="00FA75BA"/>
    <w:rsid w:val="00FB3C99"/>
    <w:rsid w:val="00FC241A"/>
    <w:rsid w:val="00FD518F"/>
    <w:rsid w:val="00FD5EF2"/>
    <w:rsid w:val="00FD690C"/>
    <w:rsid w:val="00FF4769"/>
    <w:rsid w:val="00FF4AA6"/>
    <w:rsid w:val="00FF4FAE"/>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6FD13"/>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276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styleId="af6">
    <w:name w:val="FollowedHyperlink"/>
    <w:basedOn w:val="a0"/>
    <w:uiPriority w:val="99"/>
    <w:semiHidden/>
    <w:unhideWhenUsed/>
    <w:rsid w:val="00B813F1"/>
    <w:rPr>
      <w:color w:val="954F72" w:themeColor="followedHyperlink"/>
      <w:u w:val="single"/>
    </w:rPr>
  </w:style>
  <w:style w:type="character" w:customStyle="1" w:styleId="12">
    <w:name w:val="Неразрешенное упоминание1"/>
    <w:basedOn w:val="a0"/>
    <w:uiPriority w:val="99"/>
    <w:semiHidden/>
    <w:unhideWhenUsed/>
    <w:rsid w:val="004765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691153665">
      <w:bodyDiv w:val="1"/>
      <w:marLeft w:val="0"/>
      <w:marRight w:val="0"/>
      <w:marTop w:val="0"/>
      <w:marBottom w:val="0"/>
      <w:divBdr>
        <w:top w:val="none" w:sz="0" w:space="0" w:color="auto"/>
        <w:left w:val="none" w:sz="0" w:space="0" w:color="auto"/>
        <w:bottom w:val="none" w:sz="0" w:space="0" w:color="auto"/>
        <w:right w:val="none" w:sz="0" w:space="0" w:color="auto"/>
      </w:divBdr>
    </w:div>
    <w:div w:id="92592164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27414166">
      <w:bodyDiv w:val="1"/>
      <w:marLeft w:val="0"/>
      <w:marRight w:val="0"/>
      <w:marTop w:val="0"/>
      <w:marBottom w:val="0"/>
      <w:divBdr>
        <w:top w:val="none" w:sz="0" w:space="0" w:color="auto"/>
        <w:left w:val="none" w:sz="0" w:space="0" w:color="auto"/>
        <w:bottom w:val="none" w:sz="0" w:space="0" w:color="auto"/>
        <w:right w:val="none" w:sz="0" w:space="0" w:color="auto"/>
      </w:divBdr>
    </w:div>
    <w:div w:id="1048263800">
      <w:bodyDiv w:val="1"/>
      <w:marLeft w:val="0"/>
      <w:marRight w:val="0"/>
      <w:marTop w:val="0"/>
      <w:marBottom w:val="0"/>
      <w:divBdr>
        <w:top w:val="none" w:sz="0" w:space="0" w:color="auto"/>
        <w:left w:val="none" w:sz="0" w:space="0" w:color="auto"/>
        <w:bottom w:val="none" w:sz="0" w:space="0" w:color="auto"/>
        <w:right w:val="none" w:sz="0" w:space="0" w:color="auto"/>
      </w:divBdr>
    </w:div>
    <w:div w:id="1140075998">
      <w:bodyDiv w:val="1"/>
      <w:marLeft w:val="0"/>
      <w:marRight w:val="0"/>
      <w:marTop w:val="0"/>
      <w:marBottom w:val="0"/>
      <w:divBdr>
        <w:top w:val="none" w:sz="0" w:space="0" w:color="auto"/>
        <w:left w:val="none" w:sz="0" w:space="0" w:color="auto"/>
        <w:bottom w:val="none" w:sz="0" w:space="0" w:color="auto"/>
        <w:right w:val="none" w:sz="0" w:space="0" w:color="auto"/>
      </w:divBdr>
    </w:div>
    <w:div w:id="120941722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06814031">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89842715">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531646364">
      <w:bodyDiv w:val="1"/>
      <w:marLeft w:val="0"/>
      <w:marRight w:val="0"/>
      <w:marTop w:val="0"/>
      <w:marBottom w:val="0"/>
      <w:divBdr>
        <w:top w:val="none" w:sz="0" w:space="0" w:color="auto"/>
        <w:left w:val="none" w:sz="0" w:space="0" w:color="auto"/>
        <w:bottom w:val="none" w:sz="0" w:space="0" w:color="auto"/>
        <w:right w:val="none" w:sz="0" w:space="0" w:color="auto"/>
      </w:divBdr>
    </w:div>
    <w:div w:id="157138350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93693622">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32151"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opac.unecon.ru/elibrary/2015/ucheb/%D0%9F%D1%80%D0%BE%D0%B5%D0%BA%D1%82%D0%B8%D1%80%D0%BE%D0%B2%D0%B0%D0%BD%D0%B8%D0%B5%20%D1%81%D0%B8%D1%81%D1%82%D0%B5%D0%BC.pdf"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A3%D0%BF%D1%80%D0%B0%D0%B2%D0%BB%D0%B5%D0%BD%D0%B8%D0%B5%20%D1%86%D0%B5%D0%BF%D1%8F%D0%BC%D0%B8_%D0%A1%D0%BC%D0%B8%D1%80%D0%BD%D0%BE%D0%B2%D0%B0.pdf"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D0%A1%D1%82%D1%80%D0%B0%D1%82%D0%B5%D0%B3%D0%B8%D1%87%D0%B5%D1%81%D0%BA%D0%BE%D0%B5%20%D0%BF%D0%BB%D0%B0%D0%BD%D0%B8%D1%80%D0%BE%D0%B2%D0%B0%D0%BD%D0%B8%D0%B5.pdf"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7135E35-9A3B-4619-9EAA-90285F96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2942</Words>
  <Characters>16775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2023-03-23T10:29:00Z</cp:lastPrinted>
  <dcterms:created xsi:type="dcterms:W3CDTF">2023-04-04T08:33:00Z</dcterms:created>
  <dcterms:modified xsi:type="dcterms:W3CDTF">2024-10-16T08:33:00Z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