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Бюджетирование глобальной компании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Стратегический менеджмент в глобальной энергетической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421A9" w:rsidRDefault="007A7979" w:rsidP="00511619">
            <w:pPr>
              <w:rPr>
                <w:rFonts w:ascii="Times New Roman" w:hAnsi="Times New Roman" w:cs="Times New Roman"/>
                <w:sz w:val="20"/>
                <w:szCs w:val="20"/>
              </w:rPr>
            </w:pPr>
            <w:proofErr w:type="spellStart"/>
            <w:r w:rsidRPr="001421A9">
              <w:rPr>
                <w:rFonts w:ascii="Times New Roman" w:hAnsi="Times New Roman" w:cs="Times New Roman"/>
                <w:sz w:val="20"/>
                <w:szCs w:val="20"/>
              </w:rPr>
              <w:t>к.э.н</w:t>
            </w:r>
            <w:proofErr w:type="spellEnd"/>
            <w:r w:rsidRPr="001421A9">
              <w:rPr>
                <w:rFonts w:ascii="Times New Roman" w:hAnsi="Times New Roman" w:cs="Times New Roman"/>
                <w:sz w:val="20"/>
                <w:szCs w:val="20"/>
              </w:rPr>
              <w:t>, Пилипенко Валерия Ивановна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EDAE4A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421A9">
              <w:rPr>
                <w:noProof/>
                <w:webHidden/>
              </w:rPr>
              <w:t>3</w:t>
            </w:r>
            <w:r w:rsidR="00D75436">
              <w:rPr>
                <w:noProof/>
                <w:webHidden/>
              </w:rPr>
              <w:fldChar w:fldCharType="end"/>
            </w:r>
          </w:hyperlink>
        </w:p>
        <w:p w14:paraId="48630344" w14:textId="2E2E5486" w:rsidR="00D75436" w:rsidRDefault="001421A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5DA2ACFB" w:rsidR="00D75436" w:rsidRDefault="001421A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781EBEE0" w:rsidR="00D75436" w:rsidRDefault="001421A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bookmarkStart w:id="0" w:name="_GoBack"/>
          <w:bookmarkEnd w:id="0"/>
        </w:p>
        <w:p w14:paraId="6B664574" w14:textId="25546E31" w:rsidR="00D75436" w:rsidRDefault="001421A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531C16D8" w:rsidR="00D75436" w:rsidRDefault="001421A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5F683605" w:rsidR="00D75436" w:rsidRDefault="001421A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7A67E4CD" w:rsidR="00D75436" w:rsidRDefault="001421A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7AE5FDAF" w:rsidR="00D75436" w:rsidRDefault="001421A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38AF8D14" w:rsidR="00D75436" w:rsidRDefault="001421A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7ABAB0C8" w:rsidR="00D75436" w:rsidRDefault="001421A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15D5F4E7" w:rsidR="00D75436" w:rsidRDefault="001421A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76B13ADF" w14:textId="6C7C32E4" w:rsidR="00D75436" w:rsidRDefault="001421A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82C6EFB" w14:textId="77BCE684" w:rsidR="00D75436" w:rsidRDefault="001421A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2BAA514D" w14:textId="1465FD90" w:rsidR="00D75436" w:rsidRDefault="001421A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3FFDC0B4" w14:textId="41C54A35" w:rsidR="00D75436" w:rsidRDefault="001421A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4D6890B" w14:textId="6CE13741" w:rsidR="00D75436" w:rsidRDefault="001421A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355421B2" w14:textId="31367D84" w:rsidR="00D75436" w:rsidRDefault="001421A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Состоит в освоении теоретических и прикладных компетенций в сфере организации бюджетирования и реализации процесса бюджетного управления в глобальной энергетической компании.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Бюджетирование глобальной компании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1983"/>
        <w:gridCol w:w="5677"/>
      </w:tblGrid>
      <w:tr w:rsidR="00751095" w:rsidRPr="001421A9" w14:paraId="456F168A" w14:textId="77777777" w:rsidTr="001421A9">
        <w:trPr>
          <w:trHeight w:val="848"/>
          <w:tblHeader/>
        </w:trPr>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421A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421A9">
              <w:rPr>
                <w:rFonts w:ascii="Times New Roman" w:hAnsi="Times New Roman" w:cs="Times New Roman"/>
                <w:b/>
              </w:rPr>
              <w:t>Код и наименование компетенции выпускника</w:t>
            </w:r>
          </w:p>
        </w:tc>
        <w:tc>
          <w:tcPr>
            <w:tcW w:w="9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421A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421A9">
              <w:rPr>
                <w:rFonts w:ascii="Times New Roman" w:hAnsi="Times New Roman" w:cs="Times New Roman"/>
                <w:b/>
              </w:rPr>
              <w:t>Код и наименование индикатора достижения компетенций</w:t>
            </w:r>
          </w:p>
        </w:tc>
        <w:tc>
          <w:tcPr>
            <w:tcW w:w="2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421A9" w:rsidRDefault="00751095" w:rsidP="009207A4">
            <w:pPr>
              <w:tabs>
                <w:tab w:val="left" w:pos="0"/>
              </w:tabs>
              <w:jc w:val="center"/>
              <w:rPr>
                <w:rFonts w:ascii="Times New Roman" w:hAnsi="Times New Roman" w:cs="Times New Roman"/>
                <w:lang w:bidi="ru-RU"/>
              </w:rPr>
            </w:pPr>
            <w:r w:rsidRPr="001421A9">
              <w:rPr>
                <w:rFonts w:ascii="Times New Roman" w:hAnsi="Times New Roman" w:cs="Times New Roman"/>
                <w:b/>
              </w:rPr>
              <w:t>Планируемые результаты обучения по дисциплине</w:t>
            </w:r>
          </w:p>
          <w:p w14:paraId="4A80ACB9" w14:textId="77777777" w:rsidR="00751095" w:rsidRPr="001421A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421A9" w14:paraId="15D0A9B4" w14:textId="77777777" w:rsidTr="001421A9">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421A9" w:rsidRDefault="00FD518F" w:rsidP="009207A4">
            <w:pPr>
              <w:widowControl w:val="0"/>
              <w:tabs>
                <w:tab w:val="left" w:pos="0"/>
              </w:tabs>
              <w:autoSpaceDE w:val="0"/>
              <w:autoSpaceDN w:val="0"/>
              <w:rPr>
                <w:rFonts w:ascii="Times New Roman" w:hAnsi="Times New Roman" w:cs="Times New Roman"/>
              </w:rPr>
            </w:pPr>
            <w:r w:rsidRPr="001421A9">
              <w:rPr>
                <w:rFonts w:ascii="Times New Roman" w:hAnsi="Times New Roman" w:cs="Times New Roman"/>
              </w:rPr>
              <w:t>ПК-3 - Способен использовать количественные и качественные методы для проведения исследований проблем повышения эффективности процессов стратегического и тактического планирования и организации производства</w:t>
            </w:r>
          </w:p>
        </w:tc>
        <w:tc>
          <w:tcPr>
            <w:tcW w:w="98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421A9" w:rsidRDefault="00FD518F" w:rsidP="009207A4">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ПК-3.2 - Демонстрирует понимание бюджетирования и распределения финансовых ресурсов компании в условиях планирования и стратегического развития корпорации (компании)</w:t>
            </w:r>
          </w:p>
        </w:tc>
        <w:tc>
          <w:tcPr>
            <w:tcW w:w="2819"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421A9" w:rsidRDefault="00751095" w:rsidP="009207A4">
            <w:pPr>
              <w:autoSpaceDE w:val="0"/>
              <w:autoSpaceDN w:val="0"/>
              <w:adjustRightInd w:val="0"/>
              <w:jc w:val="both"/>
              <w:rPr>
                <w:rFonts w:ascii="Times New Roman" w:hAnsi="Times New Roman" w:cs="Times New Roman"/>
              </w:rPr>
            </w:pPr>
            <w:r w:rsidRPr="001421A9">
              <w:rPr>
                <w:rFonts w:ascii="Times New Roman" w:hAnsi="Times New Roman" w:cs="Times New Roman"/>
              </w:rPr>
              <w:t xml:space="preserve">Знать: </w:t>
            </w:r>
            <w:r w:rsidR="00316402" w:rsidRPr="001421A9">
              <w:rPr>
                <w:rFonts w:ascii="Times New Roman" w:hAnsi="Times New Roman" w:cs="Times New Roman"/>
              </w:rPr>
              <w:t>процессы бюджетирования и распределения финансовых ресурсов компании в условиях планирования и стратегического развития корпорации (компании).</w:t>
            </w:r>
            <w:r w:rsidRPr="001421A9">
              <w:rPr>
                <w:rFonts w:ascii="Times New Roman" w:hAnsi="Times New Roman" w:cs="Times New Roman"/>
              </w:rPr>
              <w:t xml:space="preserve"> </w:t>
            </w:r>
          </w:p>
          <w:p w14:paraId="1D618C66" w14:textId="535D478F" w:rsidR="00751095" w:rsidRPr="001421A9" w:rsidRDefault="00751095" w:rsidP="009207A4">
            <w:pPr>
              <w:autoSpaceDE w:val="0"/>
              <w:autoSpaceDN w:val="0"/>
              <w:adjustRightInd w:val="0"/>
              <w:jc w:val="both"/>
              <w:rPr>
                <w:rFonts w:ascii="Times New Roman" w:hAnsi="Times New Roman" w:cs="Times New Roman"/>
              </w:rPr>
            </w:pPr>
            <w:r w:rsidRPr="001421A9">
              <w:rPr>
                <w:rFonts w:ascii="Times New Roman" w:hAnsi="Times New Roman" w:cs="Times New Roman"/>
              </w:rPr>
              <w:t xml:space="preserve">Уметь: </w:t>
            </w:r>
            <w:r w:rsidR="00FD518F" w:rsidRPr="001421A9">
              <w:rPr>
                <w:rFonts w:ascii="Times New Roman" w:hAnsi="Times New Roman" w:cs="Times New Roman"/>
              </w:rPr>
              <w:t>оценить и выбрать модель бюджетирования и распределения финансовых ресурсов компании для повышения эффективности процессов стратегического и тактического планирования и организации производства.</w:t>
            </w:r>
          </w:p>
          <w:p w14:paraId="253C4FDD" w14:textId="3C8F1F3A" w:rsidR="00751095" w:rsidRPr="001421A9" w:rsidRDefault="00751095" w:rsidP="00FD518F">
            <w:pPr>
              <w:autoSpaceDE w:val="0"/>
              <w:autoSpaceDN w:val="0"/>
              <w:adjustRightInd w:val="0"/>
              <w:jc w:val="both"/>
              <w:rPr>
                <w:rFonts w:ascii="Times New Roman" w:hAnsi="Times New Roman" w:cs="Times New Roman"/>
                <w:lang w:bidi="ru-RU"/>
              </w:rPr>
            </w:pPr>
            <w:r w:rsidRPr="001421A9">
              <w:rPr>
                <w:rFonts w:ascii="Times New Roman" w:hAnsi="Times New Roman" w:cs="Times New Roman"/>
              </w:rPr>
              <w:t xml:space="preserve">Владеть: </w:t>
            </w:r>
            <w:r w:rsidR="00FD518F" w:rsidRPr="001421A9">
              <w:rPr>
                <w:rFonts w:ascii="Times New Roman" w:hAnsi="Times New Roman" w:cs="Times New Roman"/>
              </w:rPr>
              <w:t>количественными и качественными методами проведения исследований проблем для повышения эффективности процессов стратегического и тактического планирования и организации производства.</w:t>
            </w:r>
          </w:p>
        </w:tc>
      </w:tr>
    </w:tbl>
    <w:p w14:paraId="010B1EC2" w14:textId="77777777" w:rsidR="00E1429F" w:rsidRPr="001421A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664"/>
        <w:gridCol w:w="6"/>
        <w:gridCol w:w="701"/>
        <w:gridCol w:w="8"/>
        <w:gridCol w:w="714"/>
        <w:gridCol w:w="710"/>
        <w:gridCol w:w="710"/>
      </w:tblGrid>
      <w:tr w:rsidR="005B37A7" w:rsidRPr="005B37A7" w14:paraId="3C8BF9B1" w14:textId="77777777" w:rsidTr="001421A9">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1421A9" w:rsidRDefault="004535A3" w:rsidP="007F544A">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1421A9" w:rsidRDefault="004535A3" w:rsidP="00546A9C">
            <w:pPr>
              <w:tabs>
                <w:tab w:val="left" w:pos="0"/>
              </w:tabs>
              <w:jc w:val="center"/>
              <w:rPr>
                <w:rFonts w:ascii="Times New Roman" w:hAnsi="Times New Roman" w:cs="Times New Roman"/>
                <w:b/>
              </w:rPr>
            </w:pPr>
            <w:r w:rsidRPr="001421A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421A9" w:rsidRDefault="004535A3" w:rsidP="007F544A">
            <w:pPr>
              <w:tabs>
                <w:tab w:val="left" w:pos="0"/>
              </w:tabs>
              <w:jc w:val="center"/>
              <w:rPr>
                <w:rFonts w:ascii="Times New Roman" w:hAnsi="Times New Roman" w:cs="Times New Roman"/>
                <w:b/>
              </w:rPr>
            </w:pPr>
            <w:r w:rsidRPr="001421A9">
              <w:rPr>
                <w:rFonts w:ascii="Times New Roman" w:hAnsi="Times New Roman" w:cs="Times New Roman"/>
                <w:b/>
              </w:rPr>
              <w:t xml:space="preserve">Объем дисциплины </w:t>
            </w:r>
          </w:p>
          <w:p w14:paraId="5F18268E" w14:textId="58058D90" w:rsidR="004535A3" w:rsidRPr="001421A9" w:rsidRDefault="004535A3" w:rsidP="007F544A">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(ак</w:t>
            </w:r>
            <w:r w:rsidR="00AE2B1A" w:rsidRPr="001421A9">
              <w:rPr>
                <w:rFonts w:ascii="Times New Roman" w:hAnsi="Times New Roman" w:cs="Times New Roman"/>
                <w:b/>
              </w:rPr>
              <w:t>адемические</w:t>
            </w:r>
            <w:r w:rsidRPr="001421A9">
              <w:rPr>
                <w:rFonts w:ascii="Times New Roman" w:hAnsi="Times New Roman" w:cs="Times New Roman"/>
                <w:b/>
              </w:rPr>
              <w:t xml:space="preserve"> часы)</w:t>
            </w:r>
          </w:p>
        </w:tc>
      </w:tr>
      <w:tr w:rsidR="005B37A7" w:rsidRPr="005B37A7" w14:paraId="568F56F7" w14:textId="77777777" w:rsidTr="001421A9">
        <w:trPr>
          <w:trHeight w:val="300"/>
        </w:trPr>
        <w:tc>
          <w:tcPr>
            <w:tcW w:w="1214" w:type="pct"/>
            <w:vMerge/>
            <w:shd w:val="clear" w:color="auto" w:fill="auto"/>
            <w:vAlign w:val="center"/>
            <w:hideMark/>
          </w:tcPr>
          <w:p w14:paraId="60F6C88D" w14:textId="77777777" w:rsidR="000B317E" w:rsidRPr="001421A9"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1421A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421A9" w:rsidRDefault="000B317E" w:rsidP="007F544A">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421A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421A9" w:rsidRDefault="000B317E" w:rsidP="007F544A">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СРО</w:t>
            </w:r>
          </w:p>
        </w:tc>
      </w:tr>
      <w:tr w:rsidR="005B37A7" w:rsidRPr="005B37A7" w14:paraId="48EF2691" w14:textId="77777777" w:rsidTr="001421A9">
        <w:trPr>
          <w:trHeight w:val="463"/>
        </w:trPr>
        <w:tc>
          <w:tcPr>
            <w:tcW w:w="1214" w:type="pct"/>
            <w:vMerge/>
            <w:shd w:val="clear" w:color="auto" w:fill="auto"/>
            <w:vAlign w:val="center"/>
            <w:hideMark/>
          </w:tcPr>
          <w:p w14:paraId="540838F1" w14:textId="77777777" w:rsidR="004475DA" w:rsidRPr="001421A9"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1421A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421A9" w:rsidRDefault="004475DA" w:rsidP="007F544A">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ЗЛТ</w:t>
            </w:r>
          </w:p>
        </w:tc>
        <w:tc>
          <w:tcPr>
            <w:tcW w:w="360" w:type="pct"/>
            <w:shd w:val="clear" w:color="auto" w:fill="auto"/>
            <w:vAlign w:val="center"/>
            <w:hideMark/>
          </w:tcPr>
          <w:p w14:paraId="144D21A6" w14:textId="77777777" w:rsidR="004475DA" w:rsidRPr="001421A9" w:rsidRDefault="004475DA" w:rsidP="007F544A">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ПЗ</w:t>
            </w:r>
          </w:p>
        </w:tc>
        <w:tc>
          <w:tcPr>
            <w:tcW w:w="358" w:type="pct"/>
            <w:shd w:val="clear" w:color="auto" w:fill="auto"/>
            <w:vAlign w:val="center"/>
            <w:hideMark/>
          </w:tcPr>
          <w:p w14:paraId="19AF07D1" w14:textId="452663C9" w:rsidR="004475DA" w:rsidRPr="001421A9" w:rsidRDefault="000A0ED4" w:rsidP="004535A3">
            <w:pPr>
              <w:widowControl w:val="0"/>
              <w:tabs>
                <w:tab w:val="left" w:pos="0"/>
              </w:tabs>
              <w:autoSpaceDE w:val="0"/>
              <w:autoSpaceDN w:val="0"/>
              <w:jc w:val="center"/>
              <w:rPr>
                <w:rFonts w:ascii="Times New Roman" w:hAnsi="Times New Roman" w:cs="Times New Roman"/>
                <w:b/>
              </w:rPr>
            </w:pPr>
            <w:r w:rsidRPr="001421A9">
              <w:rPr>
                <w:rFonts w:ascii="Times New Roman" w:hAnsi="Times New Roman" w:cs="Times New Roman"/>
                <w:b/>
              </w:rPr>
              <w:t>ЛР</w:t>
            </w:r>
          </w:p>
        </w:tc>
        <w:tc>
          <w:tcPr>
            <w:tcW w:w="358" w:type="pct"/>
            <w:vMerge/>
            <w:shd w:val="clear" w:color="auto" w:fill="auto"/>
            <w:vAlign w:val="center"/>
            <w:hideMark/>
          </w:tcPr>
          <w:p w14:paraId="0F94578B" w14:textId="1775B50A" w:rsidR="004475DA" w:rsidRPr="001421A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1421A9">
        <w:trPr>
          <w:trHeight w:val="283"/>
        </w:trPr>
        <w:tc>
          <w:tcPr>
            <w:tcW w:w="1214" w:type="pct"/>
            <w:shd w:val="clear" w:color="auto" w:fill="auto"/>
            <w:vAlign w:val="center"/>
          </w:tcPr>
          <w:p w14:paraId="5D6E08B7" w14:textId="2FA1B7AD" w:rsidR="004475DA" w:rsidRPr="001421A9" w:rsidRDefault="00E948C3" w:rsidP="001116DF">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 xml:space="preserve">Тема 1.  Бюджетирование в системе управления глобальной </w:t>
            </w:r>
            <w:r w:rsidRPr="001421A9">
              <w:rPr>
                <w:rFonts w:ascii="Times New Roman" w:hAnsi="Times New Roman" w:cs="Times New Roman"/>
                <w:lang w:bidi="ru-RU"/>
              </w:rPr>
              <w:lastRenderedPageBreak/>
              <w:t>корпорацией: принципы, терминология, объекты.</w:t>
            </w:r>
          </w:p>
        </w:tc>
        <w:tc>
          <w:tcPr>
            <w:tcW w:w="2353" w:type="pct"/>
            <w:gridSpan w:val="2"/>
            <w:shd w:val="clear" w:color="auto" w:fill="auto"/>
          </w:tcPr>
          <w:p w14:paraId="39EE40A9" w14:textId="6A1029DB" w:rsidR="004475DA" w:rsidRPr="001421A9" w:rsidRDefault="0011347D" w:rsidP="001116DF">
            <w:pPr>
              <w:pStyle w:val="Style5"/>
              <w:widowControl/>
              <w:tabs>
                <w:tab w:val="left" w:pos="0"/>
                <w:tab w:val="left" w:leader="underscore" w:pos="7027"/>
              </w:tabs>
              <w:rPr>
                <w:rFonts w:eastAsiaTheme="minorHAnsi"/>
                <w:sz w:val="22"/>
                <w:szCs w:val="22"/>
                <w:lang w:eastAsia="en-US"/>
              </w:rPr>
            </w:pPr>
            <w:r w:rsidRPr="001421A9">
              <w:rPr>
                <w:sz w:val="22"/>
                <w:szCs w:val="22"/>
                <w:lang w:bidi="ru-RU"/>
              </w:rPr>
              <w:lastRenderedPageBreak/>
              <w:t xml:space="preserve">Цели и современные проблемы планирования. Основные элементы планирования: целеполагание, анализ внешней и внутренней среды и ресурсов, подготовка текущих программ, контроль. Инструменты </w:t>
            </w:r>
            <w:r w:rsidRPr="001421A9">
              <w:rPr>
                <w:sz w:val="22"/>
                <w:szCs w:val="22"/>
                <w:lang w:bidi="ru-RU"/>
              </w:rPr>
              <w:lastRenderedPageBreak/>
              <w:t xml:space="preserve">бюджетного планирования. Организация планирования по центрам финансовой ответственности (ЦФО). Полномочия и ответственность руководителей ЦФО. Классификация ЦФО. </w:t>
            </w:r>
            <w:proofErr w:type="gramStart"/>
            <w:r w:rsidRPr="001421A9">
              <w:rPr>
                <w:sz w:val="22"/>
                <w:szCs w:val="22"/>
                <w:lang w:bidi="ru-RU"/>
              </w:rPr>
              <w:t>Транс-формация</w:t>
            </w:r>
            <w:proofErr w:type="gramEnd"/>
            <w:r w:rsidRPr="001421A9">
              <w:rPr>
                <w:sz w:val="22"/>
                <w:szCs w:val="22"/>
                <w:lang w:bidi="ru-RU"/>
              </w:rPr>
              <w:t xml:space="preserve"> классического бюджетирования в процессно-ориентированное бюджетирование.</w:t>
            </w:r>
          </w:p>
        </w:tc>
        <w:tc>
          <w:tcPr>
            <w:tcW w:w="357" w:type="pct"/>
            <w:gridSpan w:val="2"/>
            <w:shd w:val="clear" w:color="auto" w:fill="auto"/>
            <w:vAlign w:val="center"/>
          </w:tcPr>
          <w:p w14:paraId="615145B2" w14:textId="0922B7BD"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58" w:type="pct"/>
            <w:shd w:val="clear" w:color="auto" w:fill="auto"/>
            <w:vAlign w:val="center"/>
          </w:tcPr>
          <w:p w14:paraId="6922C76B" w14:textId="6714638E" w:rsidR="004475DA" w:rsidRPr="001421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421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21A9">
              <w:rPr>
                <w:rFonts w:ascii="Times New Roman" w:hAnsi="Times New Roman" w:cs="Times New Roman"/>
                <w:lang w:bidi="ru-RU"/>
              </w:rPr>
              <w:t>23</w:t>
            </w:r>
          </w:p>
        </w:tc>
      </w:tr>
      <w:tr w:rsidR="005B37A7" w:rsidRPr="005B37A7" w14:paraId="40CF935D" w14:textId="77777777" w:rsidTr="001421A9">
        <w:trPr>
          <w:trHeight w:val="283"/>
        </w:trPr>
        <w:tc>
          <w:tcPr>
            <w:tcW w:w="1214" w:type="pct"/>
            <w:shd w:val="clear" w:color="auto" w:fill="auto"/>
            <w:vAlign w:val="center"/>
          </w:tcPr>
          <w:p w14:paraId="68E7152A" w14:textId="77777777" w:rsidR="004475DA" w:rsidRPr="001421A9" w:rsidRDefault="00E948C3" w:rsidP="001116DF">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Тема 2. Модели учета затрат, калькулирования и бюджетирования.</w:t>
            </w:r>
          </w:p>
        </w:tc>
        <w:tc>
          <w:tcPr>
            <w:tcW w:w="2353" w:type="pct"/>
            <w:gridSpan w:val="2"/>
            <w:shd w:val="clear" w:color="auto" w:fill="auto"/>
          </w:tcPr>
          <w:p w14:paraId="0423E379" w14:textId="77777777" w:rsidR="004475DA" w:rsidRPr="001421A9" w:rsidRDefault="0011347D" w:rsidP="001116DF">
            <w:pPr>
              <w:pStyle w:val="Style5"/>
              <w:widowControl/>
              <w:tabs>
                <w:tab w:val="left" w:pos="0"/>
                <w:tab w:val="left" w:leader="underscore" w:pos="7027"/>
              </w:tabs>
              <w:rPr>
                <w:rFonts w:eastAsiaTheme="minorHAnsi"/>
                <w:sz w:val="22"/>
                <w:szCs w:val="22"/>
                <w:lang w:eastAsia="en-US"/>
              </w:rPr>
            </w:pPr>
            <w:r w:rsidRPr="001421A9">
              <w:rPr>
                <w:sz w:val="22"/>
                <w:szCs w:val="22"/>
                <w:lang w:bidi="ru-RU"/>
              </w:rPr>
              <w:t>Модели учета затрат. Анализ поведения затрат. Маржинальный подход в бюджетировании. Распределение затрат: причины, критерии, методы. Калькулирование себестоимости. Особенности калькулирования продукции энергетической кампании. Влияние на прибыль метода учета затрат на производство и калькулирования себестоимости продукции. Переход на процессно-ориентированное управление затратами для управления стоимостью глобальной корпорации. Функционально-стоимостной анализ в бюджетировании.</w:t>
            </w:r>
          </w:p>
        </w:tc>
        <w:tc>
          <w:tcPr>
            <w:tcW w:w="357" w:type="pct"/>
            <w:gridSpan w:val="2"/>
            <w:shd w:val="clear" w:color="auto" w:fill="auto"/>
            <w:vAlign w:val="center"/>
          </w:tcPr>
          <w:p w14:paraId="6FDA4C0E"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60" w:type="pct"/>
            <w:shd w:val="clear" w:color="auto" w:fill="auto"/>
            <w:vAlign w:val="center"/>
          </w:tcPr>
          <w:p w14:paraId="24A4B0A5"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58" w:type="pct"/>
            <w:shd w:val="clear" w:color="auto" w:fill="auto"/>
            <w:vAlign w:val="center"/>
          </w:tcPr>
          <w:p w14:paraId="5D1971A5" w14:textId="77777777" w:rsidR="004475DA" w:rsidRPr="001421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29C0A0" w14:textId="77777777" w:rsidR="004475DA" w:rsidRPr="001421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21A9">
              <w:rPr>
                <w:rFonts w:ascii="Times New Roman" w:hAnsi="Times New Roman" w:cs="Times New Roman"/>
                <w:lang w:bidi="ru-RU"/>
              </w:rPr>
              <w:t>23</w:t>
            </w:r>
          </w:p>
        </w:tc>
      </w:tr>
      <w:tr w:rsidR="005B37A7" w:rsidRPr="005B37A7" w14:paraId="7246D985" w14:textId="77777777" w:rsidTr="001421A9">
        <w:trPr>
          <w:trHeight w:val="283"/>
        </w:trPr>
        <w:tc>
          <w:tcPr>
            <w:tcW w:w="1214" w:type="pct"/>
            <w:shd w:val="clear" w:color="auto" w:fill="auto"/>
            <w:vAlign w:val="center"/>
          </w:tcPr>
          <w:p w14:paraId="76553D6F" w14:textId="77777777" w:rsidR="004475DA" w:rsidRPr="001421A9" w:rsidRDefault="00E948C3" w:rsidP="001116DF">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Тема 3. Структура операционных бюджетов.</w:t>
            </w:r>
          </w:p>
        </w:tc>
        <w:tc>
          <w:tcPr>
            <w:tcW w:w="2353" w:type="pct"/>
            <w:gridSpan w:val="2"/>
            <w:shd w:val="clear" w:color="auto" w:fill="auto"/>
          </w:tcPr>
          <w:p w14:paraId="3F22C5AF" w14:textId="77777777" w:rsidR="004475DA" w:rsidRPr="001421A9" w:rsidRDefault="0011347D" w:rsidP="001116DF">
            <w:pPr>
              <w:pStyle w:val="Style5"/>
              <w:widowControl/>
              <w:tabs>
                <w:tab w:val="left" w:pos="0"/>
                <w:tab w:val="left" w:leader="underscore" w:pos="7027"/>
              </w:tabs>
              <w:rPr>
                <w:rFonts w:eastAsiaTheme="minorHAnsi"/>
                <w:sz w:val="22"/>
                <w:szCs w:val="22"/>
                <w:lang w:eastAsia="en-US"/>
              </w:rPr>
            </w:pPr>
            <w:r w:rsidRPr="001421A9">
              <w:rPr>
                <w:sz w:val="22"/>
                <w:szCs w:val="22"/>
                <w:lang w:bidi="ru-RU"/>
              </w:rPr>
              <w:t>Виды бюджетов. Горизонт планирования. Операционные бюджеты по центрам ответственности. Прогноз продаж. План движения запасов. План производства. Бюджет основного труда. Бюджет прямых материальных затрат. Планирование накладных расходов. Бюджет себестоимости. Бюджет административных расходов. План организации сбыта и бюджет сбытовых расходов.</w:t>
            </w:r>
          </w:p>
        </w:tc>
        <w:tc>
          <w:tcPr>
            <w:tcW w:w="357" w:type="pct"/>
            <w:gridSpan w:val="2"/>
            <w:shd w:val="clear" w:color="auto" w:fill="auto"/>
            <w:vAlign w:val="center"/>
          </w:tcPr>
          <w:p w14:paraId="340695E1"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60" w:type="pct"/>
            <w:shd w:val="clear" w:color="auto" w:fill="auto"/>
            <w:vAlign w:val="center"/>
          </w:tcPr>
          <w:p w14:paraId="7BB0A144"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58" w:type="pct"/>
            <w:shd w:val="clear" w:color="auto" w:fill="auto"/>
            <w:vAlign w:val="center"/>
          </w:tcPr>
          <w:p w14:paraId="4227A750" w14:textId="77777777" w:rsidR="004475DA" w:rsidRPr="001421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4A7A6A" w14:textId="77777777" w:rsidR="004475DA" w:rsidRPr="001421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21A9">
              <w:rPr>
                <w:rFonts w:ascii="Times New Roman" w:hAnsi="Times New Roman" w:cs="Times New Roman"/>
                <w:lang w:bidi="ru-RU"/>
              </w:rPr>
              <w:t>23</w:t>
            </w:r>
          </w:p>
        </w:tc>
      </w:tr>
      <w:tr w:rsidR="005B37A7" w:rsidRPr="005B37A7" w14:paraId="1533555B" w14:textId="77777777" w:rsidTr="001421A9">
        <w:trPr>
          <w:trHeight w:val="283"/>
        </w:trPr>
        <w:tc>
          <w:tcPr>
            <w:tcW w:w="1214" w:type="pct"/>
            <w:shd w:val="clear" w:color="auto" w:fill="auto"/>
            <w:vAlign w:val="center"/>
          </w:tcPr>
          <w:p w14:paraId="2313B92E" w14:textId="77777777" w:rsidR="004475DA" w:rsidRPr="001421A9" w:rsidRDefault="00E948C3" w:rsidP="001116DF">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Тема 4. Финансовые бюджеты.</w:t>
            </w:r>
          </w:p>
        </w:tc>
        <w:tc>
          <w:tcPr>
            <w:tcW w:w="2353" w:type="pct"/>
            <w:gridSpan w:val="2"/>
            <w:shd w:val="clear" w:color="auto" w:fill="auto"/>
          </w:tcPr>
          <w:p w14:paraId="46B3E8E9" w14:textId="77777777" w:rsidR="004475DA" w:rsidRPr="001421A9" w:rsidRDefault="0011347D" w:rsidP="001116DF">
            <w:pPr>
              <w:pStyle w:val="Style5"/>
              <w:widowControl/>
              <w:tabs>
                <w:tab w:val="left" w:pos="0"/>
                <w:tab w:val="left" w:leader="underscore" w:pos="7027"/>
              </w:tabs>
              <w:rPr>
                <w:rFonts w:eastAsiaTheme="minorHAnsi"/>
                <w:sz w:val="22"/>
                <w:szCs w:val="22"/>
                <w:lang w:eastAsia="en-US"/>
              </w:rPr>
            </w:pPr>
            <w:r w:rsidRPr="001421A9">
              <w:rPr>
                <w:sz w:val="22"/>
                <w:szCs w:val="22"/>
                <w:lang w:bidi="ru-RU"/>
              </w:rPr>
              <w:t xml:space="preserve">Виды финансовых бюджетов. Графики движения денежных средств. Инвестиционные бюджеты. Бюджет движения денежных средств. Бюджет прибыли и убытков. </w:t>
            </w:r>
            <w:proofErr w:type="gramStart"/>
            <w:r w:rsidRPr="001421A9">
              <w:rPr>
                <w:sz w:val="22"/>
                <w:szCs w:val="22"/>
                <w:lang w:bidi="ru-RU"/>
              </w:rPr>
              <w:t>Прогнозный  баланс</w:t>
            </w:r>
            <w:proofErr w:type="gramEnd"/>
            <w:r w:rsidRPr="001421A9">
              <w:rPr>
                <w:sz w:val="22"/>
                <w:szCs w:val="22"/>
                <w:lang w:bidi="ru-RU"/>
              </w:rPr>
              <w:t>. Обратные связи при планировании деятельности компании. Плановые нормативы.</w:t>
            </w:r>
          </w:p>
        </w:tc>
        <w:tc>
          <w:tcPr>
            <w:tcW w:w="357" w:type="pct"/>
            <w:gridSpan w:val="2"/>
            <w:shd w:val="clear" w:color="auto" w:fill="auto"/>
            <w:vAlign w:val="center"/>
          </w:tcPr>
          <w:p w14:paraId="7EFB0C41"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60" w:type="pct"/>
            <w:shd w:val="clear" w:color="auto" w:fill="auto"/>
            <w:vAlign w:val="center"/>
          </w:tcPr>
          <w:p w14:paraId="0012231C"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58" w:type="pct"/>
            <w:shd w:val="clear" w:color="auto" w:fill="auto"/>
            <w:vAlign w:val="center"/>
          </w:tcPr>
          <w:p w14:paraId="52D9A8A3" w14:textId="77777777" w:rsidR="004475DA" w:rsidRPr="001421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27494A" w14:textId="77777777" w:rsidR="004475DA" w:rsidRPr="001421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21A9">
              <w:rPr>
                <w:rFonts w:ascii="Times New Roman" w:hAnsi="Times New Roman" w:cs="Times New Roman"/>
                <w:lang w:bidi="ru-RU"/>
              </w:rPr>
              <w:t>23</w:t>
            </w:r>
          </w:p>
        </w:tc>
      </w:tr>
      <w:tr w:rsidR="005B37A7" w:rsidRPr="005B37A7" w14:paraId="1E2B5A15" w14:textId="77777777" w:rsidTr="001421A9">
        <w:trPr>
          <w:trHeight w:val="283"/>
        </w:trPr>
        <w:tc>
          <w:tcPr>
            <w:tcW w:w="1214" w:type="pct"/>
            <w:shd w:val="clear" w:color="auto" w:fill="auto"/>
            <w:vAlign w:val="center"/>
          </w:tcPr>
          <w:p w14:paraId="6D5E43BF" w14:textId="77777777" w:rsidR="004475DA" w:rsidRPr="001421A9" w:rsidRDefault="00E948C3" w:rsidP="001116DF">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Тема 5. Бюджетирование и оценка фактических результатов деятельности ЦФО.</w:t>
            </w:r>
          </w:p>
        </w:tc>
        <w:tc>
          <w:tcPr>
            <w:tcW w:w="2353" w:type="pct"/>
            <w:gridSpan w:val="2"/>
            <w:shd w:val="clear" w:color="auto" w:fill="auto"/>
          </w:tcPr>
          <w:p w14:paraId="5459F65D" w14:textId="77777777" w:rsidR="004475DA" w:rsidRPr="001421A9" w:rsidRDefault="0011347D" w:rsidP="001116DF">
            <w:pPr>
              <w:pStyle w:val="Style5"/>
              <w:widowControl/>
              <w:tabs>
                <w:tab w:val="left" w:pos="0"/>
                <w:tab w:val="left" w:leader="underscore" w:pos="7027"/>
              </w:tabs>
              <w:rPr>
                <w:rFonts w:eastAsiaTheme="minorHAnsi"/>
                <w:sz w:val="22"/>
                <w:szCs w:val="22"/>
                <w:lang w:eastAsia="en-US"/>
              </w:rPr>
            </w:pPr>
            <w:r w:rsidRPr="001421A9">
              <w:rPr>
                <w:sz w:val="22"/>
                <w:szCs w:val="22"/>
                <w:lang w:bidi="ru-RU"/>
              </w:rPr>
              <w:t xml:space="preserve">Статический бюджет. Гибкий бюджет. Основные допущения в гибком бюджетировании. Система гибких бюджетов при планировании различных уровней производственных и сбытовых программ. Гибкие бюджеты при анализе причин </w:t>
            </w:r>
            <w:proofErr w:type="gramStart"/>
            <w:r w:rsidRPr="001421A9">
              <w:rPr>
                <w:sz w:val="22"/>
                <w:szCs w:val="22"/>
                <w:lang w:bidi="ru-RU"/>
              </w:rPr>
              <w:t>не выполнения</w:t>
            </w:r>
            <w:proofErr w:type="gramEnd"/>
            <w:r w:rsidRPr="001421A9">
              <w:rPr>
                <w:sz w:val="22"/>
                <w:szCs w:val="22"/>
                <w:lang w:bidi="ru-RU"/>
              </w:rPr>
              <w:t xml:space="preserve"> плана. Гибкое бюджетирование и мотивация персонала. Гибкое бюджетирование и факторный анализ.</w:t>
            </w:r>
          </w:p>
        </w:tc>
        <w:tc>
          <w:tcPr>
            <w:tcW w:w="357" w:type="pct"/>
            <w:gridSpan w:val="2"/>
            <w:shd w:val="clear" w:color="auto" w:fill="auto"/>
            <w:vAlign w:val="center"/>
          </w:tcPr>
          <w:p w14:paraId="1A4D30EB"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2</w:t>
            </w:r>
          </w:p>
        </w:tc>
        <w:tc>
          <w:tcPr>
            <w:tcW w:w="360" w:type="pct"/>
            <w:shd w:val="clear" w:color="auto" w:fill="auto"/>
            <w:vAlign w:val="center"/>
          </w:tcPr>
          <w:p w14:paraId="1E5A66C3"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58" w:type="pct"/>
            <w:shd w:val="clear" w:color="auto" w:fill="auto"/>
            <w:vAlign w:val="center"/>
          </w:tcPr>
          <w:p w14:paraId="0D2513F2" w14:textId="77777777" w:rsidR="004475DA" w:rsidRPr="001421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7ADADE" w14:textId="77777777" w:rsidR="004475DA" w:rsidRPr="001421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21A9">
              <w:rPr>
                <w:rFonts w:ascii="Times New Roman" w:hAnsi="Times New Roman" w:cs="Times New Roman"/>
                <w:lang w:bidi="ru-RU"/>
              </w:rPr>
              <w:t>23</w:t>
            </w:r>
          </w:p>
        </w:tc>
      </w:tr>
      <w:tr w:rsidR="005B37A7" w:rsidRPr="005B37A7" w14:paraId="75E6F7BF" w14:textId="77777777" w:rsidTr="001421A9">
        <w:trPr>
          <w:trHeight w:val="283"/>
        </w:trPr>
        <w:tc>
          <w:tcPr>
            <w:tcW w:w="1214" w:type="pct"/>
            <w:shd w:val="clear" w:color="auto" w:fill="auto"/>
            <w:vAlign w:val="center"/>
          </w:tcPr>
          <w:p w14:paraId="002B8C88" w14:textId="77777777" w:rsidR="004475DA" w:rsidRPr="001421A9" w:rsidRDefault="00E948C3" w:rsidP="001116DF">
            <w:pPr>
              <w:widowControl w:val="0"/>
              <w:tabs>
                <w:tab w:val="left" w:pos="0"/>
              </w:tabs>
              <w:autoSpaceDE w:val="0"/>
              <w:autoSpaceDN w:val="0"/>
              <w:rPr>
                <w:rFonts w:ascii="Times New Roman" w:hAnsi="Times New Roman" w:cs="Times New Roman"/>
                <w:lang w:bidi="ru-RU"/>
              </w:rPr>
            </w:pPr>
            <w:r w:rsidRPr="001421A9">
              <w:rPr>
                <w:rFonts w:ascii="Times New Roman" w:hAnsi="Times New Roman" w:cs="Times New Roman"/>
                <w:lang w:bidi="ru-RU"/>
              </w:rPr>
              <w:t>Тема 6. Генеральный бюджет энергетической компании.</w:t>
            </w:r>
          </w:p>
        </w:tc>
        <w:tc>
          <w:tcPr>
            <w:tcW w:w="2353" w:type="pct"/>
            <w:gridSpan w:val="2"/>
            <w:shd w:val="clear" w:color="auto" w:fill="auto"/>
          </w:tcPr>
          <w:p w14:paraId="21BAFA07" w14:textId="77777777" w:rsidR="004475DA" w:rsidRPr="001421A9" w:rsidRDefault="0011347D" w:rsidP="001116DF">
            <w:pPr>
              <w:pStyle w:val="Style5"/>
              <w:widowControl/>
              <w:tabs>
                <w:tab w:val="left" w:pos="0"/>
                <w:tab w:val="left" w:leader="underscore" w:pos="7027"/>
              </w:tabs>
              <w:rPr>
                <w:rFonts w:eastAsiaTheme="minorHAnsi"/>
                <w:sz w:val="22"/>
                <w:szCs w:val="22"/>
                <w:lang w:eastAsia="en-US"/>
              </w:rPr>
            </w:pPr>
            <w:r w:rsidRPr="001421A9">
              <w:rPr>
                <w:sz w:val="22"/>
                <w:szCs w:val="22"/>
                <w:lang w:bidi="ru-RU"/>
              </w:rPr>
              <w:t xml:space="preserve">Специальная классификация затрат. Стратегические карты ССП и стратегические ориентиры энергетической компании: выбор системы оценочных показателей деятельности. Проектирование финансовой структуры. Условия функционирования учета по центрам ответственности. Контролируемые статьи бюджета центра ответственности. Учет факторов неопределенности в структуре операционных бюджетов. Переход на процессно-ориентированное бюджетирование для управления стоимостью корпорации. </w:t>
            </w:r>
            <w:r w:rsidRPr="001421A9">
              <w:rPr>
                <w:sz w:val="22"/>
                <w:szCs w:val="22"/>
                <w:lang w:bidi="ru-RU"/>
              </w:rPr>
              <w:lastRenderedPageBreak/>
              <w:t>Структурирование генерального бюджета. Регламент стратегического бюджетирования глобальной корпорации.</w:t>
            </w:r>
          </w:p>
        </w:tc>
        <w:tc>
          <w:tcPr>
            <w:tcW w:w="357" w:type="pct"/>
            <w:gridSpan w:val="2"/>
            <w:shd w:val="clear" w:color="auto" w:fill="auto"/>
            <w:vAlign w:val="center"/>
          </w:tcPr>
          <w:p w14:paraId="1D169000"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lastRenderedPageBreak/>
              <w:t>2</w:t>
            </w:r>
          </w:p>
        </w:tc>
        <w:tc>
          <w:tcPr>
            <w:tcW w:w="360" w:type="pct"/>
            <w:shd w:val="clear" w:color="auto" w:fill="auto"/>
            <w:vAlign w:val="center"/>
          </w:tcPr>
          <w:p w14:paraId="059F0D5F" w14:textId="77777777" w:rsidR="004475DA" w:rsidRPr="001421A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21A9">
              <w:rPr>
                <w:rFonts w:ascii="Times New Roman" w:hAnsi="Times New Roman" w:cs="Times New Roman"/>
                <w:lang w:bidi="ru-RU"/>
              </w:rPr>
              <w:t>4</w:t>
            </w:r>
          </w:p>
        </w:tc>
        <w:tc>
          <w:tcPr>
            <w:tcW w:w="358" w:type="pct"/>
            <w:shd w:val="clear" w:color="auto" w:fill="auto"/>
            <w:vAlign w:val="center"/>
          </w:tcPr>
          <w:p w14:paraId="41D09FEC" w14:textId="77777777" w:rsidR="004475DA" w:rsidRPr="001421A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93F33A" w14:textId="77777777" w:rsidR="004475DA" w:rsidRPr="001421A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21A9">
              <w:rPr>
                <w:rFonts w:ascii="Times New Roman" w:hAnsi="Times New Roman" w:cs="Times New Roman"/>
                <w:lang w:bidi="ru-RU"/>
              </w:rPr>
              <w:t>23</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421A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421A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421A9"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421A9" w:rsidRDefault="00CA7DE7" w:rsidP="00CA7DE7">
            <w:pPr>
              <w:widowControl w:val="0"/>
              <w:tabs>
                <w:tab w:val="left" w:pos="0"/>
              </w:tabs>
              <w:autoSpaceDE w:val="0"/>
              <w:autoSpaceDN w:val="0"/>
              <w:spacing w:line="240" w:lineRule="auto"/>
              <w:rPr>
                <w:b/>
              </w:rPr>
            </w:pPr>
            <w:r w:rsidRPr="001421A9">
              <w:rPr>
                <w:rFonts w:ascii="Times New Roman" w:hAnsi="Times New Roman" w:cs="Times New Roman"/>
                <w:b/>
                <w:lang w:bidi="ru-RU"/>
              </w:rPr>
              <w:t>Всего по дисциплине:</w:t>
            </w:r>
            <w:r w:rsidR="00963445" w:rsidRPr="001421A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421A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421A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421A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421A9">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421A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421A9" w:rsidRDefault="00CA7DE7">
            <w:pPr>
              <w:pStyle w:val="Style5"/>
              <w:widowControl/>
              <w:tabs>
                <w:tab w:val="left" w:pos="0"/>
                <w:tab w:val="left" w:leader="underscore" w:pos="7027"/>
              </w:tabs>
              <w:spacing w:line="256" w:lineRule="auto"/>
              <w:jc w:val="center"/>
              <w:rPr>
                <w:b/>
                <w:sz w:val="22"/>
                <w:szCs w:val="22"/>
                <w:lang w:eastAsia="en-US"/>
              </w:rPr>
            </w:pPr>
            <w:r w:rsidRPr="001421A9">
              <w:rPr>
                <w:rFonts w:eastAsiaTheme="minorHAnsi"/>
                <w:b/>
                <w:sz w:val="22"/>
                <w:szCs w:val="22"/>
                <w:lang w:eastAsia="en-US"/>
              </w:rPr>
              <w:t>138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38"/>
        <w:gridCol w:w="2747"/>
      </w:tblGrid>
      <w:tr w:rsidR="00262CF0" w:rsidRPr="001421A9" w14:paraId="5F00FF08" w14:textId="77777777" w:rsidTr="00E4641F">
        <w:trPr>
          <w:trHeight w:val="641"/>
        </w:trPr>
        <w:tc>
          <w:tcPr>
            <w:tcW w:w="4080" w:type="pct"/>
            <w:shd w:val="clear" w:color="auto" w:fill="auto"/>
            <w:vAlign w:val="center"/>
            <w:hideMark/>
          </w:tcPr>
          <w:p w14:paraId="32DEE01C" w14:textId="6DE4B03A" w:rsidR="00262CF0" w:rsidRPr="001421A9" w:rsidRDefault="00984247" w:rsidP="00984247">
            <w:pPr>
              <w:jc w:val="center"/>
              <w:rPr>
                <w:rFonts w:ascii="Times New Roman" w:hAnsi="Times New Roman" w:cs="Times New Roman"/>
                <w:b/>
                <w:lang w:bidi="ru-RU"/>
              </w:rPr>
            </w:pPr>
            <w:r w:rsidRPr="001421A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421A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421A9">
              <w:rPr>
                <w:rFonts w:ascii="Times New Roman" w:hAnsi="Times New Roman" w:cs="Times New Roman"/>
                <w:b/>
              </w:rPr>
              <w:t>Электронные ресурсы</w:t>
            </w:r>
          </w:p>
        </w:tc>
      </w:tr>
      <w:tr w:rsidR="00262CF0" w:rsidRPr="001421A9" w14:paraId="1433EE91" w14:textId="77777777" w:rsidTr="00E4641F">
        <w:trPr>
          <w:trHeight w:val="354"/>
        </w:trPr>
        <w:tc>
          <w:tcPr>
            <w:tcW w:w="4080" w:type="pct"/>
            <w:shd w:val="clear" w:color="auto" w:fill="auto"/>
            <w:vAlign w:val="center"/>
          </w:tcPr>
          <w:p w14:paraId="31B092F5" w14:textId="4DED7782" w:rsidR="00262CF0" w:rsidRPr="001421A9" w:rsidRDefault="00984247" w:rsidP="00AA7A6A">
            <w:pPr>
              <w:rPr>
                <w:rFonts w:ascii="Times New Roman" w:hAnsi="Times New Roman" w:cs="Times New Roman"/>
                <w:lang w:bidi="ru-RU"/>
              </w:rPr>
            </w:pPr>
            <w:proofErr w:type="spellStart"/>
            <w:r w:rsidRPr="001421A9">
              <w:rPr>
                <w:rFonts w:ascii="Times New Roman" w:hAnsi="Times New Roman" w:cs="Times New Roman"/>
              </w:rPr>
              <w:t>Шубаева</w:t>
            </w:r>
            <w:proofErr w:type="spellEnd"/>
            <w:r w:rsidRPr="001421A9">
              <w:rPr>
                <w:rFonts w:ascii="Times New Roman" w:hAnsi="Times New Roman" w:cs="Times New Roman"/>
              </w:rPr>
              <w:t xml:space="preserve">, В. Г.  Экономика транснациональной </w:t>
            </w:r>
            <w:proofErr w:type="gramStart"/>
            <w:r w:rsidRPr="001421A9">
              <w:rPr>
                <w:rFonts w:ascii="Times New Roman" w:hAnsi="Times New Roman" w:cs="Times New Roman"/>
              </w:rPr>
              <w:t>компании :</w:t>
            </w:r>
            <w:proofErr w:type="gramEnd"/>
            <w:r w:rsidRPr="001421A9">
              <w:rPr>
                <w:rFonts w:ascii="Times New Roman" w:hAnsi="Times New Roman" w:cs="Times New Roman"/>
              </w:rPr>
              <w:t xml:space="preserve"> учебник для вузов / В. Г. </w:t>
            </w:r>
            <w:proofErr w:type="spellStart"/>
            <w:r w:rsidRPr="001421A9">
              <w:rPr>
                <w:rFonts w:ascii="Times New Roman" w:hAnsi="Times New Roman" w:cs="Times New Roman"/>
              </w:rPr>
              <w:t>Шубаева</w:t>
            </w:r>
            <w:proofErr w:type="spellEnd"/>
            <w:r w:rsidRPr="001421A9">
              <w:rPr>
                <w:rFonts w:ascii="Times New Roman" w:hAnsi="Times New Roman" w:cs="Times New Roman"/>
              </w:rPr>
              <w:t xml:space="preserve">, П. Д. </w:t>
            </w:r>
            <w:proofErr w:type="spellStart"/>
            <w:r w:rsidRPr="001421A9">
              <w:rPr>
                <w:rFonts w:ascii="Times New Roman" w:hAnsi="Times New Roman" w:cs="Times New Roman"/>
              </w:rPr>
              <w:t>Шимко</w:t>
            </w:r>
            <w:proofErr w:type="spellEnd"/>
            <w:r w:rsidRPr="001421A9">
              <w:rPr>
                <w:rFonts w:ascii="Times New Roman" w:hAnsi="Times New Roman" w:cs="Times New Roman"/>
              </w:rPr>
              <w:t xml:space="preserve"> ; под научной редакцией И. А. </w:t>
            </w:r>
            <w:proofErr w:type="spellStart"/>
            <w:r w:rsidRPr="001421A9">
              <w:rPr>
                <w:rFonts w:ascii="Times New Roman" w:hAnsi="Times New Roman" w:cs="Times New Roman"/>
              </w:rPr>
              <w:t>Максимцева</w:t>
            </w:r>
            <w:proofErr w:type="spellEnd"/>
            <w:r w:rsidRPr="001421A9">
              <w:rPr>
                <w:rFonts w:ascii="Times New Roman" w:hAnsi="Times New Roman" w:cs="Times New Roman"/>
              </w:rPr>
              <w:t xml:space="preserve">. — 3-е изд., </w:t>
            </w:r>
            <w:proofErr w:type="spellStart"/>
            <w:r w:rsidRPr="001421A9">
              <w:rPr>
                <w:rFonts w:ascii="Times New Roman" w:hAnsi="Times New Roman" w:cs="Times New Roman"/>
              </w:rPr>
              <w:t>перераб</w:t>
            </w:r>
            <w:proofErr w:type="spellEnd"/>
            <w:r w:rsidRPr="001421A9">
              <w:rPr>
                <w:rFonts w:ascii="Times New Roman" w:hAnsi="Times New Roman" w:cs="Times New Roman"/>
              </w:rPr>
              <w:t xml:space="preserve">. и доп. — </w:t>
            </w:r>
            <w:proofErr w:type="gramStart"/>
            <w:r w:rsidRPr="001421A9">
              <w:rPr>
                <w:rFonts w:ascii="Times New Roman" w:hAnsi="Times New Roman" w:cs="Times New Roman"/>
              </w:rPr>
              <w:t>Москва :</w:t>
            </w:r>
            <w:proofErr w:type="gramEnd"/>
            <w:r w:rsidRPr="001421A9">
              <w:rPr>
                <w:rFonts w:ascii="Times New Roman" w:hAnsi="Times New Roman" w:cs="Times New Roman"/>
              </w:rPr>
              <w:t xml:space="preserve"> Издательство </w:t>
            </w:r>
            <w:proofErr w:type="spellStart"/>
            <w:r w:rsidRPr="001421A9">
              <w:rPr>
                <w:rFonts w:ascii="Times New Roman" w:hAnsi="Times New Roman" w:cs="Times New Roman"/>
              </w:rPr>
              <w:t>Юрайт</w:t>
            </w:r>
            <w:proofErr w:type="spellEnd"/>
            <w:r w:rsidRPr="001421A9">
              <w:rPr>
                <w:rFonts w:ascii="Times New Roman" w:hAnsi="Times New Roman" w:cs="Times New Roman"/>
              </w:rPr>
              <w:t xml:space="preserve">, 2022. — 411 с. — (Высшее образование). — </w:t>
            </w:r>
            <w:r w:rsidRPr="001421A9">
              <w:rPr>
                <w:rFonts w:ascii="Times New Roman" w:hAnsi="Times New Roman" w:cs="Times New Roman"/>
                <w:lang w:val="en-US"/>
              </w:rPr>
              <w:t>ISBN</w:t>
            </w:r>
            <w:r w:rsidRPr="001421A9">
              <w:rPr>
                <w:rFonts w:ascii="Times New Roman" w:hAnsi="Times New Roman" w:cs="Times New Roman"/>
              </w:rPr>
              <w:t xml:space="preserve"> 978-5-534-15407-8. — </w:t>
            </w:r>
            <w:proofErr w:type="gramStart"/>
            <w:r w:rsidRPr="001421A9">
              <w:rPr>
                <w:rFonts w:ascii="Times New Roman" w:hAnsi="Times New Roman" w:cs="Times New Roman"/>
              </w:rPr>
              <w:t>Текст :</w:t>
            </w:r>
            <w:proofErr w:type="gramEnd"/>
            <w:r w:rsidRPr="001421A9">
              <w:rPr>
                <w:rFonts w:ascii="Times New Roman" w:hAnsi="Times New Roman" w:cs="Times New Roman"/>
              </w:rPr>
              <w:t xml:space="preserve"> электронный // Образовательная платформа </w:t>
            </w:r>
            <w:proofErr w:type="spellStart"/>
            <w:r w:rsidRPr="001421A9">
              <w:rPr>
                <w:rFonts w:ascii="Times New Roman" w:hAnsi="Times New Roman" w:cs="Times New Roman"/>
              </w:rPr>
              <w:t>Юрайт</w:t>
            </w:r>
            <w:proofErr w:type="spellEnd"/>
            <w:r w:rsidRPr="001421A9">
              <w:rPr>
                <w:rFonts w:ascii="Times New Roman" w:hAnsi="Times New Roman" w:cs="Times New Roman"/>
              </w:rPr>
              <w:t xml:space="preserve"> [сайт]. — </w:t>
            </w:r>
            <w:r w:rsidRPr="001421A9">
              <w:rPr>
                <w:rFonts w:ascii="Times New Roman" w:hAnsi="Times New Roman" w:cs="Times New Roman"/>
                <w:lang w:val="en-US"/>
              </w:rPr>
              <w:t>URL</w:t>
            </w:r>
            <w:r w:rsidRPr="001421A9">
              <w:rPr>
                <w:rFonts w:ascii="Times New Roman" w:hAnsi="Times New Roman" w:cs="Times New Roman"/>
              </w:rPr>
              <w:t xml:space="preserve">: </w:t>
            </w:r>
            <w:r w:rsidRPr="001421A9">
              <w:rPr>
                <w:rFonts w:ascii="Times New Roman" w:hAnsi="Times New Roman" w:cs="Times New Roman"/>
                <w:lang w:val="en-US"/>
              </w:rPr>
              <w:t>https</w:t>
            </w:r>
            <w:r w:rsidRPr="001421A9">
              <w:rPr>
                <w:rFonts w:ascii="Times New Roman" w:hAnsi="Times New Roman" w:cs="Times New Roman"/>
              </w:rPr>
              <w:t>://</w:t>
            </w:r>
            <w:proofErr w:type="spellStart"/>
            <w:r w:rsidRPr="001421A9">
              <w:rPr>
                <w:rFonts w:ascii="Times New Roman" w:hAnsi="Times New Roman" w:cs="Times New Roman"/>
                <w:lang w:val="en-US"/>
              </w:rPr>
              <w:t>urait</w:t>
            </w:r>
            <w:proofErr w:type="spellEnd"/>
            <w:r w:rsidRPr="001421A9">
              <w:rPr>
                <w:rFonts w:ascii="Times New Roman" w:hAnsi="Times New Roman" w:cs="Times New Roman"/>
              </w:rPr>
              <w:t>.</w:t>
            </w:r>
            <w:proofErr w:type="spellStart"/>
            <w:r w:rsidRPr="001421A9">
              <w:rPr>
                <w:rFonts w:ascii="Times New Roman" w:hAnsi="Times New Roman" w:cs="Times New Roman"/>
                <w:lang w:val="en-US"/>
              </w:rPr>
              <w:t>ru</w:t>
            </w:r>
            <w:proofErr w:type="spellEnd"/>
            <w:r w:rsidRPr="001421A9">
              <w:rPr>
                <w:rFonts w:ascii="Times New Roman" w:hAnsi="Times New Roman" w:cs="Times New Roman"/>
              </w:rPr>
              <w:t>/</w:t>
            </w:r>
            <w:proofErr w:type="spellStart"/>
            <w:r w:rsidRPr="001421A9">
              <w:rPr>
                <w:rFonts w:ascii="Times New Roman" w:hAnsi="Times New Roman" w:cs="Times New Roman"/>
                <w:lang w:val="en-US"/>
              </w:rPr>
              <w:t>bcode</w:t>
            </w:r>
            <w:proofErr w:type="spellEnd"/>
            <w:r w:rsidRPr="001421A9">
              <w:rPr>
                <w:rFonts w:ascii="Times New Roman" w:hAnsi="Times New Roman" w:cs="Times New Roman"/>
              </w:rPr>
              <w:t>/499060 (дата обращения: 10.09.2023).</w:t>
            </w:r>
          </w:p>
        </w:tc>
        <w:tc>
          <w:tcPr>
            <w:tcW w:w="920" w:type="pct"/>
            <w:shd w:val="clear" w:color="auto" w:fill="auto"/>
            <w:vAlign w:val="center"/>
            <w:hideMark/>
          </w:tcPr>
          <w:p w14:paraId="25965B29" w14:textId="0CF2FFC1" w:rsidR="00262CF0" w:rsidRPr="001421A9" w:rsidRDefault="001421A9"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1421A9">
                <w:rPr>
                  <w:color w:val="00008B"/>
                  <w:u w:val="single"/>
                </w:rPr>
                <w:t xml:space="preserve"> URL: https://urait.ru/bcode/4 ... бращения: 10.09.2023).</w:t>
              </w:r>
            </w:hyperlink>
          </w:p>
        </w:tc>
      </w:tr>
      <w:tr w:rsidR="00262CF0" w:rsidRPr="001421A9" w14:paraId="6845736B" w14:textId="77777777" w:rsidTr="00E4641F">
        <w:trPr>
          <w:trHeight w:val="354"/>
        </w:trPr>
        <w:tc>
          <w:tcPr>
            <w:tcW w:w="4080" w:type="pct"/>
            <w:shd w:val="clear" w:color="auto" w:fill="auto"/>
            <w:vAlign w:val="center"/>
          </w:tcPr>
          <w:p w14:paraId="38BB4802" w14:textId="77777777" w:rsidR="00262CF0" w:rsidRPr="001421A9" w:rsidRDefault="00984247" w:rsidP="00AA7A6A">
            <w:pPr>
              <w:rPr>
                <w:rFonts w:ascii="Times New Roman" w:hAnsi="Times New Roman" w:cs="Times New Roman"/>
                <w:lang w:bidi="ru-RU"/>
              </w:rPr>
            </w:pPr>
            <w:proofErr w:type="spellStart"/>
            <w:r w:rsidRPr="001421A9">
              <w:rPr>
                <w:rFonts w:ascii="Times New Roman" w:hAnsi="Times New Roman" w:cs="Times New Roman"/>
              </w:rPr>
              <w:t>Хруцкий</w:t>
            </w:r>
            <w:proofErr w:type="spellEnd"/>
            <w:r w:rsidRPr="001421A9">
              <w:rPr>
                <w:rFonts w:ascii="Times New Roman" w:hAnsi="Times New Roman" w:cs="Times New Roman"/>
              </w:rPr>
              <w:t>, В.</w:t>
            </w:r>
            <w:r w:rsidRPr="001421A9">
              <w:rPr>
                <w:rFonts w:ascii="Times New Roman" w:hAnsi="Times New Roman" w:cs="Times New Roman"/>
                <w:lang w:val="en-US"/>
              </w:rPr>
              <w:t> </w:t>
            </w:r>
            <w:r w:rsidRPr="001421A9">
              <w:rPr>
                <w:rFonts w:ascii="Times New Roman" w:hAnsi="Times New Roman" w:cs="Times New Roman"/>
              </w:rPr>
              <w:t>Е.</w:t>
            </w:r>
            <w:r w:rsidRPr="001421A9">
              <w:rPr>
                <w:rFonts w:ascii="Times New Roman" w:hAnsi="Times New Roman" w:cs="Times New Roman"/>
                <w:lang w:val="en-US"/>
              </w:rPr>
              <w:t> </w:t>
            </w:r>
            <w:r w:rsidRPr="001421A9">
              <w:rPr>
                <w:rFonts w:ascii="Times New Roman" w:hAnsi="Times New Roman" w:cs="Times New Roman"/>
              </w:rPr>
              <w:t xml:space="preserve"> Внутрифирменное бюджетирование. Теория и </w:t>
            </w:r>
            <w:proofErr w:type="gramStart"/>
            <w:r w:rsidRPr="001421A9">
              <w:rPr>
                <w:rFonts w:ascii="Times New Roman" w:hAnsi="Times New Roman" w:cs="Times New Roman"/>
              </w:rPr>
              <w:t>практика</w:t>
            </w:r>
            <w:r w:rsidRPr="001421A9">
              <w:rPr>
                <w:rFonts w:ascii="Times New Roman" w:hAnsi="Times New Roman" w:cs="Times New Roman"/>
                <w:lang w:val="en-US"/>
              </w:rPr>
              <w:t> </w:t>
            </w:r>
            <w:r w:rsidRPr="001421A9">
              <w:rPr>
                <w:rFonts w:ascii="Times New Roman" w:hAnsi="Times New Roman" w:cs="Times New Roman"/>
              </w:rPr>
              <w:t>:</w:t>
            </w:r>
            <w:proofErr w:type="gramEnd"/>
            <w:r w:rsidRPr="001421A9">
              <w:rPr>
                <w:rFonts w:ascii="Times New Roman" w:hAnsi="Times New Roman" w:cs="Times New Roman"/>
              </w:rPr>
              <w:t xml:space="preserve"> учебник для вузов</w:t>
            </w:r>
            <w:r w:rsidRPr="001421A9">
              <w:rPr>
                <w:rFonts w:ascii="Times New Roman" w:hAnsi="Times New Roman" w:cs="Times New Roman"/>
                <w:lang w:val="en-US"/>
              </w:rPr>
              <w:t> </w:t>
            </w:r>
            <w:r w:rsidRPr="001421A9">
              <w:rPr>
                <w:rFonts w:ascii="Times New Roman" w:hAnsi="Times New Roman" w:cs="Times New Roman"/>
              </w:rPr>
              <w:t>/ В.</w:t>
            </w:r>
            <w:r w:rsidRPr="001421A9">
              <w:rPr>
                <w:rFonts w:ascii="Times New Roman" w:hAnsi="Times New Roman" w:cs="Times New Roman"/>
                <w:lang w:val="en-US"/>
              </w:rPr>
              <w:t> </w:t>
            </w:r>
            <w:r w:rsidRPr="001421A9">
              <w:rPr>
                <w:rFonts w:ascii="Times New Roman" w:hAnsi="Times New Roman" w:cs="Times New Roman"/>
              </w:rPr>
              <w:t>Е.</w:t>
            </w:r>
            <w:r w:rsidRPr="001421A9">
              <w:rPr>
                <w:rFonts w:ascii="Times New Roman" w:hAnsi="Times New Roman" w:cs="Times New Roman"/>
                <w:lang w:val="en-US"/>
              </w:rPr>
              <w:t> </w:t>
            </w:r>
            <w:proofErr w:type="spellStart"/>
            <w:r w:rsidRPr="001421A9">
              <w:rPr>
                <w:rFonts w:ascii="Times New Roman" w:hAnsi="Times New Roman" w:cs="Times New Roman"/>
              </w:rPr>
              <w:t>Хруцкий</w:t>
            </w:r>
            <w:proofErr w:type="spellEnd"/>
            <w:r w:rsidRPr="001421A9">
              <w:rPr>
                <w:rFonts w:ascii="Times New Roman" w:hAnsi="Times New Roman" w:cs="Times New Roman"/>
              </w:rPr>
              <w:t>, Р.</w:t>
            </w:r>
            <w:r w:rsidRPr="001421A9">
              <w:rPr>
                <w:rFonts w:ascii="Times New Roman" w:hAnsi="Times New Roman" w:cs="Times New Roman"/>
                <w:lang w:val="en-US"/>
              </w:rPr>
              <w:t> </w:t>
            </w:r>
            <w:r w:rsidRPr="001421A9">
              <w:rPr>
                <w:rFonts w:ascii="Times New Roman" w:hAnsi="Times New Roman" w:cs="Times New Roman"/>
              </w:rPr>
              <w:t>В.</w:t>
            </w:r>
            <w:r w:rsidRPr="001421A9">
              <w:rPr>
                <w:rFonts w:ascii="Times New Roman" w:hAnsi="Times New Roman" w:cs="Times New Roman"/>
                <w:lang w:val="en-US"/>
              </w:rPr>
              <w:t> </w:t>
            </w:r>
            <w:proofErr w:type="spellStart"/>
            <w:r w:rsidRPr="001421A9">
              <w:rPr>
                <w:rFonts w:ascii="Times New Roman" w:hAnsi="Times New Roman" w:cs="Times New Roman"/>
              </w:rPr>
              <w:t>Хруцкий</w:t>
            </w:r>
            <w:proofErr w:type="spellEnd"/>
            <w:r w:rsidRPr="001421A9">
              <w:rPr>
                <w:rFonts w:ascii="Times New Roman" w:hAnsi="Times New Roman" w:cs="Times New Roman"/>
              </w:rPr>
              <w:t>.</w:t>
            </w:r>
            <w:r w:rsidRPr="001421A9">
              <w:rPr>
                <w:rFonts w:ascii="Times New Roman" w:hAnsi="Times New Roman" w:cs="Times New Roman"/>
                <w:lang w:val="en-US"/>
              </w:rPr>
              <w:t> </w:t>
            </w:r>
            <w:r w:rsidRPr="001421A9">
              <w:rPr>
                <w:rFonts w:ascii="Times New Roman" w:hAnsi="Times New Roman" w:cs="Times New Roman"/>
              </w:rPr>
              <w:t xml:space="preserve">— 4-е изд., </w:t>
            </w:r>
            <w:proofErr w:type="spellStart"/>
            <w:r w:rsidRPr="001421A9">
              <w:rPr>
                <w:rFonts w:ascii="Times New Roman" w:hAnsi="Times New Roman" w:cs="Times New Roman"/>
              </w:rPr>
              <w:t>испр</w:t>
            </w:r>
            <w:proofErr w:type="spellEnd"/>
            <w:r w:rsidRPr="001421A9">
              <w:rPr>
                <w:rFonts w:ascii="Times New Roman" w:hAnsi="Times New Roman" w:cs="Times New Roman"/>
              </w:rPr>
              <w:t>. и доп.</w:t>
            </w:r>
            <w:r w:rsidRPr="001421A9">
              <w:rPr>
                <w:rFonts w:ascii="Times New Roman" w:hAnsi="Times New Roman" w:cs="Times New Roman"/>
                <w:lang w:val="en-US"/>
              </w:rPr>
              <w:t> </w:t>
            </w:r>
            <w:r w:rsidRPr="001421A9">
              <w:rPr>
                <w:rFonts w:ascii="Times New Roman" w:hAnsi="Times New Roman" w:cs="Times New Roman"/>
              </w:rPr>
              <w:t xml:space="preserve">— </w:t>
            </w:r>
            <w:proofErr w:type="gramStart"/>
            <w:r w:rsidRPr="001421A9">
              <w:rPr>
                <w:rFonts w:ascii="Times New Roman" w:hAnsi="Times New Roman" w:cs="Times New Roman"/>
              </w:rPr>
              <w:t>Москва</w:t>
            </w:r>
            <w:r w:rsidRPr="001421A9">
              <w:rPr>
                <w:rFonts w:ascii="Times New Roman" w:hAnsi="Times New Roman" w:cs="Times New Roman"/>
                <w:lang w:val="en-US"/>
              </w:rPr>
              <w:t> </w:t>
            </w:r>
            <w:r w:rsidRPr="001421A9">
              <w:rPr>
                <w:rFonts w:ascii="Times New Roman" w:hAnsi="Times New Roman" w:cs="Times New Roman"/>
              </w:rPr>
              <w:t>:</w:t>
            </w:r>
            <w:proofErr w:type="gramEnd"/>
            <w:r w:rsidRPr="001421A9">
              <w:rPr>
                <w:rFonts w:ascii="Times New Roman" w:hAnsi="Times New Roman" w:cs="Times New Roman"/>
              </w:rPr>
              <w:t xml:space="preserve"> Издательство </w:t>
            </w:r>
            <w:proofErr w:type="spellStart"/>
            <w:r w:rsidRPr="001421A9">
              <w:rPr>
                <w:rFonts w:ascii="Times New Roman" w:hAnsi="Times New Roman" w:cs="Times New Roman"/>
              </w:rPr>
              <w:t>Юрайт</w:t>
            </w:r>
            <w:proofErr w:type="spellEnd"/>
            <w:r w:rsidRPr="001421A9">
              <w:rPr>
                <w:rFonts w:ascii="Times New Roman" w:hAnsi="Times New Roman" w:cs="Times New Roman"/>
              </w:rPr>
              <w:t>, 2023.</w:t>
            </w:r>
            <w:r w:rsidRPr="001421A9">
              <w:rPr>
                <w:rFonts w:ascii="Times New Roman" w:hAnsi="Times New Roman" w:cs="Times New Roman"/>
                <w:lang w:val="en-US"/>
              </w:rPr>
              <w:t> </w:t>
            </w:r>
            <w:r w:rsidRPr="001421A9">
              <w:rPr>
                <w:rFonts w:ascii="Times New Roman" w:hAnsi="Times New Roman" w:cs="Times New Roman"/>
              </w:rPr>
              <w:t>— 572</w:t>
            </w:r>
            <w:r w:rsidRPr="001421A9">
              <w:rPr>
                <w:rFonts w:ascii="Times New Roman" w:hAnsi="Times New Roman" w:cs="Times New Roman"/>
                <w:lang w:val="en-US"/>
              </w:rPr>
              <w:t> </w:t>
            </w:r>
            <w:r w:rsidRPr="001421A9">
              <w:rPr>
                <w:rFonts w:ascii="Times New Roman" w:hAnsi="Times New Roman" w:cs="Times New Roman"/>
              </w:rPr>
              <w:t>с.</w:t>
            </w:r>
            <w:r w:rsidRPr="001421A9">
              <w:rPr>
                <w:rFonts w:ascii="Times New Roman" w:hAnsi="Times New Roman" w:cs="Times New Roman"/>
                <w:lang w:val="en-US"/>
              </w:rPr>
              <w:t> </w:t>
            </w:r>
            <w:r w:rsidRPr="001421A9">
              <w:rPr>
                <w:rFonts w:ascii="Times New Roman" w:hAnsi="Times New Roman" w:cs="Times New Roman"/>
              </w:rPr>
              <w:t>— (Высшее образование).</w:t>
            </w:r>
            <w:r w:rsidRPr="001421A9">
              <w:rPr>
                <w:rFonts w:ascii="Times New Roman" w:hAnsi="Times New Roman" w:cs="Times New Roman"/>
                <w:lang w:val="en-US"/>
              </w:rPr>
              <w:t> </w:t>
            </w:r>
            <w:r w:rsidRPr="001421A9">
              <w:rPr>
                <w:rFonts w:ascii="Times New Roman" w:hAnsi="Times New Roman" w:cs="Times New Roman"/>
              </w:rPr>
              <w:t xml:space="preserve">— </w:t>
            </w:r>
            <w:r w:rsidRPr="001421A9">
              <w:rPr>
                <w:rFonts w:ascii="Times New Roman" w:hAnsi="Times New Roman" w:cs="Times New Roman"/>
                <w:lang w:val="en-US"/>
              </w:rPr>
              <w:t>ISBN </w:t>
            </w:r>
            <w:r w:rsidRPr="001421A9">
              <w:rPr>
                <w:rFonts w:ascii="Times New Roman" w:hAnsi="Times New Roman" w:cs="Times New Roman"/>
              </w:rPr>
              <w:t xml:space="preserve">978-5-534-12821-5. — </w:t>
            </w:r>
            <w:proofErr w:type="gramStart"/>
            <w:r w:rsidRPr="001421A9">
              <w:rPr>
                <w:rFonts w:ascii="Times New Roman" w:hAnsi="Times New Roman" w:cs="Times New Roman"/>
              </w:rPr>
              <w:t>Текст :</w:t>
            </w:r>
            <w:proofErr w:type="gramEnd"/>
            <w:r w:rsidRPr="001421A9">
              <w:rPr>
                <w:rFonts w:ascii="Times New Roman" w:hAnsi="Times New Roman" w:cs="Times New Roman"/>
              </w:rPr>
              <w:t xml:space="preserve"> электронный // Образовательная платформа </w:t>
            </w:r>
            <w:proofErr w:type="spellStart"/>
            <w:r w:rsidRPr="001421A9">
              <w:rPr>
                <w:rFonts w:ascii="Times New Roman" w:hAnsi="Times New Roman" w:cs="Times New Roman"/>
              </w:rPr>
              <w:t>Юрайт</w:t>
            </w:r>
            <w:proofErr w:type="spellEnd"/>
            <w:r w:rsidRPr="001421A9">
              <w:rPr>
                <w:rFonts w:ascii="Times New Roman" w:hAnsi="Times New Roman" w:cs="Times New Roman"/>
              </w:rPr>
              <w:t xml:space="preserve"> [сайт]. —</w:t>
            </w:r>
          </w:p>
        </w:tc>
        <w:tc>
          <w:tcPr>
            <w:tcW w:w="920" w:type="pct"/>
            <w:shd w:val="clear" w:color="auto" w:fill="auto"/>
            <w:vAlign w:val="center"/>
            <w:hideMark/>
          </w:tcPr>
          <w:p w14:paraId="03C644AE" w14:textId="77777777" w:rsidR="00262CF0" w:rsidRPr="001421A9" w:rsidRDefault="001421A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421A9">
                <w:rPr>
                  <w:color w:val="00008B"/>
                  <w:u w:val="single"/>
                  <w:lang w:val="en-US"/>
                </w:rPr>
                <w:t xml:space="preserve">URL: https://urait.ru/bcode/51 ... </w:t>
              </w:r>
              <w:r w:rsidR="00984247" w:rsidRPr="001421A9">
                <w:rPr>
                  <w:color w:val="00008B"/>
                  <w:u w:val="single"/>
                </w:rPr>
                <w:t>¾Ð±ÑÐ°ÑÐµÐ½Ð¸Ñ: 10.09.2023)</w:t>
              </w:r>
            </w:hyperlink>
          </w:p>
        </w:tc>
      </w:tr>
      <w:tr w:rsidR="00262CF0" w:rsidRPr="001421A9" w14:paraId="4687BD5F" w14:textId="77777777" w:rsidTr="00E4641F">
        <w:trPr>
          <w:trHeight w:val="354"/>
        </w:trPr>
        <w:tc>
          <w:tcPr>
            <w:tcW w:w="4080" w:type="pct"/>
            <w:shd w:val="clear" w:color="auto" w:fill="auto"/>
            <w:vAlign w:val="center"/>
          </w:tcPr>
          <w:p w14:paraId="4B69B027" w14:textId="77777777" w:rsidR="00262CF0" w:rsidRPr="001421A9" w:rsidRDefault="00984247" w:rsidP="00AA7A6A">
            <w:pPr>
              <w:rPr>
                <w:rFonts w:ascii="Times New Roman" w:hAnsi="Times New Roman" w:cs="Times New Roman"/>
                <w:lang w:val="en-US" w:bidi="ru-RU"/>
              </w:rPr>
            </w:pPr>
            <w:proofErr w:type="spellStart"/>
            <w:r w:rsidRPr="001421A9">
              <w:rPr>
                <w:rFonts w:ascii="Times New Roman" w:hAnsi="Times New Roman" w:cs="Times New Roman"/>
              </w:rPr>
              <w:t>Шимко</w:t>
            </w:r>
            <w:proofErr w:type="spellEnd"/>
            <w:r w:rsidRPr="001421A9">
              <w:rPr>
                <w:rFonts w:ascii="Times New Roman" w:hAnsi="Times New Roman" w:cs="Times New Roman"/>
              </w:rPr>
              <w:t>, П.</w:t>
            </w:r>
            <w:r w:rsidRPr="001421A9">
              <w:rPr>
                <w:rFonts w:ascii="Times New Roman" w:hAnsi="Times New Roman" w:cs="Times New Roman"/>
                <w:lang w:val="en-US"/>
              </w:rPr>
              <w:t> </w:t>
            </w:r>
            <w:r w:rsidRPr="001421A9">
              <w:rPr>
                <w:rFonts w:ascii="Times New Roman" w:hAnsi="Times New Roman" w:cs="Times New Roman"/>
              </w:rPr>
              <w:t>Д.</w:t>
            </w:r>
            <w:r w:rsidRPr="001421A9">
              <w:rPr>
                <w:rFonts w:ascii="Times New Roman" w:hAnsi="Times New Roman" w:cs="Times New Roman"/>
                <w:lang w:val="en-US"/>
              </w:rPr>
              <w:t> </w:t>
            </w:r>
            <w:r w:rsidRPr="001421A9">
              <w:rPr>
                <w:rFonts w:ascii="Times New Roman" w:hAnsi="Times New Roman" w:cs="Times New Roman"/>
              </w:rPr>
              <w:t xml:space="preserve"> Международный финансовый </w:t>
            </w:r>
            <w:proofErr w:type="gramStart"/>
            <w:r w:rsidRPr="001421A9">
              <w:rPr>
                <w:rFonts w:ascii="Times New Roman" w:hAnsi="Times New Roman" w:cs="Times New Roman"/>
              </w:rPr>
              <w:t>менеджмент</w:t>
            </w:r>
            <w:r w:rsidRPr="001421A9">
              <w:rPr>
                <w:rFonts w:ascii="Times New Roman" w:hAnsi="Times New Roman" w:cs="Times New Roman"/>
                <w:lang w:val="en-US"/>
              </w:rPr>
              <w:t> </w:t>
            </w:r>
            <w:r w:rsidRPr="001421A9">
              <w:rPr>
                <w:rFonts w:ascii="Times New Roman" w:hAnsi="Times New Roman" w:cs="Times New Roman"/>
              </w:rPr>
              <w:t>:</w:t>
            </w:r>
            <w:proofErr w:type="gramEnd"/>
            <w:r w:rsidRPr="001421A9">
              <w:rPr>
                <w:rFonts w:ascii="Times New Roman" w:hAnsi="Times New Roman" w:cs="Times New Roman"/>
              </w:rPr>
              <w:t xml:space="preserve"> учебник и практикум для бакалавриата и магистратуры</w:t>
            </w:r>
            <w:r w:rsidRPr="001421A9">
              <w:rPr>
                <w:rFonts w:ascii="Times New Roman" w:hAnsi="Times New Roman" w:cs="Times New Roman"/>
                <w:lang w:val="en-US"/>
              </w:rPr>
              <w:t> </w:t>
            </w:r>
            <w:r w:rsidRPr="001421A9">
              <w:rPr>
                <w:rFonts w:ascii="Times New Roman" w:hAnsi="Times New Roman" w:cs="Times New Roman"/>
              </w:rPr>
              <w:t>/ П.</w:t>
            </w:r>
            <w:r w:rsidRPr="001421A9">
              <w:rPr>
                <w:rFonts w:ascii="Times New Roman" w:hAnsi="Times New Roman" w:cs="Times New Roman"/>
                <w:lang w:val="en-US"/>
              </w:rPr>
              <w:t> </w:t>
            </w:r>
            <w:r w:rsidRPr="001421A9">
              <w:rPr>
                <w:rFonts w:ascii="Times New Roman" w:hAnsi="Times New Roman" w:cs="Times New Roman"/>
              </w:rPr>
              <w:t>Д.</w:t>
            </w:r>
            <w:r w:rsidRPr="001421A9">
              <w:rPr>
                <w:rFonts w:ascii="Times New Roman" w:hAnsi="Times New Roman" w:cs="Times New Roman"/>
                <w:lang w:val="en-US"/>
              </w:rPr>
              <w:t> </w:t>
            </w:r>
            <w:proofErr w:type="spellStart"/>
            <w:r w:rsidRPr="001421A9">
              <w:rPr>
                <w:rFonts w:ascii="Times New Roman" w:hAnsi="Times New Roman" w:cs="Times New Roman"/>
              </w:rPr>
              <w:t>Шимко</w:t>
            </w:r>
            <w:proofErr w:type="spellEnd"/>
            <w:r w:rsidRPr="001421A9">
              <w:rPr>
                <w:rFonts w:ascii="Times New Roman" w:hAnsi="Times New Roman" w:cs="Times New Roman"/>
              </w:rPr>
              <w:t>.</w:t>
            </w:r>
            <w:r w:rsidRPr="001421A9">
              <w:rPr>
                <w:rFonts w:ascii="Times New Roman" w:hAnsi="Times New Roman" w:cs="Times New Roman"/>
                <w:lang w:val="en-US"/>
              </w:rPr>
              <w:t> </w:t>
            </w:r>
            <w:r w:rsidRPr="001421A9">
              <w:rPr>
                <w:rFonts w:ascii="Times New Roman" w:hAnsi="Times New Roman" w:cs="Times New Roman"/>
              </w:rPr>
              <w:t xml:space="preserve">— 2-е изд., </w:t>
            </w:r>
            <w:proofErr w:type="spellStart"/>
            <w:r w:rsidRPr="001421A9">
              <w:rPr>
                <w:rFonts w:ascii="Times New Roman" w:hAnsi="Times New Roman" w:cs="Times New Roman"/>
              </w:rPr>
              <w:t>перераб</w:t>
            </w:r>
            <w:proofErr w:type="spellEnd"/>
            <w:r w:rsidRPr="001421A9">
              <w:rPr>
                <w:rFonts w:ascii="Times New Roman" w:hAnsi="Times New Roman" w:cs="Times New Roman"/>
              </w:rPr>
              <w:t>. и доп.</w:t>
            </w:r>
            <w:r w:rsidRPr="001421A9">
              <w:rPr>
                <w:rFonts w:ascii="Times New Roman" w:hAnsi="Times New Roman" w:cs="Times New Roman"/>
                <w:lang w:val="en-US"/>
              </w:rPr>
              <w:t> </w:t>
            </w:r>
            <w:r w:rsidRPr="001421A9">
              <w:rPr>
                <w:rFonts w:ascii="Times New Roman" w:hAnsi="Times New Roman" w:cs="Times New Roman"/>
              </w:rPr>
              <w:t xml:space="preserve">— </w:t>
            </w:r>
            <w:proofErr w:type="gramStart"/>
            <w:r w:rsidRPr="001421A9">
              <w:rPr>
                <w:rFonts w:ascii="Times New Roman" w:hAnsi="Times New Roman" w:cs="Times New Roman"/>
              </w:rPr>
              <w:t>Москва</w:t>
            </w:r>
            <w:r w:rsidRPr="001421A9">
              <w:rPr>
                <w:rFonts w:ascii="Times New Roman" w:hAnsi="Times New Roman" w:cs="Times New Roman"/>
                <w:lang w:val="en-US"/>
              </w:rPr>
              <w:t> </w:t>
            </w:r>
            <w:r w:rsidRPr="001421A9">
              <w:rPr>
                <w:rFonts w:ascii="Times New Roman" w:hAnsi="Times New Roman" w:cs="Times New Roman"/>
              </w:rPr>
              <w:t>:</w:t>
            </w:r>
            <w:proofErr w:type="gramEnd"/>
            <w:r w:rsidRPr="001421A9">
              <w:rPr>
                <w:rFonts w:ascii="Times New Roman" w:hAnsi="Times New Roman" w:cs="Times New Roman"/>
              </w:rPr>
              <w:t xml:space="preserve"> Издательство </w:t>
            </w:r>
            <w:proofErr w:type="spellStart"/>
            <w:r w:rsidRPr="001421A9">
              <w:rPr>
                <w:rFonts w:ascii="Times New Roman" w:hAnsi="Times New Roman" w:cs="Times New Roman"/>
              </w:rPr>
              <w:t>Юрайт</w:t>
            </w:r>
            <w:proofErr w:type="spellEnd"/>
            <w:r w:rsidRPr="001421A9">
              <w:rPr>
                <w:rFonts w:ascii="Times New Roman" w:hAnsi="Times New Roman" w:cs="Times New Roman"/>
              </w:rPr>
              <w:t>, 2021.</w:t>
            </w:r>
            <w:r w:rsidRPr="001421A9">
              <w:rPr>
                <w:rFonts w:ascii="Times New Roman" w:hAnsi="Times New Roman" w:cs="Times New Roman"/>
                <w:lang w:val="en-US"/>
              </w:rPr>
              <w:t> </w:t>
            </w:r>
            <w:r w:rsidRPr="001421A9">
              <w:rPr>
                <w:rFonts w:ascii="Times New Roman" w:hAnsi="Times New Roman" w:cs="Times New Roman"/>
              </w:rPr>
              <w:t>— 493</w:t>
            </w:r>
            <w:r w:rsidRPr="001421A9">
              <w:rPr>
                <w:rFonts w:ascii="Times New Roman" w:hAnsi="Times New Roman" w:cs="Times New Roman"/>
                <w:lang w:val="en-US"/>
              </w:rPr>
              <w:t> </w:t>
            </w:r>
            <w:r w:rsidRPr="001421A9">
              <w:rPr>
                <w:rFonts w:ascii="Times New Roman" w:hAnsi="Times New Roman" w:cs="Times New Roman"/>
              </w:rPr>
              <w:t>с.</w:t>
            </w:r>
            <w:r w:rsidRPr="001421A9">
              <w:rPr>
                <w:rFonts w:ascii="Times New Roman" w:hAnsi="Times New Roman" w:cs="Times New Roman"/>
                <w:lang w:val="en-US"/>
              </w:rPr>
              <w:t> </w:t>
            </w:r>
            <w:r w:rsidRPr="001421A9">
              <w:rPr>
                <w:rFonts w:ascii="Times New Roman" w:hAnsi="Times New Roman" w:cs="Times New Roman"/>
              </w:rPr>
              <w:t xml:space="preserve">— (Бакалавр и магистр. </w:t>
            </w:r>
            <w:proofErr w:type="spellStart"/>
            <w:r w:rsidRPr="001421A9">
              <w:rPr>
                <w:rFonts w:ascii="Times New Roman" w:hAnsi="Times New Roman" w:cs="Times New Roman"/>
                <w:lang w:val="en-US"/>
              </w:rPr>
              <w:t>Академический</w:t>
            </w:r>
            <w:proofErr w:type="spellEnd"/>
            <w:r w:rsidRPr="001421A9">
              <w:rPr>
                <w:rFonts w:ascii="Times New Roman" w:hAnsi="Times New Roman" w:cs="Times New Roman"/>
                <w:lang w:val="en-US"/>
              </w:rPr>
              <w:t xml:space="preserve"> </w:t>
            </w:r>
            <w:proofErr w:type="spellStart"/>
            <w:r w:rsidRPr="001421A9">
              <w:rPr>
                <w:rFonts w:ascii="Times New Roman" w:hAnsi="Times New Roman" w:cs="Times New Roman"/>
                <w:lang w:val="en-US"/>
              </w:rPr>
              <w:t>курс</w:t>
            </w:r>
            <w:proofErr w:type="spellEnd"/>
            <w:r w:rsidRPr="001421A9">
              <w:rPr>
                <w:rFonts w:ascii="Times New Roman" w:hAnsi="Times New Roman" w:cs="Times New Roman"/>
                <w:lang w:val="en-US"/>
              </w:rPr>
              <w:t xml:space="preserve">). — ISBN 978-5-9916-3559-2. — </w:t>
            </w:r>
            <w:proofErr w:type="gramStart"/>
            <w:r w:rsidRPr="001421A9">
              <w:rPr>
                <w:rFonts w:ascii="Times New Roman" w:hAnsi="Times New Roman" w:cs="Times New Roman"/>
                <w:lang w:val="en-US"/>
              </w:rPr>
              <w:t>Текст :</w:t>
            </w:r>
            <w:proofErr w:type="gramEnd"/>
            <w:r w:rsidRPr="001421A9">
              <w:rPr>
                <w:rFonts w:ascii="Times New Roman" w:hAnsi="Times New Roman" w:cs="Times New Roman"/>
                <w:lang w:val="en-US"/>
              </w:rPr>
              <w:t xml:space="preserve"> электронный // Образовательная платформа Юрайт [сайт]. —</w:t>
            </w:r>
          </w:p>
        </w:tc>
        <w:tc>
          <w:tcPr>
            <w:tcW w:w="920" w:type="pct"/>
            <w:shd w:val="clear" w:color="auto" w:fill="auto"/>
            <w:vAlign w:val="center"/>
            <w:hideMark/>
          </w:tcPr>
          <w:p w14:paraId="3097B1AB" w14:textId="77777777" w:rsidR="00262CF0" w:rsidRPr="001421A9" w:rsidRDefault="001421A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1421A9">
                <w:rPr>
                  <w:color w:val="00008B"/>
                  <w:u w:val="single"/>
                </w:rPr>
                <w:t>URL: https://urait.ru/bcode/48 ... бращения: 10.09.2023).</w:t>
              </w:r>
            </w:hyperlink>
          </w:p>
        </w:tc>
      </w:tr>
      <w:tr w:rsidR="00262CF0" w:rsidRPr="001421A9" w14:paraId="28DE3474" w14:textId="77777777" w:rsidTr="00E4641F">
        <w:trPr>
          <w:trHeight w:val="354"/>
        </w:trPr>
        <w:tc>
          <w:tcPr>
            <w:tcW w:w="4080" w:type="pct"/>
            <w:shd w:val="clear" w:color="auto" w:fill="auto"/>
            <w:vAlign w:val="center"/>
          </w:tcPr>
          <w:p w14:paraId="6078AD97" w14:textId="77777777" w:rsidR="00262CF0" w:rsidRPr="001421A9" w:rsidRDefault="00984247" w:rsidP="00AA7A6A">
            <w:pPr>
              <w:rPr>
                <w:rFonts w:ascii="Times New Roman" w:hAnsi="Times New Roman" w:cs="Times New Roman"/>
                <w:lang w:val="en-US" w:bidi="ru-RU"/>
              </w:rPr>
            </w:pPr>
            <w:r w:rsidRPr="001421A9">
              <w:rPr>
                <w:rFonts w:ascii="Times New Roman" w:hAnsi="Times New Roman" w:cs="Times New Roman"/>
                <w:lang w:val="en-US"/>
              </w:rPr>
              <w:t>Taylor D.H. Jr. Balancing the budget is a progressive priority. – USA:</w:t>
            </w:r>
            <w:r w:rsidRPr="001421A9">
              <w:rPr>
                <w:rFonts w:ascii="Times New Roman" w:hAnsi="Times New Roman" w:cs="Times New Roman"/>
                <w:lang w:val="en-US"/>
              </w:rPr>
              <w:br/>
              <w:t>Springer series in political science, 2012. – 119 с. – SpringerLink. –</w:t>
            </w:r>
          </w:p>
        </w:tc>
        <w:tc>
          <w:tcPr>
            <w:tcW w:w="920" w:type="pct"/>
            <w:shd w:val="clear" w:color="auto" w:fill="auto"/>
            <w:vAlign w:val="center"/>
            <w:hideMark/>
          </w:tcPr>
          <w:p w14:paraId="10A87005" w14:textId="77777777" w:rsidR="00262CF0" w:rsidRPr="001421A9" w:rsidRDefault="001421A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1421A9">
                <w:rPr>
                  <w:color w:val="00008B"/>
                  <w:u w:val="single"/>
                </w:rPr>
                <w:t>URL:https://link.springer.com/ ... ст : электронный.</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D3E5AB9" w14:textId="77777777" w:rsidTr="007B550D">
        <w:tc>
          <w:tcPr>
            <w:tcW w:w="9345" w:type="dxa"/>
          </w:tcPr>
          <w:p w14:paraId="6F8F084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2A8B32B" w14:textId="77777777" w:rsidTr="007B550D">
        <w:tc>
          <w:tcPr>
            <w:tcW w:w="9345" w:type="dxa"/>
          </w:tcPr>
          <w:p w14:paraId="3C2B42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050EE58" w14:textId="77777777" w:rsidTr="007B550D">
        <w:tc>
          <w:tcPr>
            <w:tcW w:w="9345" w:type="dxa"/>
          </w:tcPr>
          <w:p w14:paraId="7CEE62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57F541C" w14:textId="77777777" w:rsidTr="007B550D">
        <w:tc>
          <w:tcPr>
            <w:tcW w:w="9345" w:type="dxa"/>
          </w:tcPr>
          <w:p w14:paraId="1BD495B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421A9"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421A9" w14:paraId="53424330" w14:textId="77777777" w:rsidTr="008416EB">
        <w:tc>
          <w:tcPr>
            <w:tcW w:w="7797" w:type="dxa"/>
            <w:shd w:val="clear" w:color="auto" w:fill="auto"/>
          </w:tcPr>
          <w:p w14:paraId="2986F8BC" w14:textId="77777777" w:rsidR="002C735C" w:rsidRPr="001421A9" w:rsidRDefault="002C735C" w:rsidP="002C735C">
            <w:pPr>
              <w:pStyle w:val="Style214"/>
              <w:ind w:firstLine="0"/>
              <w:jc w:val="center"/>
              <w:rPr>
                <w:b/>
                <w:sz w:val="22"/>
                <w:szCs w:val="22"/>
              </w:rPr>
            </w:pPr>
            <w:r w:rsidRPr="001421A9">
              <w:rPr>
                <w:b/>
                <w:sz w:val="22"/>
                <w:szCs w:val="22"/>
              </w:rPr>
              <w:t>Наименование учебных аудиторий, перечень</w:t>
            </w:r>
          </w:p>
        </w:tc>
        <w:tc>
          <w:tcPr>
            <w:tcW w:w="2262" w:type="dxa"/>
            <w:shd w:val="clear" w:color="auto" w:fill="auto"/>
          </w:tcPr>
          <w:p w14:paraId="3A00FEF8" w14:textId="77777777" w:rsidR="002C735C" w:rsidRPr="001421A9" w:rsidRDefault="002C735C" w:rsidP="002C735C">
            <w:pPr>
              <w:pStyle w:val="Style214"/>
              <w:ind w:firstLine="0"/>
              <w:jc w:val="center"/>
              <w:rPr>
                <w:b/>
                <w:sz w:val="22"/>
                <w:szCs w:val="22"/>
              </w:rPr>
            </w:pPr>
            <w:r w:rsidRPr="001421A9">
              <w:rPr>
                <w:b/>
                <w:sz w:val="22"/>
                <w:szCs w:val="22"/>
              </w:rPr>
              <w:t>Адрес (местоположение) учебных аудиторий</w:t>
            </w:r>
          </w:p>
        </w:tc>
      </w:tr>
      <w:tr w:rsidR="002C735C" w:rsidRPr="001421A9" w14:paraId="3B643305" w14:textId="77777777" w:rsidTr="008416EB">
        <w:tc>
          <w:tcPr>
            <w:tcW w:w="7797" w:type="dxa"/>
            <w:shd w:val="clear" w:color="auto" w:fill="auto"/>
          </w:tcPr>
          <w:p w14:paraId="30187323" w14:textId="51649087" w:rsidR="002C735C" w:rsidRPr="001421A9" w:rsidRDefault="00B43524" w:rsidP="002718E2">
            <w:pPr>
              <w:pStyle w:val="Style214"/>
              <w:ind w:firstLine="0"/>
              <w:rPr>
                <w:sz w:val="22"/>
                <w:szCs w:val="22"/>
              </w:rPr>
            </w:pPr>
            <w:r w:rsidRPr="001421A9">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421A9">
              <w:rPr>
                <w:sz w:val="22"/>
                <w:szCs w:val="22"/>
              </w:rPr>
              <w:lastRenderedPageBreak/>
              <w:t>комплексом.Специализированная</w:t>
            </w:r>
            <w:proofErr w:type="spellEnd"/>
            <w:r w:rsidRPr="001421A9">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1421A9">
              <w:rPr>
                <w:sz w:val="22"/>
                <w:szCs w:val="22"/>
                <w:lang w:val="en-US"/>
              </w:rPr>
              <w:t>HP</w:t>
            </w:r>
            <w:r w:rsidRPr="001421A9">
              <w:rPr>
                <w:sz w:val="22"/>
                <w:szCs w:val="22"/>
              </w:rPr>
              <w:t xml:space="preserve"> 250 </w:t>
            </w:r>
            <w:r w:rsidRPr="001421A9">
              <w:rPr>
                <w:sz w:val="22"/>
                <w:szCs w:val="22"/>
                <w:lang w:val="en-US"/>
              </w:rPr>
              <w:t>G</w:t>
            </w:r>
            <w:r w:rsidRPr="001421A9">
              <w:rPr>
                <w:sz w:val="22"/>
                <w:szCs w:val="22"/>
              </w:rPr>
              <w:t>6 1</w:t>
            </w:r>
            <w:r w:rsidRPr="001421A9">
              <w:rPr>
                <w:sz w:val="22"/>
                <w:szCs w:val="22"/>
                <w:lang w:val="en-US"/>
              </w:rPr>
              <w:t>WY</w:t>
            </w:r>
            <w:r w:rsidRPr="001421A9">
              <w:rPr>
                <w:sz w:val="22"/>
                <w:szCs w:val="22"/>
              </w:rPr>
              <w:t>58</w:t>
            </w:r>
            <w:r w:rsidRPr="001421A9">
              <w:rPr>
                <w:sz w:val="22"/>
                <w:szCs w:val="22"/>
                <w:lang w:val="en-US"/>
              </w:rPr>
              <w:t>EA</w:t>
            </w:r>
            <w:r w:rsidRPr="001421A9">
              <w:rPr>
                <w:sz w:val="22"/>
                <w:szCs w:val="22"/>
              </w:rPr>
              <w:t xml:space="preserve">, Мультимедийный проектор </w:t>
            </w:r>
            <w:r w:rsidRPr="001421A9">
              <w:rPr>
                <w:sz w:val="22"/>
                <w:szCs w:val="22"/>
                <w:lang w:val="en-US"/>
              </w:rPr>
              <w:t>LG</w:t>
            </w:r>
            <w:r w:rsidRPr="001421A9">
              <w:rPr>
                <w:sz w:val="22"/>
                <w:szCs w:val="22"/>
              </w:rPr>
              <w:t xml:space="preserve"> </w:t>
            </w:r>
            <w:r w:rsidRPr="001421A9">
              <w:rPr>
                <w:sz w:val="22"/>
                <w:szCs w:val="22"/>
                <w:lang w:val="en-US"/>
              </w:rPr>
              <w:t>PF</w:t>
            </w:r>
            <w:r w:rsidRPr="001421A9">
              <w:rPr>
                <w:sz w:val="22"/>
                <w:szCs w:val="22"/>
              </w:rPr>
              <w:t>1500</w:t>
            </w:r>
            <w:r w:rsidRPr="001421A9">
              <w:rPr>
                <w:sz w:val="22"/>
                <w:szCs w:val="22"/>
                <w:lang w:val="en-US"/>
              </w:rPr>
              <w:t>G</w:t>
            </w:r>
            <w:r w:rsidRPr="001421A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421A9" w:rsidRDefault="00B43524" w:rsidP="002718E2">
            <w:pPr>
              <w:pStyle w:val="Style214"/>
              <w:ind w:firstLine="0"/>
              <w:rPr>
                <w:sz w:val="22"/>
                <w:szCs w:val="22"/>
              </w:rPr>
            </w:pPr>
            <w:r w:rsidRPr="001421A9">
              <w:rPr>
                <w:sz w:val="22"/>
                <w:szCs w:val="22"/>
              </w:rPr>
              <w:lastRenderedPageBreak/>
              <w:t xml:space="preserve">192007, г. Санкт-Петербург, ул. </w:t>
            </w:r>
            <w:proofErr w:type="spellStart"/>
            <w:r w:rsidRPr="001421A9">
              <w:rPr>
                <w:sz w:val="22"/>
                <w:szCs w:val="22"/>
              </w:rPr>
              <w:t>Прилукская</w:t>
            </w:r>
            <w:proofErr w:type="spellEnd"/>
            <w:r w:rsidRPr="001421A9">
              <w:rPr>
                <w:sz w:val="22"/>
                <w:szCs w:val="22"/>
              </w:rPr>
              <w:t xml:space="preserve">, д. 3, лит. </w:t>
            </w:r>
            <w:r w:rsidRPr="001421A9">
              <w:rPr>
                <w:sz w:val="22"/>
                <w:szCs w:val="22"/>
                <w:lang w:val="en-US"/>
              </w:rPr>
              <w:t>А</w:t>
            </w:r>
          </w:p>
        </w:tc>
      </w:tr>
      <w:tr w:rsidR="002C735C" w:rsidRPr="001421A9" w14:paraId="31129771" w14:textId="77777777" w:rsidTr="008416EB">
        <w:tc>
          <w:tcPr>
            <w:tcW w:w="7797" w:type="dxa"/>
            <w:shd w:val="clear" w:color="auto" w:fill="auto"/>
          </w:tcPr>
          <w:p w14:paraId="40CA817A" w14:textId="77777777" w:rsidR="002C735C" w:rsidRPr="001421A9" w:rsidRDefault="00B43524" w:rsidP="002718E2">
            <w:pPr>
              <w:pStyle w:val="Style214"/>
              <w:ind w:firstLine="0"/>
              <w:rPr>
                <w:sz w:val="22"/>
                <w:szCs w:val="22"/>
              </w:rPr>
            </w:pPr>
            <w:r w:rsidRPr="001421A9">
              <w:rPr>
                <w:sz w:val="22"/>
                <w:szCs w:val="22"/>
              </w:rPr>
              <w:t xml:space="preserve">Ауд. 610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421A9">
              <w:rPr>
                <w:sz w:val="22"/>
                <w:szCs w:val="22"/>
              </w:rPr>
              <w:t>комплексом.Специализированная</w:t>
            </w:r>
            <w:proofErr w:type="spellEnd"/>
            <w:r w:rsidRPr="001421A9">
              <w:rPr>
                <w:sz w:val="22"/>
                <w:szCs w:val="22"/>
              </w:rPr>
              <w:t xml:space="preserve">  мебель и оборудование: Учебная мебель на 64 посадочных мест, рабочее место преподавателя, трибуна - 1 шт., доска аудиторная - 1 шт. Переносной мультимедийный комплект: Ноутбук </w:t>
            </w:r>
            <w:r w:rsidRPr="001421A9">
              <w:rPr>
                <w:sz w:val="22"/>
                <w:szCs w:val="22"/>
                <w:lang w:val="en-US"/>
              </w:rPr>
              <w:t>HP</w:t>
            </w:r>
            <w:r w:rsidRPr="001421A9">
              <w:rPr>
                <w:sz w:val="22"/>
                <w:szCs w:val="22"/>
              </w:rPr>
              <w:t xml:space="preserve"> 250 </w:t>
            </w:r>
            <w:r w:rsidRPr="001421A9">
              <w:rPr>
                <w:sz w:val="22"/>
                <w:szCs w:val="22"/>
                <w:lang w:val="en-US"/>
              </w:rPr>
              <w:t>G</w:t>
            </w:r>
            <w:r w:rsidRPr="001421A9">
              <w:rPr>
                <w:sz w:val="22"/>
                <w:szCs w:val="22"/>
              </w:rPr>
              <w:t>6 1</w:t>
            </w:r>
            <w:r w:rsidRPr="001421A9">
              <w:rPr>
                <w:sz w:val="22"/>
                <w:szCs w:val="22"/>
                <w:lang w:val="en-US"/>
              </w:rPr>
              <w:t>WY</w:t>
            </w:r>
            <w:r w:rsidRPr="001421A9">
              <w:rPr>
                <w:sz w:val="22"/>
                <w:szCs w:val="22"/>
              </w:rPr>
              <w:t>58</w:t>
            </w:r>
            <w:r w:rsidRPr="001421A9">
              <w:rPr>
                <w:sz w:val="22"/>
                <w:szCs w:val="22"/>
                <w:lang w:val="en-US"/>
              </w:rPr>
              <w:t>EA</w:t>
            </w:r>
            <w:r w:rsidRPr="001421A9">
              <w:rPr>
                <w:sz w:val="22"/>
                <w:szCs w:val="22"/>
              </w:rPr>
              <w:t xml:space="preserve">, Мультимедийный проектор </w:t>
            </w:r>
            <w:r w:rsidRPr="001421A9">
              <w:rPr>
                <w:sz w:val="22"/>
                <w:szCs w:val="22"/>
                <w:lang w:val="en-US"/>
              </w:rPr>
              <w:t>LG</w:t>
            </w:r>
            <w:r w:rsidRPr="001421A9">
              <w:rPr>
                <w:sz w:val="22"/>
                <w:szCs w:val="22"/>
              </w:rPr>
              <w:t xml:space="preserve"> </w:t>
            </w:r>
            <w:r w:rsidRPr="001421A9">
              <w:rPr>
                <w:sz w:val="22"/>
                <w:szCs w:val="22"/>
                <w:lang w:val="en-US"/>
              </w:rPr>
              <w:t>PF</w:t>
            </w:r>
            <w:r w:rsidRPr="001421A9">
              <w:rPr>
                <w:sz w:val="22"/>
                <w:szCs w:val="22"/>
              </w:rPr>
              <w:t>1500</w:t>
            </w:r>
            <w:r w:rsidRPr="001421A9">
              <w:rPr>
                <w:sz w:val="22"/>
                <w:szCs w:val="22"/>
                <w:lang w:val="en-US"/>
              </w:rPr>
              <w:t>G</w:t>
            </w:r>
            <w:r w:rsidRPr="001421A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3D5EDDA" w14:textId="77777777" w:rsidR="002C735C" w:rsidRPr="001421A9" w:rsidRDefault="00B43524" w:rsidP="002718E2">
            <w:pPr>
              <w:pStyle w:val="Style214"/>
              <w:ind w:firstLine="0"/>
              <w:rPr>
                <w:sz w:val="22"/>
                <w:szCs w:val="22"/>
              </w:rPr>
            </w:pPr>
            <w:r w:rsidRPr="001421A9">
              <w:rPr>
                <w:sz w:val="22"/>
                <w:szCs w:val="22"/>
              </w:rPr>
              <w:t xml:space="preserve">192007, г. Санкт-Петербург, ул. </w:t>
            </w:r>
            <w:proofErr w:type="spellStart"/>
            <w:r w:rsidRPr="001421A9">
              <w:rPr>
                <w:sz w:val="22"/>
                <w:szCs w:val="22"/>
              </w:rPr>
              <w:t>Прилукская</w:t>
            </w:r>
            <w:proofErr w:type="spellEnd"/>
            <w:r w:rsidRPr="001421A9">
              <w:rPr>
                <w:sz w:val="22"/>
                <w:szCs w:val="22"/>
              </w:rPr>
              <w:t xml:space="preserve">, д. 3, лит. </w:t>
            </w:r>
            <w:r w:rsidRPr="001421A9">
              <w:rPr>
                <w:sz w:val="22"/>
                <w:szCs w:val="22"/>
                <w:lang w:val="en-US"/>
              </w:rPr>
              <w:t>А</w:t>
            </w:r>
          </w:p>
        </w:tc>
      </w:tr>
      <w:tr w:rsidR="002C735C" w:rsidRPr="001421A9" w14:paraId="6230C7EE" w14:textId="77777777" w:rsidTr="008416EB">
        <w:tc>
          <w:tcPr>
            <w:tcW w:w="7797" w:type="dxa"/>
            <w:shd w:val="clear" w:color="auto" w:fill="auto"/>
          </w:tcPr>
          <w:p w14:paraId="31489C53" w14:textId="77777777" w:rsidR="002C735C" w:rsidRPr="001421A9" w:rsidRDefault="00B43524" w:rsidP="002718E2">
            <w:pPr>
              <w:pStyle w:val="Style214"/>
              <w:ind w:firstLine="0"/>
              <w:rPr>
                <w:sz w:val="22"/>
                <w:szCs w:val="22"/>
              </w:rPr>
            </w:pPr>
            <w:r w:rsidRPr="001421A9">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1421A9">
              <w:rPr>
                <w:sz w:val="22"/>
                <w:szCs w:val="22"/>
              </w:rPr>
              <w:t>комплексом.Специализированная</w:t>
            </w:r>
            <w:proofErr w:type="spellEnd"/>
            <w:proofErr w:type="gramEnd"/>
            <w:r w:rsidRPr="001421A9">
              <w:rPr>
                <w:sz w:val="22"/>
                <w:szCs w:val="22"/>
              </w:rPr>
              <w:t xml:space="preserve">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1421A9">
              <w:rPr>
                <w:sz w:val="22"/>
                <w:szCs w:val="22"/>
                <w:lang w:val="en-US"/>
              </w:rPr>
              <w:t>FOX</w:t>
            </w:r>
            <w:r w:rsidRPr="001421A9">
              <w:rPr>
                <w:sz w:val="22"/>
                <w:szCs w:val="22"/>
              </w:rPr>
              <w:t xml:space="preserve"> </w:t>
            </w:r>
            <w:r w:rsidRPr="001421A9">
              <w:rPr>
                <w:sz w:val="22"/>
                <w:szCs w:val="22"/>
                <w:lang w:val="en-US"/>
              </w:rPr>
              <w:t>MIMO</w:t>
            </w:r>
            <w:r w:rsidRPr="001421A9">
              <w:rPr>
                <w:sz w:val="22"/>
                <w:szCs w:val="22"/>
              </w:rPr>
              <w:t xml:space="preserve"> 4450 2.8</w:t>
            </w:r>
            <w:proofErr w:type="spellStart"/>
            <w:r w:rsidRPr="001421A9">
              <w:rPr>
                <w:sz w:val="22"/>
                <w:szCs w:val="22"/>
                <w:lang w:val="en-US"/>
              </w:rPr>
              <w:t>Gh</w:t>
            </w:r>
            <w:proofErr w:type="spellEnd"/>
            <w:r w:rsidRPr="001421A9">
              <w:rPr>
                <w:sz w:val="22"/>
                <w:szCs w:val="22"/>
              </w:rPr>
              <w:t>\4</w:t>
            </w:r>
            <w:proofErr w:type="spellStart"/>
            <w:r w:rsidRPr="001421A9">
              <w:rPr>
                <w:sz w:val="22"/>
                <w:szCs w:val="22"/>
                <w:lang w:val="en-US"/>
              </w:rPr>
              <w:t>gb</w:t>
            </w:r>
            <w:proofErr w:type="spellEnd"/>
            <w:r w:rsidRPr="001421A9">
              <w:rPr>
                <w:sz w:val="22"/>
                <w:szCs w:val="22"/>
              </w:rPr>
              <w:t>\500</w:t>
            </w:r>
            <w:r w:rsidRPr="001421A9">
              <w:rPr>
                <w:sz w:val="22"/>
                <w:szCs w:val="22"/>
                <w:lang w:val="en-US"/>
              </w:rPr>
              <w:t>GB</w:t>
            </w:r>
            <w:r w:rsidRPr="001421A9">
              <w:rPr>
                <w:sz w:val="22"/>
                <w:szCs w:val="22"/>
              </w:rPr>
              <w:t>\</w:t>
            </w:r>
            <w:r w:rsidRPr="001421A9">
              <w:rPr>
                <w:sz w:val="22"/>
                <w:szCs w:val="22"/>
                <w:lang w:val="en-US"/>
              </w:rPr>
              <w:t>DVD</w:t>
            </w:r>
            <w:r w:rsidRPr="001421A9">
              <w:rPr>
                <w:sz w:val="22"/>
                <w:szCs w:val="22"/>
              </w:rPr>
              <w:t>-</w:t>
            </w:r>
            <w:r w:rsidRPr="001421A9">
              <w:rPr>
                <w:sz w:val="22"/>
                <w:szCs w:val="22"/>
                <w:lang w:val="en-US"/>
              </w:rPr>
              <w:t>RW</w:t>
            </w:r>
            <w:r w:rsidRPr="001421A9">
              <w:rPr>
                <w:sz w:val="22"/>
                <w:szCs w:val="22"/>
              </w:rPr>
              <w:t>\21.5\</w:t>
            </w:r>
            <w:proofErr w:type="spellStart"/>
            <w:r w:rsidRPr="001421A9">
              <w:rPr>
                <w:sz w:val="22"/>
                <w:szCs w:val="22"/>
                <w:lang w:val="en-US"/>
              </w:rPr>
              <w:t>WiFi</w:t>
            </w:r>
            <w:proofErr w:type="spellEnd"/>
            <w:r w:rsidRPr="001421A9">
              <w:rPr>
                <w:sz w:val="22"/>
                <w:szCs w:val="22"/>
              </w:rPr>
              <w:t>\</w:t>
            </w:r>
            <w:r w:rsidRPr="001421A9">
              <w:rPr>
                <w:sz w:val="22"/>
                <w:szCs w:val="22"/>
                <w:lang w:val="en-US"/>
              </w:rPr>
              <w:t>Lan</w:t>
            </w:r>
            <w:r w:rsidRPr="001421A9">
              <w:rPr>
                <w:sz w:val="22"/>
                <w:szCs w:val="22"/>
              </w:rPr>
              <w:t xml:space="preserve"> - 16 шт., Проектор </w:t>
            </w:r>
            <w:r w:rsidRPr="001421A9">
              <w:rPr>
                <w:sz w:val="22"/>
                <w:szCs w:val="22"/>
                <w:lang w:val="en-US"/>
              </w:rPr>
              <w:t>NEC</w:t>
            </w:r>
            <w:r w:rsidRPr="001421A9">
              <w:rPr>
                <w:sz w:val="22"/>
                <w:szCs w:val="22"/>
              </w:rPr>
              <w:t xml:space="preserve"> </w:t>
            </w:r>
            <w:r w:rsidRPr="001421A9">
              <w:rPr>
                <w:sz w:val="22"/>
                <w:szCs w:val="22"/>
                <w:lang w:val="en-US"/>
              </w:rPr>
              <w:t>NP</w:t>
            </w:r>
            <w:r w:rsidRPr="001421A9">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A1E090" w14:textId="77777777" w:rsidR="002C735C" w:rsidRPr="001421A9" w:rsidRDefault="00B43524" w:rsidP="002718E2">
            <w:pPr>
              <w:pStyle w:val="Style214"/>
              <w:ind w:firstLine="0"/>
              <w:rPr>
                <w:sz w:val="22"/>
                <w:szCs w:val="22"/>
              </w:rPr>
            </w:pPr>
            <w:r w:rsidRPr="001421A9">
              <w:rPr>
                <w:sz w:val="22"/>
                <w:szCs w:val="22"/>
              </w:rPr>
              <w:t xml:space="preserve">192007, г. Санкт-Петербург, ул. </w:t>
            </w:r>
            <w:proofErr w:type="spellStart"/>
            <w:r w:rsidRPr="001421A9">
              <w:rPr>
                <w:sz w:val="22"/>
                <w:szCs w:val="22"/>
              </w:rPr>
              <w:t>Прилукская</w:t>
            </w:r>
            <w:proofErr w:type="spellEnd"/>
            <w:r w:rsidRPr="001421A9">
              <w:rPr>
                <w:sz w:val="22"/>
                <w:szCs w:val="22"/>
              </w:rPr>
              <w:t xml:space="preserve">, д. 3, лит. </w:t>
            </w:r>
            <w:r w:rsidRPr="001421A9">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w:t>
      </w:r>
      <w:r w:rsidR="00525214" w:rsidRPr="007E6725">
        <w:rPr>
          <w:rFonts w:ascii="Times New Roman" w:hAnsi="Times New Roman"/>
          <w:sz w:val="28"/>
          <w:szCs w:val="28"/>
        </w:rPr>
        <w:lastRenderedPageBreak/>
        <w:t>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w:t>
      </w:r>
      <w:r w:rsidRPr="007E6725">
        <w:rPr>
          <w:rFonts w:ascii="Times New Roman" w:hAnsi="Times New Roman" w:cs="Times New Roman"/>
          <w:sz w:val="28"/>
          <w:szCs w:val="28"/>
        </w:rPr>
        <w:lastRenderedPageBreak/>
        <w:t xml:space="preserve">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421A9" w14:paraId="69138833" w14:textId="77777777" w:rsidTr="002B4632">
        <w:tc>
          <w:tcPr>
            <w:tcW w:w="562" w:type="dxa"/>
          </w:tcPr>
          <w:p w14:paraId="3D703B9A" w14:textId="77777777" w:rsidR="001421A9" w:rsidRPr="009E6058" w:rsidRDefault="001421A9" w:rsidP="002B4632">
            <w:pPr>
              <w:pStyle w:val="Default"/>
              <w:spacing w:after="30"/>
              <w:jc w:val="both"/>
              <w:rPr>
                <w:sz w:val="23"/>
                <w:szCs w:val="23"/>
                <w:lang w:val="en-US"/>
              </w:rPr>
            </w:pPr>
          </w:p>
        </w:tc>
        <w:tc>
          <w:tcPr>
            <w:tcW w:w="8783" w:type="dxa"/>
          </w:tcPr>
          <w:p w14:paraId="15AB561E" w14:textId="77777777" w:rsidR="001421A9" w:rsidRPr="001421A9" w:rsidRDefault="001421A9" w:rsidP="002B4632">
            <w:pPr>
              <w:pStyle w:val="Default"/>
              <w:spacing w:after="30"/>
              <w:jc w:val="both"/>
              <w:rPr>
                <w:sz w:val="23"/>
                <w:szCs w:val="23"/>
              </w:rPr>
            </w:pPr>
            <w:r w:rsidRPr="001421A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421A9" w:rsidRDefault="00AD3A54" w:rsidP="00801458">
            <w:pPr>
              <w:pStyle w:val="Default"/>
              <w:spacing w:after="30"/>
              <w:jc w:val="both"/>
              <w:rPr>
                <w:sz w:val="23"/>
                <w:szCs w:val="23"/>
              </w:rPr>
            </w:pPr>
            <w:r w:rsidRPr="001421A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421A9" w14:paraId="5A1C9382" w14:textId="77777777" w:rsidTr="00801458">
        <w:tc>
          <w:tcPr>
            <w:tcW w:w="2336" w:type="dxa"/>
          </w:tcPr>
          <w:p w14:paraId="4C518DAB" w14:textId="77777777" w:rsidR="005D65A5" w:rsidRPr="001421A9" w:rsidRDefault="005D65A5" w:rsidP="00801458">
            <w:pPr>
              <w:jc w:val="center"/>
              <w:rPr>
                <w:rFonts w:ascii="Times New Roman" w:hAnsi="Times New Roman" w:cs="Times New Roman"/>
                <w:b/>
              </w:rPr>
            </w:pPr>
            <w:r w:rsidRPr="001421A9">
              <w:rPr>
                <w:rFonts w:ascii="Times New Roman" w:hAnsi="Times New Roman" w:cs="Times New Roman"/>
                <w:b/>
              </w:rPr>
              <w:t>Номер контрольной точки</w:t>
            </w:r>
          </w:p>
        </w:tc>
        <w:tc>
          <w:tcPr>
            <w:tcW w:w="2336" w:type="dxa"/>
          </w:tcPr>
          <w:p w14:paraId="6FB4C23E" w14:textId="77777777" w:rsidR="005D65A5" w:rsidRPr="001421A9" w:rsidRDefault="005D65A5" w:rsidP="00801458">
            <w:pPr>
              <w:jc w:val="center"/>
              <w:rPr>
                <w:rFonts w:ascii="Times New Roman" w:hAnsi="Times New Roman" w:cs="Times New Roman"/>
                <w:b/>
              </w:rPr>
            </w:pPr>
            <w:r w:rsidRPr="001421A9">
              <w:rPr>
                <w:rFonts w:ascii="Times New Roman" w:hAnsi="Times New Roman" w:cs="Times New Roman"/>
                <w:b/>
              </w:rPr>
              <w:t>Тип контрольной точки</w:t>
            </w:r>
          </w:p>
        </w:tc>
        <w:tc>
          <w:tcPr>
            <w:tcW w:w="2336" w:type="dxa"/>
          </w:tcPr>
          <w:p w14:paraId="048CBEA9" w14:textId="77777777" w:rsidR="005D65A5" w:rsidRPr="001421A9" w:rsidRDefault="005D65A5" w:rsidP="00801458">
            <w:pPr>
              <w:jc w:val="center"/>
              <w:rPr>
                <w:rFonts w:ascii="Times New Roman" w:hAnsi="Times New Roman" w:cs="Times New Roman"/>
                <w:b/>
              </w:rPr>
            </w:pPr>
            <w:r w:rsidRPr="001421A9">
              <w:rPr>
                <w:rFonts w:ascii="Times New Roman" w:hAnsi="Times New Roman" w:cs="Times New Roman"/>
                <w:b/>
              </w:rPr>
              <w:t>Способ проведения</w:t>
            </w:r>
          </w:p>
        </w:tc>
        <w:tc>
          <w:tcPr>
            <w:tcW w:w="2337" w:type="dxa"/>
          </w:tcPr>
          <w:p w14:paraId="267B0FDF" w14:textId="77777777" w:rsidR="005D65A5" w:rsidRPr="001421A9" w:rsidRDefault="005D65A5" w:rsidP="00801458">
            <w:pPr>
              <w:jc w:val="center"/>
              <w:rPr>
                <w:rFonts w:ascii="Times New Roman" w:hAnsi="Times New Roman" w:cs="Times New Roman"/>
                <w:b/>
              </w:rPr>
            </w:pPr>
            <w:r w:rsidRPr="001421A9">
              <w:rPr>
                <w:rFonts w:ascii="Times New Roman" w:hAnsi="Times New Roman" w:cs="Times New Roman"/>
                <w:b/>
              </w:rPr>
              <w:t>Номера тем</w:t>
            </w:r>
          </w:p>
        </w:tc>
      </w:tr>
      <w:tr w:rsidR="005D65A5" w:rsidRPr="001421A9" w14:paraId="07658034" w14:textId="77777777" w:rsidTr="00801458">
        <w:tc>
          <w:tcPr>
            <w:tcW w:w="2336" w:type="dxa"/>
          </w:tcPr>
          <w:p w14:paraId="1553D698" w14:textId="78F29BFB" w:rsidR="005D65A5" w:rsidRPr="001421A9" w:rsidRDefault="007478E0" w:rsidP="00801458">
            <w:pPr>
              <w:jc w:val="center"/>
              <w:rPr>
                <w:rFonts w:ascii="Times New Roman" w:hAnsi="Times New Roman" w:cs="Times New Roman"/>
              </w:rPr>
            </w:pPr>
            <w:r w:rsidRPr="001421A9">
              <w:rPr>
                <w:rFonts w:ascii="Times New Roman" w:hAnsi="Times New Roman" w:cs="Times New Roman"/>
                <w:lang w:val="en-US"/>
              </w:rPr>
              <w:t>1</w:t>
            </w:r>
          </w:p>
        </w:tc>
        <w:tc>
          <w:tcPr>
            <w:tcW w:w="2336" w:type="dxa"/>
          </w:tcPr>
          <w:p w14:paraId="4C5C3C11" w14:textId="5E14221A" w:rsidR="005D65A5" w:rsidRPr="001421A9" w:rsidRDefault="007478E0" w:rsidP="00801458">
            <w:pPr>
              <w:rPr>
                <w:rFonts w:ascii="Times New Roman" w:hAnsi="Times New Roman" w:cs="Times New Roman"/>
              </w:rPr>
            </w:pPr>
            <w:r w:rsidRPr="001421A9">
              <w:rPr>
                <w:rFonts w:ascii="Times New Roman" w:hAnsi="Times New Roman" w:cs="Times New Roman"/>
                <w:lang w:val="en-US"/>
              </w:rPr>
              <w:t>Аналитическая работа</w:t>
            </w:r>
          </w:p>
        </w:tc>
        <w:tc>
          <w:tcPr>
            <w:tcW w:w="2336" w:type="dxa"/>
          </w:tcPr>
          <w:p w14:paraId="09793085" w14:textId="37E3864C" w:rsidR="005D65A5" w:rsidRPr="001421A9" w:rsidRDefault="007478E0" w:rsidP="00801458">
            <w:pPr>
              <w:rPr>
                <w:rFonts w:ascii="Times New Roman" w:hAnsi="Times New Roman" w:cs="Times New Roman"/>
              </w:rPr>
            </w:pPr>
            <w:r w:rsidRPr="001421A9">
              <w:rPr>
                <w:rFonts w:ascii="Times New Roman" w:hAnsi="Times New Roman" w:cs="Times New Roman"/>
                <w:lang w:val="en-US"/>
              </w:rPr>
              <w:t>письменно</w:t>
            </w:r>
          </w:p>
        </w:tc>
        <w:tc>
          <w:tcPr>
            <w:tcW w:w="2337" w:type="dxa"/>
          </w:tcPr>
          <w:p w14:paraId="094717B7" w14:textId="2660FE96" w:rsidR="005D65A5" w:rsidRPr="001421A9" w:rsidRDefault="007478E0" w:rsidP="00801458">
            <w:pPr>
              <w:rPr>
                <w:rFonts w:ascii="Times New Roman" w:hAnsi="Times New Roman" w:cs="Times New Roman"/>
              </w:rPr>
            </w:pPr>
            <w:r w:rsidRPr="001421A9">
              <w:rPr>
                <w:rFonts w:ascii="Times New Roman" w:hAnsi="Times New Roman" w:cs="Times New Roman"/>
                <w:lang w:val="en-US"/>
              </w:rPr>
              <w:t>1-3</w:t>
            </w:r>
          </w:p>
        </w:tc>
      </w:tr>
      <w:tr w:rsidR="005D65A5" w:rsidRPr="001421A9" w14:paraId="2849C1E1" w14:textId="77777777" w:rsidTr="00801458">
        <w:tc>
          <w:tcPr>
            <w:tcW w:w="2336" w:type="dxa"/>
          </w:tcPr>
          <w:p w14:paraId="0472EA94" w14:textId="77777777" w:rsidR="005D65A5" w:rsidRPr="001421A9" w:rsidRDefault="007478E0" w:rsidP="00801458">
            <w:pPr>
              <w:jc w:val="center"/>
              <w:rPr>
                <w:rFonts w:ascii="Times New Roman" w:hAnsi="Times New Roman" w:cs="Times New Roman"/>
              </w:rPr>
            </w:pPr>
            <w:r w:rsidRPr="001421A9">
              <w:rPr>
                <w:rFonts w:ascii="Times New Roman" w:hAnsi="Times New Roman" w:cs="Times New Roman"/>
                <w:lang w:val="en-US"/>
              </w:rPr>
              <w:t>2</w:t>
            </w:r>
          </w:p>
        </w:tc>
        <w:tc>
          <w:tcPr>
            <w:tcW w:w="2336" w:type="dxa"/>
          </w:tcPr>
          <w:p w14:paraId="479DDF92" w14:textId="77777777" w:rsidR="005D65A5" w:rsidRPr="001421A9" w:rsidRDefault="007478E0" w:rsidP="00801458">
            <w:pPr>
              <w:rPr>
                <w:rFonts w:ascii="Times New Roman" w:hAnsi="Times New Roman" w:cs="Times New Roman"/>
              </w:rPr>
            </w:pPr>
            <w:r w:rsidRPr="001421A9">
              <w:rPr>
                <w:rFonts w:ascii="Times New Roman" w:hAnsi="Times New Roman" w:cs="Times New Roman"/>
                <w:lang w:val="en-US"/>
              </w:rPr>
              <w:t>Расчетно-практическая работа</w:t>
            </w:r>
          </w:p>
        </w:tc>
        <w:tc>
          <w:tcPr>
            <w:tcW w:w="2336" w:type="dxa"/>
          </w:tcPr>
          <w:p w14:paraId="0E96B989" w14:textId="77777777" w:rsidR="005D65A5" w:rsidRPr="001421A9" w:rsidRDefault="007478E0" w:rsidP="00801458">
            <w:pPr>
              <w:rPr>
                <w:rFonts w:ascii="Times New Roman" w:hAnsi="Times New Roman" w:cs="Times New Roman"/>
              </w:rPr>
            </w:pPr>
            <w:r w:rsidRPr="001421A9">
              <w:rPr>
                <w:rFonts w:ascii="Times New Roman" w:hAnsi="Times New Roman" w:cs="Times New Roman"/>
                <w:lang w:val="en-US"/>
              </w:rPr>
              <w:t>письменно</w:t>
            </w:r>
          </w:p>
        </w:tc>
        <w:tc>
          <w:tcPr>
            <w:tcW w:w="2337" w:type="dxa"/>
          </w:tcPr>
          <w:p w14:paraId="475879E9" w14:textId="77777777" w:rsidR="005D65A5" w:rsidRPr="001421A9" w:rsidRDefault="007478E0" w:rsidP="00801458">
            <w:pPr>
              <w:rPr>
                <w:rFonts w:ascii="Times New Roman" w:hAnsi="Times New Roman" w:cs="Times New Roman"/>
              </w:rPr>
            </w:pPr>
            <w:r w:rsidRPr="001421A9">
              <w:rPr>
                <w:rFonts w:ascii="Times New Roman" w:hAnsi="Times New Roman" w:cs="Times New Roman"/>
                <w:lang w:val="en-US"/>
              </w:rPr>
              <w:t>4-6</w:t>
            </w:r>
          </w:p>
        </w:tc>
      </w:tr>
      <w:tr w:rsidR="005D65A5" w:rsidRPr="001421A9" w14:paraId="08D90254" w14:textId="77777777" w:rsidTr="00801458">
        <w:tc>
          <w:tcPr>
            <w:tcW w:w="2336" w:type="dxa"/>
          </w:tcPr>
          <w:p w14:paraId="309F8D3C" w14:textId="77777777" w:rsidR="005D65A5" w:rsidRPr="001421A9" w:rsidRDefault="007478E0" w:rsidP="00801458">
            <w:pPr>
              <w:jc w:val="center"/>
              <w:rPr>
                <w:rFonts w:ascii="Times New Roman" w:hAnsi="Times New Roman" w:cs="Times New Roman"/>
              </w:rPr>
            </w:pPr>
            <w:r w:rsidRPr="001421A9">
              <w:rPr>
                <w:rFonts w:ascii="Times New Roman" w:hAnsi="Times New Roman" w:cs="Times New Roman"/>
                <w:lang w:val="en-US"/>
              </w:rPr>
              <w:t>3</w:t>
            </w:r>
          </w:p>
        </w:tc>
        <w:tc>
          <w:tcPr>
            <w:tcW w:w="2336" w:type="dxa"/>
          </w:tcPr>
          <w:p w14:paraId="73FA0EFC" w14:textId="77777777" w:rsidR="005D65A5" w:rsidRPr="001421A9" w:rsidRDefault="007478E0" w:rsidP="00801458">
            <w:pPr>
              <w:rPr>
                <w:rFonts w:ascii="Times New Roman" w:hAnsi="Times New Roman" w:cs="Times New Roman"/>
              </w:rPr>
            </w:pPr>
            <w:r w:rsidRPr="001421A9">
              <w:rPr>
                <w:rFonts w:ascii="Times New Roman" w:hAnsi="Times New Roman" w:cs="Times New Roman"/>
                <w:lang w:val="en-US"/>
              </w:rPr>
              <w:t>Текущий контроль</w:t>
            </w:r>
          </w:p>
        </w:tc>
        <w:tc>
          <w:tcPr>
            <w:tcW w:w="2336" w:type="dxa"/>
          </w:tcPr>
          <w:p w14:paraId="5B1DD1BB" w14:textId="77777777" w:rsidR="005D65A5" w:rsidRPr="001421A9" w:rsidRDefault="007478E0" w:rsidP="00801458">
            <w:pPr>
              <w:rPr>
                <w:rFonts w:ascii="Times New Roman" w:hAnsi="Times New Roman" w:cs="Times New Roman"/>
              </w:rPr>
            </w:pPr>
            <w:r w:rsidRPr="001421A9">
              <w:rPr>
                <w:rFonts w:ascii="Times New Roman" w:hAnsi="Times New Roman" w:cs="Times New Roman"/>
              </w:rPr>
              <w:t>с помощью технических средств и информационных систем</w:t>
            </w:r>
          </w:p>
        </w:tc>
        <w:tc>
          <w:tcPr>
            <w:tcW w:w="2337" w:type="dxa"/>
          </w:tcPr>
          <w:p w14:paraId="2203DA43" w14:textId="77777777" w:rsidR="005D65A5" w:rsidRPr="001421A9" w:rsidRDefault="007478E0" w:rsidP="00801458">
            <w:pPr>
              <w:rPr>
                <w:rFonts w:ascii="Times New Roman" w:hAnsi="Times New Roman" w:cs="Times New Roman"/>
              </w:rPr>
            </w:pPr>
            <w:r w:rsidRPr="001421A9">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421A9" w14:paraId="4B450DF4" w14:textId="77777777" w:rsidTr="002B4632">
        <w:tc>
          <w:tcPr>
            <w:tcW w:w="562" w:type="dxa"/>
          </w:tcPr>
          <w:p w14:paraId="2D5CFB6C" w14:textId="77777777" w:rsidR="001421A9" w:rsidRPr="009E6058" w:rsidRDefault="001421A9" w:rsidP="002B4632">
            <w:pPr>
              <w:pStyle w:val="Default"/>
              <w:spacing w:after="30"/>
              <w:jc w:val="both"/>
              <w:rPr>
                <w:sz w:val="23"/>
                <w:szCs w:val="23"/>
                <w:lang w:val="en-US"/>
              </w:rPr>
            </w:pPr>
          </w:p>
        </w:tc>
        <w:tc>
          <w:tcPr>
            <w:tcW w:w="8783" w:type="dxa"/>
          </w:tcPr>
          <w:p w14:paraId="6326317A" w14:textId="77777777" w:rsidR="001421A9" w:rsidRPr="001421A9" w:rsidRDefault="001421A9" w:rsidP="002B4632">
            <w:pPr>
              <w:pStyle w:val="Default"/>
              <w:spacing w:after="30"/>
              <w:jc w:val="both"/>
              <w:rPr>
                <w:sz w:val="23"/>
                <w:szCs w:val="23"/>
              </w:rPr>
            </w:pPr>
            <w:r w:rsidRPr="001421A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1421A9" w14:paraId="0267C479" w14:textId="77777777" w:rsidTr="00801458">
        <w:tc>
          <w:tcPr>
            <w:tcW w:w="2500" w:type="pct"/>
          </w:tcPr>
          <w:p w14:paraId="37F699C9" w14:textId="77777777" w:rsidR="00B8237E" w:rsidRPr="001421A9" w:rsidRDefault="00B8237E" w:rsidP="00801458">
            <w:pPr>
              <w:jc w:val="center"/>
              <w:rPr>
                <w:rFonts w:ascii="Times New Roman" w:hAnsi="Times New Roman" w:cs="Times New Roman"/>
                <w:b/>
              </w:rPr>
            </w:pPr>
            <w:r w:rsidRPr="001421A9">
              <w:rPr>
                <w:rFonts w:ascii="Times New Roman" w:hAnsi="Times New Roman" w:cs="Times New Roman"/>
                <w:b/>
              </w:rPr>
              <w:t>Наименования самостоятельной работы</w:t>
            </w:r>
          </w:p>
        </w:tc>
        <w:tc>
          <w:tcPr>
            <w:tcW w:w="2500" w:type="pct"/>
          </w:tcPr>
          <w:p w14:paraId="0A769611" w14:textId="77777777" w:rsidR="00B8237E" w:rsidRPr="001421A9" w:rsidRDefault="00B8237E" w:rsidP="00801458">
            <w:pPr>
              <w:jc w:val="center"/>
              <w:rPr>
                <w:rFonts w:ascii="Times New Roman" w:hAnsi="Times New Roman" w:cs="Times New Roman"/>
                <w:b/>
              </w:rPr>
            </w:pPr>
            <w:r w:rsidRPr="001421A9">
              <w:rPr>
                <w:rFonts w:ascii="Times New Roman" w:hAnsi="Times New Roman" w:cs="Times New Roman"/>
                <w:b/>
              </w:rPr>
              <w:t>Номера тем</w:t>
            </w:r>
          </w:p>
        </w:tc>
      </w:tr>
      <w:tr w:rsidR="00B8237E" w:rsidRPr="001421A9" w14:paraId="3F240151" w14:textId="77777777" w:rsidTr="00801458">
        <w:tc>
          <w:tcPr>
            <w:tcW w:w="2500" w:type="pct"/>
          </w:tcPr>
          <w:p w14:paraId="61E91592" w14:textId="61A0874C" w:rsidR="00B8237E" w:rsidRPr="001421A9" w:rsidRDefault="00B8237E" w:rsidP="00801458">
            <w:pPr>
              <w:rPr>
                <w:rFonts w:ascii="Times New Roman" w:hAnsi="Times New Roman" w:cs="Times New Roman"/>
              </w:rPr>
            </w:pPr>
            <w:r w:rsidRPr="001421A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421A9" w:rsidRDefault="005C548A" w:rsidP="00801458">
            <w:pPr>
              <w:rPr>
                <w:rFonts w:ascii="Times New Roman" w:hAnsi="Times New Roman" w:cs="Times New Roman"/>
              </w:rPr>
            </w:pPr>
            <w:r w:rsidRPr="001421A9">
              <w:rPr>
                <w:rFonts w:ascii="Times New Roman" w:hAnsi="Times New Roman" w:cs="Times New Roman"/>
                <w:lang w:val="en-US"/>
              </w:rPr>
              <w:t>1-6</w:t>
            </w:r>
          </w:p>
        </w:tc>
      </w:tr>
    </w:tbl>
    <w:p w14:paraId="6EB485C6" w14:textId="3335346A" w:rsidR="00C23E7F" w:rsidRDefault="00C23E7F" w:rsidP="00090AC1">
      <w:pPr>
        <w:jc w:val="both"/>
        <w:rPr>
          <w:rFonts w:ascii="Times New Roman" w:hAnsi="Times New Roman" w:cs="Times New Roman"/>
          <w:b/>
          <w:sz w:val="28"/>
          <w:szCs w:val="28"/>
        </w:rPr>
      </w:pPr>
    </w:p>
    <w:p w14:paraId="1B289A21" w14:textId="77777777" w:rsidR="001421A9" w:rsidRDefault="001421A9"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1A9"/>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URL:%20https://urait.ru/bcode/487510%20(&#1076;&#1072;&#1090;&#1072;%20&#1086;&#1073;&#1088;&#1072;&#1097;&#1077;&#1085;&#1080;&#1103;:%2010.09.2023)."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URL:%20https://urait.ru/bcode/513593%20(&#1076;&#1072;&#1090;&#1072;%20&#1086;&#1073;&#1088;&#1072;&#1097;&#1077;&#1085;&#1080;&#1103;:%2010.09.202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20URL:%20https://urait.ru/bcode/499060%20(&#1076;&#1072;&#1090;&#1072;%20&#1086;&#1073;&#1088;&#1072;&#1097;&#1077;&#1085;&#1080;&#1103;:%2010.09.2023)."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URL:https://link.springer.com/content/pdf/10.1007%2F978-1-4614-3664-5.pdf%20(&#1076;&#1072;&#1090;&#1072;%20&#1086;&#1073;&#1088;&#1072;&#1097;&#1077;&#1085;&#1080;&#1103;:%2010.09.2023).%20&#8212;%20&#1058;&#1077;&#1082;&#1089;&#1090;%20:%20&#1101;&#1083;&#1077;&#1082;&#1090;&#1088;&#1086;&#1085;&#1085;&#1099;&#1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20A0E40-A6FE-4B6E-91C1-16AF1923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3072</Words>
  <Characters>17515</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84</cp:revision>
  <cp:lastPrinted>2021-04-28T14:42:00Z</cp:lastPrinted>
  <dcterms:created xsi:type="dcterms:W3CDTF">2021-05-12T16:57:00Z</dcterms:created>
  <dcterms:modified xsi:type="dcterms:W3CDTF">2025-01-13T07:58:00Z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