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818AF32" w:rsidR="00C52FB4" w:rsidRPr="00352B6F" w:rsidRDefault="0011417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1417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A1BF9C" w:rsidR="00A77598" w:rsidRPr="00CD5B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5B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46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246A4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828FD7C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177C3A5" w:rsidR="0092300D" w:rsidRPr="00F01683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D14F9E1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CE13276" w:rsidR="0092300D" w:rsidRPr="007E6725" w:rsidRDefault="00F0168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914025" w:rsidR="004475DA" w:rsidRPr="00CD5B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5B1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7B5E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6824276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6AD063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573A94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700454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A0DFAE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AF64BF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DBAB9E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80CA4C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56788A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88394A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F5243F" w:rsidR="00D75436" w:rsidRDefault="00681B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29267D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1CEAF9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577FCA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537926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43D506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3FB1CB" w:rsidR="00D75436" w:rsidRDefault="00681B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5B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025"/>
        <w:gridCol w:w="4363"/>
      </w:tblGrid>
      <w:tr w:rsidR="00751095" w:rsidRPr="000246A4" w14:paraId="456F168A" w14:textId="77777777" w:rsidTr="000246A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6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46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46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4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6A4" w14:paraId="15D0A9B4" w14:textId="77777777" w:rsidTr="000246A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4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6A4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24E1404" w:rsidR="00751095" w:rsidRPr="00024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6A4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0246A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8628FBC" w:rsidR="00751095" w:rsidRPr="000246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6A4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246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246A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46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46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46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(ак</w:t>
            </w:r>
            <w:r w:rsidR="00AE2B1A" w:rsidRPr="000246A4">
              <w:rPr>
                <w:rFonts w:ascii="Times New Roman" w:hAnsi="Times New Roman" w:cs="Times New Roman"/>
                <w:b/>
              </w:rPr>
              <w:t>адемические</w:t>
            </w:r>
            <w:r w:rsidRPr="000246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246A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46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246A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46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46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1.  Физико-химические основы 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Резание как технологический способ обработки, отличающийся от других 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0246A4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246A4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246A4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2831EE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CDB5C4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34B08A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1EB0F89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55E3F7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1751E0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246A4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CBB5F" w14:textId="672FB048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CD971" w14:textId="35D130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EAB2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8CE9C" w14:textId="071A4CE2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C517D5C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BFE4F1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BEDA2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3D386" w14:textId="77C82FC0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68EED" w14:textId="73D042B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5EC5F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9BCEC" w14:textId="169780F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5F1950E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42DACF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D10D5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246A4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AA4A5" w14:textId="20FBD286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B0B28" w14:textId="52B48E9F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37E6B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B6EAD" w14:textId="78ED725E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C9D836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FEFE20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0BED2E6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246A4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DAFC6" w14:textId="2FE28B04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D202F" w14:textId="7613050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8A270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C63CE" w14:textId="46ED6D18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E65C40B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C67DF4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DABF53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AAA25" w14:textId="7567F302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E22DC" w14:textId="351B5EDD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C2E76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F24DB" w14:textId="2EE5535F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1236F26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11EB5B6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2DC72F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246A4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246A4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F152B" w14:textId="21F2A9C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BCF59" w14:textId="49FAC9C5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E7ECA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2AC94" w14:textId="047C6F0A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CC58CC5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6BFD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E0DCB9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246A4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05AC8" w14:textId="51616F2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77F9F" w14:textId="2AC10573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7F637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D74C6" w14:textId="3D696941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C587C54" w14:textId="77777777" w:rsidTr="000246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1B64E49" w14:textId="77777777" w:rsidR="004475DA" w:rsidRPr="000246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E635DD" w14:textId="77777777" w:rsidR="004475DA" w:rsidRPr="000246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6A4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246A4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246A4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D35F9" w14:textId="3549201B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C97BA" w14:textId="0FF7A6A7" w:rsidR="004475DA" w:rsidRPr="000246A4" w:rsidRDefault="00F0168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5A798" w14:textId="77777777" w:rsidR="004475DA" w:rsidRPr="000246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B30B5" w14:textId="79933407" w:rsidR="004475DA" w:rsidRPr="000246A4" w:rsidRDefault="00F0168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46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6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46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46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6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46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F3E619D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88BE371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46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2627027" w:rsidR="00CA7DE7" w:rsidRPr="000246A4" w:rsidRDefault="00F016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0246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46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46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46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Белова, Т. А., Технология и организация производства продукции и услуг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Москва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46A4" w:rsidRDefault="00681B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246A4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246A4" w14:paraId="57345E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A65D90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Черепахин, А. А.  Технология конструкционных материалов. Сварочное производство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269 с.</w:t>
            </w:r>
            <w:r w:rsidRPr="000246A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015E2" w14:textId="77777777" w:rsidR="00262CF0" w:rsidRPr="000246A4" w:rsidRDefault="00681B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246A4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246A4" w14:paraId="747C7E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10FE0B" w14:textId="77777777" w:rsidR="00262CF0" w:rsidRPr="000246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6A4">
              <w:rPr>
                <w:rFonts w:ascii="Times New Roman" w:hAnsi="Times New Roman" w:cs="Times New Roman"/>
              </w:rPr>
              <w:t>Рогов, В. А.  Машиностроительные материалы и заготовки</w:t>
            </w:r>
            <w:proofErr w:type="gramStart"/>
            <w:r w:rsidRPr="000246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6A4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246A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6A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246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46A4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EAD56" w14:textId="77777777" w:rsidR="00262CF0" w:rsidRPr="000246A4" w:rsidRDefault="00681B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246A4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4DD6A0" w14:textId="77777777" w:rsidTr="007B550D">
        <w:tc>
          <w:tcPr>
            <w:tcW w:w="9345" w:type="dxa"/>
          </w:tcPr>
          <w:p w14:paraId="67159D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813A17F" w14:textId="77777777" w:rsidTr="007B550D">
        <w:tc>
          <w:tcPr>
            <w:tcW w:w="9345" w:type="dxa"/>
          </w:tcPr>
          <w:p w14:paraId="1C2F92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CF3ED9" w14:textId="77777777" w:rsidTr="007B550D">
        <w:tc>
          <w:tcPr>
            <w:tcW w:w="9345" w:type="dxa"/>
          </w:tcPr>
          <w:p w14:paraId="542768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C454F04" w14:textId="77777777" w:rsidTr="007B550D">
        <w:tc>
          <w:tcPr>
            <w:tcW w:w="9345" w:type="dxa"/>
          </w:tcPr>
          <w:p w14:paraId="57AABD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FD01A20" w14:textId="77777777" w:rsidTr="007B550D">
        <w:tc>
          <w:tcPr>
            <w:tcW w:w="9345" w:type="dxa"/>
          </w:tcPr>
          <w:p w14:paraId="19F53A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E2D9C2" w14:textId="77777777" w:rsidTr="007B550D">
        <w:tc>
          <w:tcPr>
            <w:tcW w:w="9345" w:type="dxa"/>
          </w:tcPr>
          <w:p w14:paraId="1D8741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6A9E0D" w14:textId="77777777" w:rsidTr="007B550D">
        <w:tc>
          <w:tcPr>
            <w:tcW w:w="9345" w:type="dxa"/>
          </w:tcPr>
          <w:p w14:paraId="61C8CC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1B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6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46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6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</w:t>
            </w:r>
            <w:proofErr w:type="gramStart"/>
            <w:r w:rsidRPr="000246A4">
              <w:rPr>
                <w:sz w:val="22"/>
                <w:szCs w:val="22"/>
              </w:rPr>
              <w:t>.С</w:t>
            </w:r>
            <w:proofErr w:type="gramEnd"/>
            <w:r w:rsidRPr="000246A4">
              <w:rPr>
                <w:sz w:val="22"/>
                <w:szCs w:val="22"/>
              </w:rPr>
              <w:t>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0246A4">
              <w:rPr>
                <w:sz w:val="22"/>
                <w:szCs w:val="22"/>
              </w:rPr>
              <w:t xml:space="preserve"> ,</w:t>
            </w:r>
            <w:proofErr w:type="gramEnd"/>
            <w:r w:rsidRPr="000246A4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0246A4">
              <w:rPr>
                <w:sz w:val="22"/>
                <w:szCs w:val="22"/>
                <w:lang w:val="en-US"/>
              </w:rPr>
              <w:t>Intel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X</w:t>
            </w:r>
            <w:r w:rsidRPr="000246A4">
              <w:rPr>
                <w:sz w:val="22"/>
                <w:szCs w:val="22"/>
              </w:rPr>
              <w:t xml:space="preserve">2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 xml:space="preserve">3420/8 </w:t>
            </w:r>
            <w:r w:rsidRPr="000246A4">
              <w:rPr>
                <w:sz w:val="22"/>
                <w:szCs w:val="22"/>
                <w:lang w:val="en-US"/>
              </w:rPr>
              <w:t>Gb</w:t>
            </w:r>
            <w:r w:rsidRPr="000246A4">
              <w:rPr>
                <w:sz w:val="22"/>
                <w:szCs w:val="22"/>
              </w:rPr>
              <w:t xml:space="preserve">/500 </w:t>
            </w:r>
            <w:r w:rsidRPr="000246A4">
              <w:rPr>
                <w:sz w:val="22"/>
                <w:szCs w:val="22"/>
                <w:lang w:val="en-US"/>
              </w:rPr>
              <w:t>HDD</w:t>
            </w:r>
            <w:r w:rsidRPr="000246A4">
              <w:rPr>
                <w:sz w:val="22"/>
                <w:szCs w:val="22"/>
              </w:rPr>
              <w:t xml:space="preserve">/ </w:t>
            </w:r>
            <w:r w:rsidRPr="000246A4">
              <w:rPr>
                <w:sz w:val="22"/>
                <w:szCs w:val="22"/>
                <w:lang w:val="en-US"/>
              </w:rPr>
              <w:t>PHILIPS</w:t>
            </w:r>
            <w:r w:rsidRPr="000246A4">
              <w:rPr>
                <w:sz w:val="22"/>
                <w:szCs w:val="22"/>
              </w:rPr>
              <w:t xml:space="preserve"> 200</w:t>
            </w:r>
            <w:r w:rsidRPr="000246A4">
              <w:rPr>
                <w:sz w:val="22"/>
                <w:szCs w:val="22"/>
                <w:lang w:val="en-US"/>
              </w:rPr>
              <w:t>V</w:t>
            </w:r>
            <w:r w:rsidRPr="000246A4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246A4">
              <w:rPr>
                <w:sz w:val="22"/>
                <w:szCs w:val="22"/>
                <w:lang w:val="en-US"/>
              </w:rPr>
              <w:t>Wi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Fi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UBIQUITI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UAP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AC</w:t>
            </w:r>
            <w:r w:rsidRPr="000246A4">
              <w:rPr>
                <w:sz w:val="22"/>
                <w:szCs w:val="22"/>
              </w:rPr>
              <w:t>-</w:t>
            </w:r>
            <w:r w:rsidRPr="000246A4">
              <w:rPr>
                <w:sz w:val="22"/>
                <w:szCs w:val="22"/>
                <w:lang w:val="en-US"/>
              </w:rPr>
              <w:t>PRO</w:t>
            </w:r>
            <w:r w:rsidRPr="000246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29041F06" w14:textId="77777777" w:rsidTr="008416EB">
        <w:tc>
          <w:tcPr>
            <w:tcW w:w="7797" w:type="dxa"/>
            <w:shd w:val="clear" w:color="auto" w:fill="auto"/>
          </w:tcPr>
          <w:p w14:paraId="683E3F86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0246A4">
              <w:rPr>
                <w:sz w:val="22"/>
                <w:szCs w:val="22"/>
              </w:rPr>
              <w:t>Анг</w:t>
            </w:r>
            <w:proofErr w:type="spellEnd"/>
            <w:r w:rsidRPr="000246A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7D99D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246A4" w14:paraId="670DBB21" w14:textId="77777777" w:rsidTr="008416EB">
        <w:tc>
          <w:tcPr>
            <w:tcW w:w="7797" w:type="dxa"/>
            <w:shd w:val="clear" w:color="auto" w:fill="auto"/>
          </w:tcPr>
          <w:p w14:paraId="1E26EB7E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0246A4">
              <w:rPr>
                <w:sz w:val="22"/>
                <w:szCs w:val="22"/>
                <w:lang w:val="en-US"/>
              </w:rPr>
              <w:t>HP</w:t>
            </w:r>
            <w:r w:rsidRPr="000246A4">
              <w:rPr>
                <w:sz w:val="22"/>
                <w:szCs w:val="22"/>
              </w:rPr>
              <w:t xml:space="preserve"> 250 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6 1</w:t>
            </w:r>
            <w:r w:rsidRPr="000246A4">
              <w:rPr>
                <w:sz w:val="22"/>
                <w:szCs w:val="22"/>
                <w:lang w:val="en-US"/>
              </w:rPr>
              <w:t>WY</w:t>
            </w:r>
            <w:r w:rsidRPr="000246A4">
              <w:rPr>
                <w:sz w:val="22"/>
                <w:szCs w:val="22"/>
              </w:rPr>
              <w:t>58</w:t>
            </w:r>
            <w:r w:rsidRPr="000246A4">
              <w:rPr>
                <w:sz w:val="22"/>
                <w:szCs w:val="22"/>
                <w:lang w:val="en-US"/>
              </w:rPr>
              <w:t>EA</w:t>
            </w:r>
            <w:r w:rsidRPr="000246A4">
              <w:rPr>
                <w:sz w:val="22"/>
                <w:szCs w:val="22"/>
              </w:rPr>
              <w:t xml:space="preserve">, Мультимедийный проектор </w:t>
            </w:r>
            <w:r w:rsidRPr="000246A4">
              <w:rPr>
                <w:sz w:val="22"/>
                <w:szCs w:val="22"/>
                <w:lang w:val="en-US"/>
              </w:rPr>
              <w:t>LG</w:t>
            </w:r>
            <w:r w:rsidRPr="000246A4">
              <w:rPr>
                <w:sz w:val="22"/>
                <w:szCs w:val="22"/>
              </w:rPr>
              <w:t xml:space="preserve"> </w:t>
            </w:r>
            <w:r w:rsidRPr="000246A4">
              <w:rPr>
                <w:sz w:val="22"/>
                <w:szCs w:val="22"/>
                <w:lang w:val="en-US"/>
              </w:rPr>
              <w:t>PF</w:t>
            </w:r>
            <w:r w:rsidRPr="000246A4">
              <w:rPr>
                <w:sz w:val="22"/>
                <w:szCs w:val="22"/>
              </w:rPr>
              <w:t>1500</w:t>
            </w:r>
            <w:r w:rsidRPr="000246A4">
              <w:rPr>
                <w:sz w:val="22"/>
                <w:szCs w:val="22"/>
                <w:lang w:val="en-US"/>
              </w:rPr>
              <w:t>G</w:t>
            </w:r>
            <w:r w:rsidRPr="000246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251118" w14:textId="77777777" w:rsidR="002C735C" w:rsidRPr="000246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6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0A0FDF82" w14:textId="77777777" w:rsidTr="00F378E9">
        <w:tc>
          <w:tcPr>
            <w:tcW w:w="562" w:type="dxa"/>
          </w:tcPr>
          <w:p w14:paraId="4D494AA5" w14:textId="77777777" w:rsidR="000246A4" w:rsidRPr="00F01683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C16A18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46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6A4" w14:paraId="5A1C9382" w14:textId="77777777" w:rsidTr="00801458">
        <w:tc>
          <w:tcPr>
            <w:tcW w:w="2336" w:type="dxa"/>
          </w:tcPr>
          <w:p w14:paraId="4C518DAB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46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6A4" w14:paraId="07658034" w14:textId="77777777" w:rsidTr="00801458">
        <w:tc>
          <w:tcPr>
            <w:tcW w:w="2336" w:type="dxa"/>
          </w:tcPr>
          <w:p w14:paraId="1553D698" w14:textId="78F29BFB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1B57DE0A" w14:textId="77777777" w:rsidTr="00801458">
        <w:tc>
          <w:tcPr>
            <w:tcW w:w="2336" w:type="dxa"/>
          </w:tcPr>
          <w:p w14:paraId="14D0D308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3C9EE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2A95C02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3BB33B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246A4" w14:paraId="27CCAEA8" w14:textId="77777777" w:rsidTr="00801458">
        <w:tc>
          <w:tcPr>
            <w:tcW w:w="2336" w:type="dxa"/>
          </w:tcPr>
          <w:p w14:paraId="14EDE5ED" w14:textId="77777777" w:rsidR="005D65A5" w:rsidRPr="000246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9A62BC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CA6B2A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DEBD3" w14:textId="77777777" w:rsidR="005D65A5" w:rsidRPr="000246A4" w:rsidRDefault="007478E0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6A4" w14:paraId="26A5B16B" w14:textId="77777777" w:rsidTr="00F378E9">
        <w:tc>
          <w:tcPr>
            <w:tcW w:w="562" w:type="dxa"/>
          </w:tcPr>
          <w:p w14:paraId="1DFE27F7" w14:textId="77777777" w:rsidR="000246A4" w:rsidRPr="009E6058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4FE8E0" w14:textId="77777777" w:rsidR="000246A4" w:rsidRPr="001E71AE" w:rsidRDefault="000246A4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6A4" w14:paraId="0267C479" w14:textId="77777777" w:rsidTr="00801458">
        <w:tc>
          <w:tcPr>
            <w:tcW w:w="2500" w:type="pct"/>
          </w:tcPr>
          <w:p w14:paraId="37F699C9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46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6A4" w14:paraId="3F240151" w14:textId="77777777" w:rsidTr="00801458">
        <w:tc>
          <w:tcPr>
            <w:tcW w:w="2500" w:type="pct"/>
          </w:tcPr>
          <w:p w14:paraId="61E91592" w14:textId="61A0874C" w:rsidR="00B8237E" w:rsidRPr="000246A4" w:rsidRDefault="00B8237E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246A4" w14:paraId="24EB228E" w14:textId="77777777" w:rsidTr="00801458">
        <w:tc>
          <w:tcPr>
            <w:tcW w:w="2500" w:type="pct"/>
          </w:tcPr>
          <w:p w14:paraId="725534ED" w14:textId="77777777" w:rsidR="00B8237E" w:rsidRPr="000246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DC5664" w14:textId="77777777" w:rsidR="00B8237E" w:rsidRPr="000246A4" w:rsidRDefault="005C548A" w:rsidP="00801458">
            <w:pPr>
              <w:rPr>
                <w:rFonts w:ascii="Times New Roman" w:hAnsi="Times New Roman" w:cs="Times New Roman"/>
              </w:rPr>
            </w:pPr>
            <w:r w:rsidRPr="000246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672BE" w14:textId="77777777" w:rsidR="00681B3B" w:rsidRDefault="00681B3B" w:rsidP="00315CA6">
      <w:pPr>
        <w:spacing w:after="0" w:line="240" w:lineRule="auto"/>
      </w:pPr>
      <w:r>
        <w:separator/>
      </w:r>
    </w:p>
  </w:endnote>
  <w:endnote w:type="continuationSeparator" w:id="0">
    <w:p w14:paraId="6F55BF93" w14:textId="77777777" w:rsidR="00681B3B" w:rsidRDefault="00681B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17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0E580" w14:textId="77777777" w:rsidR="00681B3B" w:rsidRDefault="00681B3B" w:rsidP="00315CA6">
      <w:pPr>
        <w:spacing w:after="0" w:line="240" w:lineRule="auto"/>
      </w:pPr>
      <w:r>
        <w:separator/>
      </w:r>
    </w:p>
  </w:footnote>
  <w:footnote w:type="continuationSeparator" w:id="0">
    <w:p w14:paraId="577D7B96" w14:textId="77777777" w:rsidR="00681B3B" w:rsidRDefault="00681B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6A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174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B3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B1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0F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68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06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8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FA0DF-CFEC-44AF-A3A8-6DDA4868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