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B088F59" w:rsidR="00A77598" w:rsidRPr="00515041" w:rsidRDefault="0051504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C1F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7A145500" w14:textId="77777777" w:rsidTr="00ED54AA">
        <w:tc>
          <w:tcPr>
            <w:tcW w:w="9345" w:type="dxa"/>
          </w:tcPr>
          <w:p w14:paraId="59324F2D" w14:textId="77777777" w:rsidR="007A7979" w:rsidRPr="002C1F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221E3551" w14:textId="77777777" w:rsidTr="00ED54AA">
        <w:tc>
          <w:tcPr>
            <w:tcW w:w="9345" w:type="dxa"/>
          </w:tcPr>
          <w:p w14:paraId="790DD12A" w14:textId="77777777" w:rsidR="007A7979" w:rsidRPr="002C1F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45BD7FFC" w14:textId="77777777" w:rsidTr="00ED54AA">
        <w:tc>
          <w:tcPr>
            <w:tcW w:w="9345" w:type="dxa"/>
          </w:tcPr>
          <w:p w14:paraId="7BF01E0B" w14:textId="77777777" w:rsidR="007A7979" w:rsidRPr="002C1F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6A60DBBD" w14:textId="77777777" w:rsidTr="00ED54AA">
        <w:tc>
          <w:tcPr>
            <w:tcW w:w="9345" w:type="dxa"/>
          </w:tcPr>
          <w:p w14:paraId="11E3C748" w14:textId="77777777" w:rsidR="007A7979" w:rsidRPr="002C1F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2C1F0A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9C571E1" w:rsidR="0092300D" w:rsidRPr="007E6725" w:rsidRDefault="008C629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6288CDF" w:rsidR="0092300D" w:rsidRPr="007E6725" w:rsidRDefault="008C629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DC3B6B" w:rsidR="004475DA" w:rsidRPr="00515041" w:rsidRDefault="0051504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961D14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A60002" w:rsidR="00D75436" w:rsidRDefault="003B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E54D8AA" w:rsidR="00D75436" w:rsidRDefault="003B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D3FE9C4" w:rsidR="00D75436" w:rsidRDefault="003B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D76FCA8" w:rsidR="00D75436" w:rsidRDefault="003B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D4A7EA0" w:rsidR="00D75436" w:rsidRDefault="003B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7B7DA1A" w:rsidR="00D75436" w:rsidRDefault="003B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059AB27" w:rsidR="00D75436" w:rsidRDefault="003B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616583" w:rsidR="00D75436" w:rsidRDefault="003B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4ADFA1D" w:rsidR="00D75436" w:rsidRDefault="003B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E730F7E" w:rsidR="00D75436" w:rsidRDefault="003B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6558258" w:rsidR="00D75436" w:rsidRDefault="003B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D418861" w:rsidR="00D75436" w:rsidRDefault="003B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7FF6D21" w:rsidR="00D75436" w:rsidRDefault="003B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71D74A" w:rsidR="00D75436" w:rsidRDefault="003B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3CCD4EF" w:rsidR="00D75436" w:rsidRDefault="003B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5FFF45" w:rsidR="00D75436" w:rsidRDefault="003B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3501BF" w:rsidR="00D75436" w:rsidRDefault="003B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3C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совершенствование у магистрантов умений и навыков профессионального и делового общения в устной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229"/>
        <w:gridCol w:w="5233"/>
      </w:tblGrid>
      <w:tr w:rsidR="00751095" w:rsidRPr="002C1F0A" w14:paraId="456F168A" w14:textId="77777777" w:rsidTr="002C1F0A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C1F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1F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C1F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1F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C1F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F0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C1F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1F0A" w14:paraId="15D0A9B4" w14:textId="77777777" w:rsidTr="002C1F0A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C1F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C1F0A">
              <w:rPr>
                <w:rFonts w:ascii="Times New Roman" w:hAnsi="Times New Roman" w:cs="Times New Roman"/>
              </w:rPr>
              <w:t>ых</w:t>
            </w:r>
            <w:proofErr w:type="spellEnd"/>
            <w:r w:rsidRPr="002C1F0A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C1F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F0A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2C1F0A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2C1F0A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C1F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1F0A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2C1F0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D5145B3" w:rsidR="00751095" w:rsidRPr="002C1F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1F0A">
              <w:rPr>
                <w:rFonts w:ascii="Times New Roman" w:hAnsi="Times New Roman" w:cs="Times New Roman"/>
              </w:rPr>
              <w:t>осуществлять обмен информацией на русском и иностранных языках при устных и письменных контактах в ситуациях профессионального общения.</w:t>
            </w:r>
            <w:r w:rsidRPr="002C1F0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1EBD53F" w:rsidR="00751095" w:rsidRPr="002C1F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1F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1F0A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  <w:tr w:rsidR="00751095" w:rsidRPr="002C1F0A" w14:paraId="23921FC0" w14:textId="77777777" w:rsidTr="002C1F0A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ABF8C" w14:textId="77777777" w:rsidR="00751095" w:rsidRPr="002C1F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32831" w14:textId="77777777" w:rsidR="00751095" w:rsidRPr="002C1F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F0A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99A78" w14:textId="77777777" w:rsidR="00751095" w:rsidRPr="002C1F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1F0A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2C1F0A">
              <w:rPr>
                <w:rFonts w:ascii="Times New Roman" w:hAnsi="Times New Roman" w:cs="Times New Roman"/>
              </w:rPr>
              <w:t xml:space="preserve"> </w:t>
            </w:r>
          </w:p>
          <w:p w14:paraId="1987D00E" w14:textId="1F6096F9" w:rsidR="00751095" w:rsidRPr="002C1F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1F0A">
              <w:rPr>
                <w:rFonts w:ascii="Times New Roman" w:hAnsi="Times New Roman" w:cs="Times New Roman"/>
              </w:rPr>
              <w:t>находить и использовать информацию о культурных традициях и особенностях для расширения своей социокультурной компетенции.</w:t>
            </w:r>
            <w:r w:rsidRPr="002C1F0A">
              <w:rPr>
                <w:rFonts w:ascii="Times New Roman" w:hAnsi="Times New Roman" w:cs="Times New Roman"/>
              </w:rPr>
              <w:t xml:space="preserve"> </w:t>
            </w:r>
          </w:p>
          <w:p w14:paraId="0A456721" w14:textId="578C9410" w:rsidR="00751095" w:rsidRPr="002C1F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1F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1F0A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культуры.</w:t>
            </w:r>
          </w:p>
        </w:tc>
      </w:tr>
    </w:tbl>
    <w:p w14:paraId="010B1EC2" w14:textId="77777777" w:rsidR="00E1429F" w:rsidRPr="002C1F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C1F0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C1F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F0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C1F0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1F0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C1F0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1F0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C1F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F0A">
              <w:rPr>
                <w:rFonts w:ascii="Times New Roman" w:hAnsi="Times New Roman" w:cs="Times New Roman"/>
                <w:b/>
              </w:rPr>
              <w:t>(ак</w:t>
            </w:r>
            <w:r w:rsidR="00AE2B1A" w:rsidRPr="002C1F0A">
              <w:rPr>
                <w:rFonts w:ascii="Times New Roman" w:hAnsi="Times New Roman" w:cs="Times New Roman"/>
                <w:b/>
              </w:rPr>
              <w:t>адемические</w:t>
            </w:r>
            <w:r w:rsidRPr="002C1F0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C1F0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C1F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C1F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C1F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F0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C1F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C1F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F0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C1F0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C1F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C1F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C1F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F0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C1F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F0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C1F0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1F0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C1F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C1F0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C1F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F0A">
              <w:rPr>
                <w:rFonts w:ascii="Times New Roman" w:hAnsi="Times New Roman" w:cs="Times New Roman"/>
                <w:lang w:bidi="ru-RU"/>
              </w:rPr>
              <w:t>Тема 1. Рендерирование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C1F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F0A">
              <w:rPr>
                <w:sz w:val="22"/>
                <w:szCs w:val="22"/>
                <w:lang w:bidi="ru-RU"/>
              </w:rPr>
              <w:t>1. Активизация лексико-грамматического материала. 2. Структура рендерирования (анализа статьи). 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C1F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F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003620C" w:rsidR="004475DA" w:rsidRPr="002C1F0A" w:rsidRDefault="008C62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C1F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10AA20B" w:rsidR="004475DA" w:rsidRPr="002C1F0A" w:rsidRDefault="008C62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2C1F0A" w14:paraId="614476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D8DC85" w14:textId="77777777" w:rsidR="004475DA" w:rsidRPr="002C1F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F0A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90B701" w14:textId="77777777" w:rsidR="004475DA" w:rsidRPr="002C1F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F0A">
              <w:rPr>
                <w:sz w:val="22"/>
                <w:szCs w:val="22"/>
                <w:lang w:bidi="ru-RU"/>
              </w:rPr>
              <w:t>1. Активизация лексико-грамматического материала. 2. Что такое аннотация и типы аннотаций. 3. Структура аннотации. 4. Резюме статьи. 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C96F49" w14:textId="77777777" w:rsidR="004475DA" w:rsidRPr="002C1F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BF4021" w14:textId="6A12CCF5" w:rsidR="004475DA" w:rsidRPr="002C1F0A" w:rsidRDefault="008C62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0BE82A" w14:textId="77777777" w:rsidR="004475DA" w:rsidRPr="002C1F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D6533F" w14:textId="2CB161E8" w:rsidR="004475DA" w:rsidRPr="002C1F0A" w:rsidRDefault="008C62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2C1F0A" w14:paraId="3D50D3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7DF63A" w14:textId="77777777" w:rsidR="004475DA" w:rsidRPr="002C1F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F0A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5BCF22" w14:textId="77777777" w:rsidR="004475DA" w:rsidRPr="002C1F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1F0A">
              <w:rPr>
                <w:sz w:val="22"/>
                <w:szCs w:val="22"/>
                <w:lang w:bidi="ru-RU"/>
              </w:rPr>
              <w:t>1. Активизация лексико-грамматического материала. 2. Академическая презентация.  3. Подготовка, составление и ведение презентации на иностранном языке. Речевые клише. 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2630CD" w14:textId="77777777" w:rsidR="004475DA" w:rsidRPr="002C1F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22B2694" w14:textId="3A1130E9" w:rsidR="004475DA" w:rsidRPr="002C1F0A" w:rsidRDefault="008C62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73CA37" w14:textId="77777777" w:rsidR="004475DA" w:rsidRPr="002C1F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2180A3" w14:textId="77777777" w:rsidR="004475DA" w:rsidRPr="002C1F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2C1F0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C1F0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1F0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C1F0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1F0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2C1F0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C1F0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1F0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C1F0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C1F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1F0A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CB0EA4D" w:rsidR="00CA7DE7" w:rsidRPr="002C1F0A" w:rsidRDefault="008C629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2C1F0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C1F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1F0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E9129A3" w:rsidR="00CA7DE7" w:rsidRPr="002C1F0A" w:rsidRDefault="008C629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2C1F0A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2C1F0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C1F0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1F0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C1F0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1F0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C1F0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C1F0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1F0A">
              <w:rPr>
                <w:rFonts w:ascii="Times New Roman" w:hAnsi="Times New Roman" w:cs="Times New Roman"/>
                <w:lang w:val="en-US"/>
              </w:rPr>
              <w:t>English</w:t>
            </w:r>
            <w:r w:rsidRPr="002C1F0A">
              <w:rPr>
                <w:rFonts w:ascii="Times New Roman" w:hAnsi="Times New Roman" w:cs="Times New Roman"/>
              </w:rPr>
              <w:t xml:space="preserve"> </w:t>
            </w:r>
            <w:r w:rsidRPr="002C1F0A">
              <w:rPr>
                <w:rFonts w:ascii="Times New Roman" w:hAnsi="Times New Roman" w:cs="Times New Roman"/>
                <w:lang w:val="en-US"/>
              </w:rPr>
              <w:t>for</w:t>
            </w:r>
            <w:r w:rsidRPr="002C1F0A">
              <w:rPr>
                <w:rFonts w:ascii="Times New Roman" w:hAnsi="Times New Roman" w:cs="Times New Roman"/>
              </w:rPr>
              <w:t xml:space="preserve"> </w:t>
            </w:r>
            <w:r w:rsidRPr="002C1F0A">
              <w:rPr>
                <w:rFonts w:ascii="Times New Roman" w:hAnsi="Times New Roman" w:cs="Times New Roman"/>
                <w:lang w:val="en-US"/>
              </w:rPr>
              <w:t>academic</w:t>
            </w:r>
            <w:r w:rsidRPr="002C1F0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C1F0A">
              <w:rPr>
                <w:rFonts w:ascii="Times New Roman" w:hAnsi="Times New Roman" w:cs="Times New Roman"/>
                <w:lang w:val="en-US"/>
              </w:rPr>
              <w:t>purposes</w:t>
            </w:r>
            <w:r w:rsidRPr="002C1F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1F0A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2C1F0A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2C1F0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C1F0A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2C1F0A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2C1F0A">
              <w:rPr>
                <w:rFonts w:ascii="Times New Roman" w:hAnsi="Times New Roman" w:cs="Times New Roman"/>
                <w:lang w:val="en-US"/>
              </w:rPr>
              <w:t>N</w:t>
            </w:r>
            <w:r w:rsidRPr="002C1F0A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2C1F0A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2C1F0A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2C1F0A">
              <w:rPr>
                <w:rFonts w:ascii="Times New Roman" w:hAnsi="Times New Roman" w:cs="Times New Roman"/>
                <w:lang w:val="en-US"/>
              </w:rPr>
              <w:t xml:space="preserve"> : 1,28 МБ</w:t>
            </w:r>
            <w:proofErr w:type="gramStart"/>
            <w:r w:rsidRPr="002C1F0A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2C1F0A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2C1F0A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2C1F0A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C1F0A" w:rsidRDefault="003B7C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C1F0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C1F0A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2C1F0A" w14:paraId="7318CF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C2E0CE" w14:textId="77777777" w:rsidR="00262CF0" w:rsidRPr="002C1F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1F0A">
              <w:rPr>
                <w:rFonts w:ascii="Times New Roman" w:hAnsi="Times New Roman" w:cs="Times New Roman"/>
              </w:rPr>
              <w:t>2.</w:t>
            </w:r>
            <w:r w:rsidRPr="002C1F0A">
              <w:rPr>
                <w:rFonts w:ascii="Times New Roman" w:hAnsi="Times New Roman" w:cs="Times New Roman"/>
                <w:lang w:val="en-US"/>
              </w:rPr>
              <w:t>English</w:t>
            </w:r>
            <w:r w:rsidRPr="002C1F0A">
              <w:rPr>
                <w:rFonts w:ascii="Times New Roman" w:hAnsi="Times New Roman" w:cs="Times New Roman"/>
              </w:rPr>
              <w:t xml:space="preserve"> </w:t>
            </w:r>
            <w:r w:rsidRPr="002C1F0A">
              <w:rPr>
                <w:rFonts w:ascii="Times New Roman" w:hAnsi="Times New Roman" w:cs="Times New Roman"/>
                <w:lang w:val="en-US"/>
              </w:rPr>
              <w:t>for</w:t>
            </w:r>
            <w:r w:rsidRPr="002C1F0A">
              <w:rPr>
                <w:rFonts w:ascii="Times New Roman" w:hAnsi="Times New Roman" w:cs="Times New Roman"/>
              </w:rPr>
              <w:t xml:space="preserve"> </w:t>
            </w:r>
            <w:r w:rsidRPr="002C1F0A">
              <w:rPr>
                <w:rFonts w:ascii="Times New Roman" w:hAnsi="Times New Roman" w:cs="Times New Roman"/>
                <w:lang w:val="en-US"/>
              </w:rPr>
              <w:t>master</w:t>
            </w:r>
            <w:r w:rsidRPr="002C1F0A">
              <w:rPr>
                <w:rFonts w:ascii="Times New Roman" w:hAnsi="Times New Roman" w:cs="Times New Roman"/>
              </w:rPr>
              <w:t>'</w:t>
            </w:r>
            <w:r w:rsidRPr="002C1F0A">
              <w:rPr>
                <w:rFonts w:ascii="Times New Roman" w:hAnsi="Times New Roman" w:cs="Times New Roman"/>
                <w:lang w:val="en-US"/>
              </w:rPr>
              <w:t>s</w:t>
            </w:r>
            <w:r w:rsidRPr="002C1F0A">
              <w:rPr>
                <w:rFonts w:ascii="Times New Roman" w:hAnsi="Times New Roman" w:cs="Times New Roman"/>
              </w:rPr>
              <w:t xml:space="preserve"> </w:t>
            </w:r>
            <w:r w:rsidRPr="002C1F0A">
              <w:rPr>
                <w:rFonts w:ascii="Times New Roman" w:hAnsi="Times New Roman" w:cs="Times New Roman"/>
                <w:lang w:val="en-US"/>
              </w:rPr>
              <w:t>degree</w:t>
            </w:r>
            <w:r w:rsidRPr="002C1F0A">
              <w:rPr>
                <w:rFonts w:ascii="Times New Roman" w:hAnsi="Times New Roman" w:cs="Times New Roman"/>
              </w:rPr>
              <w:t xml:space="preserve"> </w:t>
            </w:r>
            <w:r w:rsidRPr="002C1F0A">
              <w:rPr>
                <w:rFonts w:ascii="Times New Roman" w:hAnsi="Times New Roman" w:cs="Times New Roman"/>
                <w:lang w:val="en-US"/>
              </w:rPr>
              <w:t>and</w:t>
            </w:r>
            <w:r w:rsidRPr="002C1F0A">
              <w:rPr>
                <w:rFonts w:ascii="Times New Roman" w:hAnsi="Times New Roman" w:cs="Times New Roman"/>
              </w:rPr>
              <w:t xml:space="preserve"> </w:t>
            </w:r>
            <w:r w:rsidRPr="002C1F0A">
              <w:rPr>
                <w:rFonts w:ascii="Times New Roman" w:hAnsi="Times New Roman" w:cs="Times New Roman"/>
                <w:lang w:val="en-US"/>
              </w:rPr>
              <w:t>postgraduate</w:t>
            </w:r>
            <w:r w:rsidRPr="002C1F0A">
              <w:rPr>
                <w:rFonts w:ascii="Times New Roman" w:hAnsi="Times New Roman" w:cs="Times New Roman"/>
              </w:rPr>
              <w:t xml:space="preserve"> </w:t>
            </w:r>
            <w:r w:rsidRPr="002C1F0A">
              <w:rPr>
                <w:rFonts w:ascii="Times New Roman" w:hAnsi="Times New Roman" w:cs="Times New Roman"/>
                <w:lang w:val="en-US"/>
              </w:rPr>
              <w:t>studies</w:t>
            </w:r>
            <w:r w:rsidRPr="002C1F0A">
              <w:rPr>
                <w:rFonts w:ascii="Times New Roman" w:hAnsi="Times New Roman" w:cs="Times New Roman"/>
              </w:rPr>
              <w:t xml:space="preserve">: учебное пособие / </w:t>
            </w:r>
            <w:proofErr w:type="spellStart"/>
            <w:r w:rsidRPr="002C1F0A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2C1F0A">
              <w:rPr>
                <w:rFonts w:ascii="Times New Roman" w:hAnsi="Times New Roman" w:cs="Times New Roman"/>
              </w:rPr>
              <w:t xml:space="preserve"> [и др.]; М-во образования и науки Рос. Федерации, Санкт-Петербургский гос. экономический ун-т, Кафедра английского языка </w:t>
            </w:r>
            <w:r w:rsidRPr="002C1F0A">
              <w:rPr>
                <w:rFonts w:ascii="Times New Roman" w:hAnsi="Times New Roman" w:cs="Times New Roman"/>
                <w:lang w:val="en-US"/>
              </w:rPr>
              <w:t>N</w:t>
            </w:r>
            <w:r w:rsidRPr="002C1F0A">
              <w:rPr>
                <w:rFonts w:ascii="Times New Roman" w:hAnsi="Times New Roman" w:cs="Times New Roman"/>
              </w:rPr>
              <w:t xml:space="preserve"> 2 ,Санкт-Петербург: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372F28" w14:textId="77777777" w:rsidR="00262CF0" w:rsidRPr="002C1F0A" w:rsidRDefault="003B7C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C1F0A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D8CDBE3" w14:textId="77777777" w:rsidTr="007B550D">
        <w:tc>
          <w:tcPr>
            <w:tcW w:w="9345" w:type="dxa"/>
          </w:tcPr>
          <w:p w14:paraId="19E5BC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22FAAFE" w14:textId="77777777" w:rsidTr="007B550D">
        <w:tc>
          <w:tcPr>
            <w:tcW w:w="9345" w:type="dxa"/>
          </w:tcPr>
          <w:p w14:paraId="3FDC51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9212E6" w14:textId="77777777" w:rsidTr="007B550D">
        <w:tc>
          <w:tcPr>
            <w:tcW w:w="9345" w:type="dxa"/>
          </w:tcPr>
          <w:p w14:paraId="79BF7F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F5F03A" w14:textId="77777777" w:rsidTr="007B550D">
        <w:tc>
          <w:tcPr>
            <w:tcW w:w="9345" w:type="dxa"/>
          </w:tcPr>
          <w:p w14:paraId="78EBE6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B7CD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C1F0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C1F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1F0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C1F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1F0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C1F0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C1F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F0A">
              <w:rPr>
                <w:sz w:val="22"/>
                <w:szCs w:val="22"/>
              </w:rPr>
              <w:t xml:space="preserve">Ауд. 401 </w:t>
            </w:r>
            <w:proofErr w:type="spellStart"/>
            <w:r w:rsidRPr="002C1F0A">
              <w:rPr>
                <w:sz w:val="22"/>
                <w:szCs w:val="22"/>
              </w:rPr>
              <w:t>пом</w:t>
            </w:r>
            <w:proofErr w:type="spellEnd"/>
            <w:r w:rsidRPr="002C1F0A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2C1F0A">
              <w:rPr>
                <w:sz w:val="22"/>
                <w:szCs w:val="22"/>
              </w:rPr>
              <w:t>комплекс"</w:t>
            </w:r>
            <w:proofErr w:type="gramStart"/>
            <w:r w:rsidRPr="002C1F0A">
              <w:rPr>
                <w:sz w:val="22"/>
                <w:szCs w:val="22"/>
              </w:rPr>
              <w:t>.С</w:t>
            </w:r>
            <w:proofErr w:type="gramEnd"/>
            <w:r w:rsidRPr="002C1F0A">
              <w:rPr>
                <w:sz w:val="22"/>
                <w:szCs w:val="22"/>
              </w:rPr>
              <w:t>пециализированная</w:t>
            </w:r>
            <w:proofErr w:type="spellEnd"/>
            <w:r w:rsidRPr="002C1F0A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C1F0A">
              <w:rPr>
                <w:sz w:val="22"/>
                <w:szCs w:val="22"/>
                <w:lang w:val="en-US"/>
              </w:rPr>
              <w:t>I</w:t>
            </w:r>
            <w:r w:rsidRPr="002C1F0A">
              <w:rPr>
                <w:sz w:val="22"/>
                <w:szCs w:val="22"/>
              </w:rPr>
              <w:t xml:space="preserve">3-8100/ 8Гб/500Гб/ </w:t>
            </w:r>
            <w:r w:rsidRPr="002C1F0A">
              <w:rPr>
                <w:sz w:val="22"/>
                <w:szCs w:val="22"/>
                <w:lang w:val="en-US"/>
              </w:rPr>
              <w:t>Philips</w:t>
            </w:r>
            <w:r w:rsidRPr="002C1F0A">
              <w:rPr>
                <w:sz w:val="22"/>
                <w:szCs w:val="22"/>
              </w:rPr>
              <w:t>224</w:t>
            </w:r>
            <w:r w:rsidRPr="002C1F0A">
              <w:rPr>
                <w:sz w:val="22"/>
                <w:szCs w:val="22"/>
                <w:lang w:val="en-US"/>
              </w:rPr>
              <w:t>E</w:t>
            </w:r>
            <w:r w:rsidRPr="002C1F0A">
              <w:rPr>
                <w:sz w:val="22"/>
                <w:szCs w:val="22"/>
              </w:rPr>
              <w:t>5</w:t>
            </w:r>
            <w:r w:rsidRPr="002C1F0A">
              <w:rPr>
                <w:sz w:val="22"/>
                <w:szCs w:val="22"/>
                <w:lang w:val="en-US"/>
              </w:rPr>
              <w:t>QSB</w:t>
            </w:r>
            <w:r w:rsidRPr="002C1F0A">
              <w:rPr>
                <w:sz w:val="22"/>
                <w:szCs w:val="22"/>
              </w:rPr>
              <w:t xml:space="preserve"> - 20 шт., Ноутбук </w:t>
            </w:r>
            <w:r w:rsidRPr="002C1F0A">
              <w:rPr>
                <w:sz w:val="22"/>
                <w:szCs w:val="22"/>
                <w:lang w:val="en-US"/>
              </w:rPr>
              <w:t>HP</w:t>
            </w:r>
            <w:r w:rsidRPr="002C1F0A">
              <w:rPr>
                <w:sz w:val="22"/>
                <w:szCs w:val="22"/>
              </w:rPr>
              <w:t xml:space="preserve"> 250 </w:t>
            </w:r>
            <w:r w:rsidRPr="002C1F0A">
              <w:rPr>
                <w:sz w:val="22"/>
                <w:szCs w:val="22"/>
                <w:lang w:val="en-US"/>
              </w:rPr>
              <w:t>G</w:t>
            </w:r>
            <w:r w:rsidRPr="002C1F0A">
              <w:rPr>
                <w:sz w:val="22"/>
                <w:szCs w:val="22"/>
              </w:rPr>
              <w:t>6 1</w:t>
            </w:r>
            <w:r w:rsidRPr="002C1F0A">
              <w:rPr>
                <w:sz w:val="22"/>
                <w:szCs w:val="22"/>
                <w:lang w:val="en-US"/>
              </w:rPr>
              <w:t>WY</w:t>
            </w:r>
            <w:r w:rsidRPr="002C1F0A">
              <w:rPr>
                <w:sz w:val="22"/>
                <w:szCs w:val="22"/>
              </w:rPr>
              <w:t>58</w:t>
            </w:r>
            <w:r w:rsidRPr="002C1F0A">
              <w:rPr>
                <w:sz w:val="22"/>
                <w:szCs w:val="22"/>
                <w:lang w:val="en-US"/>
              </w:rPr>
              <w:t>EA</w:t>
            </w:r>
            <w:r w:rsidRPr="002C1F0A">
              <w:rPr>
                <w:sz w:val="22"/>
                <w:szCs w:val="22"/>
              </w:rPr>
              <w:t xml:space="preserve"> - 5 шт., Проектор цифровой </w:t>
            </w:r>
            <w:r w:rsidRPr="002C1F0A">
              <w:rPr>
                <w:sz w:val="22"/>
                <w:szCs w:val="22"/>
                <w:lang w:val="en-US"/>
              </w:rPr>
              <w:t>Acer</w:t>
            </w:r>
            <w:r w:rsidRPr="002C1F0A">
              <w:rPr>
                <w:sz w:val="22"/>
                <w:szCs w:val="22"/>
              </w:rPr>
              <w:t xml:space="preserve"> </w:t>
            </w:r>
            <w:r w:rsidRPr="002C1F0A">
              <w:rPr>
                <w:sz w:val="22"/>
                <w:szCs w:val="22"/>
                <w:lang w:val="en-US"/>
              </w:rPr>
              <w:t>X</w:t>
            </w:r>
            <w:r w:rsidRPr="002C1F0A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C1F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F0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1F0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1F0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1F0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C1F0A" w14:paraId="06D1658D" w14:textId="77777777" w:rsidTr="008416EB">
        <w:tc>
          <w:tcPr>
            <w:tcW w:w="7797" w:type="dxa"/>
            <w:shd w:val="clear" w:color="auto" w:fill="auto"/>
          </w:tcPr>
          <w:p w14:paraId="520D9824" w14:textId="77777777" w:rsidR="002C735C" w:rsidRPr="002C1F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F0A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1F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1F0A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2C1F0A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2C1F0A">
              <w:rPr>
                <w:sz w:val="22"/>
                <w:szCs w:val="22"/>
              </w:rPr>
              <w:t xml:space="preserve"> </w:t>
            </w:r>
            <w:r w:rsidRPr="002C1F0A">
              <w:rPr>
                <w:sz w:val="22"/>
                <w:szCs w:val="22"/>
                <w:lang w:val="en-US"/>
              </w:rPr>
              <w:t>Core</w:t>
            </w:r>
            <w:r w:rsidRPr="002C1F0A">
              <w:rPr>
                <w:sz w:val="22"/>
                <w:szCs w:val="22"/>
              </w:rPr>
              <w:t xml:space="preserve"> </w:t>
            </w:r>
            <w:proofErr w:type="spellStart"/>
            <w:r w:rsidRPr="002C1F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1F0A">
              <w:rPr>
                <w:sz w:val="22"/>
                <w:szCs w:val="22"/>
              </w:rPr>
              <w:t>5-3570 3.5</w:t>
            </w:r>
            <w:proofErr w:type="spellStart"/>
            <w:r w:rsidRPr="002C1F0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C1F0A">
              <w:rPr>
                <w:sz w:val="22"/>
                <w:szCs w:val="22"/>
              </w:rPr>
              <w:t>/4</w:t>
            </w:r>
            <w:r w:rsidRPr="002C1F0A">
              <w:rPr>
                <w:sz w:val="22"/>
                <w:szCs w:val="22"/>
                <w:lang w:val="en-US"/>
              </w:rPr>
              <w:t>Gb</w:t>
            </w:r>
            <w:r w:rsidRPr="002C1F0A">
              <w:rPr>
                <w:sz w:val="22"/>
                <w:szCs w:val="22"/>
              </w:rPr>
              <w:t>/500</w:t>
            </w:r>
            <w:r w:rsidRPr="002C1F0A">
              <w:rPr>
                <w:sz w:val="22"/>
                <w:szCs w:val="22"/>
                <w:lang w:val="en-US"/>
              </w:rPr>
              <w:t>Gb</w:t>
            </w:r>
            <w:r w:rsidRPr="002C1F0A">
              <w:rPr>
                <w:sz w:val="22"/>
                <w:szCs w:val="22"/>
              </w:rPr>
              <w:t xml:space="preserve"> - 1 шт., Мультимедиа проектор </w:t>
            </w:r>
            <w:r w:rsidRPr="002C1F0A">
              <w:rPr>
                <w:sz w:val="22"/>
                <w:szCs w:val="22"/>
                <w:lang w:val="en-US"/>
              </w:rPr>
              <w:t>Epson</w:t>
            </w:r>
            <w:r w:rsidRPr="002C1F0A">
              <w:rPr>
                <w:sz w:val="22"/>
                <w:szCs w:val="22"/>
              </w:rPr>
              <w:t xml:space="preserve">  </w:t>
            </w:r>
            <w:r w:rsidRPr="002C1F0A">
              <w:rPr>
                <w:sz w:val="22"/>
                <w:szCs w:val="22"/>
                <w:lang w:val="en-US"/>
              </w:rPr>
              <w:t>EB</w:t>
            </w:r>
            <w:r w:rsidRPr="002C1F0A">
              <w:rPr>
                <w:sz w:val="22"/>
                <w:szCs w:val="22"/>
              </w:rPr>
              <w:t>-</w:t>
            </w:r>
            <w:r w:rsidRPr="002C1F0A">
              <w:rPr>
                <w:sz w:val="22"/>
                <w:szCs w:val="22"/>
                <w:lang w:val="en-US"/>
              </w:rPr>
              <w:t>X</w:t>
            </w:r>
            <w:r w:rsidRPr="002C1F0A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2C1F0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C1F0A">
              <w:rPr>
                <w:sz w:val="22"/>
                <w:szCs w:val="22"/>
              </w:rPr>
              <w:t xml:space="preserve"> </w:t>
            </w:r>
            <w:r w:rsidRPr="002C1F0A">
              <w:rPr>
                <w:sz w:val="22"/>
                <w:szCs w:val="22"/>
                <w:lang w:val="en-US"/>
              </w:rPr>
              <w:t>TA</w:t>
            </w:r>
            <w:r w:rsidRPr="002C1F0A">
              <w:rPr>
                <w:sz w:val="22"/>
                <w:szCs w:val="22"/>
              </w:rPr>
              <w:t xml:space="preserve">-1120  - 1 шт., Колонки </w:t>
            </w:r>
            <w:r w:rsidRPr="002C1F0A">
              <w:rPr>
                <w:sz w:val="22"/>
                <w:szCs w:val="22"/>
                <w:lang w:val="en-US"/>
              </w:rPr>
              <w:t>Hi</w:t>
            </w:r>
            <w:r w:rsidRPr="002C1F0A">
              <w:rPr>
                <w:sz w:val="22"/>
                <w:szCs w:val="22"/>
              </w:rPr>
              <w:t>-</w:t>
            </w:r>
            <w:r w:rsidRPr="002C1F0A">
              <w:rPr>
                <w:sz w:val="22"/>
                <w:szCs w:val="22"/>
                <w:lang w:val="en-US"/>
              </w:rPr>
              <w:t>Fi</w:t>
            </w:r>
            <w:r w:rsidRPr="002C1F0A">
              <w:rPr>
                <w:sz w:val="22"/>
                <w:szCs w:val="22"/>
              </w:rPr>
              <w:t xml:space="preserve"> </w:t>
            </w:r>
            <w:r w:rsidRPr="002C1F0A">
              <w:rPr>
                <w:sz w:val="22"/>
                <w:szCs w:val="22"/>
                <w:lang w:val="en-US"/>
              </w:rPr>
              <w:t>PRO</w:t>
            </w:r>
            <w:r w:rsidRPr="002C1F0A">
              <w:rPr>
                <w:sz w:val="22"/>
                <w:szCs w:val="22"/>
              </w:rPr>
              <w:t xml:space="preserve"> </w:t>
            </w:r>
            <w:r w:rsidRPr="002C1F0A">
              <w:rPr>
                <w:sz w:val="22"/>
                <w:szCs w:val="22"/>
                <w:lang w:val="en-US"/>
              </w:rPr>
              <w:t>MASK</w:t>
            </w:r>
            <w:r w:rsidRPr="002C1F0A">
              <w:rPr>
                <w:sz w:val="22"/>
                <w:szCs w:val="22"/>
              </w:rPr>
              <w:t>6</w:t>
            </w:r>
            <w:r w:rsidRPr="002C1F0A">
              <w:rPr>
                <w:sz w:val="22"/>
                <w:szCs w:val="22"/>
                <w:lang w:val="en-US"/>
              </w:rPr>
              <w:t>T</w:t>
            </w:r>
            <w:r w:rsidRPr="002C1F0A">
              <w:rPr>
                <w:sz w:val="22"/>
                <w:szCs w:val="22"/>
              </w:rPr>
              <w:t>-</w:t>
            </w:r>
            <w:r w:rsidRPr="002C1F0A">
              <w:rPr>
                <w:sz w:val="22"/>
                <w:szCs w:val="22"/>
                <w:lang w:val="en-US"/>
              </w:rPr>
              <w:t>W</w:t>
            </w:r>
            <w:r w:rsidRPr="002C1F0A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2C1F0A">
              <w:rPr>
                <w:sz w:val="22"/>
                <w:szCs w:val="22"/>
                <w:lang w:val="en-US"/>
              </w:rPr>
              <w:t>Matte</w:t>
            </w:r>
            <w:r w:rsidRPr="002C1F0A">
              <w:rPr>
                <w:sz w:val="22"/>
                <w:szCs w:val="22"/>
              </w:rPr>
              <w:t xml:space="preserve"> </w:t>
            </w:r>
            <w:r w:rsidRPr="002C1F0A">
              <w:rPr>
                <w:sz w:val="22"/>
                <w:szCs w:val="22"/>
                <w:lang w:val="en-US"/>
              </w:rPr>
              <w:t>White</w:t>
            </w:r>
            <w:r w:rsidRPr="002C1F0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928A52" w14:textId="77777777" w:rsidR="002C735C" w:rsidRPr="002C1F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1F0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1F0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1F0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1F0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1F0A" w14:paraId="792AFB0B" w14:textId="77777777" w:rsidTr="002C1F0A">
        <w:tc>
          <w:tcPr>
            <w:tcW w:w="562" w:type="dxa"/>
          </w:tcPr>
          <w:p w14:paraId="20B83129" w14:textId="77777777" w:rsidR="002C1F0A" w:rsidRPr="00D94EC0" w:rsidRDefault="002C1F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542A7C4" w14:textId="77777777" w:rsidR="002C1F0A" w:rsidRDefault="002C1F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C1F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F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C1F0A" w14:paraId="5A1C9382" w14:textId="77777777" w:rsidTr="00801458">
        <w:tc>
          <w:tcPr>
            <w:tcW w:w="2336" w:type="dxa"/>
          </w:tcPr>
          <w:p w14:paraId="4C518DAB" w14:textId="77777777" w:rsidR="005D65A5" w:rsidRPr="002C1F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F0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C1F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F0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C1F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F0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C1F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F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C1F0A" w14:paraId="07658034" w14:textId="77777777" w:rsidTr="00801458">
        <w:tc>
          <w:tcPr>
            <w:tcW w:w="2336" w:type="dxa"/>
          </w:tcPr>
          <w:p w14:paraId="1553D698" w14:textId="78F29BFB" w:rsidR="005D65A5" w:rsidRPr="002C1F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C1F0A" w:rsidRDefault="007478E0" w:rsidP="00801458">
            <w:pPr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C1F0A" w:rsidRDefault="007478E0" w:rsidP="00801458">
            <w:pPr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C1F0A" w:rsidRDefault="007478E0" w:rsidP="00801458">
            <w:pPr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C1F0A" w14:paraId="1175D492" w14:textId="77777777" w:rsidTr="00801458">
        <w:tc>
          <w:tcPr>
            <w:tcW w:w="2336" w:type="dxa"/>
          </w:tcPr>
          <w:p w14:paraId="2A318C25" w14:textId="77777777" w:rsidR="005D65A5" w:rsidRPr="002C1F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DA2A94" w14:textId="77777777" w:rsidR="005D65A5" w:rsidRPr="002C1F0A" w:rsidRDefault="007478E0" w:rsidP="00801458">
            <w:pPr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1A04003" w14:textId="77777777" w:rsidR="005D65A5" w:rsidRPr="002C1F0A" w:rsidRDefault="007478E0" w:rsidP="00801458">
            <w:pPr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C4A18A" w14:textId="77777777" w:rsidR="005D65A5" w:rsidRPr="002C1F0A" w:rsidRDefault="007478E0" w:rsidP="00801458">
            <w:pPr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2C1F0A" w14:paraId="09BFDFBA" w14:textId="77777777" w:rsidTr="00801458">
        <w:tc>
          <w:tcPr>
            <w:tcW w:w="2336" w:type="dxa"/>
          </w:tcPr>
          <w:p w14:paraId="7068A9AC" w14:textId="77777777" w:rsidR="005D65A5" w:rsidRPr="002C1F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421402" w14:textId="77777777" w:rsidR="005D65A5" w:rsidRPr="002C1F0A" w:rsidRDefault="007478E0" w:rsidP="00801458">
            <w:pPr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06798D" w14:textId="77777777" w:rsidR="005D65A5" w:rsidRPr="002C1F0A" w:rsidRDefault="007478E0" w:rsidP="00801458">
            <w:pPr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71F48F" w14:textId="77777777" w:rsidR="005D65A5" w:rsidRPr="002C1F0A" w:rsidRDefault="007478E0" w:rsidP="00801458">
            <w:pPr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1F0A" w14:paraId="52EF540D" w14:textId="77777777" w:rsidTr="002C1F0A">
        <w:tc>
          <w:tcPr>
            <w:tcW w:w="562" w:type="dxa"/>
          </w:tcPr>
          <w:p w14:paraId="27F3159C" w14:textId="77777777" w:rsidR="002C1F0A" w:rsidRDefault="002C1F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390BEAA" w14:textId="77777777" w:rsidR="002C1F0A" w:rsidRDefault="002C1F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C1F0A" w14:paraId="0267C479" w14:textId="77777777" w:rsidTr="00801458">
        <w:tc>
          <w:tcPr>
            <w:tcW w:w="2500" w:type="pct"/>
          </w:tcPr>
          <w:p w14:paraId="37F699C9" w14:textId="77777777" w:rsidR="00B8237E" w:rsidRPr="002C1F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F0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C1F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F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C1F0A" w14:paraId="3F240151" w14:textId="77777777" w:rsidTr="00801458">
        <w:tc>
          <w:tcPr>
            <w:tcW w:w="2500" w:type="pct"/>
          </w:tcPr>
          <w:p w14:paraId="61E91592" w14:textId="61A0874C" w:rsidR="00B8237E" w:rsidRPr="002C1F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1F0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C1F0A" w:rsidRDefault="005C548A" w:rsidP="00801458">
            <w:pPr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C1F0A" w14:paraId="33A235E7" w14:textId="77777777" w:rsidTr="00801458">
        <w:tc>
          <w:tcPr>
            <w:tcW w:w="2500" w:type="pct"/>
          </w:tcPr>
          <w:p w14:paraId="20F6AAE1" w14:textId="77777777" w:rsidR="00B8237E" w:rsidRPr="002C1F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1F0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2063814" w14:textId="77777777" w:rsidR="00B8237E" w:rsidRPr="002C1F0A" w:rsidRDefault="005C548A" w:rsidP="00801458">
            <w:pPr>
              <w:rPr>
                <w:rFonts w:ascii="Times New Roman" w:hAnsi="Times New Roman" w:cs="Times New Roman"/>
              </w:rPr>
            </w:pPr>
            <w:r w:rsidRPr="002C1F0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1E9C9" w14:textId="77777777" w:rsidR="003B7CDC" w:rsidRDefault="003B7CDC" w:rsidP="00315CA6">
      <w:pPr>
        <w:spacing w:after="0" w:line="240" w:lineRule="auto"/>
      </w:pPr>
      <w:r>
        <w:separator/>
      </w:r>
    </w:p>
  </w:endnote>
  <w:endnote w:type="continuationSeparator" w:id="0">
    <w:p w14:paraId="649C4FE4" w14:textId="77777777" w:rsidR="003B7CDC" w:rsidRDefault="003B7C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04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C45E1" w14:textId="77777777" w:rsidR="003B7CDC" w:rsidRDefault="003B7CDC" w:rsidP="00315CA6">
      <w:pPr>
        <w:spacing w:after="0" w:line="240" w:lineRule="auto"/>
      </w:pPr>
      <w:r>
        <w:separator/>
      </w:r>
    </w:p>
  </w:footnote>
  <w:footnote w:type="continuationSeparator" w:id="0">
    <w:p w14:paraId="20846FCC" w14:textId="77777777" w:rsidR="003B7CDC" w:rsidRDefault="003B7C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1F0A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7CDC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5041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6290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50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4EC0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3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5nglish%20for%20master'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2D119A-DA30-46D0-9E8D-F7239C0B5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2574</Words>
  <Characters>14675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2025-03-25T14:33:00Z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