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Клиентоориентированные бизнес-модели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AC01E7" w:rsidR="00A77598" w:rsidRPr="00D9699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9699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94A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4A4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94A40">
              <w:rPr>
                <w:rFonts w:ascii="Times New Roman" w:hAnsi="Times New Roman" w:cs="Times New Roman"/>
                <w:sz w:val="20"/>
                <w:szCs w:val="20"/>
              </w:rPr>
              <w:t xml:space="preserve">, Юлдашева Оксана </w:t>
            </w:r>
            <w:proofErr w:type="spellStart"/>
            <w:r w:rsidRPr="00B94A40">
              <w:rPr>
                <w:rFonts w:ascii="Times New Roman" w:hAnsi="Times New Roman" w:cs="Times New Roman"/>
                <w:sz w:val="20"/>
                <w:szCs w:val="20"/>
              </w:rPr>
              <w:t>Урняковна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5B6784" w:rsidR="004475DA" w:rsidRPr="00D9699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9699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A0D46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699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7662368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B8D7B5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D714C2B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5CDD3C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C8B24F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27306F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253E51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C4FE8A0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E954A4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738AF9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E31A45" w:rsidR="00D75436" w:rsidRDefault="00D969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DDA134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45A8F96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455202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C0C2C8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821D4A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9D1397" w:rsidR="00D75436" w:rsidRDefault="00D969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знаниями, навыками, умениями, связанными с анализом и проектированием клиентоориентированных бизнес-моделей компаний.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Клиентоориентированные бизнес-модели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B94A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94A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4A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94A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A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94A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94A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4A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94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94A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94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4A40">
              <w:rPr>
                <w:rFonts w:ascii="Times New Roman" w:hAnsi="Times New Roman" w:cs="Times New Roman"/>
              </w:rPr>
              <w:t>теоретические основы проектного управления; опыт по разработке и реализации проектных решений в сфере логистики, новейшие зарубежные и отечественные подходы к управлению проектами в сфере логистики в условиях неопределенности.</w:t>
            </w:r>
            <w:r w:rsidRPr="00B94A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F47DE00" w:rsidR="00751095" w:rsidRPr="00B94A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4A40">
              <w:rPr>
                <w:rFonts w:ascii="Times New Roman" w:hAnsi="Times New Roman" w:cs="Times New Roman"/>
              </w:rPr>
              <w:t>разрабатывать проектные задания и принимать решения с учетом фактора неопределенности, определять источники финансирования долгосрочных инвестиций, оценивать и выбирать оптимальные способы финансирования инвестиционного проекта.</w:t>
            </w:r>
            <w:r w:rsidRPr="00B94A4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31CA59B" w:rsidR="00751095" w:rsidRPr="00B94A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4A40">
              <w:rPr>
                <w:rFonts w:ascii="Times New Roman" w:hAnsi="Times New Roman" w:cs="Times New Roman"/>
              </w:rPr>
              <w:t>навыками разработки проектов и бизнес-моделей и рационального принятия проектных решений с учетом фактора неопределенности.</w:t>
            </w:r>
          </w:p>
        </w:tc>
      </w:tr>
    </w:tbl>
    <w:p w14:paraId="010B1EC2" w14:textId="77777777" w:rsidR="00E1429F" w:rsidRPr="00B94A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94A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94A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94A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94A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(ак</w:t>
            </w:r>
            <w:r w:rsidR="00AE2B1A" w:rsidRPr="00B94A40">
              <w:rPr>
                <w:rFonts w:ascii="Times New Roman" w:hAnsi="Times New Roman" w:cs="Times New Roman"/>
                <w:b/>
              </w:rPr>
              <w:t>адемические</w:t>
            </w:r>
            <w:r w:rsidRPr="00B94A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94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94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94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94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94A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94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94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94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94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94A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94A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94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Тема 1. Концепция клиентоориентиро</w:t>
            </w:r>
            <w:r w:rsidRPr="00B94A40">
              <w:rPr>
                <w:rFonts w:ascii="Times New Roman" w:hAnsi="Times New Roman" w:cs="Times New Roman"/>
                <w:lang w:bidi="ru-RU"/>
              </w:rPr>
              <w:lastRenderedPageBreak/>
              <w:t>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D2F1602" w:rsidR="004475DA" w:rsidRPr="00B94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A40">
              <w:rPr>
                <w:sz w:val="22"/>
                <w:szCs w:val="22"/>
                <w:lang w:bidi="ru-RU"/>
              </w:rPr>
              <w:lastRenderedPageBreak/>
              <w:t>Понятие бизнес-модели. Эволюция бизнес-моделей. Подходы к построению бизнес-моделей: ресурсный, ценностный, информационный.</w:t>
            </w:r>
            <w:r w:rsidRPr="00B94A40">
              <w:rPr>
                <w:sz w:val="22"/>
                <w:szCs w:val="22"/>
                <w:lang w:bidi="ru-RU"/>
              </w:rPr>
              <w:br/>
            </w:r>
            <w:r w:rsidRPr="00B94A40">
              <w:rPr>
                <w:sz w:val="22"/>
                <w:szCs w:val="22"/>
                <w:lang w:bidi="ru-RU"/>
              </w:rPr>
              <w:lastRenderedPageBreak/>
              <w:t>Архетипы бизнес-моделей MIT2004. Модель корпоративной архитектуры.</w:t>
            </w:r>
            <w:r w:rsidRPr="00B94A40">
              <w:rPr>
                <w:sz w:val="22"/>
                <w:szCs w:val="22"/>
                <w:lang w:bidi="ru-RU"/>
              </w:rPr>
              <w:br/>
              <w:t>Понятие клиентоориентированности бизнеса: основные принципы и механизмы.</w:t>
            </w:r>
            <w:r w:rsidRPr="00B94A40">
              <w:rPr>
                <w:sz w:val="22"/>
                <w:szCs w:val="22"/>
                <w:lang w:bidi="ru-RU"/>
              </w:rPr>
              <w:br/>
              <w:t>Шаблоны бизнес-моделей. Шаблон Остервальдера и Пинье.</w:t>
            </w:r>
            <w:r w:rsidRPr="00B94A40">
              <w:rPr>
                <w:sz w:val="22"/>
                <w:szCs w:val="22"/>
                <w:lang w:bidi="ru-RU"/>
              </w:rPr>
              <w:br/>
              <w:t xml:space="preserve">Стили бизнес-моделей: концепция «разделения», «длинный хвост», многосторонние платформы, </w:t>
            </w:r>
            <w:proofErr w:type="spellStart"/>
            <w:r w:rsidRPr="00B94A40">
              <w:rPr>
                <w:sz w:val="22"/>
                <w:szCs w:val="22"/>
                <w:lang w:bidi="ru-RU"/>
              </w:rPr>
              <w:t>Freemium</w:t>
            </w:r>
            <w:proofErr w:type="spellEnd"/>
            <w:r w:rsidRPr="00B94A40">
              <w:rPr>
                <w:sz w:val="22"/>
                <w:szCs w:val="22"/>
                <w:lang w:bidi="ru-RU"/>
              </w:rPr>
              <w:t>.</w:t>
            </w:r>
            <w:r w:rsidRPr="00B94A40">
              <w:rPr>
                <w:sz w:val="22"/>
                <w:szCs w:val="22"/>
                <w:lang w:bidi="ru-RU"/>
              </w:rPr>
              <w:br/>
              <w:t>Бизнес-модель и стратегия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94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94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8940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94BC93" w14:textId="77777777" w:rsidR="004475DA" w:rsidRPr="00B94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Тема 2. Модели потребительской ценности.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32F1D" w14:textId="780054A6" w:rsidR="004475DA" w:rsidRPr="00B94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A40">
              <w:rPr>
                <w:sz w:val="22"/>
                <w:szCs w:val="22"/>
                <w:lang w:bidi="ru-RU"/>
              </w:rPr>
              <w:t>Теория потребительской ценности и ценностный подход в бизнесе. Сущность потребительской ценности (ценностное предложение): оптимизация выгод и полных затрат потребителя. Подходы к выявлению структуры потребительской ценности.</w:t>
            </w:r>
            <w:r w:rsidRPr="00B94A40">
              <w:rPr>
                <w:sz w:val="22"/>
                <w:szCs w:val="22"/>
                <w:lang w:bidi="ru-RU"/>
              </w:rPr>
              <w:br/>
              <w:t>Модели потребительской ценности на В2В и В2С рынках. Исследование потребностей потребителей и их предпочтений: качественные и количественные методы. Управление покупательским опытом: карта покупательского пути.</w:t>
            </w:r>
            <w:r w:rsidRPr="00B94A40">
              <w:rPr>
                <w:sz w:val="22"/>
                <w:szCs w:val="22"/>
                <w:lang w:bidi="ru-RU"/>
              </w:rPr>
              <w:br/>
              <w:t>Потребительская ценность услуги грузовой перевозки и логистической услуги.</w:t>
            </w:r>
            <w:r w:rsidRPr="00B94A40">
              <w:rPr>
                <w:sz w:val="22"/>
                <w:szCs w:val="22"/>
                <w:lang w:bidi="ru-RU"/>
              </w:rPr>
              <w:br/>
              <w:t>Оценка потребительской ценности: монетарный и немонетарный подходы. Немонетарный подход: построение карты ценности. Монетарный подход: понятие EVC (economic value to the customer – экономическая прибыль для покупателя) и оценка TCO (total cost of ownership – совокупной стоимости владения).</w:t>
            </w:r>
            <w:r w:rsidRPr="00B94A40">
              <w:rPr>
                <w:sz w:val="22"/>
                <w:szCs w:val="22"/>
                <w:lang w:bidi="ru-RU"/>
              </w:rPr>
              <w:br/>
              <w:t>Ожидания клиентов и новые ценностные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351F7" w14:textId="77777777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6C2FD3" w14:textId="77777777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362E2" w14:textId="77777777" w:rsidR="004475DA" w:rsidRPr="00B94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A5465D" w14:textId="77777777" w:rsidR="004475DA" w:rsidRPr="00B94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FB31B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7257ED" w14:textId="77777777" w:rsidR="004475DA" w:rsidRPr="00B94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Тема 3. Стратегический анализ бизнес-модели: цепочка ценности, сеть ценности, деловая экосистема.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3EAEC" w14:textId="05B39229" w:rsidR="004475DA" w:rsidRPr="00B94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A40">
              <w:rPr>
                <w:sz w:val="22"/>
                <w:szCs w:val="22"/>
                <w:lang w:bidi="ru-RU"/>
              </w:rPr>
              <w:t>Понятие и составляющие цепочки ценности (модель Портера, модель Сливот-ски и Морриса, модель Каплински и Морриса). Value Chain Analysis. Влияние факторов внешней среды на конфигурацию цепочек ценности.</w:t>
            </w:r>
            <w:r w:rsidRPr="00B94A40">
              <w:rPr>
                <w:sz w:val="22"/>
                <w:szCs w:val="22"/>
                <w:lang w:bidi="ru-RU"/>
              </w:rPr>
              <w:br/>
              <w:t>Линейные и сетевые цепочки. Сети ценности. Построение стратегической сети ценности. Формирование деловой экосистемы. Эволюция деловой экосистемы. Разница между традиционным подходом и подходом к построению деловой экосистемы. Деловые экосистемы на транспортно-логистическом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8590B" w14:textId="77777777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FCD7D6" w14:textId="77777777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0E23D" w14:textId="77777777" w:rsidR="004475DA" w:rsidRPr="00B94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43287" w14:textId="77777777" w:rsidR="004475DA" w:rsidRPr="00B94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0204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1D22B" w14:textId="77777777" w:rsidR="004475DA" w:rsidRPr="00B94A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Тема 4. Методология клиентоориентированного бизнес-моделирования.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89B75" w14:textId="044E5759" w:rsidR="004475DA" w:rsidRPr="00B94A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A40">
              <w:rPr>
                <w:sz w:val="22"/>
                <w:szCs w:val="22"/>
                <w:lang w:bidi="ru-RU"/>
              </w:rPr>
              <w:t>Методология бизнес-моделирования. Моделирование цепочки по созданию потребительской ценности. Классификация бизнес-процессов в цепочке ценности (по ТОРР). Оценка видов деятельности в цепочке ценности: стоимостная и стратегическая. Распределение БП по субъектам в соответствии с имеющимися конкурентными преимуществами. Решение о концентрации и распределении активов (материальных и нематериальных).</w:t>
            </w:r>
            <w:r w:rsidRPr="00B94A40">
              <w:rPr>
                <w:sz w:val="22"/>
                <w:szCs w:val="22"/>
                <w:lang w:bidi="ru-RU"/>
              </w:rPr>
              <w:br/>
              <w:t>Контроль эффективности функционирования бизнес-моделей.</w:t>
            </w:r>
            <w:r w:rsidRPr="00B94A40">
              <w:rPr>
                <w:sz w:val="22"/>
                <w:szCs w:val="22"/>
                <w:lang w:bidi="ru-RU"/>
              </w:rPr>
              <w:br/>
              <w:t xml:space="preserve">Роль модели маркетинга в клиентоориентированной бизнес-модели. </w:t>
            </w:r>
            <w:r w:rsidRPr="00B94A40">
              <w:rPr>
                <w:sz w:val="22"/>
                <w:szCs w:val="22"/>
                <w:lang w:bidi="ru-RU"/>
              </w:rPr>
              <w:lastRenderedPageBreak/>
              <w:t>Маркетинговые бизнес-процессы на разных уровнях управления компанией. Типы маркетинговых моделей: от операционного к стратегическому маркетингу.</w:t>
            </w:r>
            <w:r w:rsidRPr="00B94A40">
              <w:rPr>
                <w:sz w:val="22"/>
                <w:szCs w:val="22"/>
                <w:lang w:bidi="ru-RU"/>
              </w:rPr>
              <w:br/>
              <w:t>Бизнес-модели ведущих транспортно-логистических компаний. «Старые» и «новые» бизнес-модели ТЛК: тренды.</w:t>
            </w:r>
            <w:r w:rsidRPr="00B94A40">
              <w:rPr>
                <w:sz w:val="22"/>
                <w:szCs w:val="22"/>
                <w:lang w:bidi="ru-RU"/>
              </w:rPr>
              <w:br/>
              <w:t>Бизнес-модели в международном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09731" w14:textId="77777777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151BC7" w14:textId="77777777" w:rsidR="004475DA" w:rsidRPr="00B94A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76733" w14:textId="77777777" w:rsidR="004475DA" w:rsidRPr="00B94A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9EFB6C" w14:textId="77777777" w:rsidR="004475DA" w:rsidRPr="00B94A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94A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A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94A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94A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94A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94A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94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A4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94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A4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94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94A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94A4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83"/>
        <w:gridCol w:w="4602"/>
      </w:tblGrid>
      <w:tr w:rsidR="00262CF0" w:rsidRPr="00B94A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94A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A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94A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A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699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94A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94A40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B94A40">
              <w:rPr>
                <w:rFonts w:ascii="Times New Roman" w:hAnsi="Times New Roman" w:cs="Times New Roman"/>
              </w:rPr>
              <w:t>, Александр. Построение бизнес-моделей: Настольная книга стратега и новатора [Электронный ресурс</w:t>
            </w:r>
            <w:proofErr w:type="gramStart"/>
            <w:r w:rsidRPr="00B94A40">
              <w:rPr>
                <w:rFonts w:ascii="Times New Roman" w:hAnsi="Times New Roman" w:cs="Times New Roman"/>
              </w:rPr>
              <w:t>] .</w:t>
            </w:r>
            <w:proofErr w:type="gramEnd"/>
            <w:r w:rsidRPr="00B94A40">
              <w:rPr>
                <w:rFonts w:ascii="Times New Roman" w:hAnsi="Times New Roman" w:cs="Times New Roman"/>
              </w:rPr>
              <w:t xml:space="preserve">— </w:t>
            </w:r>
            <w:r w:rsidRPr="00B94A40">
              <w:rPr>
                <w:rFonts w:ascii="Times New Roman" w:hAnsi="Times New Roman" w:cs="Times New Roman"/>
                <w:lang w:val="en-US"/>
              </w:rPr>
              <w:t>2 .— Москва : ООО "Альпина Паблишер", 2016 .— 288 с. — ISBN 9785961418446.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94A40" w:rsidRDefault="00D969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B94A40">
                <w:rPr>
                  <w:color w:val="00008B"/>
                  <w:u w:val="single"/>
                  <w:lang w:val="en-US"/>
                </w:rPr>
                <w:t xml:space="preserve">https://znanium.ru/read?id=265603 </w:t>
              </w:r>
            </w:hyperlink>
          </w:p>
        </w:tc>
      </w:tr>
      <w:tr w:rsidR="00262CF0" w:rsidRPr="00D96999" w14:paraId="0266D0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4FDD68" w14:textId="77777777" w:rsidR="00262CF0" w:rsidRPr="00B94A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94A40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B94A40">
              <w:rPr>
                <w:rFonts w:ascii="Times New Roman" w:hAnsi="Times New Roman" w:cs="Times New Roman"/>
              </w:rPr>
              <w:t>, Александр. Разработка ценностных предложений</w:t>
            </w:r>
            <w:proofErr w:type="gramStart"/>
            <w:r w:rsidRPr="00B94A40">
              <w:rPr>
                <w:rFonts w:ascii="Times New Roman" w:hAnsi="Times New Roman" w:cs="Times New Roman"/>
              </w:rPr>
              <w:t>: Как</w:t>
            </w:r>
            <w:proofErr w:type="gramEnd"/>
            <w:r w:rsidRPr="00B94A40">
              <w:rPr>
                <w:rFonts w:ascii="Times New Roman" w:hAnsi="Times New Roman" w:cs="Times New Roman"/>
              </w:rPr>
              <w:t xml:space="preserve"> создавать товары и услуги, которые захотят купить потребители. Ваш первый шаг [Электрон-</w:t>
            </w:r>
            <w:proofErr w:type="spellStart"/>
            <w:r w:rsidRPr="00B94A40">
              <w:rPr>
                <w:rFonts w:ascii="Times New Roman" w:hAnsi="Times New Roman" w:cs="Times New Roman"/>
              </w:rPr>
              <w:t>ный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 ресурс</w:t>
            </w:r>
            <w:proofErr w:type="gramStart"/>
            <w:r w:rsidRPr="00B94A40">
              <w:rPr>
                <w:rFonts w:ascii="Times New Roman" w:hAnsi="Times New Roman" w:cs="Times New Roman"/>
              </w:rPr>
              <w:t>] :</w:t>
            </w:r>
            <w:proofErr w:type="gramEnd"/>
            <w:r w:rsidRPr="00B94A40">
              <w:rPr>
                <w:rFonts w:ascii="Times New Roman" w:hAnsi="Times New Roman" w:cs="Times New Roman"/>
              </w:rPr>
              <w:t xml:space="preserve"> Учебное пособие .— Москва : ООО "Альпина </w:t>
            </w:r>
            <w:proofErr w:type="spellStart"/>
            <w:r w:rsidRPr="00B94A40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", 2016 .— </w:t>
            </w:r>
            <w:r w:rsidRPr="00B94A40">
              <w:rPr>
                <w:rFonts w:ascii="Times New Roman" w:hAnsi="Times New Roman" w:cs="Times New Roman"/>
                <w:lang w:val="en-US"/>
              </w:rPr>
              <w:t>312 с. — ISBN 9785961449075 .— ЭБС ZNANIUM.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ED9B2D" w14:textId="77777777" w:rsidR="00262CF0" w:rsidRPr="00B94A40" w:rsidRDefault="00D969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94A40">
                <w:rPr>
                  <w:color w:val="00008B"/>
                  <w:u w:val="single"/>
                  <w:lang w:val="en-US"/>
                </w:rPr>
                <w:t xml:space="preserve">http://znanium.com/catalog/document?id=250810 </w:t>
              </w:r>
            </w:hyperlink>
          </w:p>
        </w:tc>
      </w:tr>
      <w:tr w:rsidR="00262CF0" w:rsidRPr="00B94A40" w14:paraId="222578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5055AF" w14:textId="77777777" w:rsidR="00262CF0" w:rsidRPr="00B94A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4A40">
              <w:rPr>
                <w:rFonts w:ascii="Times New Roman" w:hAnsi="Times New Roman" w:cs="Times New Roman"/>
              </w:rPr>
              <w:t xml:space="preserve">Юлдашева, Оксана </w:t>
            </w:r>
            <w:proofErr w:type="spellStart"/>
            <w:r w:rsidRPr="00B94A40">
              <w:rPr>
                <w:rFonts w:ascii="Times New Roman" w:hAnsi="Times New Roman" w:cs="Times New Roman"/>
              </w:rPr>
              <w:t>Урняковна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94A40">
              <w:rPr>
                <w:rFonts w:ascii="Times New Roman" w:hAnsi="Times New Roman" w:cs="Times New Roman"/>
              </w:rPr>
              <w:t>Клиентоориентированное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 бизнес-</w:t>
            </w:r>
            <w:proofErr w:type="gramStart"/>
            <w:r w:rsidRPr="00B94A40">
              <w:rPr>
                <w:rFonts w:ascii="Times New Roman" w:hAnsi="Times New Roman" w:cs="Times New Roman"/>
              </w:rPr>
              <w:t>моделирование :</w:t>
            </w:r>
            <w:proofErr w:type="gramEnd"/>
            <w:r w:rsidRPr="00B94A4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B94A40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A40">
              <w:rPr>
                <w:rFonts w:ascii="Times New Roman" w:hAnsi="Times New Roman" w:cs="Times New Roman"/>
              </w:rPr>
              <w:t>И.Н.Трефилова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94A40">
              <w:rPr>
                <w:rFonts w:ascii="Times New Roman" w:hAnsi="Times New Roman" w:cs="Times New Roman"/>
              </w:rPr>
              <w:t>В.Г.Шубаева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proofErr w:type="gramStart"/>
            <w:r w:rsidRPr="00B94A40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B94A40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B94A40">
              <w:rPr>
                <w:rFonts w:ascii="Times New Roman" w:hAnsi="Times New Roman" w:cs="Times New Roman"/>
              </w:rPr>
              <w:t>высш</w:t>
            </w:r>
            <w:proofErr w:type="spellEnd"/>
            <w:r w:rsidRPr="00B94A4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B94A4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94A4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94A40">
              <w:rPr>
                <w:rFonts w:ascii="Times New Roman" w:hAnsi="Times New Roman" w:cs="Times New Roman"/>
              </w:rPr>
              <w:t>экон</w:t>
            </w:r>
            <w:proofErr w:type="spellEnd"/>
            <w:r w:rsidRPr="00B94A40">
              <w:rPr>
                <w:rFonts w:ascii="Times New Roman" w:hAnsi="Times New Roman" w:cs="Times New Roman"/>
              </w:rPr>
              <w:t>. ун-т, Каф. маркетинга. Санкт-</w:t>
            </w:r>
            <w:proofErr w:type="gramStart"/>
            <w:r w:rsidRPr="00B94A4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B94A4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B94A4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B94A40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F3EF05" w14:textId="77777777" w:rsidR="00262CF0" w:rsidRPr="00B94A40" w:rsidRDefault="00D969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94A40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3C3F82" w14:textId="77777777" w:rsidTr="007B550D">
        <w:tc>
          <w:tcPr>
            <w:tcW w:w="9345" w:type="dxa"/>
          </w:tcPr>
          <w:p w14:paraId="128C66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DE8828" w14:textId="77777777" w:rsidTr="007B550D">
        <w:tc>
          <w:tcPr>
            <w:tcW w:w="9345" w:type="dxa"/>
          </w:tcPr>
          <w:p w14:paraId="355D1A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D9BD0F" w14:textId="77777777" w:rsidTr="007B550D">
        <w:tc>
          <w:tcPr>
            <w:tcW w:w="9345" w:type="dxa"/>
          </w:tcPr>
          <w:p w14:paraId="271A37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FFAE24" w14:textId="77777777" w:rsidTr="007B550D">
        <w:tc>
          <w:tcPr>
            <w:tcW w:w="9345" w:type="dxa"/>
          </w:tcPr>
          <w:p w14:paraId="4336A9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969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4A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94A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4A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94A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4A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94A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94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A40">
              <w:rPr>
                <w:sz w:val="22"/>
                <w:szCs w:val="22"/>
              </w:rPr>
              <w:t xml:space="preserve">Ауд. 401 </w:t>
            </w:r>
            <w:proofErr w:type="spellStart"/>
            <w:r w:rsidRPr="00B94A40">
              <w:rPr>
                <w:sz w:val="22"/>
                <w:szCs w:val="22"/>
              </w:rPr>
              <w:t>пом</w:t>
            </w:r>
            <w:proofErr w:type="spellEnd"/>
            <w:r w:rsidRPr="00B94A40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B94A40">
              <w:rPr>
                <w:sz w:val="22"/>
                <w:szCs w:val="22"/>
              </w:rPr>
              <w:t>комплекс</w:t>
            </w:r>
            <w:proofErr w:type="gramStart"/>
            <w:r w:rsidRPr="00B94A4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B94A4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B94A40">
              <w:rPr>
                <w:sz w:val="22"/>
                <w:szCs w:val="22"/>
                <w:lang w:val="en-US"/>
              </w:rPr>
              <w:t>Intel</w:t>
            </w:r>
            <w:r w:rsidRPr="00B94A40">
              <w:rPr>
                <w:sz w:val="22"/>
                <w:szCs w:val="22"/>
              </w:rPr>
              <w:t xml:space="preserve"> </w:t>
            </w:r>
            <w:r w:rsidRPr="00B94A40">
              <w:rPr>
                <w:sz w:val="22"/>
                <w:szCs w:val="22"/>
                <w:lang w:val="en-US"/>
              </w:rPr>
              <w:lastRenderedPageBreak/>
              <w:t>Core</w:t>
            </w:r>
            <w:r w:rsidRPr="00B94A40">
              <w:rPr>
                <w:sz w:val="22"/>
                <w:szCs w:val="22"/>
              </w:rPr>
              <w:t xml:space="preserve"> </w:t>
            </w:r>
            <w:r w:rsidRPr="00B94A40">
              <w:rPr>
                <w:sz w:val="22"/>
                <w:szCs w:val="22"/>
                <w:lang w:val="en-US"/>
              </w:rPr>
              <w:t>I</w:t>
            </w:r>
            <w:r w:rsidRPr="00B94A40">
              <w:rPr>
                <w:sz w:val="22"/>
                <w:szCs w:val="22"/>
              </w:rPr>
              <w:t>5-7400/</w:t>
            </w:r>
            <w:r w:rsidRPr="00B94A40">
              <w:rPr>
                <w:sz w:val="22"/>
                <w:szCs w:val="22"/>
                <w:lang w:val="en-US"/>
              </w:rPr>
              <w:t>DDR</w:t>
            </w:r>
            <w:r w:rsidRPr="00B94A40">
              <w:rPr>
                <w:sz w:val="22"/>
                <w:szCs w:val="22"/>
              </w:rPr>
              <w:t>4 8</w:t>
            </w:r>
            <w:r w:rsidRPr="00B94A40">
              <w:rPr>
                <w:sz w:val="22"/>
                <w:szCs w:val="22"/>
                <w:lang w:val="en-US"/>
              </w:rPr>
              <w:t>GB</w:t>
            </w:r>
            <w:r w:rsidRPr="00B94A40">
              <w:rPr>
                <w:sz w:val="22"/>
                <w:szCs w:val="22"/>
              </w:rPr>
              <w:t>/1</w:t>
            </w:r>
            <w:r w:rsidRPr="00B94A40">
              <w:rPr>
                <w:sz w:val="22"/>
                <w:szCs w:val="22"/>
                <w:lang w:val="en-US"/>
              </w:rPr>
              <w:t>Tb</w:t>
            </w:r>
            <w:r w:rsidRPr="00B94A40">
              <w:rPr>
                <w:sz w:val="22"/>
                <w:szCs w:val="22"/>
              </w:rPr>
              <w:t>/</w:t>
            </w:r>
            <w:r w:rsidRPr="00B94A40">
              <w:rPr>
                <w:sz w:val="22"/>
                <w:szCs w:val="22"/>
                <w:lang w:val="en-US"/>
              </w:rPr>
              <w:t>Dell</w:t>
            </w:r>
            <w:r w:rsidRPr="00B94A40">
              <w:rPr>
                <w:sz w:val="22"/>
                <w:szCs w:val="22"/>
              </w:rPr>
              <w:t xml:space="preserve"> 23 </w:t>
            </w:r>
            <w:r w:rsidRPr="00B94A40">
              <w:rPr>
                <w:sz w:val="22"/>
                <w:szCs w:val="22"/>
                <w:lang w:val="en-US"/>
              </w:rPr>
              <w:t>E</w:t>
            </w:r>
            <w:r w:rsidRPr="00B94A40">
              <w:rPr>
                <w:sz w:val="22"/>
                <w:szCs w:val="22"/>
              </w:rPr>
              <w:t>2318</w:t>
            </w:r>
            <w:r w:rsidRPr="00B94A40">
              <w:rPr>
                <w:sz w:val="22"/>
                <w:szCs w:val="22"/>
                <w:lang w:val="en-US"/>
              </w:rPr>
              <w:t>H</w:t>
            </w:r>
            <w:r w:rsidRPr="00B94A40">
              <w:rPr>
                <w:sz w:val="22"/>
                <w:szCs w:val="22"/>
              </w:rPr>
              <w:t xml:space="preserve"> - 20 шт., Ноутбук </w:t>
            </w:r>
            <w:r w:rsidRPr="00B94A40">
              <w:rPr>
                <w:sz w:val="22"/>
                <w:szCs w:val="22"/>
                <w:lang w:val="en-US"/>
              </w:rPr>
              <w:t>HP</w:t>
            </w:r>
            <w:r w:rsidRPr="00B94A40">
              <w:rPr>
                <w:sz w:val="22"/>
                <w:szCs w:val="22"/>
              </w:rPr>
              <w:t xml:space="preserve"> 250 </w:t>
            </w:r>
            <w:r w:rsidRPr="00B94A40">
              <w:rPr>
                <w:sz w:val="22"/>
                <w:szCs w:val="22"/>
                <w:lang w:val="en-US"/>
              </w:rPr>
              <w:t>G</w:t>
            </w:r>
            <w:r w:rsidRPr="00B94A40">
              <w:rPr>
                <w:sz w:val="22"/>
                <w:szCs w:val="22"/>
              </w:rPr>
              <w:t>6 1</w:t>
            </w:r>
            <w:r w:rsidRPr="00B94A40">
              <w:rPr>
                <w:sz w:val="22"/>
                <w:szCs w:val="22"/>
                <w:lang w:val="en-US"/>
              </w:rPr>
              <w:t>WY</w:t>
            </w:r>
            <w:r w:rsidRPr="00B94A40">
              <w:rPr>
                <w:sz w:val="22"/>
                <w:szCs w:val="22"/>
              </w:rPr>
              <w:t>58</w:t>
            </w:r>
            <w:r w:rsidRPr="00B94A40">
              <w:rPr>
                <w:sz w:val="22"/>
                <w:szCs w:val="22"/>
                <w:lang w:val="en-US"/>
              </w:rPr>
              <w:t>EA</w:t>
            </w:r>
            <w:r w:rsidRPr="00B94A4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94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A40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B94A40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B94A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94A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94A4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B94A40" w14:paraId="2CB92FC3" w14:textId="77777777" w:rsidTr="008416EB">
        <w:tc>
          <w:tcPr>
            <w:tcW w:w="7797" w:type="dxa"/>
            <w:shd w:val="clear" w:color="auto" w:fill="auto"/>
          </w:tcPr>
          <w:p w14:paraId="45C855D2" w14:textId="77777777" w:rsidR="002C735C" w:rsidRPr="00B94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A40">
              <w:rPr>
                <w:sz w:val="22"/>
                <w:szCs w:val="22"/>
              </w:rPr>
              <w:lastRenderedPageBreak/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4A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94A40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B94A40">
              <w:rPr>
                <w:sz w:val="22"/>
                <w:szCs w:val="22"/>
                <w:lang w:val="en-US"/>
              </w:rPr>
              <w:t>Intel</w:t>
            </w:r>
            <w:r w:rsidRPr="00B94A40">
              <w:rPr>
                <w:sz w:val="22"/>
                <w:szCs w:val="22"/>
              </w:rPr>
              <w:t xml:space="preserve"> </w:t>
            </w:r>
            <w:proofErr w:type="spellStart"/>
            <w:r w:rsidRPr="00B94A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4A40">
              <w:rPr>
                <w:sz w:val="22"/>
                <w:szCs w:val="22"/>
              </w:rPr>
              <w:t>3 2100 3.1/2</w:t>
            </w:r>
            <w:r w:rsidRPr="00B94A40">
              <w:rPr>
                <w:sz w:val="22"/>
                <w:szCs w:val="22"/>
                <w:lang w:val="en-US"/>
              </w:rPr>
              <w:t>Gb</w:t>
            </w:r>
            <w:r w:rsidRPr="00B94A40">
              <w:rPr>
                <w:sz w:val="22"/>
                <w:szCs w:val="22"/>
              </w:rPr>
              <w:t xml:space="preserve">/500 </w:t>
            </w:r>
            <w:r w:rsidRPr="00B94A40">
              <w:rPr>
                <w:sz w:val="22"/>
                <w:szCs w:val="22"/>
                <w:lang w:val="en-US"/>
              </w:rPr>
              <w:t>Gb</w:t>
            </w:r>
            <w:r w:rsidRPr="00B94A40">
              <w:rPr>
                <w:sz w:val="22"/>
                <w:szCs w:val="22"/>
              </w:rPr>
              <w:t xml:space="preserve"> - 1шт., Проектор цифровой </w:t>
            </w:r>
            <w:r w:rsidRPr="00B94A40">
              <w:rPr>
                <w:sz w:val="22"/>
                <w:szCs w:val="22"/>
                <w:lang w:val="en-US"/>
              </w:rPr>
              <w:t>Acer</w:t>
            </w:r>
            <w:r w:rsidRPr="00B94A40">
              <w:rPr>
                <w:sz w:val="22"/>
                <w:szCs w:val="22"/>
              </w:rPr>
              <w:t xml:space="preserve"> </w:t>
            </w:r>
            <w:r w:rsidRPr="00B94A40">
              <w:rPr>
                <w:sz w:val="22"/>
                <w:szCs w:val="22"/>
                <w:lang w:val="en-US"/>
              </w:rPr>
              <w:t>X</w:t>
            </w:r>
            <w:r w:rsidRPr="00B94A40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B94A4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94A40">
              <w:rPr>
                <w:sz w:val="22"/>
                <w:szCs w:val="22"/>
              </w:rPr>
              <w:t xml:space="preserve"> </w:t>
            </w:r>
            <w:r w:rsidRPr="00B94A40">
              <w:rPr>
                <w:sz w:val="22"/>
                <w:szCs w:val="22"/>
                <w:lang w:val="en-US"/>
              </w:rPr>
              <w:t>Compact</w:t>
            </w:r>
            <w:r w:rsidRPr="00B94A40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B94A40">
              <w:rPr>
                <w:sz w:val="22"/>
                <w:szCs w:val="22"/>
                <w:lang w:val="en-US"/>
              </w:rPr>
              <w:t>JPA</w:t>
            </w:r>
            <w:r w:rsidRPr="00B94A40">
              <w:rPr>
                <w:sz w:val="22"/>
                <w:szCs w:val="22"/>
              </w:rPr>
              <w:t>-1120</w:t>
            </w:r>
            <w:r w:rsidRPr="00B94A40">
              <w:rPr>
                <w:sz w:val="22"/>
                <w:szCs w:val="22"/>
                <w:lang w:val="en-US"/>
              </w:rPr>
              <w:t>A</w:t>
            </w:r>
            <w:r w:rsidRPr="00B94A40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9142B7" w14:textId="77777777" w:rsidR="002C735C" w:rsidRPr="00B94A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4A4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94A4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B94A4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B94A4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A40" w14:paraId="02B861EA" w14:textId="77777777" w:rsidTr="00AE3C91">
        <w:tc>
          <w:tcPr>
            <w:tcW w:w="562" w:type="dxa"/>
          </w:tcPr>
          <w:p w14:paraId="6AE30076" w14:textId="77777777" w:rsidR="00B94A40" w:rsidRPr="00B921EB" w:rsidRDefault="00B94A40" w:rsidP="00AE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95966C" w14:textId="77777777" w:rsidR="00B94A40" w:rsidRPr="00B94A40" w:rsidRDefault="00B94A40" w:rsidP="00AE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A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94A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A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4A40" w14:paraId="5A1C9382" w14:textId="77777777" w:rsidTr="00801458">
        <w:tc>
          <w:tcPr>
            <w:tcW w:w="2336" w:type="dxa"/>
          </w:tcPr>
          <w:p w14:paraId="4C518DAB" w14:textId="77777777" w:rsidR="005D65A5" w:rsidRPr="00B94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94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94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94A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4A40" w14:paraId="07658034" w14:textId="77777777" w:rsidTr="00801458">
        <w:tc>
          <w:tcPr>
            <w:tcW w:w="2336" w:type="dxa"/>
          </w:tcPr>
          <w:p w14:paraId="1553D698" w14:textId="78F29BFB" w:rsidR="005D65A5" w:rsidRPr="00B94A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94A40" w14:paraId="598CF6BE" w14:textId="77777777" w:rsidTr="00801458">
        <w:tc>
          <w:tcPr>
            <w:tcW w:w="2336" w:type="dxa"/>
          </w:tcPr>
          <w:p w14:paraId="576A180A" w14:textId="77777777" w:rsidR="005D65A5" w:rsidRPr="00B94A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292D6C" w14:textId="77777777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2C05063" w14:textId="77777777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56D8E318" w14:textId="77777777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94A40" w14:paraId="14D531EE" w14:textId="77777777" w:rsidTr="00801458">
        <w:tc>
          <w:tcPr>
            <w:tcW w:w="2336" w:type="dxa"/>
          </w:tcPr>
          <w:p w14:paraId="0FE2CDDD" w14:textId="77777777" w:rsidR="005D65A5" w:rsidRPr="00B94A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004DE9" w14:textId="77777777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B9A715" w14:textId="77777777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4B9663" w14:textId="77777777" w:rsidR="005D65A5" w:rsidRPr="00B94A40" w:rsidRDefault="007478E0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A40" w14:paraId="621C6966" w14:textId="77777777" w:rsidTr="00AE3C91">
        <w:tc>
          <w:tcPr>
            <w:tcW w:w="562" w:type="dxa"/>
          </w:tcPr>
          <w:p w14:paraId="7690F5B8" w14:textId="77777777" w:rsidR="00B94A40" w:rsidRPr="009E6058" w:rsidRDefault="00B94A40" w:rsidP="00AE3C9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22F7807" w14:textId="77777777" w:rsidR="00B94A40" w:rsidRPr="00B94A40" w:rsidRDefault="00B94A40" w:rsidP="00AE3C9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A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B94A40" w14:paraId="0267C479" w14:textId="77777777" w:rsidTr="00801458">
        <w:tc>
          <w:tcPr>
            <w:tcW w:w="2500" w:type="pct"/>
          </w:tcPr>
          <w:p w14:paraId="37F699C9" w14:textId="77777777" w:rsidR="00B8237E" w:rsidRPr="00B94A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94A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A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4A40" w14:paraId="3F240151" w14:textId="77777777" w:rsidTr="00801458">
        <w:tc>
          <w:tcPr>
            <w:tcW w:w="2500" w:type="pct"/>
          </w:tcPr>
          <w:p w14:paraId="61E91592" w14:textId="61A0874C" w:rsidR="00B8237E" w:rsidRPr="00B94A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94A40" w:rsidRDefault="005C548A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94A40" w14:paraId="684F4BC6" w14:textId="77777777" w:rsidTr="00801458">
        <w:tc>
          <w:tcPr>
            <w:tcW w:w="2500" w:type="pct"/>
          </w:tcPr>
          <w:p w14:paraId="51E92265" w14:textId="77777777" w:rsidR="00B8237E" w:rsidRPr="00B94A40" w:rsidRDefault="00B8237E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D95999" w14:textId="77777777" w:rsidR="00B8237E" w:rsidRPr="00B94A40" w:rsidRDefault="005C548A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94A40" w14:paraId="3D9D93C0" w14:textId="77777777" w:rsidTr="00801458">
        <w:tc>
          <w:tcPr>
            <w:tcW w:w="2500" w:type="pct"/>
          </w:tcPr>
          <w:p w14:paraId="451ADB3F" w14:textId="77777777" w:rsidR="00B8237E" w:rsidRPr="00B94A40" w:rsidRDefault="00B8237E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259E471" w14:textId="77777777" w:rsidR="00B8237E" w:rsidRPr="00B94A40" w:rsidRDefault="005C548A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B94A40" w14:paraId="1A613352" w14:textId="77777777" w:rsidTr="00801458">
        <w:tc>
          <w:tcPr>
            <w:tcW w:w="2500" w:type="pct"/>
          </w:tcPr>
          <w:p w14:paraId="6139F847" w14:textId="77777777" w:rsidR="00B8237E" w:rsidRPr="00B94A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7F6993B" w14:textId="77777777" w:rsidR="00B8237E" w:rsidRPr="00B94A40" w:rsidRDefault="005C548A" w:rsidP="00801458">
            <w:pPr>
              <w:rPr>
                <w:rFonts w:ascii="Times New Roman" w:hAnsi="Times New Roman" w:cs="Times New Roman"/>
              </w:rPr>
            </w:pPr>
            <w:r w:rsidRPr="00B94A4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1EB"/>
    <w:rsid w:val="00B94A4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99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A%D0%BB%D0%B8%D0%B5%D0%BD%D1%82%D0%BE%D0%BE%D1%80%D0%B8%D0%B5%D0%BD%D1%82%D0%B8%D1%80%D0%BE%D0%B2%D0%B0%D0%BD%D0%BD%D0%BE%D0%B5%20%D0%B1%D0%B8%D0%B7%D0%BD%D0%B5%D1%81-%D0%BC%D0%BE%D0%B4%D0%B5%D0%BB%D0%B8%D1%80%D0%BE%D0%B2%D0%B0%D0%BD%D0%B8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document?id=25081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read?id=26560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8F1588-6A50-4750-9FCF-FE5A86C9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2918</Words>
  <Characters>16637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