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Межкультурные коммуникации (на иностранном языке) / Intercultural communication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BAC294" w:rsidR="00A77598" w:rsidRPr="00080B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80B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14:paraId="583E406E" w14:textId="77777777" w:rsidTr="00ED54AA">
        <w:tc>
          <w:tcPr>
            <w:tcW w:w="9345" w:type="dxa"/>
          </w:tcPr>
          <w:p w14:paraId="3D9A01A7" w14:textId="77777777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D3F3A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3A90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6538C2" w:rsidR="004475DA" w:rsidRPr="00080B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80B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93D8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F29BA7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052CA5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6885FE4D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054767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2E67A0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D5A744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F756C3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106230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0B11B5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314EB8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A6ACBA" w:rsidR="00D75436" w:rsidRDefault="00080B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BB038D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355979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B9DA3A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949DBA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504DB4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EB3643" w:rsidR="00D75436" w:rsidRDefault="00080B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практических аспектов межкультурной коммуникации в организациях, формирование межкультурной коммуникативной компетенции в профессиональной деятельности и становление медиатора культур.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Межкультурные коммуникации (на иностранном языке) / Intercultural communication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617"/>
        <w:gridCol w:w="4685"/>
      </w:tblGrid>
      <w:tr w:rsidR="00751095" w:rsidRPr="009609F6" w14:paraId="456F168A" w14:textId="77777777" w:rsidTr="009609F6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0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0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0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09F6" w14:paraId="15D0A9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609F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033691C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современные коммуникативные технологии, в том числе на иностранном(</w:t>
            </w:r>
            <w:proofErr w:type="spellStart"/>
            <w:r w:rsidR="00316402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  <w:r w:rsidR="009609F6">
              <w:rPr>
                <w:rFonts w:ascii="Times New Roman" w:hAnsi="Times New Roman" w:cs="Times New Roman"/>
              </w:rPr>
              <w:t>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="00FD518F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9609F6">
              <w:rPr>
                <w:rFonts w:ascii="Times New Roman" w:hAnsi="Times New Roman" w:cs="Times New Roman"/>
              </w:rPr>
              <w:t>) языке(ах)</w:t>
            </w:r>
            <w:r w:rsidRPr="00960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Владеть</w:t>
            </w:r>
            <w:r w:rsidRPr="009609F6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современными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информационными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технологиями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9609F6" w14:paraId="4E06C5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370B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A338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8FDC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о разнообразии культур в процессе межкультурного взаимодействия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899AFB5" w14:textId="4F53F5AB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вести диалог на иностранных языках с учетом социокультурных особенностей говорящих на данных языках.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AF682DB" w14:textId="63047830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ведения профессионально-ориентированного диалога на иностранном языке.</w:t>
            </w:r>
          </w:p>
        </w:tc>
      </w:tr>
      <w:tr w:rsidR="00751095" w:rsidRPr="009609F6" w14:paraId="022F6E48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626E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ПК-6 - Способен учитывать социально-культурные, правовые, институциональные и экономические условия деятельности на </w:t>
            </w:r>
            <w:r w:rsidRPr="009609F6">
              <w:rPr>
                <w:rFonts w:ascii="Times New Roman" w:hAnsi="Times New Roman" w:cs="Times New Roman"/>
              </w:rPr>
              <w:lastRenderedPageBreak/>
              <w:t>международном рынке при управлении организацией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0036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ПК-6.2 - Руководит международными распределенными командами, организует взаимодействие с международными </w:t>
            </w:r>
            <w:r w:rsidRPr="009609F6">
              <w:rPr>
                <w:rFonts w:ascii="Times New Roman" w:hAnsi="Times New Roman" w:cs="Times New Roman"/>
                <w:lang w:bidi="ru-RU"/>
              </w:rPr>
              <w:lastRenderedPageBreak/>
              <w:t>партнерами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E0F9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Социально-культурные, правовые, экономические особенности управления международными организациями.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64383A1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 xml:space="preserve">взаимодействовать с международными партнерами на иностранном </w:t>
            </w:r>
            <w:proofErr w:type="gramStart"/>
            <w:r w:rsidR="00FD518F" w:rsidRPr="009609F6">
              <w:rPr>
                <w:rFonts w:ascii="Times New Roman" w:hAnsi="Times New Roman" w:cs="Times New Roman"/>
              </w:rPr>
              <w:t>языке.</w:t>
            </w:r>
            <w:r w:rsidRPr="009609F6">
              <w:rPr>
                <w:rFonts w:ascii="Times New Roman" w:hAnsi="Times New Roman" w:cs="Times New Roman"/>
              </w:rPr>
              <w:t>.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371D82CB" w14:textId="270CDED5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деловой коммуникации на иностранном языке.</w:t>
            </w:r>
          </w:p>
        </w:tc>
      </w:tr>
    </w:tbl>
    <w:p w14:paraId="010B1EC2" w14:textId="77777777" w:rsidR="00E1429F" w:rsidRPr="00960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388"/>
        <w:gridCol w:w="6"/>
        <w:gridCol w:w="701"/>
        <w:gridCol w:w="8"/>
        <w:gridCol w:w="714"/>
        <w:gridCol w:w="710"/>
        <w:gridCol w:w="710"/>
      </w:tblGrid>
      <w:tr w:rsidR="005B37A7" w:rsidRPr="009609F6" w14:paraId="3C8BF9B1" w14:textId="77777777" w:rsidTr="009609F6">
        <w:trPr>
          <w:trHeight w:val="331"/>
        </w:trPr>
        <w:tc>
          <w:tcPr>
            <w:tcW w:w="1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0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0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(ак</w:t>
            </w:r>
            <w:r w:rsidR="00AE2B1A" w:rsidRPr="009609F6">
              <w:rPr>
                <w:rFonts w:ascii="Times New Roman" w:hAnsi="Times New Roman" w:cs="Times New Roman"/>
                <w:b/>
              </w:rPr>
              <w:t>адемические</w:t>
            </w:r>
            <w:r w:rsidRPr="00960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09F6" w14:paraId="568F56F7" w14:textId="77777777" w:rsidTr="009609F6">
        <w:trPr>
          <w:trHeight w:val="300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E27F1B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09F6" w14:paraId="48EF2691" w14:textId="77777777" w:rsidTr="009609F6">
        <w:trPr>
          <w:trHeight w:val="463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CDACC9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0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09F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I. Профессиональная коммуникация и культура. Межкультурная коммуникация в профессиональной деятельности</w:t>
            </w:r>
          </w:p>
        </w:tc>
      </w:tr>
      <w:tr w:rsidR="005B37A7" w:rsidRPr="009609F6" w14:paraId="748498C4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5D6E08B7" w14:textId="2FA1B7AD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1.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9EE40A9" w14:textId="6A1029DB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Знакомство с культурой страны изучаемого языка, правилами речевого этикета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3F93034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0A66D0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2.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BB1EAE8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Организационная структура предприятия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8DA1C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3D41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C41CE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578A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1B31327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5F17564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II. Межкультурная коммуникативная компетенция в профессиональном общении.</w:t>
            </w:r>
          </w:p>
        </w:tc>
      </w:tr>
      <w:tr w:rsidR="005B37A7" w:rsidRPr="009609F6" w14:paraId="09A811F9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49695DAA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3. Развитие навыков монологической речи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3B0E35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Типы речевого общения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D041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28B00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B2BBB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98FA2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75E7C090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FC621F3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4. Ознакомление с лексическим материалом по теме в объеме, необходимом для общения, чтения.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F112C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Контакты на предприятии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FB16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53FB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A2906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4810D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01C8FB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D3434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III. Межкультурная коммуникация и корпоративная культура</w:t>
            </w:r>
          </w:p>
        </w:tc>
      </w:tr>
      <w:tr w:rsidR="005B37A7" w:rsidRPr="009609F6" w14:paraId="13EE195A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1663198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5. Развитие навыков письменной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2D75D6F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Деловая переписка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852CD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D5677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B04D2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4D438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585B091D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304F3D3B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6.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ECC8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 xml:space="preserve">Типы 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предприятий(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F8003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EC00A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A2E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204B2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4B1BE1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797F7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IV. Развитие навыков аудирования и диалогической речи.</w:t>
            </w:r>
          </w:p>
        </w:tc>
      </w:tr>
      <w:tr w:rsidR="005B37A7" w:rsidRPr="009609F6" w14:paraId="35BBA9D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7A9D372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7. Обучение реферированию текстов учебной и научной тематики.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19216660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 xml:space="preserve">Проблемы финансового менеджмента в иноязычной 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среде(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13FED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E32C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EC14D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A8C0E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FF1EBDB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B6F4BC8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8. Развитие монологической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7BB3E13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Производственные ситуации на предприятии и их решения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95A02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EE959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AE7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B4B3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0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609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960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0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0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200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960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0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0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0B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О.В.</w:t>
            </w:r>
            <w:r w:rsidRPr="009609F6">
              <w:rPr>
                <w:rFonts w:ascii="Times New Roman" w:hAnsi="Times New Roman" w:cs="Times New Roman"/>
              </w:rPr>
              <w:br/>
              <w:t>Французский язык: чтение профессиональных текстов (для магистрантов гуманитарных направлений подготовки</w:t>
            </w:r>
            <w:proofErr w:type="gramStart"/>
            <w:r w:rsidRPr="009609F6">
              <w:rPr>
                <w:rFonts w:ascii="Times New Roman" w:hAnsi="Times New Roman" w:cs="Times New Roman"/>
              </w:rPr>
              <w:t>)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 : ВО - Магистратура .—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Ростов-на-Дону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2018 .— 122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09F6" w:rsidRDefault="00212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https://znanium.com/catalog/document?id=343829</w:t>
              </w:r>
            </w:hyperlink>
          </w:p>
        </w:tc>
      </w:tr>
      <w:tr w:rsidR="00262CF0" w:rsidRPr="00080B89" w14:paraId="38B921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F1E6BB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Ольга Васильевна.</w:t>
            </w:r>
            <w:r w:rsidRPr="009609F6">
              <w:rPr>
                <w:rFonts w:ascii="Times New Roman" w:hAnsi="Times New Roman" w:cs="Times New Roman"/>
              </w:rPr>
              <w:br/>
              <w:t xml:space="preserve">Грамматика французского языка Теория и </w:t>
            </w:r>
            <w:proofErr w:type="gramStart"/>
            <w:r w:rsidRPr="009609F6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 : ВО - Магистратура .—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Ростов-на-Дону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2017 .—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D7A49" w14:textId="77777777" w:rsidR="00262CF0" w:rsidRPr="009609F6" w:rsidRDefault="00212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https://znanium.com/catalog/document?id=339528</w:t>
              </w:r>
            </w:hyperlink>
          </w:p>
        </w:tc>
      </w:tr>
      <w:tr w:rsidR="00262CF0" w:rsidRPr="009609F6" w14:paraId="0C421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3FF14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>Шведова</w:t>
            </w:r>
            <w:proofErr w:type="gramStart"/>
            <w:r w:rsidRPr="009609F6">
              <w:rPr>
                <w:rFonts w:ascii="Times New Roman" w:hAnsi="Times New Roman" w:cs="Times New Roman"/>
              </w:rPr>
              <w:t>, ,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О. </w:t>
            </w:r>
            <w:proofErr w:type="spellStart"/>
            <w:r w:rsidRPr="009609F6">
              <w:rPr>
                <w:rFonts w:ascii="Times New Roman" w:hAnsi="Times New Roman" w:cs="Times New Roman"/>
              </w:rPr>
              <w:t>В.Деловой</w:t>
            </w:r>
            <w:proofErr w:type="spellEnd"/>
            <w:r w:rsidRPr="009609F6">
              <w:rPr>
                <w:rFonts w:ascii="Times New Roman" w:hAnsi="Times New Roman" w:cs="Times New Roman"/>
              </w:rPr>
              <w:t xml:space="preserve"> иностранный язык для магистров: немецкий язык : учебное пособие для магистров очной и очно-заочной форм обучения по дисциплине «деловой иностранный язык» / О. В. Шведова Деловой иностранный язык для магистров: немецкий язык, 2031-02-04Электрон. дан. (1 </w:t>
            </w:r>
            <w:proofErr w:type="gramStart"/>
            <w:r w:rsidRPr="009609F6">
              <w:rPr>
                <w:rFonts w:ascii="Times New Roman" w:hAnsi="Times New Roman" w:cs="Times New Roman"/>
              </w:rPr>
              <w:t>файл)Санкт</w:t>
            </w:r>
            <w:proofErr w:type="gramEnd"/>
            <w:r w:rsidRPr="009609F6">
              <w:rPr>
                <w:rFonts w:ascii="Times New Roman" w:hAnsi="Times New Roman" w:cs="Times New Roman"/>
              </w:rPr>
              <w:t>-Петербург : Санкт-Петербургский государственный университет промышленных технологий и дизайна, 2018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CD6255" w14:textId="77777777" w:rsidR="00262CF0" w:rsidRPr="009609F6" w:rsidRDefault="00080B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609F6">
                <w:rPr>
                  <w:color w:val="00008B"/>
                  <w:u w:val="single"/>
                </w:rPr>
                <w:t>https://www.iprbookshop.ru/102510.html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DAFA5F" w14:textId="77777777" w:rsidTr="007B550D">
        <w:tc>
          <w:tcPr>
            <w:tcW w:w="9345" w:type="dxa"/>
          </w:tcPr>
          <w:p w14:paraId="5E51A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ABC643" w14:textId="77777777" w:rsidTr="007B550D">
        <w:tc>
          <w:tcPr>
            <w:tcW w:w="9345" w:type="dxa"/>
          </w:tcPr>
          <w:p w14:paraId="77C416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D09CD5" w14:textId="77777777" w:rsidTr="007B550D">
        <w:tc>
          <w:tcPr>
            <w:tcW w:w="9345" w:type="dxa"/>
          </w:tcPr>
          <w:p w14:paraId="30E1C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1F59E4" w14:textId="77777777" w:rsidTr="007B550D">
        <w:tc>
          <w:tcPr>
            <w:tcW w:w="9345" w:type="dxa"/>
          </w:tcPr>
          <w:p w14:paraId="611D8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0B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609F6" w:rsidRPr="009609F6" w14:paraId="3B16E476" w14:textId="77777777" w:rsidTr="00A0585E">
        <w:tc>
          <w:tcPr>
            <w:tcW w:w="7797" w:type="dxa"/>
            <w:shd w:val="clear" w:color="auto" w:fill="auto"/>
          </w:tcPr>
          <w:p w14:paraId="60D547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1B30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609F6" w:rsidRPr="009609F6" w14:paraId="0BD8B254" w14:textId="77777777" w:rsidTr="00A0585E">
        <w:tc>
          <w:tcPr>
            <w:tcW w:w="7797" w:type="dxa"/>
            <w:shd w:val="clear" w:color="auto" w:fill="auto"/>
          </w:tcPr>
          <w:p w14:paraId="78475B34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X</w:t>
            </w:r>
            <w:r w:rsidRPr="009609F6">
              <w:rPr>
                <w:sz w:val="22"/>
                <w:szCs w:val="22"/>
              </w:rPr>
              <w:t xml:space="preserve">2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 xml:space="preserve">3420/8 </w:t>
            </w:r>
            <w:r w:rsidRPr="009609F6">
              <w:rPr>
                <w:sz w:val="22"/>
                <w:szCs w:val="22"/>
                <w:lang w:val="en-US"/>
              </w:rPr>
              <w:t>Gb</w:t>
            </w:r>
            <w:r w:rsidRPr="009609F6">
              <w:rPr>
                <w:sz w:val="22"/>
                <w:szCs w:val="22"/>
              </w:rPr>
              <w:t xml:space="preserve">/500 </w:t>
            </w:r>
            <w:r w:rsidRPr="009609F6">
              <w:rPr>
                <w:sz w:val="22"/>
                <w:szCs w:val="22"/>
                <w:lang w:val="en-US"/>
              </w:rPr>
              <w:t>HDD</w:t>
            </w:r>
            <w:r w:rsidRPr="009609F6">
              <w:rPr>
                <w:sz w:val="22"/>
                <w:szCs w:val="22"/>
              </w:rPr>
              <w:t xml:space="preserve">/ </w:t>
            </w:r>
            <w:r w:rsidRPr="009609F6">
              <w:rPr>
                <w:sz w:val="22"/>
                <w:szCs w:val="22"/>
                <w:lang w:val="en-US"/>
              </w:rPr>
              <w:t>PHILIPS</w:t>
            </w:r>
            <w:r w:rsidRPr="009609F6">
              <w:rPr>
                <w:sz w:val="22"/>
                <w:szCs w:val="22"/>
              </w:rPr>
              <w:t xml:space="preserve"> 200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9609F6">
              <w:rPr>
                <w:sz w:val="22"/>
                <w:szCs w:val="22"/>
                <w:lang w:val="en-US"/>
              </w:rPr>
              <w:t>Wi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Fi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UBIQUITI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UAP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AC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PRO</w:t>
            </w:r>
            <w:r w:rsidRPr="00960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2E00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6231AD8" w14:textId="77777777" w:rsidTr="00A0585E">
        <w:tc>
          <w:tcPr>
            <w:tcW w:w="7797" w:type="dxa"/>
            <w:shd w:val="clear" w:color="auto" w:fill="auto"/>
          </w:tcPr>
          <w:p w14:paraId="133DEED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lastRenderedPageBreak/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09F6">
              <w:rPr>
                <w:sz w:val="22"/>
                <w:szCs w:val="22"/>
              </w:rPr>
              <w:t xml:space="preserve">3-2100 2.4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09F6">
              <w:rPr>
                <w:sz w:val="22"/>
                <w:szCs w:val="22"/>
              </w:rPr>
              <w:t>/500/4/</w:t>
            </w:r>
            <w:r w:rsidRPr="009609F6">
              <w:rPr>
                <w:sz w:val="22"/>
                <w:szCs w:val="22"/>
                <w:lang w:val="en-US"/>
              </w:rPr>
              <w:t>Acer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Panasonic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PT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VX</w:t>
            </w:r>
            <w:r w:rsidRPr="009609F6">
              <w:rPr>
                <w:sz w:val="22"/>
                <w:szCs w:val="22"/>
              </w:rPr>
              <w:t>610</w:t>
            </w:r>
            <w:r w:rsidRPr="009609F6">
              <w:rPr>
                <w:sz w:val="22"/>
                <w:szCs w:val="22"/>
                <w:lang w:val="en-US"/>
              </w:rPr>
              <w:t>E</w:t>
            </w:r>
            <w:r w:rsidRPr="009609F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Champion</w:t>
            </w:r>
            <w:r w:rsidRPr="009609F6">
              <w:rPr>
                <w:sz w:val="22"/>
                <w:szCs w:val="22"/>
              </w:rPr>
              <w:t xml:space="preserve"> 203х153см (</w:t>
            </w:r>
            <w:r w:rsidRPr="009609F6">
              <w:rPr>
                <w:sz w:val="22"/>
                <w:szCs w:val="22"/>
                <w:lang w:val="en-US"/>
              </w:rPr>
              <w:t>SCM</w:t>
            </w:r>
            <w:r w:rsidRPr="009609F6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FD1D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DFC367A" w14:textId="77777777" w:rsidTr="00A0585E">
        <w:tc>
          <w:tcPr>
            <w:tcW w:w="7797" w:type="dxa"/>
            <w:shd w:val="clear" w:color="auto" w:fill="auto"/>
          </w:tcPr>
          <w:p w14:paraId="3BC9D192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9609F6">
              <w:rPr>
                <w:sz w:val="22"/>
                <w:szCs w:val="22"/>
                <w:lang w:val="en-US"/>
              </w:rPr>
              <w:t>HP</w:t>
            </w:r>
            <w:r w:rsidRPr="009609F6">
              <w:rPr>
                <w:sz w:val="22"/>
                <w:szCs w:val="22"/>
              </w:rPr>
              <w:t xml:space="preserve"> 250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6 1</w:t>
            </w:r>
            <w:r w:rsidRPr="009609F6">
              <w:rPr>
                <w:sz w:val="22"/>
                <w:szCs w:val="22"/>
                <w:lang w:val="en-US"/>
              </w:rPr>
              <w:t>WY</w:t>
            </w:r>
            <w:r w:rsidRPr="009609F6">
              <w:rPr>
                <w:sz w:val="22"/>
                <w:szCs w:val="22"/>
              </w:rPr>
              <w:t>58</w:t>
            </w:r>
            <w:r w:rsidRPr="009609F6">
              <w:rPr>
                <w:sz w:val="22"/>
                <w:szCs w:val="22"/>
                <w:lang w:val="en-US"/>
              </w:rPr>
              <w:t>EA</w:t>
            </w:r>
            <w:r w:rsidRPr="009609F6">
              <w:rPr>
                <w:sz w:val="22"/>
                <w:szCs w:val="22"/>
              </w:rPr>
              <w:t xml:space="preserve">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LG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PF</w:t>
            </w:r>
            <w:r w:rsidRPr="009609F6">
              <w:rPr>
                <w:sz w:val="22"/>
                <w:szCs w:val="22"/>
              </w:rPr>
              <w:t>1500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9A6A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FC2DB48" w14:textId="77777777" w:rsidR="009609F6" w:rsidRPr="007E6725" w:rsidRDefault="009609F6" w:rsidP="009609F6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8B86D4B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Структура экзамена:</w:t>
      </w:r>
    </w:p>
    <w:p w14:paraId="6645A7C4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1.</w:t>
      </w:r>
      <w:r w:rsidRPr="00173F74">
        <w:rPr>
          <w:rFonts w:ascii="Times New Roman" w:hAnsi="Times New Roman"/>
          <w:sz w:val="26"/>
          <w:szCs w:val="26"/>
        </w:rPr>
        <w:t xml:space="preserve"> </w:t>
      </w:r>
      <w:r w:rsidRPr="00173F74">
        <w:rPr>
          <w:rFonts w:ascii="Times New Roman" w:hAnsi="Times New Roman"/>
          <w:sz w:val="26"/>
          <w:szCs w:val="26"/>
          <w:lang w:eastAsia="ru-RU"/>
        </w:rPr>
        <w:t xml:space="preserve">Сообщение на предложенную тему.  </w:t>
      </w:r>
    </w:p>
    <w:p w14:paraId="1941FC06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2. Беседа на предложенную тему.</w:t>
      </w:r>
    </w:p>
    <w:p w14:paraId="136E2249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3261587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71488B3" w14:textId="77777777" w:rsidR="009609F6" w:rsidRPr="00A95119" w:rsidRDefault="009609F6" w:rsidP="009609F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95119">
        <w:rPr>
          <w:rFonts w:ascii="Times New Roman" w:hAnsi="Times New Roman"/>
          <w:b/>
          <w:bCs/>
          <w:sz w:val="26"/>
          <w:szCs w:val="26"/>
          <w:lang w:eastAsia="ru-RU"/>
        </w:rPr>
        <w:t>Немецкий язык</w:t>
      </w:r>
    </w:p>
    <w:p w14:paraId="19CD1EC3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Список тем:</w:t>
      </w:r>
    </w:p>
    <w:p w14:paraId="6D21E040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7A4E70B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1. Представление</w:t>
      </w:r>
      <w:r w:rsidRPr="00173F74">
        <w:rPr>
          <w:rFonts w:ascii="Times New Roman" w:hAnsi="Times New Roman"/>
          <w:sz w:val="26"/>
          <w:szCs w:val="26"/>
        </w:rPr>
        <w:br/>
        <w:t xml:space="preserve">2. Представление коллег </w:t>
      </w:r>
      <w:r w:rsidRPr="00173F74">
        <w:rPr>
          <w:rFonts w:ascii="Times New Roman" w:hAnsi="Times New Roman"/>
          <w:sz w:val="26"/>
          <w:szCs w:val="26"/>
        </w:rPr>
        <w:br/>
        <w:t xml:space="preserve">3. В командировке: посещение ресторана </w:t>
      </w:r>
      <w:r w:rsidRPr="00173F74">
        <w:rPr>
          <w:rFonts w:ascii="Times New Roman" w:hAnsi="Times New Roman"/>
          <w:sz w:val="26"/>
          <w:szCs w:val="26"/>
        </w:rPr>
        <w:br/>
        <w:t xml:space="preserve">4.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  <w:t xml:space="preserve">5.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  <w:t>6. Немецкоязычные страны</w:t>
      </w:r>
      <w:r w:rsidRPr="00173F74">
        <w:rPr>
          <w:rFonts w:ascii="Times New Roman" w:hAnsi="Times New Roman"/>
          <w:sz w:val="26"/>
          <w:szCs w:val="26"/>
        </w:rPr>
        <w:br/>
        <w:t xml:space="preserve">7. Германия </w:t>
      </w:r>
    </w:p>
    <w:p w14:paraId="1C406B23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 xml:space="preserve">8. Берлин как транспортный центр </w:t>
      </w:r>
    </w:p>
    <w:p w14:paraId="6E5AE4E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9. Берлин как культурный центр</w:t>
      </w:r>
    </w:p>
    <w:p w14:paraId="300C1476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10. Гастрономические традиции Германии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11. Германия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</w:p>
    <w:p w14:paraId="5A79C2A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12. Презентация компании</w:t>
      </w:r>
      <w:r w:rsidRPr="00173F74">
        <w:rPr>
          <w:rFonts w:ascii="Times New Roman" w:hAnsi="Times New Roman"/>
          <w:sz w:val="26"/>
          <w:szCs w:val="26"/>
        </w:rPr>
        <w:br/>
        <w:t>13. Посещение предприятия: отделы и функции</w:t>
      </w:r>
      <w:r w:rsidRPr="00173F74">
        <w:rPr>
          <w:rFonts w:ascii="Times New Roman" w:hAnsi="Times New Roman"/>
          <w:sz w:val="26"/>
          <w:szCs w:val="26"/>
        </w:rPr>
        <w:br/>
        <w:t>14. Посещение предприятия: сотрудники и их обязанности</w:t>
      </w:r>
      <w:r w:rsidRPr="00173F74">
        <w:rPr>
          <w:rFonts w:ascii="Times New Roman" w:hAnsi="Times New Roman"/>
          <w:sz w:val="26"/>
          <w:szCs w:val="26"/>
        </w:rPr>
        <w:br/>
        <w:t>15. Распорядок рабочего дня</w:t>
      </w:r>
      <w:r w:rsidRPr="00173F74">
        <w:rPr>
          <w:rFonts w:ascii="Times New Roman" w:hAnsi="Times New Roman"/>
          <w:sz w:val="26"/>
          <w:szCs w:val="26"/>
        </w:rPr>
        <w:br/>
        <w:t>16. Организация рабочей недели и выходных</w:t>
      </w:r>
      <w:r w:rsidRPr="00173F74">
        <w:rPr>
          <w:rFonts w:ascii="Times New Roman" w:hAnsi="Times New Roman"/>
          <w:sz w:val="26"/>
          <w:szCs w:val="26"/>
        </w:rPr>
        <w:br/>
        <w:t>17. Обзор прошедшего года</w:t>
      </w:r>
      <w:r w:rsidRPr="00173F74">
        <w:rPr>
          <w:rFonts w:ascii="Times New Roman" w:hAnsi="Times New Roman"/>
          <w:sz w:val="26"/>
          <w:szCs w:val="26"/>
        </w:rPr>
        <w:br/>
        <w:t>18. Автобиография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</w:p>
    <w:p w14:paraId="0C2DDEC2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 w:rsidRPr="00173F74">
        <w:rPr>
          <w:rFonts w:ascii="Times New Roman" w:hAnsi="Times New Roman"/>
          <w:sz w:val="26"/>
          <w:szCs w:val="26"/>
        </w:rPr>
        <w:t>Профессия менеджер</w:t>
      </w:r>
      <w:r w:rsidRPr="00173F74">
        <w:rPr>
          <w:rFonts w:ascii="Times New Roman" w:hAnsi="Times New Roman"/>
          <w:sz w:val="26"/>
          <w:szCs w:val="26"/>
        </w:rPr>
        <w:br/>
      </w:r>
    </w:p>
    <w:p w14:paraId="70108605" w14:textId="77777777" w:rsidR="009609F6" w:rsidRPr="00A95119" w:rsidRDefault="009609F6" w:rsidP="009609F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A95119">
        <w:rPr>
          <w:rFonts w:ascii="Times New Roman" w:hAnsi="Times New Roman"/>
          <w:b/>
          <w:bCs/>
          <w:sz w:val="26"/>
          <w:szCs w:val="26"/>
        </w:rPr>
        <w:t>Французский язык.</w:t>
      </w:r>
    </w:p>
    <w:p w14:paraId="44F25F1C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Список тем:</w:t>
      </w:r>
    </w:p>
    <w:p w14:paraId="2137813A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9654F8E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173F74">
        <w:rPr>
          <w:rFonts w:ascii="Times New Roman" w:hAnsi="Times New Roman"/>
          <w:sz w:val="26"/>
          <w:szCs w:val="26"/>
        </w:rPr>
        <w:t>Предст</w:t>
      </w:r>
      <w:r>
        <w:rPr>
          <w:rFonts w:ascii="Times New Roman" w:hAnsi="Times New Roman"/>
          <w:sz w:val="26"/>
          <w:szCs w:val="26"/>
        </w:rPr>
        <w:t>авить себя.</w:t>
      </w:r>
      <w:r w:rsidRPr="00173F74">
        <w:rPr>
          <w:rFonts w:ascii="Times New Roman" w:hAnsi="Times New Roman"/>
          <w:sz w:val="26"/>
          <w:szCs w:val="26"/>
        </w:rPr>
        <w:br/>
        <w:t>2. Представ</w:t>
      </w:r>
      <w:r>
        <w:rPr>
          <w:rFonts w:ascii="Times New Roman" w:hAnsi="Times New Roman"/>
          <w:sz w:val="26"/>
          <w:szCs w:val="26"/>
        </w:rPr>
        <w:t>ить своих</w:t>
      </w:r>
      <w:r w:rsidRPr="00173F74">
        <w:rPr>
          <w:rFonts w:ascii="Times New Roman" w:hAnsi="Times New Roman"/>
          <w:sz w:val="26"/>
          <w:szCs w:val="26"/>
        </w:rPr>
        <w:t xml:space="preserve"> коллег</w:t>
      </w:r>
      <w:r>
        <w:rPr>
          <w:rFonts w:ascii="Times New Roman" w:hAnsi="Times New Roman"/>
          <w:sz w:val="26"/>
          <w:szCs w:val="26"/>
        </w:rPr>
        <w:t>.</w:t>
      </w:r>
    </w:p>
    <w:p w14:paraId="6EA9F158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173F74">
        <w:rPr>
          <w:rFonts w:ascii="Times New Roman" w:hAnsi="Times New Roman"/>
          <w:sz w:val="26"/>
          <w:szCs w:val="26"/>
        </w:rPr>
        <w:t xml:space="preserve">В командировке: </w:t>
      </w:r>
      <w:r>
        <w:rPr>
          <w:rFonts w:ascii="Times New Roman" w:hAnsi="Times New Roman"/>
          <w:sz w:val="26"/>
          <w:szCs w:val="26"/>
        </w:rPr>
        <w:t>размещение в отеле.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В командировке: посещение ресторана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Франкоязычные</w:t>
      </w:r>
      <w:r w:rsidRPr="00173F74">
        <w:rPr>
          <w:rFonts w:ascii="Times New Roman" w:hAnsi="Times New Roman"/>
          <w:sz w:val="26"/>
          <w:szCs w:val="26"/>
        </w:rPr>
        <w:t xml:space="preserve"> страны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Франция.</w:t>
      </w:r>
    </w:p>
    <w:p w14:paraId="089CB95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транспортный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7F7F7940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культурный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585B77FF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lastRenderedPageBreak/>
        <w:t>1</w:t>
      </w:r>
      <w:r>
        <w:rPr>
          <w:rFonts w:ascii="Times New Roman" w:hAnsi="Times New Roman"/>
          <w:sz w:val="26"/>
          <w:szCs w:val="26"/>
        </w:rPr>
        <w:t>1</w:t>
      </w:r>
      <w:r w:rsidRPr="00173F74">
        <w:rPr>
          <w:rFonts w:ascii="Times New Roman" w:hAnsi="Times New Roman"/>
          <w:sz w:val="26"/>
          <w:szCs w:val="26"/>
        </w:rPr>
        <w:t xml:space="preserve">. Гастрономические традиции </w:t>
      </w:r>
      <w:r>
        <w:rPr>
          <w:rFonts w:ascii="Times New Roman" w:hAnsi="Times New Roman"/>
          <w:sz w:val="26"/>
          <w:szCs w:val="26"/>
        </w:rPr>
        <w:t>Франции.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</w:t>
        </w:r>
        <w:r>
          <w:rPr>
            <w:rStyle w:val="a8"/>
            <w:rFonts w:ascii="Times New Roman" w:hAnsi="Times New Roman"/>
            <w:sz w:val="26"/>
            <w:szCs w:val="26"/>
          </w:rPr>
          <w:t>2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 xml:space="preserve">. </w:t>
        </w:r>
        <w:r>
          <w:rPr>
            <w:rStyle w:val="a8"/>
            <w:rFonts w:ascii="Times New Roman" w:hAnsi="Times New Roman"/>
            <w:sz w:val="26"/>
            <w:szCs w:val="26"/>
          </w:rPr>
          <w:t>Франц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>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  <w:r>
        <w:rPr>
          <w:rFonts w:ascii="Times New Roman" w:hAnsi="Times New Roman"/>
          <w:sz w:val="26"/>
          <w:szCs w:val="26"/>
        </w:rPr>
        <w:t>.</w:t>
      </w:r>
    </w:p>
    <w:p w14:paraId="4817534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</w:t>
      </w:r>
      <w:r w:rsidRPr="00173F74">
        <w:rPr>
          <w:rFonts w:ascii="Times New Roman" w:hAnsi="Times New Roman"/>
          <w:sz w:val="26"/>
          <w:szCs w:val="26"/>
        </w:rPr>
        <w:t xml:space="preserve">. Презентация </w:t>
      </w:r>
      <w:r>
        <w:rPr>
          <w:rFonts w:ascii="Times New Roman" w:hAnsi="Times New Roman"/>
          <w:sz w:val="26"/>
          <w:szCs w:val="26"/>
        </w:rPr>
        <w:t xml:space="preserve">своей </w:t>
      </w:r>
      <w:r w:rsidRPr="00173F74">
        <w:rPr>
          <w:rFonts w:ascii="Times New Roman" w:hAnsi="Times New Roman"/>
          <w:sz w:val="26"/>
          <w:szCs w:val="26"/>
        </w:rPr>
        <w:t>компании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Посещение предприятия: отделы и функции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>. Посещение предприятия: сотрудники и их обязанности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>. Распорядок рабочего дня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>. Организация рабочей недели и выходных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Собеседование при приеме на работу.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  <w:r>
        <w:rPr>
          <w:rFonts w:ascii="Times New Roman" w:hAnsi="Times New Roman"/>
          <w:sz w:val="26"/>
          <w:szCs w:val="26"/>
        </w:rPr>
        <w:t>.</w:t>
      </w:r>
    </w:p>
    <w:p w14:paraId="41E24B8B" w14:textId="77777777" w:rsidR="009609F6" w:rsidRDefault="009609F6" w:rsidP="009609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>
        <w:rPr>
          <w:rFonts w:ascii="Times New Roman" w:hAnsi="Times New Roman"/>
          <w:sz w:val="26"/>
          <w:szCs w:val="26"/>
        </w:rPr>
        <w:t>Стажировка во Франции.</w:t>
      </w:r>
    </w:p>
    <w:p w14:paraId="2178E64B" w14:textId="77777777" w:rsidR="009609F6" w:rsidRPr="00D84E79" w:rsidRDefault="009609F6" w:rsidP="009609F6">
      <w:pPr>
        <w:ind w:left="720"/>
        <w:contextualSpacing/>
        <w:rPr>
          <w:rFonts w:eastAsia="Calibri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2123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960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09F6" w14:paraId="5A1C9382" w14:textId="77777777" w:rsidTr="00801458">
        <w:tc>
          <w:tcPr>
            <w:tcW w:w="2336" w:type="dxa"/>
          </w:tcPr>
          <w:p w14:paraId="4C518DAB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09F6" w14:paraId="07658034" w14:textId="77777777" w:rsidTr="00801458">
        <w:tc>
          <w:tcPr>
            <w:tcW w:w="2336" w:type="dxa"/>
          </w:tcPr>
          <w:p w14:paraId="1553D698" w14:textId="78F29BFB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609F6" w14:paraId="163B53FA" w14:textId="77777777" w:rsidTr="00801458">
        <w:tc>
          <w:tcPr>
            <w:tcW w:w="2336" w:type="dxa"/>
          </w:tcPr>
          <w:p w14:paraId="2EA4875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E84315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16264D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6C3F283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609F6" w14:paraId="6EEDDFFC" w14:textId="77777777" w:rsidTr="00801458">
        <w:tc>
          <w:tcPr>
            <w:tcW w:w="2336" w:type="dxa"/>
          </w:tcPr>
          <w:p w14:paraId="7D11483A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0CD1EF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DE70D9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C296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609F6" w14:paraId="49E0CE97" w14:textId="77777777" w:rsidTr="00801458">
        <w:tc>
          <w:tcPr>
            <w:tcW w:w="2336" w:type="dxa"/>
          </w:tcPr>
          <w:p w14:paraId="36B6B8E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ADFBD80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4759398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BFB9E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9609F6" w14:paraId="0C826813" w14:textId="77777777" w:rsidTr="00801458">
        <w:tc>
          <w:tcPr>
            <w:tcW w:w="2336" w:type="dxa"/>
          </w:tcPr>
          <w:p w14:paraId="506249CD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B61A3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61944B2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26D0C6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9609F6" w14:paraId="0DA74806" w14:textId="77777777" w:rsidTr="00801458">
        <w:tc>
          <w:tcPr>
            <w:tcW w:w="2336" w:type="dxa"/>
          </w:tcPr>
          <w:p w14:paraId="01DF5668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0027B6A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459516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75360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09F6" w14:paraId="019232FC" w14:textId="77777777" w:rsidTr="00A0585E">
        <w:tc>
          <w:tcPr>
            <w:tcW w:w="562" w:type="dxa"/>
          </w:tcPr>
          <w:p w14:paraId="4B57B0B0" w14:textId="77777777" w:rsidR="009609F6" w:rsidRPr="009E6058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223683" w14:textId="77777777" w:rsidR="009609F6" w:rsidRPr="009609F6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609F6" w14:paraId="0267C479" w14:textId="77777777" w:rsidTr="00801458">
        <w:tc>
          <w:tcPr>
            <w:tcW w:w="2500" w:type="pct"/>
          </w:tcPr>
          <w:p w14:paraId="37F699C9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09F6" w14:paraId="3F240151" w14:textId="77777777" w:rsidTr="00801458">
        <w:tc>
          <w:tcPr>
            <w:tcW w:w="2500" w:type="pct"/>
          </w:tcPr>
          <w:p w14:paraId="61E91592" w14:textId="61A0874C" w:rsidR="00B8237E" w:rsidRPr="00960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609F6" w:rsidRDefault="005C548A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4EECD" w14:textId="77777777" w:rsidR="00C96FB0" w:rsidRDefault="00C96FB0" w:rsidP="00315CA6">
      <w:pPr>
        <w:spacing w:after="0" w:line="240" w:lineRule="auto"/>
      </w:pPr>
      <w:r>
        <w:separator/>
      </w:r>
    </w:p>
  </w:endnote>
  <w:endnote w:type="continuationSeparator" w:id="0">
    <w:p w14:paraId="05CD1940" w14:textId="77777777" w:rsidR="00C96FB0" w:rsidRDefault="00C96F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60BF9" w14:textId="77777777" w:rsidR="00C96FB0" w:rsidRDefault="00C96FB0" w:rsidP="00315CA6">
      <w:pPr>
        <w:spacing w:after="0" w:line="240" w:lineRule="auto"/>
      </w:pPr>
      <w:r>
        <w:separator/>
      </w:r>
    </w:p>
  </w:footnote>
  <w:footnote w:type="continuationSeparator" w:id="0">
    <w:p w14:paraId="203768EA" w14:textId="77777777" w:rsidR="00C96FB0" w:rsidRDefault="00C96F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B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3D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9F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FB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02510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952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4382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1F0E8F-2004-40BC-9F3F-D0570950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3221</Words>
  <Characters>18361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