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Проектный менеджмент и управление качеством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24A4190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CF6713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DC2B8B">
              <w:rPr>
                <w:sz w:val="20"/>
                <w:szCs w:val="20"/>
              </w:rPr>
              <w:t>к.э.н</w:t>
            </w:r>
            <w:proofErr w:type="spellEnd"/>
            <w:r w:rsidRPr="00DC2B8B">
              <w:rPr>
                <w:sz w:val="20"/>
                <w:szCs w:val="20"/>
              </w:rPr>
              <w:t xml:space="preserve">, </w:t>
            </w:r>
            <w:proofErr w:type="spellStart"/>
            <w:r w:rsidRPr="00DC2B8B">
              <w:rPr>
                <w:sz w:val="20"/>
                <w:szCs w:val="20"/>
              </w:rPr>
              <w:t>Бахматова</w:t>
            </w:r>
            <w:proofErr w:type="spellEnd"/>
            <w:r w:rsidRPr="00DC2B8B">
              <w:rPr>
                <w:sz w:val="20"/>
                <w:szCs w:val="20"/>
              </w:rPr>
              <w:t xml:space="preserve"> Анна Константиновна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DC2B8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0B6E2E5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CF6713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CF0949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C2B8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CAF4F8A" w:rsidR="00DC42AF" w:rsidRPr="0065641B" w:rsidRDefault="00CF671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C2B8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7B68C79" w:rsidR="00DC42AF" w:rsidRPr="0065641B" w:rsidRDefault="00CF671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C2B8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216365A" w:rsidR="00DC42AF" w:rsidRPr="0065641B" w:rsidRDefault="00CF671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C2B8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5F9A5D7" w:rsidR="00DC42AF" w:rsidRPr="0065641B" w:rsidRDefault="00CF671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C2B8B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6CF29C2" w:rsidR="00DC42AF" w:rsidRPr="0065641B" w:rsidRDefault="00CF671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C2B8B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81FC3D2" w:rsidR="00DC42AF" w:rsidRPr="0065641B" w:rsidRDefault="00CF671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C2B8B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F12865D" w:rsidR="00DC42AF" w:rsidRPr="0065641B" w:rsidRDefault="00CF671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C2B8B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8369E4B" w:rsidR="00DC42AF" w:rsidRPr="0065641B" w:rsidRDefault="00CF671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C2B8B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DC2B8B" w14:paraId="446CCDDC" w14:textId="77777777" w:rsidTr="00DC2B8B">
        <w:tc>
          <w:tcPr>
            <w:tcW w:w="851" w:type="dxa"/>
          </w:tcPr>
          <w:p w14:paraId="503E2208" w14:textId="77777777" w:rsidR="007D0C0D" w:rsidRPr="00DC2B8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C2B8B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080D9931" w14:textId="77777777" w:rsidR="00DC2B8B" w:rsidRDefault="00C76457" w:rsidP="009B1426">
            <w:pPr>
              <w:tabs>
                <w:tab w:val="left" w:leader="underscore" w:pos="9322"/>
              </w:tabs>
              <w:jc w:val="both"/>
            </w:pPr>
            <w:r w:rsidRPr="00DC2B8B">
              <w:t>Закрепление и углубление теоретической подготовки и профессиональных знаний магистрантов, приобретение ими общекультурных и профессиональных компетенций, а также опыта самостоятельной профессиональной деятельности в области проектного менеджмента и управления качеством, овладение необходимыми профессиональными компетенциями по избранному направлению магистерской подготовки.</w:t>
            </w:r>
          </w:p>
          <w:p w14:paraId="7AAC70B5" w14:textId="60874911" w:rsidR="007D0C0D" w:rsidRPr="00DC2B8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C2B8B">
              <w:t>В процессе прохождения практики обучающиеся проводят апробацию собственных научных разработок и завершают работу над исследованием магистерской диссертации. Рассчитывается экономическое обоснование.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5A921021" w14:textId="77777777" w:rsidR="00DC2B8B" w:rsidRDefault="00DC2B8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CB9C6F5" w:rsidR="00C65FCC" w:rsidRPr="00DC2B8B" w:rsidRDefault="00C65FCC" w:rsidP="00DC2B8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DC2B8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DC2B8B">
        <w:t>й</w:t>
      </w:r>
      <w:r w:rsidR="00DC2B8B" w:rsidRPr="00DC2B8B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DC2B8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DC2B8B" w:rsidRDefault="006F0EAF" w:rsidP="00DC2B8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C2B8B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DC2B8B" w:rsidRDefault="006F0EAF" w:rsidP="00DC2B8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C2B8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DC2B8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DC2B8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DC2B8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DC2B8B">
        <w:trPr>
          <w:trHeight w:val="212"/>
        </w:trPr>
        <w:tc>
          <w:tcPr>
            <w:tcW w:w="958" w:type="pct"/>
          </w:tcPr>
          <w:p w14:paraId="05E778A0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проводить критический анализ проблемной ситуации на основе системного подхода логически обосновывая выбор стратегии действий.</w:t>
            </w:r>
          </w:p>
          <w:p w14:paraId="7208F990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DC2B8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навыками аргументации выбора стратегии по решению проблемной ситуации.</w:t>
            </w:r>
          </w:p>
        </w:tc>
      </w:tr>
      <w:tr w:rsidR="00996FB3" w:rsidRPr="0065641B" w14:paraId="6AEBF01F" w14:textId="77777777" w:rsidTr="00DC2B8B">
        <w:trPr>
          <w:trHeight w:val="212"/>
        </w:trPr>
        <w:tc>
          <w:tcPr>
            <w:tcW w:w="958" w:type="pct"/>
          </w:tcPr>
          <w:p w14:paraId="70DEF3C4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343A9938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 xml:space="preserve">УК-2.2 - Проектирует реализацию конкретных задач путем определения оптимальных способов решения и выбора </w:t>
            </w:r>
            <w:r w:rsidRPr="00DC2B8B">
              <w:rPr>
                <w:sz w:val="22"/>
                <w:szCs w:val="22"/>
              </w:rPr>
              <w:lastRenderedPageBreak/>
              <w:t>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4714CC4A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lastRenderedPageBreak/>
              <w:t>Уметь:</w:t>
            </w:r>
          </w:p>
          <w:p w14:paraId="03EE0FA6" w14:textId="77777777" w:rsidR="00DC0676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формулировать на основе поставленной проблемы проектную задачу и способ ее решения через реализацию проектного управления.</w:t>
            </w:r>
          </w:p>
          <w:p w14:paraId="5EDB01D5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E240DE" w14:textId="77777777" w:rsidR="002E5704" w:rsidRPr="00DC2B8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Владеть:</w:t>
            </w:r>
          </w:p>
          <w:p w14:paraId="0CDF3B20" w14:textId="77777777" w:rsidR="00996FB3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навыками планирования необходимых ресурсов, в том числе с учетом их заменимости.</w:t>
            </w:r>
          </w:p>
        </w:tc>
      </w:tr>
      <w:tr w:rsidR="00996FB3" w:rsidRPr="0065641B" w14:paraId="7FA2B260" w14:textId="77777777" w:rsidTr="00DC2B8B">
        <w:trPr>
          <w:trHeight w:val="212"/>
        </w:trPr>
        <w:tc>
          <w:tcPr>
            <w:tcW w:w="958" w:type="pct"/>
          </w:tcPr>
          <w:p w14:paraId="7867C99F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40AEDC69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0F4A8788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Уметь:</w:t>
            </w:r>
          </w:p>
          <w:p w14:paraId="393E28A6" w14:textId="77777777" w:rsidR="00DC0676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анализировать коммуникационные межличностные, групповые процессы и разрабатывать предложения по повышению их эффективности.</w:t>
            </w:r>
          </w:p>
          <w:p w14:paraId="20AA43A5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F1D487" w14:textId="77777777" w:rsidR="002E5704" w:rsidRPr="00DC2B8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Владеть:</w:t>
            </w:r>
          </w:p>
          <w:p w14:paraId="5E7312BD" w14:textId="77777777" w:rsidR="00996FB3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навыками взаимодействия с подчиненными и коллегами работать на общий результат, кооперировать с другими людьми.</w:t>
            </w:r>
          </w:p>
        </w:tc>
      </w:tr>
      <w:tr w:rsidR="00996FB3" w:rsidRPr="0065641B" w14:paraId="2EFAEC33" w14:textId="77777777" w:rsidTr="00DC2B8B">
        <w:trPr>
          <w:trHeight w:val="212"/>
        </w:trPr>
        <w:tc>
          <w:tcPr>
            <w:tcW w:w="958" w:type="pct"/>
          </w:tcPr>
          <w:p w14:paraId="1FA20549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DC2B8B">
              <w:rPr>
                <w:sz w:val="22"/>
                <w:szCs w:val="22"/>
              </w:rPr>
              <w:t>ых</w:t>
            </w:r>
            <w:proofErr w:type="spellEnd"/>
            <w:r w:rsidRPr="00DC2B8B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25B19777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DC2B8B">
              <w:rPr>
                <w:sz w:val="22"/>
                <w:szCs w:val="22"/>
              </w:rPr>
              <w:t>ых</w:t>
            </w:r>
            <w:proofErr w:type="spellEnd"/>
            <w:r w:rsidRPr="00DC2B8B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290C70D2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Уметь:</w:t>
            </w:r>
          </w:p>
          <w:p w14:paraId="5D50F1CB" w14:textId="77777777" w:rsidR="00DC0676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 xml:space="preserve">выполнять перевод профессиональных текстов с иностранного (- </w:t>
            </w:r>
            <w:proofErr w:type="spellStart"/>
            <w:r w:rsidRPr="00DC2B8B">
              <w:rPr>
                <w:sz w:val="22"/>
                <w:szCs w:val="22"/>
              </w:rPr>
              <w:t>ых</w:t>
            </w:r>
            <w:proofErr w:type="spellEnd"/>
            <w:r w:rsidRPr="00DC2B8B">
              <w:rPr>
                <w:sz w:val="22"/>
                <w:szCs w:val="22"/>
              </w:rPr>
              <w:t>) на государственный язык и обратно.</w:t>
            </w:r>
          </w:p>
          <w:p w14:paraId="0558D9DB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AA699F" w14:textId="77777777" w:rsidR="002E5704" w:rsidRPr="00DC2B8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Владеть:</w:t>
            </w:r>
          </w:p>
          <w:p w14:paraId="70A2C20A" w14:textId="77777777" w:rsidR="00996FB3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практическими навыками деловой коммуникации в устной и письменной формах на государственном языке Российской Федерации.</w:t>
            </w:r>
          </w:p>
        </w:tc>
      </w:tr>
      <w:tr w:rsidR="00996FB3" w:rsidRPr="0065641B" w14:paraId="695F2B9E" w14:textId="77777777" w:rsidTr="00DC2B8B">
        <w:trPr>
          <w:trHeight w:val="212"/>
        </w:trPr>
        <w:tc>
          <w:tcPr>
            <w:tcW w:w="958" w:type="pct"/>
          </w:tcPr>
          <w:p w14:paraId="6B443006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31F34BAB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5DAAB1C4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Уметь:</w:t>
            </w:r>
          </w:p>
          <w:p w14:paraId="78729374" w14:textId="77777777" w:rsidR="00DC0676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предвидеть результаты (последствия) личных действий, применять принципы социального взаимодействия.</w:t>
            </w:r>
          </w:p>
          <w:p w14:paraId="5E8FAE84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26F504" w14:textId="77777777" w:rsidR="002E5704" w:rsidRPr="00DC2B8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Владеть:</w:t>
            </w:r>
          </w:p>
          <w:p w14:paraId="769265FA" w14:textId="77777777" w:rsidR="00996FB3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 xml:space="preserve">навыками </w:t>
            </w:r>
            <w:proofErr w:type="spellStart"/>
            <w:r w:rsidRPr="00DC2B8B">
              <w:rPr>
                <w:sz w:val="22"/>
                <w:szCs w:val="22"/>
              </w:rPr>
              <w:t>командообразования</w:t>
            </w:r>
            <w:proofErr w:type="spellEnd"/>
            <w:r w:rsidRPr="00DC2B8B">
              <w:rPr>
                <w:sz w:val="22"/>
                <w:szCs w:val="22"/>
              </w:rPr>
              <w:t>, создания групп, коллективов, методами управления конфликтами в группе.</w:t>
            </w:r>
          </w:p>
        </w:tc>
      </w:tr>
      <w:tr w:rsidR="00996FB3" w:rsidRPr="0065641B" w14:paraId="701B09B2" w14:textId="77777777" w:rsidTr="00DC2B8B">
        <w:trPr>
          <w:trHeight w:val="212"/>
        </w:trPr>
        <w:tc>
          <w:tcPr>
            <w:tcW w:w="958" w:type="pct"/>
          </w:tcPr>
          <w:p w14:paraId="031939B9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79C82234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</w:t>
            </w:r>
            <w:r w:rsidRPr="00DC2B8B">
              <w:rPr>
                <w:sz w:val="22"/>
                <w:szCs w:val="22"/>
              </w:rPr>
              <w:lastRenderedPageBreak/>
              <w:t>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0DD52759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lastRenderedPageBreak/>
              <w:t>Уметь:</w:t>
            </w:r>
          </w:p>
          <w:p w14:paraId="45532E84" w14:textId="77777777" w:rsidR="00DC0676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расставлять приоритеты между индикаторами (показателями) достижения цели, исходя из имеющихся ресурсов и ограничений.</w:t>
            </w:r>
          </w:p>
          <w:p w14:paraId="232C45BD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7C1795" w14:textId="77777777" w:rsidR="002E5704" w:rsidRPr="00DC2B8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Владеть:</w:t>
            </w:r>
          </w:p>
          <w:p w14:paraId="57A1AA9C" w14:textId="77777777" w:rsidR="00996FB3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навыками реализации намеченных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труда.</w:t>
            </w:r>
          </w:p>
        </w:tc>
      </w:tr>
      <w:tr w:rsidR="00996FB3" w:rsidRPr="0065641B" w14:paraId="10A4978A" w14:textId="77777777" w:rsidTr="00DC2B8B">
        <w:trPr>
          <w:trHeight w:val="212"/>
        </w:trPr>
        <w:tc>
          <w:tcPr>
            <w:tcW w:w="958" w:type="pct"/>
          </w:tcPr>
          <w:p w14:paraId="584FE880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ПК-2 - Проводит анализ инновационных проектов на предмет реализуемости, эффективности, экологичности</w:t>
            </w:r>
          </w:p>
        </w:tc>
        <w:tc>
          <w:tcPr>
            <w:tcW w:w="1031" w:type="pct"/>
          </w:tcPr>
          <w:p w14:paraId="0C9753A4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ПК-2.2 - Применяет качественные и количественные методы оценки программ и проектов</w:t>
            </w:r>
          </w:p>
        </w:tc>
        <w:tc>
          <w:tcPr>
            <w:tcW w:w="3011" w:type="pct"/>
          </w:tcPr>
          <w:p w14:paraId="24706597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Уметь:</w:t>
            </w:r>
          </w:p>
          <w:p w14:paraId="06F60F60" w14:textId="77777777" w:rsidR="00DC0676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оценивать эффективность управленческих решений организации.</w:t>
            </w:r>
          </w:p>
          <w:p w14:paraId="28B88E39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34EAF6" w14:textId="77777777" w:rsidR="002E5704" w:rsidRPr="00DC2B8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Владеть:</w:t>
            </w:r>
          </w:p>
          <w:p w14:paraId="4826B96E" w14:textId="77777777" w:rsidR="00996FB3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методами инвестиционного анализа проектов и программ.</w:t>
            </w:r>
          </w:p>
        </w:tc>
      </w:tr>
      <w:tr w:rsidR="00996FB3" w:rsidRPr="0065641B" w14:paraId="7C98A0FA" w14:textId="77777777" w:rsidTr="00DC2B8B">
        <w:trPr>
          <w:trHeight w:val="212"/>
        </w:trPr>
        <w:tc>
          <w:tcPr>
            <w:tcW w:w="958" w:type="pct"/>
          </w:tcPr>
          <w:p w14:paraId="15565629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ПК-4 - Обеспечивает функционирование и совершенствование действующей в организации системы менеджмента качества</w:t>
            </w:r>
          </w:p>
        </w:tc>
        <w:tc>
          <w:tcPr>
            <w:tcW w:w="1031" w:type="pct"/>
          </w:tcPr>
          <w:p w14:paraId="2C34323F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ПК-4.2 - Разрабатывает управленческие решения направленные на совершенствование системы управления в организации</w:t>
            </w:r>
          </w:p>
        </w:tc>
        <w:tc>
          <w:tcPr>
            <w:tcW w:w="3011" w:type="pct"/>
          </w:tcPr>
          <w:p w14:paraId="69785C12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Уметь:</w:t>
            </w:r>
          </w:p>
          <w:p w14:paraId="49711FCA" w14:textId="77777777" w:rsidR="00DC0676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определять направления совершенствования системы управления организации.</w:t>
            </w:r>
          </w:p>
          <w:p w14:paraId="13DD6EE3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F3C086" w14:textId="77777777" w:rsidR="002E5704" w:rsidRPr="00DC2B8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Владеть:</w:t>
            </w:r>
          </w:p>
          <w:p w14:paraId="122DA827" w14:textId="77777777" w:rsidR="00996FB3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методами принятия эффективных организационно-управленческих решений по совершенствованию системы управления бизнес-процессами организации.</w:t>
            </w:r>
          </w:p>
        </w:tc>
      </w:tr>
      <w:tr w:rsidR="00996FB3" w:rsidRPr="0065641B" w14:paraId="46879F35" w14:textId="77777777" w:rsidTr="00DC2B8B">
        <w:trPr>
          <w:trHeight w:val="212"/>
        </w:trPr>
        <w:tc>
          <w:tcPr>
            <w:tcW w:w="958" w:type="pct"/>
          </w:tcPr>
          <w:p w14:paraId="06649B99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ПК-5 - Строит модели корпоративной системы управления рисками, включающей общую конфигурацию системы, общую схему управления рисками, принципы организационно-функциональной структуры и информационного обмена; разрабатывает и внедряет рекомендаций по построению структуры системы управления рисками с учетом международных стандартов управления</w:t>
            </w:r>
          </w:p>
        </w:tc>
        <w:tc>
          <w:tcPr>
            <w:tcW w:w="1031" w:type="pct"/>
          </w:tcPr>
          <w:p w14:paraId="5CB1EAF6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ПК-5.2 - Разрабатывает модели риск-менеджмента в корпоративной системе управления проектами</w:t>
            </w:r>
          </w:p>
        </w:tc>
        <w:tc>
          <w:tcPr>
            <w:tcW w:w="3011" w:type="pct"/>
          </w:tcPr>
          <w:p w14:paraId="308FC9EB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Уметь:</w:t>
            </w:r>
          </w:p>
          <w:p w14:paraId="1741FB17" w14:textId="77777777" w:rsidR="00DC0676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анализировать и применять методики оценки управления рисками и реагирования на риски с учетом отраслевых стандартов.</w:t>
            </w:r>
          </w:p>
          <w:p w14:paraId="594A561B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D61EDB" w14:textId="77777777" w:rsidR="002E5704" w:rsidRPr="00DC2B8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Владеть:</w:t>
            </w:r>
          </w:p>
          <w:p w14:paraId="186A7142" w14:textId="77777777" w:rsidR="00996FB3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методами построения системы управления рисками (политик, стандартов, регламентов, планов внедрения системы управления рисками).</w:t>
            </w:r>
          </w:p>
        </w:tc>
      </w:tr>
      <w:tr w:rsidR="00996FB3" w:rsidRPr="0065641B" w14:paraId="4B083BAE" w14:textId="77777777" w:rsidTr="00DC2B8B">
        <w:trPr>
          <w:trHeight w:val="212"/>
        </w:trPr>
        <w:tc>
          <w:tcPr>
            <w:tcW w:w="958" w:type="pct"/>
          </w:tcPr>
          <w:p w14:paraId="5BF390DD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 xml:space="preserve">ПК-6 - Разрабатывает бизнес-модели и </w:t>
            </w:r>
            <w:r w:rsidRPr="00DC2B8B">
              <w:rPr>
                <w:sz w:val="22"/>
                <w:szCs w:val="22"/>
              </w:rPr>
              <w:lastRenderedPageBreak/>
              <w:t>ключевые условия взаимодействия с участниками инновационной экосистемы</w:t>
            </w:r>
          </w:p>
        </w:tc>
        <w:tc>
          <w:tcPr>
            <w:tcW w:w="1031" w:type="pct"/>
          </w:tcPr>
          <w:p w14:paraId="2A095B9B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lastRenderedPageBreak/>
              <w:t xml:space="preserve">ПК-6.2 - Разрабатывает систему </w:t>
            </w:r>
            <w:r w:rsidRPr="00DC2B8B">
              <w:rPr>
                <w:sz w:val="22"/>
                <w:szCs w:val="22"/>
              </w:rPr>
              <w:lastRenderedPageBreak/>
              <w:t>управления в организации, направленную на удовлетворение ожиданий нескольких заинтересованных сторон</w:t>
            </w:r>
          </w:p>
        </w:tc>
        <w:tc>
          <w:tcPr>
            <w:tcW w:w="3011" w:type="pct"/>
          </w:tcPr>
          <w:p w14:paraId="440C23AC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lastRenderedPageBreak/>
              <w:t>Уметь:</w:t>
            </w:r>
          </w:p>
          <w:p w14:paraId="20C15993" w14:textId="77777777" w:rsidR="00DC0676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 xml:space="preserve">планировать и проектировать коммерциализацию результатов интеллектуальной деятельности в форме </w:t>
            </w:r>
            <w:r w:rsidRPr="00DC2B8B">
              <w:rPr>
                <w:sz w:val="22"/>
                <w:szCs w:val="22"/>
              </w:rPr>
              <w:lastRenderedPageBreak/>
              <w:t>стартапа, коммерческого контракта, лицензионного договора.</w:t>
            </w:r>
          </w:p>
          <w:p w14:paraId="349618F2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47CCC2" w14:textId="77777777" w:rsidR="002E5704" w:rsidRPr="00DC2B8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Владеть:</w:t>
            </w:r>
          </w:p>
          <w:p w14:paraId="46872E4E" w14:textId="77777777" w:rsidR="00996FB3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навыками анализа ожиданий заинтересованных сторон, разработки решений, направленных на удовлетворение ожиданий заинтересованных сторон.</w:t>
            </w:r>
          </w:p>
        </w:tc>
      </w:tr>
      <w:tr w:rsidR="00996FB3" w:rsidRPr="0065641B" w14:paraId="12D5D6D3" w14:textId="77777777" w:rsidTr="00DC2B8B">
        <w:trPr>
          <w:trHeight w:val="212"/>
        </w:trPr>
        <w:tc>
          <w:tcPr>
            <w:tcW w:w="958" w:type="pct"/>
          </w:tcPr>
          <w:p w14:paraId="15E657C8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lastRenderedPageBreak/>
              <w:t>ПК-1 - Разрабатывает патентные стратегии, концепции, планы на основе полученных исследований</w:t>
            </w:r>
          </w:p>
        </w:tc>
        <w:tc>
          <w:tcPr>
            <w:tcW w:w="1031" w:type="pct"/>
          </w:tcPr>
          <w:p w14:paraId="40C257C4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ПК-1.2 - Проводит анализ системы управления в организации, разрабатывает управленческие решения, направленные на совершенствование деятельности организации</w:t>
            </w:r>
          </w:p>
        </w:tc>
        <w:tc>
          <w:tcPr>
            <w:tcW w:w="3011" w:type="pct"/>
          </w:tcPr>
          <w:p w14:paraId="7AADD84F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Уметь:</w:t>
            </w:r>
          </w:p>
          <w:p w14:paraId="7A50544B" w14:textId="77777777" w:rsidR="00DC0676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проводить сбор и анализ показателей финансово-хозяйственной деятельности организации, диагностику систем менеджмента организации.</w:t>
            </w:r>
          </w:p>
          <w:p w14:paraId="76BEBC5A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4CB352" w14:textId="77777777" w:rsidR="002E5704" w:rsidRPr="00DC2B8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Владеть:</w:t>
            </w:r>
          </w:p>
          <w:p w14:paraId="2F88168C" w14:textId="77777777" w:rsidR="00996FB3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DC2B8B">
              <w:rPr>
                <w:sz w:val="22"/>
                <w:szCs w:val="22"/>
              </w:rPr>
              <w:t>тодами</w:t>
            </w:r>
            <w:proofErr w:type="spellEnd"/>
            <w:r w:rsidRPr="00DC2B8B">
              <w:rPr>
                <w:sz w:val="22"/>
                <w:szCs w:val="22"/>
              </w:rPr>
              <w:t xml:space="preserve"> разработки и принятия управленческих решений в условиях неопределённости, навыками изучения конъюнктуры рынка и передового опыта (отечественного и зарубежного).</w:t>
            </w:r>
          </w:p>
        </w:tc>
      </w:tr>
      <w:tr w:rsidR="00996FB3" w:rsidRPr="0065641B" w14:paraId="47C217C5" w14:textId="77777777" w:rsidTr="00DC2B8B">
        <w:trPr>
          <w:trHeight w:val="212"/>
        </w:trPr>
        <w:tc>
          <w:tcPr>
            <w:tcW w:w="958" w:type="pct"/>
          </w:tcPr>
          <w:p w14:paraId="309F0796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ПК-3 - Проводит анализ, обосновывает перспективы проведения и формирование программ проведения исследований в новых направлениях</w:t>
            </w:r>
          </w:p>
        </w:tc>
        <w:tc>
          <w:tcPr>
            <w:tcW w:w="1031" w:type="pct"/>
          </w:tcPr>
          <w:p w14:paraId="5FF2E267" w14:textId="77777777" w:rsidR="00996FB3" w:rsidRPr="00DC2B8B" w:rsidRDefault="00C76457" w:rsidP="00DC2B8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ПК-3.2 - Проводит экспертную оценку стратегических направлений социально-экономического и инновационного развития для выявления технологических прорывов, способных оказать воздействие на экономику и общество в средне- и долгосрочной перспективе</w:t>
            </w:r>
          </w:p>
        </w:tc>
        <w:tc>
          <w:tcPr>
            <w:tcW w:w="3011" w:type="pct"/>
          </w:tcPr>
          <w:p w14:paraId="03E46C41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Уметь:</w:t>
            </w:r>
          </w:p>
          <w:p w14:paraId="6D199D20" w14:textId="77777777" w:rsidR="00DC0676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проводить оценку трендов социально-экономического и инновационного развития.</w:t>
            </w:r>
          </w:p>
          <w:p w14:paraId="0AADD894" w14:textId="77777777" w:rsidR="00DC0676" w:rsidRPr="00DC2B8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5A544C" w14:textId="77777777" w:rsidR="002E5704" w:rsidRPr="00DC2B8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Владеть:</w:t>
            </w:r>
          </w:p>
          <w:p w14:paraId="0660B9BC" w14:textId="77777777" w:rsidR="00996FB3" w:rsidRPr="00DC2B8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 xml:space="preserve">навыками прогнозирования, в том числе технологиями </w:t>
            </w:r>
            <w:proofErr w:type="spellStart"/>
            <w:r w:rsidRPr="00DC2B8B">
              <w:rPr>
                <w:sz w:val="22"/>
                <w:szCs w:val="22"/>
              </w:rPr>
              <w:t>форсайт</w:t>
            </w:r>
            <w:proofErr w:type="spellEnd"/>
            <w:r w:rsidRPr="00DC2B8B">
              <w:rPr>
                <w:sz w:val="22"/>
                <w:szCs w:val="22"/>
              </w:rPr>
              <w:t xml:space="preserve"> для разработки и реализации стратегии организации.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DC2B8B" w14:paraId="65314A5A" w14:textId="77777777" w:rsidTr="00DC2B8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DC2B8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C2B8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DC2B8B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C2B8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DC2B8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C2B8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DC2B8B" w14:paraId="1ED871D2" w14:textId="77777777" w:rsidTr="00DC2B8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DC2B8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C2B8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DC2B8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C2B8B">
              <w:rPr>
                <w:sz w:val="22"/>
                <w:szCs w:val="22"/>
                <w:lang w:bidi="ru-RU"/>
              </w:rPr>
              <w:t>Подготовительно-ознакомительный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DC2B8B" w:rsidRDefault="00783533" w:rsidP="00DC2B8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C2B8B">
              <w:rPr>
                <w:sz w:val="22"/>
                <w:szCs w:val="22"/>
                <w:lang w:bidi="ru-RU"/>
              </w:rPr>
              <w:t>Изучение состояния объекта исследования в соответствии с выбранной и утвержденной руководителем практики темой. Определения направления исследования. Разработка проекта индивидуального плана прохождения практики, графика выполнения исследования. Решение организационных вопросов. Анализ теоретических подходов, существующих в области магистерского исследования, проблемного поля исследования и основных подходов к решению проблемы в современной научной литературе. Определение конкретного задания на преддипломную практику.</w:t>
            </w:r>
          </w:p>
        </w:tc>
      </w:tr>
      <w:tr w:rsidR="005D11CD" w:rsidRPr="00DC2B8B" w14:paraId="610774FA" w14:textId="77777777" w:rsidTr="00DC2B8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6BC6D" w14:textId="77777777" w:rsidR="005D11CD" w:rsidRPr="00DC2B8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C2B8B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795F7" w14:textId="77777777" w:rsidR="005D11CD" w:rsidRPr="00DC2B8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C2B8B">
              <w:rPr>
                <w:sz w:val="22"/>
                <w:szCs w:val="22"/>
                <w:lang w:bidi="ru-RU"/>
              </w:rPr>
              <w:t>Исследовательский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DBA7" w14:textId="77777777" w:rsidR="005D11CD" w:rsidRPr="00DC2B8B" w:rsidRDefault="00783533" w:rsidP="00DC2B8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C2B8B">
              <w:rPr>
                <w:sz w:val="22"/>
                <w:szCs w:val="22"/>
                <w:lang w:bidi="ru-RU"/>
              </w:rPr>
              <w:t xml:space="preserve">Ознакомление с конкретным предприятием (организацией), анализ структуры и системы управления предприятия, с другими аспектами деятельности в соответствии с индивидуальным </w:t>
            </w:r>
            <w:r w:rsidRPr="00DC2B8B">
              <w:rPr>
                <w:sz w:val="22"/>
                <w:szCs w:val="22"/>
                <w:lang w:bidi="ru-RU"/>
              </w:rPr>
              <w:lastRenderedPageBreak/>
              <w:t>заданием на практику. Проведение полевого исследования (сбор и обработка эмпирических и фактографических данных). Изучение практики деятельности организаций в соответствии с темой магистерской диссертации.</w:t>
            </w:r>
          </w:p>
        </w:tc>
      </w:tr>
      <w:tr w:rsidR="005D11CD" w:rsidRPr="00DC2B8B" w14:paraId="1A66CF83" w14:textId="77777777" w:rsidTr="00DC2B8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F7674" w14:textId="77777777" w:rsidR="005D11CD" w:rsidRPr="00DC2B8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C2B8B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045F7" w14:textId="77777777" w:rsidR="005D11CD" w:rsidRPr="00DC2B8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C2B8B">
              <w:rPr>
                <w:sz w:val="22"/>
                <w:szCs w:val="22"/>
                <w:lang w:bidi="ru-RU"/>
              </w:rPr>
              <w:t>Аналитический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D816" w14:textId="77777777" w:rsidR="005D11CD" w:rsidRPr="00DC2B8B" w:rsidRDefault="00783533" w:rsidP="00DC2B8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C2B8B">
              <w:rPr>
                <w:sz w:val="22"/>
                <w:szCs w:val="22"/>
                <w:lang w:bidi="ru-RU"/>
              </w:rPr>
              <w:t>Систематизация и анализ полученного фактографического материала, выявление проблемных точек, подготовка выводов и рекомендаций по результатам исследования, формулировка предложений по совершенствованию деятельности предприятия.</w:t>
            </w:r>
          </w:p>
        </w:tc>
      </w:tr>
      <w:tr w:rsidR="005D11CD" w:rsidRPr="00DC2B8B" w14:paraId="45E80262" w14:textId="77777777" w:rsidTr="00DC2B8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39074" w14:textId="77777777" w:rsidR="005D11CD" w:rsidRPr="00DC2B8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C2B8B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B75D" w14:textId="77777777" w:rsidR="005D11CD" w:rsidRPr="00DC2B8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C2B8B">
              <w:rPr>
                <w:sz w:val="22"/>
                <w:szCs w:val="22"/>
                <w:lang w:bidi="ru-RU"/>
              </w:rPr>
              <w:t>Отчетный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431F" w14:textId="77777777" w:rsidR="005D11CD" w:rsidRPr="00DC2B8B" w:rsidRDefault="00783533" w:rsidP="00DC2B8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C2B8B">
              <w:rPr>
                <w:sz w:val="22"/>
                <w:szCs w:val="22"/>
                <w:lang w:bidi="ru-RU"/>
              </w:rPr>
              <w:t>Написание отчета. В отчете излагаются основные результаты, полученные в ходе практики. Подготовка магистерской диссертации к предзащите. Подготовка результатов преддипломной практики к презентации. Для защиты отчета по практике и предзащиты магистерской диссертации готовится мультимедийная презентация с изложением основных выводов и результатов практики и магистерской диссертации.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DC2B8B" w14:paraId="3464B1F7" w14:textId="77777777" w:rsidTr="00DC2B8B">
        <w:tc>
          <w:tcPr>
            <w:tcW w:w="3257" w:type="pct"/>
            <w:shd w:val="clear" w:color="auto" w:fill="auto"/>
          </w:tcPr>
          <w:p w14:paraId="7E1C7DCA" w14:textId="77777777" w:rsidR="00530A60" w:rsidRPr="00DC2B8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C2B8B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DC2B8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C2B8B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DC2B8B" w14:paraId="4C2605EA" w14:textId="77777777" w:rsidTr="00DC2B8B">
        <w:tc>
          <w:tcPr>
            <w:tcW w:w="3257" w:type="pct"/>
            <w:shd w:val="clear" w:color="auto" w:fill="auto"/>
          </w:tcPr>
          <w:p w14:paraId="160C119F" w14:textId="77777777" w:rsidR="00530A60" w:rsidRPr="00DC2B8B" w:rsidRDefault="00C76457">
            <w:pPr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Методические указания по подготовке и защите выпускной квалификационной работы – магистерской диссертации : направление подготовки - 38.04.02 - Менеджмент : направленность (профиль) - Проектный менеджмент и управление качеством : уровень высшего образования - Магистр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DC2B8B" w:rsidRDefault="00CF6713">
            <w:pPr>
              <w:rPr>
                <w:sz w:val="22"/>
                <w:szCs w:val="22"/>
              </w:rPr>
            </w:pPr>
            <w:hyperlink r:id="rId8" w:history="1">
              <w:r w:rsidR="00C76457" w:rsidRPr="00DC2B8B">
                <w:rPr>
                  <w:color w:val="00008B"/>
                  <w:sz w:val="22"/>
                  <w:szCs w:val="22"/>
                  <w:u w:val="single"/>
                </w:rPr>
                <w:t>http://opac.unecon.ru/elibrary ... 9F%D0%9C%D0%B8%D0%A3%D0%9A.pdf</w:t>
              </w:r>
            </w:hyperlink>
          </w:p>
        </w:tc>
      </w:tr>
      <w:tr w:rsidR="00530A60" w:rsidRPr="00DC2B8B" w14:paraId="7C20B5DF" w14:textId="77777777" w:rsidTr="00DC2B8B">
        <w:tc>
          <w:tcPr>
            <w:tcW w:w="3257" w:type="pct"/>
            <w:shd w:val="clear" w:color="auto" w:fill="auto"/>
          </w:tcPr>
          <w:p w14:paraId="70B048D5" w14:textId="77777777" w:rsidR="00530A60" w:rsidRPr="00DC2B8B" w:rsidRDefault="00C76457">
            <w:pPr>
              <w:rPr>
                <w:sz w:val="22"/>
                <w:szCs w:val="22"/>
              </w:rPr>
            </w:pPr>
            <w:proofErr w:type="spellStart"/>
            <w:r w:rsidRPr="00DC2B8B">
              <w:rPr>
                <w:sz w:val="22"/>
                <w:szCs w:val="22"/>
              </w:rPr>
              <w:t>Горбашко</w:t>
            </w:r>
            <w:proofErr w:type="spellEnd"/>
            <w:r w:rsidRPr="00DC2B8B">
              <w:rPr>
                <w:sz w:val="22"/>
                <w:szCs w:val="22"/>
              </w:rPr>
              <w:t xml:space="preserve">, Е. А.  Управление </w:t>
            </w:r>
            <w:proofErr w:type="gramStart"/>
            <w:r w:rsidRPr="00DC2B8B">
              <w:rPr>
                <w:sz w:val="22"/>
                <w:szCs w:val="22"/>
              </w:rPr>
              <w:t>качеством :</w:t>
            </w:r>
            <w:proofErr w:type="gramEnd"/>
            <w:r w:rsidRPr="00DC2B8B">
              <w:rPr>
                <w:sz w:val="22"/>
                <w:szCs w:val="22"/>
              </w:rPr>
              <w:t xml:space="preserve"> учебник для вузов / Е. А. </w:t>
            </w:r>
            <w:proofErr w:type="spellStart"/>
            <w:r w:rsidRPr="00DC2B8B">
              <w:rPr>
                <w:sz w:val="22"/>
                <w:szCs w:val="22"/>
              </w:rPr>
              <w:t>Горбашко</w:t>
            </w:r>
            <w:proofErr w:type="spellEnd"/>
            <w:r w:rsidRPr="00DC2B8B">
              <w:rPr>
                <w:sz w:val="22"/>
                <w:szCs w:val="22"/>
              </w:rPr>
              <w:t xml:space="preserve">. — 5-е изд., </w:t>
            </w:r>
            <w:proofErr w:type="spellStart"/>
            <w:r w:rsidRPr="00DC2B8B">
              <w:rPr>
                <w:sz w:val="22"/>
                <w:szCs w:val="22"/>
              </w:rPr>
              <w:t>перераб</w:t>
            </w:r>
            <w:proofErr w:type="spellEnd"/>
            <w:r w:rsidRPr="00DC2B8B">
              <w:rPr>
                <w:sz w:val="22"/>
                <w:szCs w:val="22"/>
              </w:rPr>
              <w:t xml:space="preserve">. и доп. — </w:t>
            </w:r>
            <w:proofErr w:type="gramStart"/>
            <w:r w:rsidRPr="00DC2B8B">
              <w:rPr>
                <w:sz w:val="22"/>
                <w:szCs w:val="22"/>
              </w:rPr>
              <w:t>Москва :</w:t>
            </w:r>
            <w:proofErr w:type="gramEnd"/>
            <w:r w:rsidRPr="00DC2B8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C2B8B">
              <w:rPr>
                <w:sz w:val="22"/>
                <w:szCs w:val="22"/>
              </w:rPr>
              <w:t>Юрайт</w:t>
            </w:r>
            <w:proofErr w:type="spellEnd"/>
            <w:r w:rsidRPr="00DC2B8B">
              <w:rPr>
                <w:sz w:val="22"/>
                <w:szCs w:val="22"/>
              </w:rPr>
              <w:t xml:space="preserve">, 2024. — 427 с. — (Высшее образование). — </w:t>
            </w:r>
            <w:r w:rsidRPr="00DC2B8B">
              <w:rPr>
                <w:sz w:val="22"/>
                <w:szCs w:val="22"/>
                <w:lang w:val="en-US"/>
              </w:rPr>
              <w:t>ISBN</w:t>
            </w:r>
            <w:r w:rsidRPr="00DC2B8B">
              <w:rPr>
                <w:sz w:val="22"/>
                <w:szCs w:val="22"/>
              </w:rPr>
              <w:t xml:space="preserve"> 978-5-534-17580-6. — Текст : электронный // Образовательная платформа </w:t>
            </w:r>
            <w:proofErr w:type="spellStart"/>
            <w:r w:rsidRPr="00DC2B8B">
              <w:rPr>
                <w:sz w:val="22"/>
                <w:szCs w:val="22"/>
              </w:rPr>
              <w:t>Юрайт</w:t>
            </w:r>
            <w:proofErr w:type="spellEnd"/>
            <w:r w:rsidRPr="00DC2B8B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43" w:type="pct"/>
            <w:shd w:val="clear" w:color="auto" w:fill="auto"/>
          </w:tcPr>
          <w:p w14:paraId="35E70E6A" w14:textId="77777777" w:rsidR="00530A60" w:rsidRPr="00DC2B8B" w:rsidRDefault="00CF6713">
            <w:pPr>
              <w:rPr>
                <w:sz w:val="22"/>
                <w:szCs w:val="22"/>
              </w:rPr>
            </w:pPr>
            <w:hyperlink r:id="rId9" w:history="1">
              <w:r w:rsidR="00C76457" w:rsidRPr="00DC2B8B">
                <w:rPr>
                  <w:color w:val="00008B"/>
                  <w:sz w:val="22"/>
                  <w:szCs w:val="22"/>
                  <w:u w:val="single"/>
                </w:rPr>
                <w:t>https://urait.ru/bcode/535547</w:t>
              </w:r>
            </w:hyperlink>
          </w:p>
        </w:tc>
      </w:tr>
      <w:tr w:rsidR="00530A60" w:rsidRPr="00DC2B8B" w14:paraId="0D409208" w14:textId="77777777" w:rsidTr="00DC2B8B">
        <w:tc>
          <w:tcPr>
            <w:tcW w:w="3257" w:type="pct"/>
            <w:shd w:val="clear" w:color="auto" w:fill="auto"/>
          </w:tcPr>
          <w:p w14:paraId="0DEE2327" w14:textId="77777777" w:rsidR="00530A60" w:rsidRPr="00DC2B8B" w:rsidRDefault="00C76457">
            <w:pPr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DC2B8B">
              <w:rPr>
                <w:sz w:val="22"/>
                <w:szCs w:val="22"/>
              </w:rPr>
              <w:t>проектами :</w:t>
            </w:r>
            <w:proofErr w:type="gramEnd"/>
            <w:r w:rsidRPr="00DC2B8B">
              <w:rPr>
                <w:sz w:val="22"/>
                <w:szCs w:val="22"/>
              </w:rPr>
              <w:t xml:space="preserve"> учебник для вузов / Е. А. </w:t>
            </w:r>
            <w:proofErr w:type="spellStart"/>
            <w:r w:rsidRPr="00DC2B8B">
              <w:rPr>
                <w:sz w:val="22"/>
                <w:szCs w:val="22"/>
              </w:rPr>
              <w:t>Горбашко</w:t>
            </w:r>
            <w:proofErr w:type="spellEnd"/>
            <w:r w:rsidRPr="00DC2B8B">
              <w:rPr>
                <w:sz w:val="22"/>
                <w:szCs w:val="22"/>
              </w:rPr>
              <w:t xml:space="preserve"> [и др.] ; под редакцией Е. А. </w:t>
            </w:r>
            <w:proofErr w:type="spellStart"/>
            <w:r w:rsidRPr="00DC2B8B">
              <w:rPr>
                <w:sz w:val="22"/>
                <w:szCs w:val="22"/>
              </w:rPr>
              <w:t>Горбашко</w:t>
            </w:r>
            <w:proofErr w:type="spellEnd"/>
            <w:r w:rsidRPr="00DC2B8B">
              <w:rPr>
                <w:sz w:val="22"/>
                <w:szCs w:val="22"/>
              </w:rPr>
              <w:t xml:space="preserve">. — </w:t>
            </w:r>
            <w:proofErr w:type="gramStart"/>
            <w:r w:rsidRPr="00DC2B8B">
              <w:rPr>
                <w:sz w:val="22"/>
                <w:szCs w:val="22"/>
              </w:rPr>
              <w:t>Москва :</w:t>
            </w:r>
            <w:proofErr w:type="gramEnd"/>
            <w:r w:rsidRPr="00DC2B8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C2B8B">
              <w:rPr>
                <w:sz w:val="22"/>
                <w:szCs w:val="22"/>
              </w:rPr>
              <w:t>Юрайт</w:t>
            </w:r>
            <w:proofErr w:type="spellEnd"/>
            <w:r w:rsidRPr="00DC2B8B">
              <w:rPr>
                <w:sz w:val="22"/>
                <w:szCs w:val="22"/>
              </w:rPr>
              <w:t xml:space="preserve">, 2024. — 358 с. — (Высшее образование). — </w:t>
            </w:r>
            <w:r w:rsidRPr="00DC2B8B">
              <w:rPr>
                <w:sz w:val="22"/>
                <w:szCs w:val="22"/>
                <w:lang w:val="en-US"/>
              </w:rPr>
              <w:t>ISBN</w:t>
            </w:r>
            <w:r w:rsidRPr="00DC2B8B">
              <w:rPr>
                <w:sz w:val="22"/>
                <w:szCs w:val="22"/>
              </w:rPr>
              <w:t xml:space="preserve"> 978-5-534-19021-2. — Текст : электронный // Образовательная платформа </w:t>
            </w:r>
            <w:proofErr w:type="spellStart"/>
            <w:r w:rsidRPr="00DC2B8B">
              <w:rPr>
                <w:sz w:val="22"/>
                <w:szCs w:val="22"/>
              </w:rPr>
              <w:t>Юрайт</w:t>
            </w:r>
            <w:proofErr w:type="spellEnd"/>
            <w:r w:rsidRPr="00DC2B8B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43" w:type="pct"/>
            <w:shd w:val="clear" w:color="auto" w:fill="auto"/>
          </w:tcPr>
          <w:p w14:paraId="03C73B74" w14:textId="77777777" w:rsidR="00530A60" w:rsidRPr="00DC2B8B" w:rsidRDefault="00CF6713">
            <w:pPr>
              <w:rPr>
                <w:sz w:val="22"/>
                <w:szCs w:val="22"/>
              </w:rPr>
            </w:pPr>
            <w:hyperlink r:id="rId10" w:history="1">
              <w:r w:rsidR="00C76457" w:rsidRPr="00DC2B8B">
                <w:rPr>
                  <w:color w:val="00008B"/>
                  <w:sz w:val="22"/>
                  <w:szCs w:val="22"/>
                  <w:u w:val="single"/>
                </w:rPr>
                <w:t>https://urait.ru/bcode/555760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2835D5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12EFBE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ОС Альт образование 10</w:t>
            </w:r>
          </w:p>
        </w:tc>
      </w:tr>
      <w:tr w:rsidR="00783533" w:rsidRPr="0065641B" w14:paraId="3C92C83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4A156F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C3F193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618B0A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0F3DB4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BB7458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F6713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DC2B8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DC2B8B">
        <w:tc>
          <w:tcPr>
            <w:tcW w:w="5949" w:type="dxa"/>
            <w:shd w:val="clear" w:color="auto" w:fill="auto"/>
          </w:tcPr>
          <w:p w14:paraId="37B261DC" w14:textId="77777777" w:rsidR="00EE504A" w:rsidRPr="00DC2B8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C2B8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DC2B8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C2B8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DC2B8B">
        <w:tc>
          <w:tcPr>
            <w:tcW w:w="5949" w:type="dxa"/>
            <w:shd w:val="clear" w:color="auto" w:fill="auto"/>
          </w:tcPr>
          <w:p w14:paraId="74D60044" w14:textId="7D532021" w:rsidR="00EE504A" w:rsidRPr="00DC2B8B" w:rsidRDefault="00783533" w:rsidP="00BA48A8">
            <w:pPr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C2B8B">
              <w:rPr>
                <w:sz w:val="22"/>
                <w:szCs w:val="22"/>
              </w:rPr>
              <w:t xml:space="preserve"> </w:t>
            </w:r>
            <w:proofErr w:type="gramStart"/>
            <w:r w:rsidRPr="00DC2B8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DC2B8B">
              <w:rPr>
                <w:sz w:val="22"/>
                <w:szCs w:val="22"/>
              </w:rPr>
              <w:t xml:space="preserve"> и оборудование: Учебная мебель на 100 посадочных мест, доска меловая - 1 шт., тумба - 1 шт., Компьютер </w:t>
            </w:r>
            <w:r w:rsidRPr="00DC2B8B">
              <w:rPr>
                <w:sz w:val="22"/>
                <w:szCs w:val="22"/>
                <w:lang w:val="en-US"/>
              </w:rPr>
              <w:t>Intel</w:t>
            </w:r>
            <w:r w:rsidRPr="00DC2B8B">
              <w:rPr>
                <w:sz w:val="22"/>
                <w:szCs w:val="22"/>
              </w:rPr>
              <w:t xml:space="preserve"> </w:t>
            </w:r>
            <w:proofErr w:type="spellStart"/>
            <w:r w:rsidRPr="00DC2B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2B8B">
              <w:rPr>
                <w:sz w:val="22"/>
                <w:szCs w:val="22"/>
              </w:rPr>
              <w:t>3 2100 3.3/4</w:t>
            </w:r>
            <w:r w:rsidRPr="00DC2B8B">
              <w:rPr>
                <w:sz w:val="22"/>
                <w:szCs w:val="22"/>
                <w:lang w:val="en-US"/>
              </w:rPr>
              <w:t>Gb</w:t>
            </w:r>
            <w:r w:rsidRPr="00DC2B8B">
              <w:rPr>
                <w:sz w:val="22"/>
                <w:szCs w:val="22"/>
              </w:rPr>
              <w:t>/500</w:t>
            </w:r>
            <w:r w:rsidRPr="00DC2B8B">
              <w:rPr>
                <w:sz w:val="22"/>
                <w:szCs w:val="22"/>
                <w:lang w:val="en-US"/>
              </w:rPr>
              <w:t>Gb</w:t>
            </w:r>
            <w:r w:rsidRPr="00DC2B8B">
              <w:rPr>
                <w:sz w:val="22"/>
                <w:szCs w:val="22"/>
              </w:rPr>
              <w:t>/</w:t>
            </w:r>
            <w:proofErr w:type="spellStart"/>
            <w:r w:rsidRPr="00DC2B8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C2B8B">
              <w:rPr>
                <w:sz w:val="22"/>
                <w:szCs w:val="22"/>
              </w:rPr>
              <w:t xml:space="preserve">193 - 1 шт., Проектор </w:t>
            </w:r>
            <w:r w:rsidRPr="00DC2B8B">
              <w:rPr>
                <w:sz w:val="22"/>
                <w:szCs w:val="22"/>
                <w:lang w:val="en-US"/>
              </w:rPr>
              <w:t>Sanyo</w:t>
            </w:r>
            <w:r w:rsidRPr="00DC2B8B">
              <w:rPr>
                <w:sz w:val="22"/>
                <w:szCs w:val="22"/>
              </w:rPr>
              <w:t xml:space="preserve"> </w:t>
            </w:r>
            <w:r w:rsidRPr="00DC2B8B">
              <w:rPr>
                <w:sz w:val="22"/>
                <w:szCs w:val="22"/>
                <w:lang w:val="en-US"/>
              </w:rPr>
              <w:t>PLCXU</w:t>
            </w:r>
            <w:r w:rsidRPr="00DC2B8B">
              <w:rPr>
                <w:sz w:val="22"/>
                <w:szCs w:val="22"/>
              </w:rPr>
              <w:t xml:space="preserve">106 - 1 шт., Колонки </w:t>
            </w:r>
            <w:r w:rsidRPr="00DC2B8B">
              <w:rPr>
                <w:sz w:val="22"/>
                <w:szCs w:val="22"/>
                <w:lang w:val="en-US"/>
              </w:rPr>
              <w:t>Hi</w:t>
            </w:r>
            <w:r w:rsidRPr="00DC2B8B">
              <w:rPr>
                <w:sz w:val="22"/>
                <w:szCs w:val="22"/>
              </w:rPr>
              <w:t>-</w:t>
            </w:r>
            <w:r w:rsidRPr="00DC2B8B">
              <w:rPr>
                <w:sz w:val="22"/>
                <w:szCs w:val="22"/>
                <w:lang w:val="en-US"/>
              </w:rPr>
              <w:t>Fi</w:t>
            </w:r>
            <w:r w:rsidRPr="00DC2B8B">
              <w:rPr>
                <w:sz w:val="22"/>
                <w:szCs w:val="22"/>
              </w:rPr>
              <w:t xml:space="preserve"> </w:t>
            </w:r>
            <w:r w:rsidRPr="00DC2B8B">
              <w:rPr>
                <w:sz w:val="22"/>
                <w:szCs w:val="22"/>
                <w:lang w:val="en-US"/>
              </w:rPr>
              <w:t>PRO</w:t>
            </w:r>
            <w:r w:rsidRPr="00DC2B8B">
              <w:rPr>
                <w:sz w:val="22"/>
                <w:szCs w:val="22"/>
              </w:rPr>
              <w:t xml:space="preserve"> </w:t>
            </w:r>
            <w:r w:rsidRPr="00DC2B8B">
              <w:rPr>
                <w:sz w:val="22"/>
                <w:szCs w:val="22"/>
                <w:lang w:val="en-US"/>
              </w:rPr>
              <w:t>MASK</w:t>
            </w:r>
            <w:r w:rsidRPr="00DC2B8B">
              <w:rPr>
                <w:sz w:val="22"/>
                <w:szCs w:val="22"/>
              </w:rPr>
              <w:t>6</w:t>
            </w:r>
            <w:r w:rsidRPr="00DC2B8B">
              <w:rPr>
                <w:sz w:val="22"/>
                <w:szCs w:val="22"/>
                <w:lang w:val="en-US"/>
              </w:rPr>
              <w:t>T</w:t>
            </w:r>
            <w:r w:rsidRPr="00DC2B8B">
              <w:rPr>
                <w:sz w:val="22"/>
                <w:szCs w:val="22"/>
              </w:rPr>
              <w:t>-</w:t>
            </w:r>
            <w:r w:rsidRPr="00DC2B8B">
              <w:rPr>
                <w:sz w:val="22"/>
                <w:szCs w:val="22"/>
                <w:lang w:val="en-US"/>
              </w:rPr>
              <w:t>W</w:t>
            </w:r>
            <w:r w:rsidRPr="00DC2B8B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DC2B8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C2B8B">
              <w:rPr>
                <w:sz w:val="22"/>
                <w:szCs w:val="22"/>
              </w:rPr>
              <w:t xml:space="preserve"> </w:t>
            </w:r>
            <w:r w:rsidRPr="00DC2B8B">
              <w:rPr>
                <w:sz w:val="22"/>
                <w:szCs w:val="22"/>
                <w:lang w:val="en-US"/>
              </w:rPr>
              <w:t>TA</w:t>
            </w:r>
            <w:r w:rsidRPr="00DC2B8B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DC2B8B">
              <w:rPr>
                <w:sz w:val="22"/>
                <w:szCs w:val="22"/>
                <w:lang w:val="en-US"/>
              </w:rPr>
              <w:t>Matte</w:t>
            </w:r>
            <w:r w:rsidRPr="00DC2B8B">
              <w:rPr>
                <w:sz w:val="22"/>
                <w:szCs w:val="22"/>
              </w:rPr>
              <w:t xml:space="preserve"> </w:t>
            </w:r>
            <w:r w:rsidRPr="00DC2B8B">
              <w:rPr>
                <w:sz w:val="22"/>
                <w:szCs w:val="22"/>
                <w:lang w:val="en-US"/>
              </w:rPr>
              <w:t>White</w:t>
            </w:r>
            <w:r w:rsidRPr="00DC2B8B">
              <w:rPr>
                <w:sz w:val="22"/>
                <w:szCs w:val="22"/>
              </w:rPr>
              <w:t xml:space="preserve"> 4:3 - 1 шт.  Наборы </w:t>
            </w:r>
            <w:r w:rsidRPr="00DC2B8B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DC2B8B" w:rsidRDefault="00783533" w:rsidP="00BA48A8">
            <w:pPr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DC2B8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C2B8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C2B8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127E03EA" w14:textId="77777777" w:rsidTr="00DC2B8B">
        <w:tc>
          <w:tcPr>
            <w:tcW w:w="5949" w:type="dxa"/>
            <w:shd w:val="clear" w:color="auto" w:fill="auto"/>
          </w:tcPr>
          <w:p w14:paraId="663047AC" w14:textId="3C1302C1" w:rsidR="00EE504A" w:rsidRPr="00DC2B8B" w:rsidRDefault="00783533" w:rsidP="00BA48A8">
            <w:pPr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C2B8B">
              <w:rPr>
                <w:sz w:val="22"/>
                <w:szCs w:val="22"/>
              </w:rPr>
              <w:t xml:space="preserve"> </w:t>
            </w:r>
            <w:proofErr w:type="gramStart"/>
            <w:r w:rsidRPr="00DC2B8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DC2B8B">
              <w:rPr>
                <w:sz w:val="22"/>
                <w:szCs w:val="22"/>
              </w:rPr>
              <w:t xml:space="preserve"> и оборудование: Учебная мебель на 48 посадочных мест; доска меловая 1 шт.; тумба; Компьютер </w:t>
            </w:r>
            <w:r w:rsidRPr="00DC2B8B">
              <w:rPr>
                <w:sz w:val="22"/>
                <w:szCs w:val="22"/>
                <w:lang w:val="en-US"/>
              </w:rPr>
              <w:t>Intel</w:t>
            </w:r>
            <w:r w:rsidRPr="00DC2B8B">
              <w:rPr>
                <w:sz w:val="22"/>
                <w:szCs w:val="22"/>
              </w:rPr>
              <w:t xml:space="preserve"> </w:t>
            </w:r>
            <w:proofErr w:type="spellStart"/>
            <w:r w:rsidRPr="00DC2B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2B8B">
              <w:rPr>
                <w:sz w:val="22"/>
                <w:szCs w:val="22"/>
              </w:rPr>
              <w:t>3 2100 3.1/2</w:t>
            </w:r>
            <w:r w:rsidRPr="00DC2B8B">
              <w:rPr>
                <w:sz w:val="22"/>
                <w:szCs w:val="22"/>
                <w:lang w:val="en-US"/>
              </w:rPr>
              <w:t>Gb</w:t>
            </w:r>
            <w:r w:rsidRPr="00DC2B8B">
              <w:rPr>
                <w:sz w:val="22"/>
                <w:szCs w:val="22"/>
              </w:rPr>
              <w:t xml:space="preserve">/500 </w:t>
            </w:r>
            <w:r w:rsidRPr="00DC2B8B">
              <w:rPr>
                <w:sz w:val="22"/>
                <w:szCs w:val="22"/>
                <w:lang w:val="en-US"/>
              </w:rPr>
              <w:t>Gb</w:t>
            </w:r>
            <w:r w:rsidRPr="00DC2B8B">
              <w:rPr>
                <w:sz w:val="22"/>
                <w:szCs w:val="22"/>
              </w:rPr>
              <w:t xml:space="preserve"> - 1шт., Проектор цифровой </w:t>
            </w:r>
            <w:r w:rsidRPr="00DC2B8B">
              <w:rPr>
                <w:sz w:val="22"/>
                <w:szCs w:val="22"/>
                <w:lang w:val="en-US"/>
              </w:rPr>
              <w:t>Acer</w:t>
            </w:r>
            <w:r w:rsidRPr="00DC2B8B">
              <w:rPr>
                <w:sz w:val="22"/>
                <w:szCs w:val="22"/>
              </w:rPr>
              <w:t xml:space="preserve"> </w:t>
            </w:r>
            <w:r w:rsidRPr="00DC2B8B">
              <w:rPr>
                <w:sz w:val="22"/>
                <w:szCs w:val="22"/>
                <w:lang w:val="en-US"/>
              </w:rPr>
              <w:t>X</w:t>
            </w:r>
            <w:r w:rsidRPr="00DC2B8B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DC2B8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C2B8B">
              <w:rPr>
                <w:sz w:val="22"/>
                <w:szCs w:val="22"/>
              </w:rPr>
              <w:t xml:space="preserve"> </w:t>
            </w:r>
            <w:r w:rsidRPr="00DC2B8B">
              <w:rPr>
                <w:sz w:val="22"/>
                <w:szCs w:val="22"/>
                <w:lang w:val="en-US"/>
              </w:rPr>
              <w:t>Compact</w:t>
            </w:r>
            <w:r w:rsidRPr="00DC2B8B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DC2B8B">
              <w:rPr>
                <w:sz w:val="22"/>
                <w:szCs w:val="22"/>
                <w:lang w:val="en-US"/>
              </w:rPr>
              <w:t>JPA</w:t>
            </w:r>
            <w:r w:rsidRPr="00DC2B8B">
              <w:rPr>
                <w:sz w:val="22"/>
                <w:szCs w:val="22"/>
              </w:rPr>
              <w:t>-1120</w:t>
            </w:r>
            <w:r w:rsidRPr="00DC2B8B">
              <w:rPr>
                <w:sz w:val="22"/>
                <w:szCs w:val="22"/>
                <w:lang w:val="en-US"/>
              </w:rPr>
              <w:t>A</w:t>
            </w:r>
            <w:r w:rsidRPr="00DC2B8B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653A8E9D" w14:textId="77777777" w:rsidR="00EE504A" w:rsidRPr="00DC2B8B" w:rsidRDefault="00783533" w:rsidP="00BA48A8">
            <w:pPr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C2B8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C2B8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C2B8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54009141" w14:textId="77777777" w:rsidTr="00DC2B8B">
        <w:tc>
          <w:tcPr>
            <w:tcW w:w="5949" w:type="dxa"/>
            <w:shd w:val="clear" w:color="auto" w:fill="auto"/>
          </w:tcPr>
          <w:p w14:paraId="0768EA8C" w14:textId="6C1F50C9" w:rsidR="00EE504A" w:rsidRPr="00DC2B8B" w:rsidRDefault="00783533" w:rsidP="00BA48A8">
            <w:pPr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C2B8B">
              <w:rPr>
                <w:sz w:val="22"/>
                <w:szCs w:val="22"/>
              </w:rPr>
              <w:t xml:space="preserve"> </w:t>
            </w:r>
            <w:r w:rsidRPr="00DC2B8B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DC2B8B">
              <w:rPr>
                <w:sz w:val="22"/>
                <w:szCs w:val="22"/>
                <w:lang w:val="en-US"/>
              </w:rPr>
              <w:t>HP</w:t>
            </w:r>
            <w:r w:rsidRPr="00DC2B8B">
              <w:rPr>
                <w:sz w:val="22"/>
                <w:szCs w:val="22"/>
              </w:rPr>
              <w:t xml:space="preserve"> 250 </w:t>
            </w:r>
            <w:r w:rsidRPr="00DC2B8B">
              <w:rPr>
                <w:sz w:val="22"/>
                <w:szCs w:val="22"/>
                <w:lang w:val="en-US"/>
              </w:rPr>
              <w:t>G</w:t>
            </w:r>
            <w:r w:rsidRPr="00DC2B8B">
              <w:rPr>
                <w:sz w:val="22"/>
                <w:szCs w:val="22"/>
              </w:rPr>
              <w:t>6 1</w:t>
            </w:r>
            <w:r w:rsidRPr="00DC2B8B">
              <w:rPr>
                <w:sz w:val="22"/>
                <w:szCs w:val="22"/>
                <w:lang w:val="en-US"/>
              </w:rPr>
              <w:t>WY</w:t>
            </w:r>
            <w:r w:rsidRPr="00DC2B8B">
              <w:rPr>
                <w:sz w:val="22"/>
                <w:szCs w:val="22"/>
              </w:rPr>
              <w:t>58</w:t>
            </w:r>
            <w:r w:rsidRPr="00DC2B8B">
              <w:rPr>
                <w:sz w:val="22"/>
                <w:szCs w:val="22"/>
                <w:lang w:val="en-US"/>
              </w:rPr>
              <w:t>EA</w:t>
            </w:r>
            <w:r w:rsidRPr="00DC2B8B">
              <w:rPr>
                <w:sz w:val="22"/>
                <w:szCs w:val="22"/>
              </w:rPr>
              <w:t xml:space="preserve">, Мультимедийный проектор </w:t>
            </w:r>
            <w:r w:rsidRPr="00DC2B8B">
              <w:rPr>
                <w:sz w:val="22"/>
                <w:szCs w:val="22"/>
                <w:lang w:val="en-US"/>
              </w:rPr>
              <w:t>LG</w:t>
            </w:r>
            <w:r w:rsidRPr="00DC2B8B">
              <w:rPr>
                <w:sz w:val="22"/>
                <w:szCs w:val="22"/>
              </w:rPr>
              <w:t xml:space="preserve"> </w:t>
            </w:r>
            <w:r w:rsidRPr="00DC2B8B">
              <w:rPr>
                <w:sz w:val="22"/>
                <w:szCs w:val="22"/>
                <w:lang w:val="en-US"/>
              </w:rPr>
              <w:t>PF</w:t>
            </w:r>
            <w:r w:rsidRPr="00DC2B8B">
              <w:rPr>
                <w:sz w:val="22"/>
                <w:szCs w:val="22"/>
              </w:rPr>
              <w:t>1500</w:t>
            </w:r>
            <w:r w:rsidRPr="00DC2B8B">
              <w:rPr>
                <w:sz w:val="22"/>
                <w:szCs w:val="22"/>
                <w:lang w:val="en-US"/>
              </w:rPr>
              <w:t>G</w:t>
            </w:r>
            <w:r w:rsidRPr="00DC2B8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EFABBB9" w14:textId="77777777" w:rsidR="00EE504A" w:rsidRPr="00DC2B8B" w:rsidRDefault="00783533" w:rsidP="00BA48A8">
            <w:pPr>
              <w:jc w:val="both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48CF5E62" w:rsidR="00710478" w:rsidRPr="00DC2B8B" w:rsidRDefault="00710478" w:rsidP="00DC2B8B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DC2B8B">
              <w:rPr>
                <w:rFonts w:eastAsia="Calibri"/>
              </w:rPr>
              <w:t>Выявить и сформулировать актуальные научные проблемы.</w:t>
            </w:r>
          </w:p>
        </w:tc>
      </w:tr>
      <w:tr w:rsidR="00710478" w14:paraId="5F077C19" w14:textId="77777777" w:rsidTr="003F74F8">
        <w:tc>
          <w:tcPr>
            <w:tcW w:w="9356" w:type="dxa"/>
          </w:tcPr>
          <w:p w14:paraId="34D15DC7" w14:textId="442B3CDC" w:rsidR="00710478" w:rsidRPr="00DC2B8B" w:rsidRDefault="00710478" w:rsidP="00DC2B8B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DC2B8B">
              <w:rPr>
                <w:rFonts w:eastAsia="Calibri"/>
              </w:rPr>
              <w:t>Выполнить сбор, обработку, анализ и систематизацию информации по теме исследования, подготовить обзор по теме исследования.</w:t>
            </w:r>
          </w:p>
        </w:tc>
      </w:tr>
      <w:tr w:rsidR="00710478" w14:paraId="121C1667" w14:textId="77777777" w:rsidTr="003F74F8">
        <w:tc>
          <w:tcPr>
            <w:tcW w:w="9356" w:type="dxa"/>
          </w:tcPr>
          <w:p w14:paraId="3D30BEFF" w14:textId="7660ECC0" w:rsidR="00710478" w:rsidRPr="00DC2B8B" w:rsidRDefault="00710478" w:rsidP="00DC2B8B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DC2B8B">
              <w:rPr>
                <w:rFonts w:eastAsia="Calibri"/>
              </w:rPr>
              <w:t>Выполнить обоснованный выбор инструментария исследований организационно-управленческой , провести анализ их результатов.</w:t>
            </w:r>
          </w:p>
        </w:tc>
      </w:tr>
      <w:tr w:rsidR="00710478" w14:paraId="0339DAC7" w14:textId="77777777" w:rsidTr="003F74F8">
        <w:tc>
          <w:tcPr>
            <w:tcW w:w="9356" w:type="dxa"/>
          </w:tcPr>
          <w:p w14:paraId="5A94381F" w14:textId="50F6F75F" w:rsidR="00710478" w:rsidRPr="00DC2B8B" w:rsidRDefault="00710478" w:rsidP="00DC2B8B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DC2B8B">
              <w:rPr>
                <w:rFonts w:eastAsia="Calibri"/>
              </w:rPr>
              <w:t>Разработать модели исследуемых процессов, явлений и объектов, относящихся к сфере профессиональной деятельности.</w:t>
            </w:r>
          </w:p>
        </w:tc>
      </w:tr>
      <w:tr w:rsidR="00710478" w14:paraId="2BECE6EF" w14:textId="77777777" w:rsidTr="003F74F8">
        <w:tc>
          <w:tcPr>
            <w:tcW w:w="9356" w:type="dxa"/>
          </w:tcPr>
          <w:p w14:paraId="5D8AABC7" w14:textId="3F478C03" w:rsidR="00710478" w:rsidRPr="00DC2B8B" w:rsidRDefault="00710478" w:rsidP="00DC2B8B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DC2B8B">
              <w:rPr>
                <w:rFonts w:eastAsia="Calibri"/>
              </w:rPr>
              <w:t>Разработать решение организационно-управленческих задач, направленных на решение проблем предприятия.</w:t>
            </w:r>
          </w:p>
        </w:tc>
      </w:tr>
      <w:tr w:rsidR="00710478" w14:paraId="3094124E" w14:textId="77777777" w:rsidTr="003F74F8">
        <w:tc>
          <w:tcPr>
            <w:tcW w:w="9356" w:type="dxa"/>
          </w:tcPr>
          <w:p w14:paraId="3A64300C" w14:textId="3B8AF9F4" w:rsidR="00710478" w:rsidRPr="00DC2B8B" w:rsidRDefault="00710478" w:rsidP="00DC2B8B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DC2B8B">
              <w:rPr>
                <w:rFonts w:eastAsia="Calibri"/>
              </w:rPr>
              <w:t>Разработать стратегию развития организации и/или ее отдельного подразделения.</w:t>
            </w:r>
          </w:p>
        </w:tc>
      </w:tr>
      <w:tr w:rsidR="00710478" w14:paraId="773D1F99" w14:textId="77777777" w:rsidTr="003F74F8">
        <w:tc>
          <w:tcPr>
            <w:tcW w:w="9356" w:type="dxa"/>
          </w:tcPr>
          <w:p w14:paraId="3B8EFAED" w14:textId="0D48D690" w:rsidR="00710478" w:rsidRPr="00DC2B8B" w:rsidRDefault="00710478" w:rsidP="00DC2B8B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DC2B8B">
              <w:rPr>
                <w:rFonts w:eastAsia="Calibri"/>
              </w:rPr>
              <w:t>Выполнить оценку и интерпретацию полученных результатов.</w:t>
            </w:r>
          </w:p>
        </w:tc>
      </w:tr>
      <w:tr w:rsidR="00710478" w14:paraId="2D5D3426" w14:textId="77777777" w:rsidTr="003F74F8">
        <w:tc>
          <w:tcPr>
            <w:tcW w:w="9356" w:type="dxa"/>
          </w:tcPr>
          <w:p w14:paraId="7EF2380D" w14:textId="57B97EDE" w:rsidR="00710478" w:rsidRPr="00DC2B8B" w:rsidRDefault="00710478" w:rsidP="00DC2B8B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DC2B8B">
              <w:rPr>
                <w:rFonts w:eastAsia="Calibri"/>
              </w:rPr>
              <w:t>Произвести расчет эффективности (экономической, социальной, технической) предлагаемых решений.</w:t>
            </w:r>
          </w:p>
        </w:tc>
      </w:tr>
      <w:tr w:rsidR="00710478" w14:paraId="689D7B10" w14:textId="77777777" w:rsidTr="003F74F8">
        <w:tc>
          <w:tcPr>
            <w:tcW w:w="9356" w:type="dxa"/>
          </w:tcPr>
          <w:p w14:paraId="6BA65F28" w14:textId="780AD617" w:rsidR="00710478" w:rsidRPr="00DC2B8B" w:rsidRDefault="00710478" w:rsidP="00DC2B8B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DC2B8B">
              <w:rPr>
                <w:rFonts w:eastAsia="Calibri"/>
              </w:rPr>
              <w:t>Подготовить обзоры и научные публикации.</w:t>
            </w:r>
          </w:p>
        </w:tc>
      </w:tr>
      <w:tr w:rsidR="00710478" w14:paraId="631624F4" w14:textId="77777777" w:rsidTr="003F74F8">
        <w:tc>
          <w:tcPr>
            <w:tcW w:w="9356" w:type="dxa"/>
          </w:tcPr>
          <w:p w14:paraId="7C8706A0" w14:textId="400608BD" w:rsidR="00710478" w:rsidRPr="00DC2B8B" w:rsidRDefault="00710478" w:rsidP="00DC2B8B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DC2B8B">
              <w:rPr>
                <w:rFonts w:eastAsia="Calibri"/>
              </w:rPr>
              <w:t>Оформить отчет по результатам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lastRenderedPageBreak/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DC2B8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DC2B8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C2B8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DC2B8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C2B8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DC2B8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DC2B8B" w:rsidRDefault="006E5421" w:rsidP="0035746E">
            <w:pPr>
              <w:jc w:val="center"/>
              <w:rPr>
                <w:sz w:val="22"/>
                <w:szCs w:val="22"/>
              </w:rPr>
            </w:pPr>
            <w:r w:rsidRPr="00DC2B8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DC2B8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DC2B8B" w:rsidRDefault="006E5421" w:rsidP="00DC2B8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C2B8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DC2B8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2B8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DC2B8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DC2B8B" w:rsidRDefault="006E5421" w:rsidP="00DC2B8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C2B8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DC2B8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2B8B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DC2B8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DC2B8B" w:rsidRDefault="006E5421" w:rsidP="00DC2B8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C2B8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DC2B8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2B8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DC2B8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DC2B8B" w:rsidRDefault="006E5421" w:rsidP="00DC2B8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DC2B8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DC2B8B" w:rsidRDefault="006E5421" w:rsidP="00DC2B8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C2B8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DC2B8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2B8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15F479F0" w:rsidR="00E250D5" w:rsidRPr="0065641B" w:rsidRDefault="0081238F" w:rsidP="00DC2B8B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DC2B8B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6F395" w14:textId="77777777" w:rsidR="00FA4F89" w:rsidRDefault="00FA4F89" w:rsidP="00AB39E8">
      <w:r>
        <w:separator/>
      </w:r>
    </w:p>
  </w:endnote>
  <w:endnote w:type="continuationSeparator" w:id="0">
    <w:p w14:paraId="7FD572B3" w14:textId="77777777" w:rsidR="00FA4F89" w:rsidRDefault="00FA4F89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009BD" w14:textId="77777777" w:rsidR="00FA4F89" w:rsidRDefault="00FA4F89" w:rsidP="00AB39E8">
      <w:r>
        <w:separator/>
      </w:r>
    </w:p>
  </w:footnote>
  <w:footnote w:type="continuationSeparator" w:id="0">
    <w:p w14:paraId="11A0DDCA" w14:textId="77777777" w:rsidR="00FA4F89" w:rsidRDefault="00FA4F89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5E2BD824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C2B8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5E2BD824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C2B8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93521"/>
    <w:multiLevelType w:val="hybridMultilevel"/>
    <w:tmpl w:val="FC0C0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CF6713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2B8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A4F89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rabprog/%D0%9C%D0%A3_%D0%92%D0%9A%D0%A0_38.04.02_%D0%9F%D0%9C%D0%B8%D0%A3%D0%9A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5576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5547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3F98F0-B7AA-474F-B6EE-E6C1255D9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4056</Words>
  <Characters>23124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2025-04-09T08:16:00Z</dcterms:modified>
</cp:coreProperties>
</file>