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HR-аналитика и цифровой скрининг рынка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7FCFE8" w:rsidR="00A77598" w:rsidRPr="00EC09D4" w:rsidRDefault="00EC09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25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52C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177460" w:rsidR="004475DA" w:rsidRPr="004A70F5" w:rsidRDefault="004A70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5127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86B3D4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F7727C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F07D66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AC3BB6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5F653A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C75034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A98762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AC490E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53CF93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1A4DA3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AA8B23" w:rsidR="00D75436" w:rsidRDefault="00CB6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5BCD9A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7BA5CD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A0BA41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92DD92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71CB9E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20451C" w:rsidR="00D75436" w:rsidRDefault="00CB6C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5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HR-аналитики и цифрового скрининга, навыков анализа и представления данных с целью последующего принятия на основе полученной информации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HR-аналитика и цифровой скрининг рынка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9252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925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25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925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5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925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252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925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252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25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925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252C">
              <w:rPr>
                <w:rFonts w:ascii="Times New Roman" w:hAnsi="Times New Roman" w:cs="Times New Roman"/>
              </w:rPr>
              <w:t xml:space="preserve"> применять цифровые навыки в профессиональной деятельности, методы обработки данных; выполнять аналитические действия с использованием количественной и качественной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25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ПК-5.2 - Применяет методы и программные средства анализа и обработки данных в сфере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25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52C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C9252C">
              <w:rPr>
                <w:rFonts w:ascii="Times New Roman" w:hAnsi="Times New Roman" w:cs="Times New Roman"/>
              </w:rPr>
              <w:t>-метрики; методы обработки статистических и социологических данных; основные статистические показатели.</w:t>
            </w:r>
            <w:r w:rsidRPr="00C9252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A3B799" w:rsidR="00751095" w:rsidRPr="00C925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52C">
              <w:rPr>
                <w:rFonts w:ascii="Times New Roman" w:hAnsi="Times New Roman" w:cs="Times New Roman"/>
              </w:rPr>
              <w:t xml:space="preserve">применять </w:t>
            </w:r>
            <w:r w:rsidR="00FD518F" w:rsidRPr="00C9252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C9252C">
              <w:rPr>
                <w:rFonts w:ascii="Times New Roman" w:hAnsi="Times New Roman" w:cs="Times New Roman"/>
              </w:rPr>
              <w:t xml:space="preserve">-метрики для конкретной организации; пользоваться надстройкой в </w:t>
            </w:r>
            <w:r w:rsidR="00FD518F" w:rsidRPr="00C9252C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C9252C">
              <w:rPr>
                <w:rFonts w:ascii="Times New Roman" w:hAnsi="Times New Roman" w:cs="Times New Roman"/>
              </w:rPr>
              <w:t xml:space="preserve"> "Анализ данных"; обрабатывать статистические и социологические данные; анализировать основные статистические показатели применительно к управлению персоналом.</w:t>
            </w:r>
            <w:r w:rsidRPr="00C9252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FC77526" w:rsidR="00751095" w:rsidRPr="00C925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52C">
              <w:rPr>
                <w:rFonts w:ascii="Times New Roman" w:hAnsi="Times New Roman" w:cs="Times New Roman"/>
              </w:rPr>
              <w:t xml:space="preserve">навыками применения </w:t>
            </w:r>
            <w:r w:rsidR="00FD518F" w:rsidRPr="00C9252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C9252C">
              <w:rPr>
                <w:rFonts w:ascii="Times New Roman" w:hAnsi="Times New Roman" w:cs="Times New Roman"/>
              </w:rPr>
              <w:t xml:space="preserve">-метрик для конкретной организации; использования надстройки в </w:t>
            </w:r>
            <w:r w:rsidR="00FD518F" w:rsidRPr="00C9252C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C9252C">
              <w:rPr>
                <w:rFonts w:ascii="Times New Roman" w:hAnsi="Times New Roman" w:cs="Times New Roman"/>
              </w:rPr>
              <w:t xml:space="preserve"> "Анализ данных"; обработки и анализа статистических и социологических данных</w:t>
            </w:r>
            <w:r w:rsidRPr="00C9252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252C" w14:paraId="7447B62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0072B" w14:textId="77777777" w:rsidR="00751095" w:rsidRPr="00C925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C925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252C">
              <w:rPr>
                <w:rFonts w:ascii="Times New Roman" w:hAnsi="Times New Roman" w:cs="Times New Roman"/>
              </w:rPr>
              <w:t xml:space="preserve"> осуществлять управление деятельностью по организации, нормированию, оплате и материальному стимулированию труда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D1D2" w14:textId="77777777" w:rsidR="00751095" w:rsidRPr="00C925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ПК-2.1 - Осуществляет мониторинг рынка труда в части, касающейся оплаты труда и материального стимулирования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068F" w14:textId="77777777" w:rsidR="00751095" w:rsidRPr="00C925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52C">
              <w:rPr>
                <w:rFonts w:ascii="Times New Roman" w:hAnsi="Times New Roman" w:cs="Times New Roman"/>
              </w:rPr>
              <w:t xml:space="preserve">метрики стимулирования и </w:t>
            </w:r>
            <w:proofErr w:type="spellStart"/>
            <w:r w:rsidR="00316402" w:rsidRPr="00C9252C">
              <w:rPr>
                <w:rFonts w:ascii="Times New Roman" w:hAnsi="Times New Roman" w:cs="Times New Roman"/>
              </w:rPr>
              <w:t>бенчмаркинг</w:t>
            </w:r>
            <w:proofErr w:type="spellEnd"/>
            <w:r w:rsidR="00316402" w:rsidRPr="00C9252C">
              <w:rPr>
                <w:rFonts w:ascii="Times New Roman" w:hAnsi="Times New Roman" w:cs="Times New Roman"/>
              </w:rPr>
              <w:t xml:space="preserve"> вознаграждений</w:t>
            </w:r>
            <w:r w:rsidRPr="00C9252C">
              <w:rPr>
                <w:rFonts w:ascii="Times New Roman" w:hAnsi="Times New Roman" w:cs="Times New Roman"/>
              </w:rPr>
              <w:t xml:space="preserve"> </w:t>
            </w:r>
          </w:p>
          <w:p w14:paraId="0805684E" w14:textId="77777777" w:rsidR="00751095" w:rsidRPr="00C925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52C">
              <w:rPr>
                <w:rFonts w:ascii="Times New Roman" w:hAnsi="Times New Roman" w:cs="Times New Roman"/>
              </w:rPr>
              <w:t xml:space="preserve">применять метрики стимулирования и проводить </w:t>
            </w:r>
            <w:proofErr w:type="spellStart"/>
            <w:r w:rsidR="00FD518F" w:rsidRPr="00C9252C">
              <w:rPr>
                <w:rFonts w:ascii="Times New Roman" w:hAnsi="Times New Roman" w:cs="Times New Roman"/>
              </w:rPr>
              <w:t>бенчмаркинг</w:t>
            </w:r>
            <w:proofErr w:type="spellEnd"/>
            <w:r w:rsidR="00FD518F" w:rsidRPr="00C9252C">
              <w:rPr>
                <w:rFonts w:ascii="Times New Roman" w:hAnsi="Times New Roman" w:cs="Times New Roman"/>
              </w:rPr>
              <w:t xml:space="preserve"> вознаграждений</w:t>
            </w:r>
            <w:r w:rsidRPr="00C9252C">
              <w:rPr>
                <w:rFonts w:ascii="Times New Roman" w:hAnsi="Times New Roman" w:cs="Times New Roman"/>
              </w:rPr>
              <w:t xml:space="preserve">. </w:t>
            </w:r>
          </w:p>
          <w:p w14:paraId="527F2F55" w14:textId="77777777" w:rsidR="00751095" w:rsidRPr="00C925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52C">
              <w:rPr>
                <w:rFonts w:ascii="Times New Roman" w:hAnsi="Times New Roman" w:cs="Times New Roman"/>
              </w:rPr>
              <w:t xml:space="preserve">навыками применения </w:t>
            </w:r>
            <w:r w:rsidR="00FD518F" w:rsidRPr="00C9252C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C9252C">
              <w:rPr>
                <w:rFonts w:ascii="Times New Roman" w:hAnsi="Times New Roman" w:cs="Times New Roman"/>
              </w:rPr>
              <w:t>-метрик по оплате труда и материальному стимулированию для конкретной организации</w:t>
            </w:r>
            <w:r w:rsidRPr="00C9252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25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9252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25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25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25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25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(ак</w:t>
            </w:r>
            <w:r w:rsidR="00AE2B1A" w:rsidRPr="00C9252C">
              <w:rPr>
                <w:rFonts w:ascii="Times New Roman" w:hAnsi="Times New Roman" w:cs="Times New Roman"/>
                <w:b/>
              </w:rPr>
              <w:t>адемические</w:t>
            </w:r>
            <w:r w:rsidRPr="00C925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252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25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925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25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25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25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252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25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925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25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25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25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25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252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925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Тема 1. Изменение деятельности службы управления персоналом посредством внедрения цифровых технологий анализа и обработки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925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52C">
              <w:rPr>
                <w:sz w:val="22"/>
                <w:szCs w:val="22"/>
                <w:lang w:bidi="ru-RU"/>
              </w:rPr>
              <w:t xml:space="preserve">Глобальные тренды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процессов управления персоналом и построения управленческих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систем.Big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и искусственный интеллект (AI).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подбора и обучения. Построение системы управления талантами на основе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25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25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9252C" w14:paraId="07FBDA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23F40B" w14:textId="77777777" w:rsidR="004475DA" w:rsidRPr="00C925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Тема 2. Методы обработки, анализа и представления данных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65031" w14:textId="77777777" w:rsidR="004475DA" w:rsidRPr="00C925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52C">
              <w:rPr>
                <w:sz w:val="22"/>
                <w:szCs w:val="22"/>
                <w:lang w:bidi="ru-RU"/>
              </w:rPr>
              <w:t xml:space="preserve">Методы и приёмы анализа данных в области управления персоналом. Группировки показателей и их аналитическое значение. Использование в анализе статистических показателей </w:t>
            </w:r>
            <w:proofErr w:type="spellStart"/>
            <w:proofErr w:type="gramStart"/>
            <w:r w:rsidRPr="00C9252C">
              <w:rPr>
                <w:sz w:val="22"/>
                <w:szCs w:val="22"/>
                <w:lang w:bidi="ru-RU"/>
              </w:rPr>
              <w:t>показателей</w:t>
            </w:r>
            <w:proofErr w:type="spellEnd"/>
            <w:proofErr w:type="gramEnd"/>
            <w:r w:rsidRPr="00C9252C">
              <w:rPr>
                <w:sz w:val="22"/>
                <w:szCs w:val="22"/>
                <w:lang w:bidi="ru-RU"/>
              </w:rPr>
              <w:t xml:space="preserve">, корреляционного, регрессионного анализа. Основные этапы проведения анализа. Виды и направления анализа трудовых показателей. Методы исследования (сбора данных). Визуализация результатов обработки первичной информации. Построение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дашбордов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F4DEE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D6D0B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D00B6" w14:textId="77777777" w:rsidR="004475DA" w:rsidRPr="00C925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1050E" w14:textId="77777777" w:rsidR="004475DA" w:rsidRPr="00C925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9252C" w14:paraId="68AD5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EB067D" w14:textId="77777777" w:rsidR="004475DA" w:rsidRPr="00C925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Тема 3. Ключевые показатели эффективности (KPI) деятельности службы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64CA98" w14:textId="77777777" w:rsidR="004475DA" w:rsidRPr="00C925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52C">
              <w:rPr>
                <w:sz w:val="22"/>
                <w:szCs w:val="22"/>
                <w:lang w:bidi="ru-RU"/>
              </w:rPr>
              <w:t>Сущность и значение трудовых показателей в комплексной оценке хозяйственной деятельности организации и достижении стратегических целей организации. Показатели, используемые для оценки результативности и эффективности деятельности службы управления персоналом по направлениям кадровой работы: повышения производительности труда, найма персонала, адаптации, мотивации и стимулирования персонала, оценки эффективности обучения персонала, работы с кадровым резервом в организации, эффективности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CF340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CA369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5BFB9" w14:textId="77777777" w:rsidR="004475DA" w:rsidRPr="00C925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8E81B" w14:textId="77777777" w:rsidR="004475DA" w:rsidRPr="00C925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C9252C" w14:paraId="34A4AB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7FA8A2" w14:textId="77777777" w:rsidR="004475DA" w:rsidRPr="00C925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 xml:space="preserve">Тема 4. HR-метрики в </w:t>
            </w:r>
            <w:proofErr w:type="gramStart"/>
            <w:r w:rsidRPr="00C9252C">
              <w:rPr>
                <w:rFonts w:ascii="Times New Roman" w:hAnsi="Times New Roman" w:cs="Times New Roman"/>
                <w:lang w:bidi="ru-RU"/>
              </w:rPr>
              <w:t>построении</w:t>
            </w:r>
            <w:proofErr w:type="gramEnd"/>
            <w:r w:rsidRPr="00C9252C">
              <w:rPr>
                <w:rFonts w:ascii="Times New Roman" w:hAnsi="Times New Roman" w:cs="Times New Roman"/>
                <w:lang w:bidi="ru-RU"/>
              </w:rPr>
              <w:t xml:space="preserve"> сбалансированной системы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75241F" w14:textId="77777777" w:rsidR="004475DA" w:rsidRPr="00C925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52C">
              <w:rPr>
                <w:sz w:val="22"/>
                <w:szCs w:val="22"/>
                <w:lang w:bidi="ru-RU"/>
              </w:rPr>
              <w:t xml:space="preserve">Система HR-метрик компании. Подходы и методики применения HR-метрик для мониторинга и оценки эффективности труда персонала организации. Сбалансированная система показателей (HR-метрик), измеряющих эффективность управленческих процессов и деятельности службы управления персоналом.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Психометрики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C9252C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C9252C">
              <w:rPr>
                <w:sz w:val="22"/>
                <w:szCs w:val="22"/>
                <w:lang w:bidi="ru-RU"/>
              </w:rPr>
              <w:t xml:space="preserve">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787DD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23F185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532B0" w14:textId="77777777" w:rsidR="004475DA" w:rsidRPr="00C925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66CB2" w14:textId="77777777" w:rsidR="004475DA" w:rsidRPr="00C925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C9252C" w14:paraId="35F67A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7081C" w14:textId="77777777" w:rsidR="004475DA" w:rsidRPr="00C925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Тема 5. Цифровой скрининг рынка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EEE9E" w14:textId="77777777" w:rsidR="004475DA" w:rsidRPr="00C925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252C">
              <w:rPr>
                <w:sz w:val="22"/>
                <w:szCs w:val="22"/>
                <w:lang w:bidi="ru-RU"/>
              </w:rPr>
              <w:t xml:space="preserve">Переход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рекрутинга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в цифровую среду. Роботизация и искусственный интеллект в сфере подбора персонала. Автоматизация процессов подбора и отбора персонала: тестовые программы, системы оценки персонала, аудио и видео-интервью. </w:t>
            </w:r>
            <w:proofErr w:type="spellStart"/>
            <w:r w:rsidRPr="00C9252C">
              <w:rPr>
                <w:sz w:val="22"/>
                <w:szCs w:val="22"/>
                <w:lang w:bidi="ru-RU"/>
              </w:rPr>
              <w:t>Агрегаторы</w:t>
            </w:r>
            <w:proofErr w:type="spellEnd"/>
            <w:r w:rsidRPr="00C9252C">
              <w:rPr>
                <w:sz w:val="22"/>
                <w:szCs w:val="22"/>
                <w:lang w:bidi="ru-RU"/>
              </w:rPr>
              <w:t xml:space="preserve"> резюме.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4F214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7921B" w14:textId="77777777" w:rsidR="004475DA" w:rsidRPr="00C925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CC911" w14:textId="77777777" w:rsidR="004475DA" w:rsidRPr="00C925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A3314" w14:textId="77777777" w:rsidR="004475DA" w:rsidRPr="00C925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9252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25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5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925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52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9252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25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25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25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25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52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25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252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25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25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252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925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925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5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925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925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925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9252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925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5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252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925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52C">
              <w:rPr>
                <w:rFonts w:ascii="Times New Roman" w:hAnsi="Times New Roman" w:cs="Times New Roman"/>
              </w:rPr>
              <w:t xml:space="preserve">Петров М.А., Прозоровская К.А. Эффективность труда персонала: учебное пособие. — Санкт-Петербург: Изд-во СПбГЭУ, 2016.— </w:t>
            </w:r>
            <w:r w:rsidRPr="00C9252C">
              <w:rPr>
                <w:rFonts w:ascii="Times New Roman" w:hAnsi="Times New Roman" w:cs="Times New Roman"/>
                <w:lang w:val="en-US"/>
              </w:rPr>
              <w:t>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252C" w:rsidRDefault="00CB6C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9252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9252C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  <w:tr w:rsidR="00262CF0" w:rsidRPr="00C9252C" w14:paraId="31CE0B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CCD699" w14:textId="77777777" w:rsidR="00262CF0" w:rsidRPr="00C925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52C">
              <w:rPr>
                <w:rFonts w:ascii="Times New Roman" w:hAnsi="Times New Roman" w:cs="Times New Roman"/>
              </w:rPr>
              <w:t xml:space="preserve">Татарникова, Татьяна Михайловна. Анализ данных : учебное пособие / </w:t>
            </w:r>
            <w:proofErr w:type="spellStart"/>
            <w:r w:rsidRPr="00C9252C">
              <w:rPr>
                <w:rFonts w:ascii="Times New Roman" w:hAnsi="Times New Roman" w:cs="Times New Roman"/>
              </w:rPr>
              <w:t>Т.М.Татарникова</w:t>
            </w:r>
            <w:proofErr w:type="spellEnd"/>
            <w:r w:rsidRPr="00C9252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9252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9252C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</w:t>
            </w:r>
            <w:proofErr w:type="spellStart"/>
            <w:r w:rsidRPr="00C9252C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C9252C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9252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925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519BAE" w14:textId="77777777" w:rsidR="00262CF0" w:rsidRPr="00C9252C" w:rsidRDefault="00CB6C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9252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9252C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EC09D4" w14:paraId="2FAA8C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9BE433" w14:textId="77777777" w:rsidR="00262CF0" w:rsidRPr="00C9252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52C">
              <w:rPr>
                <w:rFonts w:ascii="Times New Roman" w:hAnsi="Times New Roman" w:cs="Times New Roman"/>
              </w:rPr>
              <w:t xml:space="preserve">Хан, </w:t>
            </w:r>
            <w:proofErr w:type="spellStart"/>
            <w:r w:rsidRPr="00C9252C">
              <w:rPr>
                <w:rFonts w:ascii="Times New Roman" w:hAnsi="Times New Roman" w:cs="Times New Roman"/>
              </w:rPr>
              <w:t>Надим</w:t>
            </w:r>
            <w:proofErr w:type="spellEnd"/>
            <w:r w:rsidRPr="00C9252C">
              <w:rPr>
                <w:rFonts w:ascii="Times New Roman" w:hAnsi="Times New Roman" w:cs="Times New Roman"/>
              </w:rPr>
              <w:t xml:space="preserve">. </w:t>
            </w:r>
            <w:r w:rsidRPr="00C9252C">
              <w:rPr>
                <w:rFonts w:ascii="Times New Roman" w:hAnsi="Times New Roman" w:cs="Times New Roman"/>
                <w:lang w:val="en-US"/>
              </w:rPr>
              <w:t>HR</w:t>
            </w:r>
            <w:r w:rsidRPr="00C9252C">
              <w:rPr>
                <w:rFonts w:ascii="Times New Roman" w:hAnsi="Times New Roman" w:cs="Times New Roman"/>
              </w:rPr>
              <w:t xml:space="preserve">-аналитика: Практическое руководство по работе с персоналом на основе больших </w:t>
            </w:r>
            <w:proofErr w:type="gramStart"/>
            <w:r w:rsidRPr="00C9252C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C9252C">
              <w:rPr>
                <w:rFonts w:ascii="Times New Roman" w:hAnsi="Times New Roman" w:cs="Times New Roman"/>
              </w:rPr>
              <w:t xml:space="preserve"> Практическое пособие. </w:t>
            </w:r>
            <w:proofErr w:type="spellStart"/>
            <w:proofErr w:type="gramStart"/>
            <w:r w:rsidRPr="00C9252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9252C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Альпина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Паблишер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>", 2022. 384 с. ISBN 978-5-9614-7831-0.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E42EF" w14:textId="77777777" w:rsidR="00262CF0" w:rsidRPr="00C9252C" w:rsidRDefault="00CB6C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9252C">
                <w:rPr>
                  <w:color w:val="00008B"/>
                  <w:u w:val="single"/>
                  <w:lang w:val="en-US"/>
                </w:rPr>
                <w:t>https://znanium.com/catalog/document?id=417920</w:t>
              </w:r>
            </w:hyperlink>
          </w:p>
        </w:tc>
      </w:tr>
    </w:tbl>
    <w:p w14:paraId="570D085B" w14:textId="77777777" w:rsidR="0091168E" w:rsidRPr="00C9252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5FBDAA" w14:textId="77777777" w:rsidTr="007B550D">
        <w:tc>
          <w:tcPr>
            <w:tcW w:w="9345" w:type="dxa"/>
          </w:tcPr>
          <w:p w14:paraId="3CDB69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035674D" w14:textId="77777777" w:rsidTr="007B550D">
        <w:tc>
          <w:tcPr>
            <w:tcW w:w="9345" w:type="dxa"/>
          </w:tcPr>
          <w:p w14:paraId="1BFC11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6ACAF5" w14:textId="77777777" w:rsidTr="007B550D">
        <w:tc>
          <w:tcPr>
            <w:tcW w:w="9345" w:type="dxa"/>
          </w:tcPr>
          <w:p w14:paraId="0BC8D3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B2FD2A3" w14:textId="77777777" w:rsidTr="007B550D">
        <w:tc>
          <w:tcPr>
            <w:tcW w:w="9345" w:type="dxa"/>
          </w:tcPr>
          <w:p w14:paraId="45F8F7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6C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52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25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5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25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5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52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52C">
              <w:rPr>
                <w:sz w:val="22"/>
                <w:szCs w:val="22"/>
              </w:rPr>
              <w:t>комплексом</w:t>
            </w:r>
            <w:proofErr w:type="gramStart"/>
            <w:r w:rsidRPr="00C9252C">
              <w:rPr>
                <w:sz w:val="22"/>
                <w:szCs w:val="22"/>
              </w:rPr>
              <w:t>.С</w:t>
            </w:r>
            <w:proofErr w:type="gramEnd"/>
            <w:r w:rsidRPr="00C9252C">
              <w:rPr>
                <w:sz w:val="22"/>
                <w:szCs w:val="22"/>
              </w:rPr>
              <w:t>пециализированная</w:t>
            </w:r>
            <w:proofErr w:type="spellEnd"/>
            <w:r w:rsidRPr="00C925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252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9252C">
              <w:rPr>
                <w:sz w:val="22"/>
                <w:szCs w:val="22"/>
              </w:rPr>
              <w:t>мКомпьютер</w:t>
            </w:r>
            <w:proofErr w:type="spellEnd"/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I</w:t>
            </w:r>
            <w:r w:rsidRPr="00C9252C">
              <w:rPr>
                <w:sz w:val="22"/>
                <w:szCs w:val="22"/>
              </w:rPr>
              <w:t xml:space="preserve">3-8100/ 8Гб/500Гб/ </w:t>
            </w:r>
            <w:r w:rsidRPr="00C9252C">
              <w:rPr>
                <w:sz w:val="22"/>
                <w:szCs w:val="22"/>
                <w:lang w:val="en-US"/>
              </w:rPr>
              <w:t>Philips</w:t>
            </w:r>
            <w:r w:rsidRPr="00C9252C">
              <w:rPr>
                <w:sz w:val="22"/>
                <w:szCs w:val="22"/>
              </w:rPr>
              <w:t>224</w:t>
            </w:r>
            <w:r w:rsidRPr="00C9252C">
              <w:rPr>
                <w:sz w:val="22"/>
                <w:szCs w:val="22"/>
                <w:lang w:val="en-US"/>
              </w:rPr>
              <w:t>E</w:t>
            </w:r>
            <w:r w:rsidRPr="00C9252C">
              <w:rPr>
                <w:sz w:val="22"/>
                <w:szCs w:val="22"/>
              </w:rPr>
              <w:t>5</w:t>
            </w:r>
            <w:r w:rsidRPr="00C9252C">
              <w:rPr>
                <w:sz w:val="22"/>
                <w:szCs w:val="22"/>
                <w:lang w:val="en-US"/>
              </w:rPr>
              <w:t>QSB</w:t>
            </w:r>
            <w:r w:rsidRPr="00C9252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925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52C">
              <w:rPr>
                <w:sz w:val="22"/>
                <w:szCs w:val="22"/>
              </w:rPr>
              <w:t xml:space="preserve">5-7400 3 </w:t>
            </w:r>
            <w:proofErr w:type="spellStart"/>
            <w:r w:rsidRPr="00C9252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9252C">
              <w:rPr>
                <w:sz w:val="22"/>
                <w:szCs w:val="22"/>
              </w:rPr>
              <w:t>/8</w:t>
            </w:r>
            <w:r w:rsidRPr="00C9252C">
              <w:rPr>
                <w:sz w:val="22"/>
                <w:szCs w:val="22"/>
                <w:lang w:val="en-US"/>
              </w:rPr>
              <w:t>Gb</w:t>
            </w:r>
            <w:r w:rsidRPr="00C9252C">
              <w:rPr>
                <w:sz w:val="22"/>
                <w:szCs w:val="22"/>
              </w:rPr>
              <w:t>/1</w:t>
            </w:r>
            <w:r w:rsidRPr="00C9252C">
              <w:rPr>
                <w:sz w:val="22"/>
                <w:szCs w:val="22"/>
                <w:lang w:val="en-US"/>
              </w:rPr>
              <w:t>Tb</w:t>
            </w:r>
            <w:r w:rsidRPr="00C9252C">
              <w:rPr>
                <w:sz w:val="22"/>
                <w:szCs w:val="22"/>
              </w:rPr>
              <w:t>/</w:t>
            </w:r>
            <w:r w:rsidRPr="00C9252C">
              <w:rPr>
                <w:sz w:val="22"/>
                <w:szCs w:val="22"/>
                <w:lang w:val="en-US"/>
              </w:rPr>
              <w:t>Dell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e</w:t>
            </w:r>
            <w:r w:rsidRPr="00C9252C">
              <w:rPr>
                <w:sz w:val="22"/>
                <w:szCs w:val="22"/>
              </w:rPr>
              <w:t>2318</w:t>
            </w:r>
            <w:r w:rsidRPr="00C9252C">
              <w:rPr>
                <w:sz w:val="22"/>
                <w:szCs w:val="22"/>
                <w:lang w:val="en-US"/>
              </w:rPr>
              <w:t>h</w:t>
            </w:r>
            <w:r w:rsidRPr="00C9252C">
              <w:rPr>
                <w:sz w:val="22"/>
                <w:szCs w:val="22"/>
              </w:rPr>
              <w:t xml:space="preserve"> - 1 шт., Мультимедийный проектор 1 </w:t>
            </w:r>
            <w:r w:rsidRPr="00C9252C">
              <w:rPr>
                <w:sz w:val="22"/>
                <w:szCs w:val="22"/>
                <w:lang w:val="en-US"/>
              </w:rPr>
              <w:t>NEC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ME</w:t>
            </w:r>
            <w:r w:rsidRPr="00C9252C">
              <w:rPr>
                <w:sz w:val="22"/>
                <w:szCs w:val="22"/>
              </w:rPr>
              <w:t>401</w:t>
            </w:r>
            <w:r w:rsidRPr="00C9252C">
              <w:rPr>
                <w:sz w:val="22"/>
                <w:szCs w:val="22"/>
                <w:lang w:val="en-US"/>
              </w:rPr>
              <w:t>X</w:t>
            </w:r>
            <w:r w:rsidRPr="00C9252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9252C">
              <w:rPr>
                <w:sz w:val="22"/>
                <w:szCs w:val="22"/>
                <w:lang w:val="en-US"/>
              </w:rPr>
              <w:t>Matte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White</w:t>
            </w:r>
            <w:r w:rsidRPr="00C9252C">
              <w:rPr>
                <w:sz w:val="22"/>
                <w:szCs w:val="22"/>
              </w:rPr>
              <w:t xml:space="preserve"> - 1 шт., Коммутатор </w:t>
            </w:r>
            <w:r w:rsidRPr="00C9252C">
              <w:rPr>
                <w:sz w:val="22"/>
                <w:szCs w:val="22"/>
                <w:lang w:val="en-US"/>
              </w:rPr>
              <w:t>HP</w:t>
            </w:r>
            <w:r w:rsidRPr="00C9252C">
              <w:rPr>
                <w:sz w:val="22"/>
                <w:szCs w:val="22"/>
              </w:rPr>
              <w:t xml:space="preserve"> </w:t>
            </w:r>
            <w:proofErr w:type="spellStart"/>
            <w:r w:rsidRPr="00C925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Switch</w:t>
            </w:r>
            <w:r w:rsidRPr="00C9252C">
              <w:rPr>
                <w:sz w:val="22"/>
                <w:szCs w:val="22"/>
              </w:rPr>
              <w:t xml:space="preserve"> 2610-24 (24 </w:t>
            </w:r>
            <w:r w:rsidRPr="00C9252C">
              <w:rPr>
                <w:sz w:val="22"/>
                <w:szCs w:val="22"/>
                <w:lang w:val="en-US"/>
              </w:rPr>
              <w:t>ports</w:t>
            </w:r>
            <w:r w:rsidRPr="00C9252C">
              <w:rPr>
                <w:sz w:val="22"/>
                <w:szCs w:val="22"/>
              </w:rPr>
              <w:t xml:space="preserve"> 10</w:t>
            </w:r>
            <w:proofErr w:type="gramEnd"/>
            <w:r w:rsidRPr="00C9252C">
              <w:rPr>
                <w:sz w:val="22"/>
                <w:szCs w:val="22"/>
              </w:rPr>
              <w:t>/</w:t>
            </w:r>
            <w:proofErr w:type="gramStart"/>
            <w:r w:rsidRPr="00C9252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5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52C" w14:paraId="71BB2463" w14:textId="77777777" w:rsidTr="008416EB">
        <w:tc>
          <w:tcPr>
            <w:tcW w:w="7797" w:type="dxa"/>
            <w:shd w:val="clear" w:color="auto" w:fill="auto"/>
          </w:tcPr>
          <w:p w14:paraId="74B0AE20" w14:textId="77777777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9252C">
              <w:rPr>
                <w:sz w:val="22"/>
                <w:szCs w:val="22"/>
                <w:lang w:val="en-US"/>
              </w:rPr>
              <w:t>LENOVO</w:t>
            </w:r>
            <w:r w:rsidRPr="00C9252C">
              <w:rPr>
                <w:sz w:val="22"/>
                <w:szCs w:val="22"/>
              </w:rPr>
              <w:t xml:space="preserve"> </w:t>
            </w:r>
            <w:proofErr w:type="spellStart"/>
            <w:r w:rsidRPr="00C9252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A</w:t>
            </w:r>
            <w:r w:rsidRPr="00C9252C">
              <w:rPr>
                <w:sz w:val="22"/>
                <w:szCs w:val="22"/>
              </w:rPr>
              <w:t>310 (</w:t>
            </w:r>
            <w:r w:rsidRPr="00C9252C">
              <w:rPr>
                <w:sz w:val="22"/>
                <w:szCs w:val="22"/>
                <w:lang w:val="en-US"/>
              </w:rPr>
              <w:t>Intel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Pentium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CPU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P</w:t>
            </w:r>
            <w:r w:rsidRPr="00C9252C">
              <w:rPr>
                <w:sz w:val="22"/>
                <w:szCs w:val="22"/>
              </w:rPr>
              <w:t>6100 @ 2.00</w:t>
            </w:r>
            <w:r w:rsidRPr="00C9252C">
              <w:rPr>
                <w:sz w:val="22"/>
                <w:szCs w:val="22"/>
                <w:lang w:val="en-US"/>
              </w:rPr>
              <w:t>GHz</w:t>
            </w:r>
            <w:r w:rsidRPr="00C9252C">
              <w:rPr>
                <w:sz w:val="22"/>
                <w:szCs w:val="22"/>
              </w:rPr>
              <w:t>/2</w:t>
            </w:r>
            <w:r w:rsidRPr="00C9252C">
              <w:rPr>
                <w:sz w:val="22"/>
                <w:szCs w:val="22"/>
                <w:lang w:val="en-US"/>
              </w:rPr>
              <w:t>Gb</w:t>
            </w:r>
            <w:r w:rsidRPr="00C9252C">
              <w:rPr>
                <w:sz w:val="22"/>
                <w:szCs w:val="22"/>
              </w:rPr>
              <w:t>/250</w:t>
            </w:r>
            <w:r w:rsidRPr="00C9252C">
              <w:rPr>
                <w:sz w:val="22"/>
                <w:szCs w:val="22"/>
                <w:lang w:val="en-US"/>
              </w:rPr>
              <w:t>Gb</w:t>
            </w:r>
            <w:r w:rsidRPr="00C9252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925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x</w:t>
            </w:r>
            <w:r w:rsidRPr="00C9252C">
              <w:rPr>
                <w:sz w:val="22"/>
                <w:szCs w:val="22"/>
              </w:rPr>
              <w:t xml:space="preserve"> 400 - 1 шт.,  Экран с электроприводом </w:t>
            </w:r>
            <w:r w:rsidRPr="00C9252C">
              <w:rPr>
                <w:sz w:val="22"/>
                <w:szCs w:val="22"/>
                <w:lang w:val="en-US"/>
              </w:rPr>
              <w:t>Draper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Baronet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NTSC</w:t>
            </w:r>
            <w:r w:rsidRPr="00C9252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14E5A8" w14:textId="77777777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5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52C" w14:paraId="79CCD5F9" w14:textId="77777777" w:rsidTr="008416EB">
        <w:tc>
          <w:tcPr>
            <w:tcW w:w="7797" w:type="dxa"/>
            <w:shd w:val="clear" w:color="auto" w:fill="auto"/>
          </w:tcPr>
          <w:p w14:paraId="336FD94F" w14:textId="77777777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C9252C">
              <w:rPr>
                <w:sz w:val="22"/>
                <w:szCs w:val="22"/>
                <w:lang w:val="en-US"/>
              </w:rPr>
              <w:t>HP</w:t>
            </w:r>
            <w:r w:rsidRPr="00C9252C">
              <w:rPr>
                <w:sz w:val="22"/>
                <w:szCs w:val="22"/>
              </w:rPr>
              <w:t xml:space="preserve"> 250 </w:t>
            </w:r>
            <w:r w:rsidRPr="00C9252C">
              <w:rPr>
                <w:sz w:val="22"/>
                <w:szCs w:val="22"/>
                <w:lang w:val="en-US"/>
              </w:rPr>
              <w:t>G</w:t>
            </w:r>
            <w:r w:rsidRPr="00C9252C">
              <w:rPr>
                <w:sz w:val="22"/>
                <w:szCs w:val="22"/>
              </w:rPr>
              <w:t>6 1</w:t>
            </w:r>
            <w:r w:rsidRPr="00C9252C">
              <w:rPr>
                <w:sz w:val="22"/>
                <w:szCs w:val="22"/>
                <w:lang w:val="en-US"/>
              </w:rPr>
              <w:t>WY</w:t>
            </w:r>
            <w:r w:rsidRPr="00C9252C">
              <w:rPr>
                <w:sz w:val="22"/>
                <w:szCs w:val="22"/>
              </w:rPr>
              <w:t>58</w:t>
            </w:r>
            <w:r w:rsidRPr="00C9252C">
              <w:rPr>
                <w:sz w:val="22"/>
                <w:szCs w:val="22"/>
                <w:lang w:val="en-US"/>
              </w:rPr>
              <w:t>EA</w:t>
            </w:r>
            <w:r w:rsidRPr="00C9252C">
              <w:rPr>
                <w:sz w:val="22"/>
                <w:szCs w:val="22"/>
              </w:rPr>
              <w:t xml:space="preserve">, Мультимедийный проектор </w:t>
            </w:r>
            <w:r w:rsidRPr="00C9252C">
              <w:rPr>
                <w:sz w:val="22"/>
                <w:szCs w:val="22"/>
                <w:lang w:val="en-US"/>
              </w:rPr>
              <w:t>LG</w:t>
            </w:r>
            <w:r w:rsidRPr="00C9252C">
              <w:rPr>
                <w:sz w:val="22"/>
                <w:szCs w:val="22"/>
              </w:rPr>
              <w:t xml:space="preserve"> </w:t>
            </w:r>
            <w:r w:rsidRPr="00C9252C">
              <w:rPr>
                <w:sz w:val="22"/>
                <w:szCs w:val="22"/>
                <w:lang w:val="en-US"/>
              </w:rPr>
              <w:t>PF</w:t>
            </w:r>
            <w:r w:rsidRPr="00C9252C">
              <w:rPr>
                <w:sz w:val="22"/>
                <w:szCs w:val="22"/>
              </w:rPr>
              <w:t>1500</w:t>
            </w:r>
            <w:r w:rsidRPr="00C9252C">
              <w:rPr>
                <w:sz w:val="22"/>
                <w:szCs w:val="22"/>
                <w:lang w:val="en-US"/>
              </w:rPr>
              <w:t>G</w:t>
            </w:r>
            <w:r w:rsidRPr="00C925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0828A" w14:textId="77777777" w:rsidR="002C735C" w:rsidRPr="00C925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5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52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 xml:space="preserve">Глобальные тренды </w:t>
            </w:r>
            <w:proofErr w:type="spellStart"/>
            <w:r w:rsidRPr="00C9252C">
              <w:rPr>
                <w:sz w:val="23"/>
                <w:szCs w:val="23"/>
              </w:rPr>
              <w:t>цифровизации</w:t>
            </w:r>
            <w:proofErr w:type="spellEnd"/>
            <w:r w:rsidRPr="00C9252C">
              <w:rPr>
                <w:sz w:val="23"/>
                <w:szCs w:val="23"/>
              </w:rPr>
              <w:t xml:space="preserve"> процессов управления персоналом и построения управленческих систем.</w:t>
            </w:r>
          </w:p>
        </w:tc>
      </w:tr>
      <w:tr w:rsidR="009E6058" w14:paraId="2B8D1379" w14:textId="77777777" w:rsidTr="00F00293">
        <w:tc>
          <w:tcPr>
            <w:tcW w:w="562" w:type="dxa"/>
          </w:tcPr>
          <w:p w14:paraId="4239B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051F43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Методы и приёмы анализа данных в области управления персоналом.</w:t>
            </w:r>
          </w:p>
        </w:tc>
      </w:tr>
      <w:tr w:rsidR="009E6058" w14:paraId="060E8A2D" w14:textId="77777777" w:rsidTr="00F00293">
        <w:tc>
          <w:tcPr>
            <w:tcW w:w="562" w:type="dxa"/>
          </w:tcPr>
          <w:p w14:paraId="5E30E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907CC0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Группировки показателей и их аналитическое значение.</w:t>
            </w:r>
          </w:p>
        </w:tc>
      </w:tr>
      <w:tr w:rsidR="009E6058" w14:paraId="2D05D331" w14:textId="77777777" w:rsidTr="00F00293">
        <w:tc>
          <w:tcPr>
            <w:tcW w:w="562" w:type="dxa"/>
          </w:tcPr>
          <w:p w14:paraId="76D78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044632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 xml:space="preserve">Использование в </w:t>
            </w:r>
            <w:proofErr w:type="gramStart"/>
            <w:r w:rsidRPr="00C9252C">
              <w:rPr>
                <w:sz w:val="23"/>
                <w:szCs w:val="23"/>
              </w:rPr>
              <w:t>анализе</w:t>
            </w:r>
            <w:proofErr w:type="gramEnd"/>
            <w:r w:rsidRPr="00C9252C">
              <w:rPr>
                <w:sz w:val="23"/>
                <w:szCs w:val="23"/>
              </w:rPr>
              <w:t xml:space="preserve"> показателей относительных и средних величин, графиков, корреляционного, регрессионного анализа.</w:t>
            </w:r>
          </w:p>
        </w:tc>
      </w:tr>
      <w:tr w:rsidR="009E6058" w14:paraId="3D45054F" w14:textId="77777777" w:rsidTr="00F00293">
        <w:tc>
          <w:tcPr>
            <w:tcW w:w="562" w:type="dxa"/>
          </w:tcPr>
          <w:p w14:paraId="5383CF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B38D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сбора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0E7FC1D4" w14:textId="77777777" w:rsidTr="00F00293">
        <w:tc>
          <w:tcPr>
            <w:tcW w:w="562" w:type="dxa"/>
          </w:tcPr>
          <w:p w14:paraId="1BE96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191677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Визуализация ценности и результатов работы в области анализа данных.</w:t>
            </w:r>
          </w:p>
        </w:tc>
      </w:tr>
      <w:tr w:rsidR="009E6058" w14:paraId="6D4A751E" w14:textId="77777777" w:rsidTr="00F00293">
        <w:tc>
          <w:tcPr>
            <w:tcW w:w="562" w:type="dxa"/>
          </w:tcPr>
          <w:p w14:paraId="563B9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784DB8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Взаимосвязь финансово-экономических показателей деятельности организации с трудовыми показателями и трудовым потенциалом организации.</w:t>
            </w:r>
          </w:p>
        </w:tc>
      </w:tr>
      <w:tr w:rsidR="009E6058" w14:paraId="42B779CA" w14:textId="77777777" w:rsidTr="00F00293">
        <w:tc>
          <w:tcPr>
            <w:tcW w:w="562" w:type="dxa"/>
          </w:tcPr>
          <w:p w14:paraId="5C7BE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78ACBC1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Сущность и значение трудовых показателей в комплексной оценке хозяйственной деятельности организации.</w:t>
            </w:r>
          </w:p>
        </w:tc>
      </w:tr>
      <w:tr w:rsidR="009E6058" w14:paraId="1D52C628" w14:textId="77777777" w:rsidTr="00F00293">
        <w:tc>
          <w:tcPr>
            <w:tcW w:w="562" w:type="dxa"/>
          </w:tcPr>
          <w:p w14:paraId="13C80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2472BD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результативности и эффективности найма персонал.</w:t>
            </w:r>
          </w:p>
        </w:tc>
      </w:tr>
      <w:tr w:rsidR="009E6058" w14:paraId="19BBD6F4" w14:textId="77777777" w:rsidTr="00F00293">
        <w:tc>
          <w:tcPr>
            <w:tcW w:w="562" w:type="dxa"/>
          </w:tcPr>
          <w:p w14:paraId="0B88A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3B29B6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эффективности адаптации персонала.</w:t>
            </w:r>
          </w:p>
        </w:tc>
      </w:tr>
      <w:tr w:rsidR="009E6058" w14:paraId="639F5FE3" w14:textId="77777777" w:rsidTr="00F00293">
        <w:tc>
          <w:tcPr>
            <w:tcW w:w="562" w:type="dxa"/>
          </w:tcPr>
          <w:p w14:paraId="56320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06595E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эффективности системы стимулирования персонала.</w:t>
            </w:r>
          </w:p>
        </w:tc>
      </w:tr>
      <w:tr w:rsidR="009E6058" w14:paraId="0EBAB557" w14:textId="77777777" w:rsidTr="00F00293">
        <w:tc>
          <w:tcPr>
            <w:tcW w:w="562" w:type="dxa"/>
          </w:tcPr>
          <w:p w14:paraId="742E6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51FF45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эффективности обучения персонала.</w:t>
            </w:r>
          </w:p>
        </w:tc>
      </w:tr>
      <w:tr w:rsidR="009E6058" w14:paraId="5BF8CC67" w14:textId="77777777" w:rsidTr="00F00293">
        <w:tc>
          <w:tcPr>
            <w:tcW w:w="562" w:type="dxa"/>
          </w:tcPr>
          <w:p w14:paraId="2BCB7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D672A4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эффективности работы с кадровым резервом в организации.</w:t>
            </w:r>
          </w:p>
        </w:tc>
      </w:tr>
      <w:tr w:rsidR="009E6058" w14:paraId="36B3FB09" w14:textId="77777777" w:rsidTr="00F00293">
        <w:tc>
          <w:tcPr>
            <w:tcW w:w="562" w:type="dxa"/>
          </w:tcPr>
          <w:p w14:paraId="72C66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0A5E0F5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Показатели, используемые для оценки эффективности корпоративной культуры.</w:t>
            </w:r>
          </w:p>
        </w:tc>
      </w:tr>
      <w:tr w:rsidR="009E6058" w14:paraId="5E6C4B65" w14:textId="77777777" w:rsidTr="00F00293">
        <w:tc>
          <w:tcPr>
            <w:tcW w:w="562" w:type="dxa"/>
          </w:tcPr>
          <w:p w14:paraId="31B24E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07C5F9A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Необходимость и значение анализа производительности труда.</w:t>
            </w:r>
          </w:p>
        </w:tc>
      </w:tr>
      <w:tr w:rsidR="009E6058" w14:paraId="5A53227E" w14:textId="77777777" w:rsidTr="00F00293">
        <w:tc>
          <w:tcPr>
            <w:tcW w:w="562" w:type="dxa"/>
          </w:tcPr>
          <w:p w14:paraId="7B954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F418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Производительность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A06F34" w14:textId="77777777" w:rsidTr="00F00293">
        <w:tc>
          <w:tcPr>
            <w:tcW w:w="562" w:type="dxa"/>
          </w:tcPr>
          <w:p w14:paraId="425F3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6A648E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C9252C">
              <w:rPr>
                <w:sz w:val="23"/>
                <w:szCs w:val="23"/>
              </w:rPr>
              <w:t>-метрики в сбалансированной системе показателей организации.</w:t>
            </w:r>
          </w:p>
        </w:tc>
      </w:tr>
      <w:tr w:rsidR="009E6058" w14:paraId="6D25ADE6" w14:textId="77777777" w:rsidTr="00F00293">
        <w:tc>
          <w:tcPr>
            <w:tcW w:w="562" w:type="dxa"/>
          </w:tcPr>
          <w:p w14:paraId="62D71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000E387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 xml:space="preserve">Подходы и методики применения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9252C">
              <w:rPr>
                <w:sz w:val="23"/>
                <w:szCs w:val="23"/>
              </w:rPr>
              <w:t>-метрик для мониторинга и оценки эффективности труда персонала организации.</w:t>
            </w:r>
          </w:p>
        </w:tc>
      </w:tr>
      <w:tr w:rsidR="009E6058" w14:paraId="78170CD4" w14:textId="77777777" w:rsidTr="00F00293">
        <w:tc>
          <w:tcPr>
            <w:tcW w:w="562" w:type="dxa"/>
          </w:tcPr>
          <w:p w14:paraId="598D3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15E5A1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HR</w:t>
            </w:r>
            <w:r w:rsidRPr="00C9252C">
              <w:rPr>
                <w:sz w:val="23"/>
                <w:szCs w:val="23"/>
              </w:rPr>
              <w:t>-метрик), измеряющих эффективность управленческих процессов и деятельности службы управления персоналом.</w:t>
            </w:r>
          </w:p>
        </w:tc>
      </w:tr>
      <w:tr w:rsidR="009E6058" w14:paraId="30661196" w14:textId="77777777" w:rsidTr="00F00293">
        <w:tc>
          <w:tcPr>
            <w:tcW w:w="562" w:type="dxa"/>
          </w:tcPr>
          <w:p w14:paraId="27541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BC3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Психометрики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персоналом.</w:t>
            </w:r>
          </w:p>
        </w:tc>
      </w:tr>
      <w:tr w:rsidR="009E6058" w14:paraId="0491DBF5" w14:textId="77777777" w:rsidTr="00F00293">
        <w:tc>
          <w:tcPr>
            <w:tcW w:w="562" w:type="dxa"/>
          </w:tcPr>
          <w:p w14:paraId="56BD7C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E70B30D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Автоматизация процессов подбора и отбора персонала на релевантные должности.</w:t>
            </w:r>
          </w:p>
        </w:tc>
      </w:tr>
      <w:tr w:rsidR="009E6058" w14:paraId="6B61F41F" w14:textId="77777777" w:rsidTr="00F00293">
        <w:tc>
          <w:tcPr>
            <w:tcW w:w="562" w:type="dxa"/>
          </w:tcPr>
          <w:p w14:paraId="6AAFF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C34CB0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Методики онлайн-тестирования и оценки подготовленности соискателей (</w:t>
            </w:r>
            <w:proofErr w:type="gramStart"/>
            <w:r w:rsidRPr="00C9252C">
              <w:rPr>
                <w:sz w:val="23"/>
                <w:szCs w:val="23"/>
              </w:rPr>
              <w:t>чат-боты</w:t>
            </w:r>
            <w:proofErr w:type="gramEnd"/>
            <w:r w:rsidRPr="00C9252C">
              <w:rPr>
                <w:sz w:val="23"/>
                <w:szCs w:val="23"/>
              </w:rPr>
              <w:t>).</w:t>
            </w:r>
          </w:p>
        </w:tc>
      </w:tr>
      <w:tr w:rsidR="009E6058" w14:paraId="1CDCA27B" w14:textId="77777777" w:rsidTr="00F00293">
        <w:tc>
          <w:tcPr>
            <w:tcW w:w="562" w:type="dxa"/>
          </w:tcPr>
          <w:p w14:paraId="27DF3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57D6EA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 xml:space="preserve">Проектирование карьеры (продвижения персонала) на основе анализа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9252C">
              <w:rPr>
                <w:sz w:val="23"/>
                <w:szCs w:val="23"/>
              </w:rPr>
              <w:t>-метрик.</w:t>
            </w:r>
          </w:p>
        </w:tc>
      </w:tr>
      <w:tr w:rsidR="009E6058" w14:paraId="08EA6E9B" w14:textId="77777777" w:rsidTr="00F00293">
        <w:tc>
          <w:tcPr>
            <w:tcW w:w="562" w:type="dxa"/>
          </w:tcPr>
          <w:p w14:paraId="57520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432B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обучения</w:t>
            </w:r>
            <w:proofErr w:type="spellEnd"/>
            <w:r>
              <w:rPr>
                <w:sz w:val="23"/>
                <w:szCs w:val="23"/>
                <w:lang w:val="en-US"/>
              </w:rPr>
              <w:t>, ROI.</w:t>
            </w:r>
          </w:p>
        </w:tc>
      </w:tr>
      <w:tr w:rsidR="009E6058" w14:paraId="0F224476" w14:textId="77777777" w:rsidTr="00F00293">
        <w:tc>
          <w:tcPr>
            <w:tcW w:w="562" w:type="dxa"/>
          </w:tcPr>
          <w:p w14:paraId="24A1F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42D7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Диджитализация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CA124F" w14:textId="77777777" w:rsidTr="00F00293">
        <w:tc>
          <w:tcPr>
            <w:tcW w:w="562" w:type="dxa"/>
          </w:tcPr>
          <w:p w14:paraId="30A91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244724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Bigdata</w:t>
            </w:r>
            <w:proofErr w:type="spellEnd"/>
            <w:r w:rsidRPr="00C9252C">
              <w:rPr>
                <w:sz w:val="23"/>
                <w:szCs w:val="23"/>
              </w:rPr>
              <w:t xml:space="preserve"> и искусственный интеллект (</w:t>
            </w:r>
            <w:r>
              <w:rPr>
                <w:sz w:val="23"/>
                <w:szCs w:val="23"/>
                <w:lang w:val="en-US"/>
              </w:rPr>
              <w:t>AI</w:t>
            </w:r>
            <w:r w:rsidRPr="00C9252C">
              <w:rPr>
                <w:sz w:val="23"/>
                <w:szCs w:val="23"/>
              </w:rPr>
              <w:t>).</w:t>
            </w:r>
          </w:p>
        </w:tc>
      </w:tr>
      <w:tr w:rsidR="009E6058" w14:paraId="36F31BE7" w14:textId="77777777" w:rsidTr="00F00293">
        <w:tc>
          <w:tcPr>
            <w:tcW w:w="562" w:type="dxa"/>
          </w:tcPr>
          <w:p w14:paraId="2E2D3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EC29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Метрики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C8017F" w14:textId="77777777" w:rsidTr="00F00293">
        <w:tc>
          <w:tcPr>
            <w:tcW w:w="562" w:type="dxa"/>
          </w:tcPr>
          <w:p w14:paraId="27822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26FD16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Построение системы управления талантами на основе анализа данных.</w:t>
            </w:r>
          </w:p>
        </w:tc>
      </w:tr>
      <w:tr w:rsidR="009E6058" w14:paraId="122B29AC" w14:textId="77777777" w:rsidTr="00F00293">
        <w:tc>
          <w:tcPr>
            <w:tcW w:w="562" w:type="dxa"/>
          </w:tcPr>
          <w:p w14:paraId="05EE2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D0D2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9252C">
              <w:rPr>
                <w:sz w:val="23"/>
                <w:szCs w:val="23"/>
              </w:rPr>
              <w:t xml:space="preserve">Детерминанты социально-психологических условий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A4EF8E" w14:textId="77777777" w:rsidTr="00F00293">
        <w:tc>
          <w:tcPr>
            <w:tcW w:w="562" w:type="dxa"/>
          </w:tcPr>
          <w:p w14:paraId="1CEA5D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62196D9" w14:textId="77777777" w:rsidR="009E6058" w:rsidRPr="00C925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 xml:space="preserve">Аналитическая поддержка организационных изменений: стратегическая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C9252C">
              <w:rPr>
                <w:sz w:val="23"/>
                <w:szCs w:val="23"/>
              </w:rPr>
              <w:t xml:space="preserve">-аналитика и </w:t>
            </w:r>
            <w:proofErr w:type="gramStart"/>
            <w:r w:rsidRPr="00C9252C">
              <w:rPr>
                <w:sz w:val="23"/>
                <w:szCs w:val="23"/>
              </w:rPr>
              <w:t>организационный</w:t>
            </w:r>
            <w:proofErr w:type="gramEnd"/>
            <w:r w:rsidRPr="00C9252C">
              <w:rPr>
                <w:sz w:val="23"/>
                <w:szCs w:val="23"/>
              </w:rPr>
              <w:t xml:space="preserve"> дизайн.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25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252C" w14:paraId="5A1C9382" w14:textId="77777777" w:rsidTr="00801458">
        <w:tc>
          <w:tcPr>
            <w:tcW w:w="2336" w:type="dxa"/>
          </w:tcPr>
          <w:p w14:paraId="4C518DAB" w14:textId="77777777" w:rsidR="005D65A5" w:rsidRPr="00C925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25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25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25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252C" w14:paraId="07658034" w14:textId="77777777" w:rsidTr="00801458">
        <w:tc>
          <w:tcPr>
            <w:tcW w:w="2336" w:type="dxa"/>
          </w:tcPr>
          <w:p w14:paraId="1553D698" w14:textId="78F29BFB" w:rsidR="005D65A5" w:rsidRPr="00C925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9252C" w14:paraId="529C6CA9" w14:textId="77777777" w:rsidTr="00801458">
        <w:tc>
          <w:tcPr>
            <w:tcW w:w="2336" w:type="dxa"/>
          </w:tcPr>
          <w:p w14:paraId="1F86E392" w14:textId="77777777" w:rsidR="005D65A5" w:rsidRPr="00C925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D5085F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BAEDE0E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89AC1C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C9252C" w14:paraId="4764AEEE" w14:textId="77777777" w:rsidTr="00801458">
        <w:tc>
          <w:tcPr>
            <w:tcW w:w="2336" w:type="dxa"/>
          </w:tcPr>
          <w:p w14:paraId="56017BF7" w14:textId="77777777" w:rsidR="005D65A5" w:rsidRPr="00C925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FD9424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25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52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828E1A6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657C76" w14:textId="77777777" w:rsidR="005D65A5" w:rsidRPr="00C9252C" w:rsidRDefault="007478E0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52C" w14:paraId="757F28F7" w14:textId="77777777" w:rsidTr="00CB1F9D">
        <w:tc>
          <w:tcPr>
            <w:tcW w:w="562" w:type="dxa"/>
          </w:tcPr>
          <w:p w14:paraId="61EB21C9" w14:textId="77777777" w:rsidR="00C9252C" w:rsidRPr="009E6058" w:rsidRDefault="00C9252C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7C0958" w14:textId="77777777" w:rsidR="00C9252C" w:rsidRPr="00C9252C" w:rsidRDefault="00C9252C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5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252C" w14:paraId="0267C479" w14:textId="77777777" w:rsidTr="00801458">
        <w:tc>
          <w:tcPr>
            <w:tcW w:w="2500" w:type="pct"/>
          </w:tcPr>
          <w:p w14:paraId="37F699C9" w14:textId="77777777" w:rsidR="00B8237E" w:rsidRPr="00C925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25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5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252C" w14:paraId="3F240151" w14:textId="77777777" w:rsidTr="00801458">
        <w:tc>
          <w:tcPr>
            <w:tcW w:w="2500" w:type="pct"/>
          </w:tcPr>
          <w:p w14:paraId="61E91592" w14:textId="61A0874C" w:rsidR="00B8237E" w:rsidRPr="00C9252C" w:rsidRDefault="00B8237E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9252C" w:rsidRDefault="005C548A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9252C" w14:paraId="5ED6322D" w14:textId="77777777" w:rsidTr="00801458">
        <w:tc>
          <w:tcPr>
            <w:tcW w:w="2500" w:type="pct"/>
          </w:tcPr>
          <w:p w14:paraId="7C97C829" w14:textId="77777777" w:rsidR="00B8237E" w:rsidRPr="00C9252C" w:rsidRDefault="00B8237E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5E6B5B8" w14:textId="77777777" w:rsidR="00B8237E" w:rsidRPr="00C9252C" w:rsidRDefault="005C548A" w:rsidP="00801458">
            <w:pPr>
              <w:rPr>
                <w:rFonts w:ascii="Times New Roman" w:hAnsi="Times New Roman" w:cs="Times New Roman"/>
              </w:rPr>
            </w:pPr>
            <w:r w:rsidRPr="00C9252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3B2FF" w14:textId="77777777" w:rsidR="00CB6C6B" w:rsidRDefault="00CB6C6B" w:rsidP="00315CA6">
      <w:pPr>
        <w:spacing w:after="0" w:line="240" w:lineRule="auto"/>
      </w:pPr>
      <w:r>
        <w:separator/>
      </w:r>
    </w:p>
  </w:endnote>
  <w:endnote w:type="continuationSeparator" w:id="0">
    <w:p w14:paraId="0DDB7913" w14:textId="77777777" w:rsidR="00CB6C6B" w:rsidRDefault="00CB6C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9D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214E0" w14:textId="77777777" w:rsidR="00CB6C6B" w:rsidRDefault="00CB6C6B" w:rsidP="00315CA6">
      <w:pPr>
        <w:spacing w:after="0" w:line="240" w:lineRule="auto"/>
      </w:pPr>
      <w:r>
        <w:separator/>
      </w:r>
    </w:p>
  </w:footnote>
  <w:footnote w:type="continuationSeparator" w:id="0">
    <w:p w14:paraId="0D44E7F9" w14:textId="77777777" w:rsidR="00CB6C6B" w:rsidRDefault="00CB6C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0F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15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52C"/>
    <w:rsid w:val="00C9559A"/>
    <w:rsid w:val="00C96700"/>
    <w:rsid w:val="00CA0A1D"/>
    <w:rsid w:val="00CA7DE7"/>
    <w:rsid w:val="00CB6C6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9D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D%D0%B0%D0%BB%D0%B8%D0%B7%20%D0%B4%D0%B0%D0%BD%D0%BD%D1%8B%D1%8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17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854C5-C468-484C-AC87-EABCA1CA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3363</Words>
  <Characters>19173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