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модели управленческого учета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DF3792" w:rsidR="00A77598" w:rsidRPr="00EF421A" w:rsidRDefault="00EF421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62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2BD">
              <w:rPr>
                <w:rFonts w:ascii="Times New Roman" w:hAnsi="Times New Roman" w:cs="Times New Roman"/>
                <w:sz w:val="20"/>
                <w:szCs w:val="20"/>
              </w:rPr>
              <w:t>к.э.н, Веселова Мария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ACB9F2" w:rsidR="004475DA" w:rsidRPr="00EF421A" w:rsidRDefault="00EF421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F6D16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B6122C" w:rsidR="00D75436" w:rsidRDefault="00153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67755F" w:rsidR="00D75436" w:rsidRDefault="00153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5FDE3B5" w:rsidR="00D75436" w:rsidRDefault="00153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052EDB" w:rsidR="00D75436" w:rsidRDefault="00153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91AA57C" w:rsidR="00D75436" w:rsidRDefault="00153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DD77B2" w:rsidR="00D75436" w:rsidRDefault="00153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B4B829" w:rsidR="00D75436" w:rsidRDefault="00153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B8D56E" w:rsidR="00D75436" w:rsidRDefault="00153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074E8E" w:rsidR="00D75436" w:rsidRDefault="00153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E864DFF" w:rsidR="00D75436" w:rsidRDefault="00153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4FC1459" w:rsidR="00D75436" w:rsidRDefault="00153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FF01CE" w:rsidR="00D75436" w:rsidRDefault="00153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395D62" w:rsidR="00D75436" w:rsidRDefault="00153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4A4CFE" w:rsidR="00D75436" w:rsidRDefault="00153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79E2B55" w:rsidR="00D75436" w:rsidRDefault="00153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1000C1" w:rsidR="00D75436" w:rsidRDefault="00153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E2405D" w:rsidR="00D75436" w:rsidRDefault="00153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42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F27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теоретических знаний и практических навыков в области современных моделей управленческого учета, в первую очередь проектно-ориентированного управленческого учета с целью подготовки к профессиональной деятельности в области управления финансами и денежными потоками, возможности организации и осуществления контроля в коммерческих организациях, в том числе финансово-кредитных.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модели управленческого учета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6C62B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62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62B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62B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2B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62B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2B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C62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62B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6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6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62BD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C6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62BD">
              <w:rPr>
                <w:rFonts w:ascii="Times New Roman" w:hAnsi="Times New Roman" w:cs="Times New Roman"/>
              </w:rPr>
              <w:t>теоретические основы конструктивного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  <w:r w:rsidRPr="006C62B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8237865" w:rsidR="00751095" w:rsidRPr="006C6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62BD">
              <w:rPr>
                <w:rFonts w:ascii="Times New Roman" w:hAnsi="Times New Roman" w:cs="Times New Roman"/>
              </w:rPr>
              <w:t>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  <w:r w:rsidRPr="006C62B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3CE9FC6" w:rsidR="00751095" w:rsidRPr="006C62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62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62BD">
              <w:rPr>
                <w:rFonts w:ascii="Times New Roman" w:hAnsi="Times New Roman" w:cs="Times New Roman"/>
              </w:rPr>
              <w:t>приемами и методами конструктивного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</w:tr>
      <w:tr w:rsidR="00751095" w:rsidRPr="006C62BD" w14:paraId="5B8E6B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D20BA" w14:textId="77777777" w:rsidR="00751095" w:rsidRPr="006C6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D4507" w14:textId="77777777" w:rsidR="00751095" w:rsidRPr="006C6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62BD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05FE" w14:textId="28D423C2" w:rsidR="00751095" w:rsidRPr="006C6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62BD">
              <w:rPr>
                <w:rFonts w:ascii="Times New Roman" w:hAnsi="Times New Roman" w:cs="Times New Roman"/>
              </w:rPr>
              <w:t>основы построения и применения анализа современных показателей деятельности организаций разных отраслей экономики, в т.ч. материнских компаний, составляющих консолидированную отчетность, цели, задачи и методы построения моделей управленческого учета.</w:t>
            </w:r>
            <w:r w:rsidRPr="006C62BD">
              <w:rPr>
                <w:rFonts w:ascii="Times New Roman" w:hAnsi="Times New Roman" w:cs="Times New Roman"/>
              </w:rPr>
              <w:t xml:space="preserve"> </w:t>
            </w:r>
          </w:p>
          <w:p w14:paraId="3068C335" w14:textId="5448CB5B" w:rsidR="00751095" w:rsidRPr="006C6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62BD">
              <w:rPr>
                <w:rFonts w:ascii="Times New Roman" w:hAnsi="Times New Roman" w:cs="Times New Roman"/>
              </w:rPr>
              <w:t>использовать специфику организационной культуры и общения с руководством, умеет мотивировать отдельных сотрудников и коллектив в целом в профессиональной деятельности.</w:t>
            </w:r>
          </w:p>
          <w:p w14:paraId="3E158B51" w14:textId="07AE4232" w:rsidR="00751095" w:rsidRPr="006C62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62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62BD">
              <w:rPr>
                <w:rFonts w:ascii="Times New Roman" w:hAnsi="Times New Roman" w:cs="Times New Roman"/>
              </w:rPr>
              <w:t>приемами и методами формирования организационной культуры и общения с руководством, умеет мотивировать отдельных сотрудников и коллектив в целом.</w:t>
            </w:r>
          </w:p>
        </w:tc>
      </w:tr>
      <w:tr w:rsidR="00751095" w:rsidRPr="006C62BD" w14:paraId="1E8F853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6CAF6" w14:textId="77777777" w:rsidR="00751095" w:rsidRPr="006C6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>ПК-1 - Способен определять текущие задачи и организовать разработку стратегии развития системы внутреннего контроля экономического субъекта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4E86E" w14:textId="77777777" w:rsidR="00751095" w:rsidRPr="006C62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62BD">
              <w:rPr>
                <w:rFonts w:ascii="Times New Roman" w:hAnsi="Times New Roman" w:cs="Times New Roman"/>
                <w:lang w:bidi="ru-RU"/>
              </w:rPr>
              <w:t>ПК-1.1 - Ставит задачи, осуществляет контроль их реализации для управления экономическим субъектом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8C1F" w14:textId="432E2D5D" w:rsidR="00751095" w:rsidRPr="006C6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62BD">
              <w:rPr>
                <w:rFonts w:ascii="Times New Roman" w:hAnsi="Times New Roman" w:cs="Times New Roman"/>
              </w:rPr>
              <w:t>основы построения и применения анализа современных показателей деятельности организаций разных отраслей экономики, в т.ч. материнских компаний, составляющих консолидированную отчетность, цели, задачи и методы построения моделей управленческого учета.</w:t>
            </w:r>
            <w:r w:rsidRPr="006C62BD">
              <w:rPr>
                <w:rFonts w:ascii="Times New Roman" w:hAnsi="Times New Roman" w:cs="Times New Roman"/>
              </w:rPr>
              <w:t xml:space="preserve"> </w:t>
            </w:r>
          </w:p>
          <w:p w14:paraId="054D48AC" w14:textId="5D8F2146" w:rsidR="00751095" w:rsidRPr="006C62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62BD">
              <w:rPr>
                <w:rFonts w:ascii="Times New Roman" w:hAnsi="Times New Roman" w:cs="Times New Roman"/>
              </w:rPr>
              <w:t>провести анализ финансово-экономических показателей, характеризующих деятельность организаций, применять методологии управленческого учета с целью получения данных для оценки эффективности деятельности организации.</w:t>
            </w:r>
            <w:r w:rsidRPr="006C62BD">
              <w:rPr>
                <w:rFonts w:ascii="Times New Roman" w:hAnsi="Times New Roman" w:cs="Times New Roman"/>
              </w:rPr>
              <w:t xml:space="preserve"> </w:t>
            </w:r>
          </w:p>
          <w:p w14:paraId="00E9A5EF" w14:textId="56FC6820" w:rsidR="00751095" w:rsidRPr="006C62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62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62BD">
              <w:rPr>
                <w:rFonts w:ascii="Times New Roman" w:hAnsi="Times New Roman" w:cs="Times New Roman"/>
              </w:rPr>
              <w:t>умением формировать профессиональное суждение по вопросам подготовки консолидированной отчетности, приемами и техникой управленческого учета для интерпретации его результатов с целью принятия управленческих решений</w:t>
            </w:r>
            <w:proofErr w:type="gramStart"/>
            <w:r w:rsidR="00FD518F" w:rsidRPr="006C62BD">
              <w:rPr>
                <w:rFonts w:ascii="Times New Roman" w:hAnsi="Times New Roman" w:cs="Times New Roman"/>
              </w:rPr>
              <w:t>.</w:t>
            </w:r>
            <w:r w:rsidRPr="006C62B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C62B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F272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F27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272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F272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272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F272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272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F27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2728">
              <w:rPr>
                <w:rFonts w:ascii="Times New Roman" w:hAnsi="Times New Roman" w:cs="Times New Roman"/>
                <w:b/>
              </w:rPr>
              <w:t>(ак</w:t>
            </w:r>
            <w:r w:rsidR="00AE2B1A" w:rsidRPr="000F2728">
              <w:rPr>
                <w:rFonts w:ascii="Times New Roman" w:hAnsi="Times New Roman" w:cs="Times New Roman"/>
                <w:b/>
              </w:rPr>
              <w:t>адемические</w:t>
            </w:r>
            <w:r w:rsidRPr="000F272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F272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F27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F27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F27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272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F27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F27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272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F272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F27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F27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F27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272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F27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272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F272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272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F27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F272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F27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Тема 1. Моделирование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F27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2728">
              <w:rPr>
                <w:sz w:val="22"/>
                <w:szCs w:val="22"/>
                <w:lang w:bidi="ru-RU"/>
              </w:rPr>
              <w:t xml:space="preserve">Знания о современных подходах к моделированию управленческого учета, целях, задачах и методах построения моделей управленческого учета: управления </w:t>
            </w:r>
            <w:proofErr w:type="gramStart"/>
            <w:r w:rsidRPr="000F2728">
              <w:rPr>
                <w:sz w:val="22"/>
                <w:szCs w:val="22"/>
                <w:lang w:bidi="ru-RU"/>
              </w:rPr>
              <w:t>рас-ходами</w:t>
            </w:r>
            <w:proofErr w:type="gramEnd"/>
            <w:r w:rsidRPr="000F2728">
              <w:rPr>
                <w:sz w:val="22"/>
                <w:szCs w:val="22"/>
                <w:lang w:bidi="ru-RU"/>
              </w:rPr>
              <w:t xml:space="preserve"> и доходами; принятия операционных и стратегических управленческих решений на основе данных управленческого учёта. Умения применять полученные знания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F27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F27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F2728" w14:paraId="233C5F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5413C" w14:textId="77777777" w:rsidR="004475DA" w:rsidRPr="000F27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Тема 2. Современные модели управленческого учета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43BA8" w14:textId="77777777" w:rsidR="004475DA" w:rsidRPr="000F27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2728">
              <w:rPr>
                <w:sz w:val="22"/>
                <w:szCs w:val="22"/>
                <w:lang w:bidi="ru-RU"/>
              </w:rPr>
              <w:t>Знания о моделях управленческого учета инвестиционных проектов: регулятивных расходах инвестиционного процесса, инвестиционных расходах; особенностях методологии и организации управленческого учета инвестиционных проектов; и информационной поддержке и контроле принятия инвестиционных решений о капитальных вложениях в системе управленческого учета на: прединвестиционной стадии, стадии создания инвестиционного актива, эксплуатационной стадии в пределах срока окупаемости проекта. Знания об IT решениях для реализации моделей управленческого учета инвестиционными проектами. Умения применять полученные знания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1553F" w14:textId="77777777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2FFD01" w14:textId="77777777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A10E0" w14:textId="77777777" w:rsidR="004475DA" w:rsidRPr="000F27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364D33" w14:textId="77777777" w:rsidR="004475DA" w:rsidRPr="000F27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F2728" w14:paraId="6AABD0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2FCBB0" w14:textId="77777777" w:rsidR="004475DA" w:rsidRPr="000F27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Тема 3. Современные модели управленческого учета процессов логистики запасов и продаж.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A5F63A" w14:textId="77777777" w:rsidR="004475DA" w:rsidRPr="000F27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2728">
              <w:rPr>
                <w:sz w:val="22"/>
                <w:szCs w:val="22"/>
                <w:lang w:bidi="ru-RU"/>
              </w:rPr>
              <w:t>Знания о моделях управленческого учета процесса логистики запасов: регулятивных и технологических логистических расходах; особенностях методологии и организации управленческого учета расходов на логистику запасов. Знания об информационной поддержке и контроле принятия управленческих решений о расходах на логистику запасов в системе управленческого учета: оценке расходов на обеспечение потребности в запасах, оптимальном уровне расходов на закупку партий запасов, и их хранение. Знания об IT решениях для реализации моделей управленческого учета процесса логистики, запасов. Умения применять полученные знания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E4005C" w14:textId="77777777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EEBBD6" w14:textId="77777777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A8E8AC" w14:textId="77777777" w:rsidR="004475DA" w:rsidRPr="000F27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F2BF90" w14:textId="77777777" w:rsidR="004475DA" w:rsidRPr="000F27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F2728" w14:paraId="224796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5E3885" w14:textId="77777777" w:rsidR="004475DA" w:rsidRPr="000F27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Тема 4. Современные модели управленческого учета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AB2EEB" w14:textId="77777777" w:rsidR="004475DA" w:rsidRPr="000F27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0F2728">
              <w:rPr>
                <w:sz w:val="22"/>
                <w:szCs w:val="22"/>
                <w:lang w:bidi="ru-RU"/>
              </w:rPr>
              <w:t>Знания о моделях управленческого учета производства: регулятивных расходах процесса производства, особенностях методологии и организации управленческого учета затрат и калькулирования: по виду деятельности (ABC), целевом учете затрат (Target Costing), 6 Сигма (6Sigma), «Kaizen» методе, GPK  методе, методе пропуск-ной способности («Throughput Accountiпg»), методе «точно в срок»  («JIT costing»), методе долгосрочных приростных затрат – жизненного цикла (LRIC), учете ресурсо-потребления (RCA), и информационной поддержке и</w:t>
            </w:r>
            <w:proofErr w:type="gramEnd"/>
            <w:r w:rsidRPr="000F2728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0F2728">
              <w:rPr>
                <w:sz w:val="22"/>
                <w:szCs w:val="22"/>
                <w:lang w:bidi="ru-RU"/>
              </w:rPr>
              <w:t>контроле</w:t>
            </w:r>
            <w:proofErr w:type="gramEnd"/>
            <w:r w:rsidRPr="000F2728">
              <w:rPr>
                <w:sz w:val="22"/>
                <w:szCs w:val="22"/>
                <w:lang w:bidi="ru-RU"/>
              </w:rPr>
              <w:t xml:space="preserve"> принятия управленческих решений о расходах на производство в системе управленческого учета: динамике производственного процесса, производительности, качестве производства, бенчмаркинге расходов на производство. Знания об IT решениях для реализации моделей управленческого учета производства. Умения применять полученные знания на практике. Экологический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3B6BA" w14:textId="77777777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F5D0BD" w14:textId="77777777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5D454" w14:textId="77777777" w:rsidR="004475DA" w:rsidRPr="000F27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F630C" w14:textId="77777777" w:rsidR="004475DA" w:rsidRPr="000F27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F2728" w14:paraId="3A6F5E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698A95" w14:textId="77777777" w:rsidR="004475DA" w:rsidRPr="000F27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 xml:space="preserve">Тема 5. Современные методы принятия решений в управленческом </w:t>
            </w:r>
            <w:proofErr w:type="gramStart"/>
            <w:r w:rsidRPr="000F2728">
              <w:rPr>
                <w:rFonts w:ascii="Times New Roman" w:hAnsi="Times New Roman" w:cs="Times New Roman"/>
                <w:lang w:bidi="ru-RU"/>
              </w:rPr>
              <w:t>учете</w:t>
            </w:r>
            <w:proofErr w:type="gramEnd"/>
            <w:r w:rsidRPr="000F272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63A89" w14:textId="77777777" w:rsidR="004475DA" w:rsidRPr="000F27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2728">
              <w:rPr>
                <w:sz w:val="22"/>
                <w:szCs w:val="22"/>
                <w:lang w:bidi="ru-RU"/>
              </w:rPr>
              <w:t xml:space="preserve">Знания о методах принятия решений на основе данных управленческого учета и навыки проведения расчетов, оценке IT решений: 5.1. Анализ релевантных затрат: классификация затрат на релевантные, нерелевантные, альтернативные, диапазон релевантности, методы принятия альтернативных решений. 5.2. Анализ безубыточности (CVP-анализ): экономическая модель анализа безубыточности, анализ возможностей производства и сбыта, методы расчета и представления результатов CVP-анализа. Ограничивающие факторы анализа.  5.3. Принятие решений для ценообразования: классификация затрат для формирования цен, основные подходы к ценообразованию. Методы принятия решений на основе зависимости прибыли от объема производства, учета расходов будущих периодов. Ограничения при ценообразовании в зависимости от величины издержек. 5.4. Принятия краткосрочных управленческих решений: «купить или производить», определение структуры продукции с учетом лимитирующего фактора, решения о прекращении деятельности неприбыльного сегмента.  5.5. Риск и неопределенность при принятии решений: классификация рисков, </w:t>
            </w:r>
            <w:proofErr w:type="gramStart"/>
            <w:r w:rsidRPr="000F2728">
              <w:rPr>
                <w:sz w:val="22"/>
                <w:szCs w:val="22"/>
                <w:lang w:bidi="ru-RU"/>
              </w:rPr>
              <w:t>ответ-ные</w:t>
            </w:r>
            <w:proofErr w:type="gramEnd"/>
            <w:r w:rsidRPr="000F2728">
              <w:rPr>
                <w:sz w:val="22"/>
                <w:szCs w:val="22"/>
                <w:lang w:bidi="ru-RU"/>
              </w:rPr>
              <w:t xml:space="preserve"> действия на риск. Умения применять полученные знания на практике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3093C1" w14:textId="77777777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A121DD" w14:textId="77777777" w:rsidR="004475DA" w:rsidRPr="000F27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CF175" w14:textId="77777777" w:rsidR="004475DA" w:rsidRPr="000F27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7C4A3" w14:textId="77777777" w:rsidR="004475DA" w:rsidRPr="000F27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272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F272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F272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272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F272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272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F272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F272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F272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F272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F27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272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F27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272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F27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272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F27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F272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6C62B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C62B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2B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C62B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2B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421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62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62BD">
              <w:rPr>
                <w:rFonts w:ascii="Times New Roman" w:hAnsi="Times New Roman" w:cs="Times New Roman"/>
              </w:rPr>
              <w:t>Управленческий учет</w:t>
            </w:r>
            <w:proofErr w:type="gramStart"/>
            <w:r w:rsidRPr="006C62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62BD">
              <w:rPr>
                <w:rFonts w:ascii="Times New Roman" w:hAnsi="Times New Roman" w:cs="Times New Roman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6C62BD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6C62BD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C62BD">
              <w:rPr>
                <w:rFonts w:ascii="Times New Roman" w:hAnsi="Times New Roman" w:cs="Times New Roman"/>
              </w:rPr>
              <w:t>испр</w:t>
            </w:r>
            <w:proofErr w:type="spellEnd"/>
            <w:r w:rsidRPr="006C62B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C62B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62BD">
              <w:rPr>
                <w:rFonts w:ascii="Times New Roman" w:hAnsi="Times New Roman" w:cs="Times New Roman"/>
              </w:rPr>
              <w:t xml:space="preserve">, 2023. — 435 с. — (Высшее образование). — </w:t>
            </w:r>
            <w:r w:rsidRPr="006C62BD">
              <w:rPr>
                <w:rFonts w:ascii="Times New Roman" w:hAnsi="Times New Roman" w:cs="Times New Roman"/>
                <w:lang w:val="en-US"/>
              </w:rPr>
              <w:t>ISBN</w:t>
            </w:r>
            <w:r w:rsidRPr="006C62BD">
              <w:rPr>
                <w:rFonts w:ascii="Times New Roman" w:hAnsi="Times New Roman" w:cs="Times New Roman"/>
              </w:rPr>
              <w:t xml:space="preserve"> 978-5-534-12215-2. — Текст</w:t>
            </w:r>
            <w:proofErr w:type="gramStart"/>
            <w:r w:rsidRPr="006C62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62B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6C62B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62B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62BD" w:rsidRDefault="000F27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C62BD">
                <w:rPr>
                  <w:color w:val="00008B"/>
                  <w:u w:val="single"/>
                  <w:lang w:val="en-US"/>
                </w:rPr>
                <w:t>URL: https://urait.ru/bcode/511027</w:t>
              </w:r>
            </w:hyperlink>
          </w:p>
        </w:tc>
      </w:tr>
      <w:tr w:rsidR="00262CF0" w:rsidRPr="006C62BD" w14:paraId="37DB95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83AB4A" w14:textId="77777777" w:rsidR="00262CF0" w:rsidRPr="000F27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62BD">
              <w:rPr>
                <w:rFonts w:ascii="Times New Roman" w:hAnsi="Times New Roman" w:cs="Times New Roman"/>
              </w:rPr>
              <w:t>Островская, Ольга Леонидовна. Управленческий учет: опыт и инновации</w:t>
            </w:r>
            <w:proofErr w:type="gramStart"/>
            <w:r w:rsidRPr="006C62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62BD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6C62BD">
              <w:rPr>
                <w:rFonts w:ascii="Times New Roman" w:hAnsi="Times New Roman" w:cs="Times New Roman"/>
              </w:rPr>
              <w:t>О.Л.Островская</w:t>
            </w:r>
            <w:proofErr w:type="spellEnd"/>
            <w:r w:rsidRPr="006C62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62BD">
              <w:rPr>
                <w:rFonts w:ascii="Times New Roman" w:hAnsi="Times New Roman" w:cs="Times New Roman"/>
              </w:rPr>
              <w:t>Е.Б.Абдалова</w:t>
            </w:r>
            <w:proofErr w:type="spellEnd"/>
            <w:r w:rsidRPr="006C62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62BD">
              <w:rPr>
                <w:rFonts w:ascii="Times New Roman" w:hAnsi="Times New Roman" w:cs="Times New Roman"/>
              </w:rPr>
              <w:t>М.А.Осипов</w:t>
            </w:r>
            <w:proofErr w:type="spellEnd"/>
            <w:r w:rsidRPr="006C62BD">
              <w:rPr>
                <w:rFonts w:ascii="Times New Roman" w:hAnsi="Times New Roman" w:cs="Times New Roman"/>
              </w:rPr>
              <w:t xml:space="preserve"> ; под ред. В.Я. Соколова ; Министерство образования и науки Российской Федерации, Санкт-Петербургский гос. экономический ун-т, Кафедра бухгалтерского учета и анализа. </w:t>
            </w:r>
            <w:r w:rsidRPr="000F2728">
              <w:rPr>
                <w:rFonts w:ascii="Times New Roman" w:hAnsi="Times New Roman" w:cs="Times New Roman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4F14BF" w14:textId="77777777" w:rsidR="00262CF0" w:rsidRPr="006C62BD" w:rsidRDefault="000F27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C62BD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0F2728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6C62BD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0F2728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6C62BD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0F2728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6C62BD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0F2728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6C62BD">
                <w:rPr>
                  <w:color w:val="00008B"/>
                  <w:u w:val="single"/>
                  <w:lang w:val="en-US"/>
                </w:rPr>
                <w:t>elibrar</w:t>
              </w:r>
              <w:proofErr w:type="spellEnd"/>
              <w:r w:rsidR="00984247" w:rsidRPr="000F2728">
                <w:rPr>
                  <w:color w:val="00008B"/>
                  <w:u w:val="single"/>
                </w:rPr>
                <w:t xml:space="preserve"> ... </w:t>
              </w:r>
              <w:r w:rsidR="00984247" w:rsidRPr="006C62BD">
                <w:rPr>
                  <w:color w:val="00008B"/>
                  <w:u w:val="single"/>
                </w:rPr>
                <w:t>20%D0%BE%D0%BF%D1%8B%D1%82.pdf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750FCD" w14:textId="77777777" w:rsidTr="007B550D">
        <w:tc>
          <w:tcPr>
            <w:tcW w:w="9345" w:type="dxa"/>
          </w:tcPr>
          <w:p w14:paraId="7DF830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49DC1E1" w14:textId="77777777" w:rsidTr="007B550D">
        <w:tc>
          <w:tcPr>
            <w:tcW w:w="9345" w:type="dxa"/>
          </w:tcPr>
          <w:p w14:paraId="66EBF1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536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C62B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C62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62B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C62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62B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C62B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C62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2BD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6C62BD">
              <w:rPr>
                <w:sz w:val="22"/>
                <w:szCs w:val="22"/>
                <w:lang w:val="en-US"/>
              </w:rPr>
              <w:t>Intel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Core</w:t>
            </w:r>
            <w:r w:rsidRPr="006C62BD">
              <w:rPr>
                <w:sz w:val="22"/>
                <w:szCs w:val="22"/>
              </w:rPr>
              <w:t xml:space="preserve"> 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62BD">
              <w:rPr>
                <w:sz w:val="22"/>
                <w:szCs w:val="22"/>
              </w:rPr>
              <w:t xml:space="preserve">3 6100/ </w:t>
            </w:r>
            <w:r w:rsidRPr="006C62BD">
              <w:rPr>
                <w:sz w:val="22"/>
                <w:szCs w:val="22"/>
                <w:lang w:val="en-US"/>
              </w:rPr>
              <w:t>MSI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H</w:t>
            </w:r>
            <w:r w:rsidRPr="006C62BD">
              <w:rPr>
                <w:sz w:val="22"/>
                <w:szCs w:val="22"/>
              </w:rPr>
              <w:t>110</w:t>
            </w:r>
            <w:r w:rsidRPr="006C62BD">
              <w:rPr>
                <w:sz w:val="22"/>
                <w:szCs w:val="22"/>
                <w:lang w:val="en-US"/>
              </w:rPr>
              <w:t>M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PRO</w:t>
            </w:r>
            <w:r w:rsidRPr="006C62BD">
              <w:rPr>
                <w:sz w:val="22"/>
                <w:szCs w:val="22"/>
              </w:rPr>
              <w:t>-</w:t>
            </w:r>
            <w:r w:rsidRPr="006C62BD">
              <w:rPr>
                <w:sz w:val="22"/>
                <w:szCs w:val="22"/>
                <w:lang w:val="en-US"/>
              </w:rPr>
              <w:t>D</w:t>
            </w:r>
            <w:r w:rsidRPr="006C62BD">
              <w:rPr>
                <w:sz w:val="22"/>
                <w:szCs w:val="22"/>
              </w:rPr>
              <w:t xml:space="preserve">/ ОЗУ </w:t>
            </w:r>
            <w:r w:rsidRPr="006C62BD">
              <w:rPr>
                <w:sz w:val="22"/>
                <w:szCs w:val="22"/>
                <w:lang w:val="en-US"/>
              </w:rPr>
              <w:t>DDR</w:t>
            </w:r>
            <w:r w:rsidRPr="006C62BD">
              <w:rPr>
                <w:sz w:val="22"/>
                <w:szCs w:val="22"/>
              </w:rPr>
              <w:t>4 8</w:t>
            </w:r>
            <w:r w:rsidRPr="006C62BD">
              <w:rPr>
                <w:sz w:val="22"/>
                <w:szCs w:val="22"/>
                <w:lang w:val="en-US"/>
              </w:rPr>
              <w:t>GB</w:t>
            </w:r>
            <w:r w:rsidRPr="006C62BD">
              <w:rPr>
                <w:sz w:val="22"/>
                <w:szCs w:val="22"/>
              </w:rPr>
              <w:t xml:space="preserve"> 2400</w:t>
            </w:r>
            <w:r w:rsidRPr="006C62BD">
              <w:rPr>
                <w:sz w:val="22"/>
                <w:szCs w:val="22"/>
                <w:lang w:val="en-US"/>
              </w:rPr>
              <w:t>MHz</w:t>
            </w:r>
            <w:r w:rsidRPr="006C62BD">
              <w:rPr>
                <w:sz w:val="22"/>
                <w:szCs w:val="22"/>
              </w:rPr>
              <w:t>/</w:t>
            </w:r>
            <w:r w:rsidRPr="006C62BD">
              <w:rPr>
                <w:sz w:val="22"/>
                <w:szCs w:val="22"/>
                <w:lang w:val="en-US"/>
              </w:rPr>
              <w:t>SSD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SATA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III</w:t>
            </w:r>
            <w:r w:rsidRPr="006C62BD">
              <w:rPr>
                <w:sz w:val="22"/>
                <w:szCs w:val="22"/>
              </w:rPr>
              <w:t xml:space="preserve"> 240</w:t>
            </w:r>
            <w:r w:rsidRPr="006C62BD">
              <w:rPr>
                <w:sz w:val="22"/>
                <w:szCs w:val="22"/>
                <w:lang w:val="en-US"/>
              </w:rPr>
              <w:t>Gb</w:t>
            </w:r>
            <w:r w:rsidRPr="006C62BD">
              <w:rPr>
                <w:sz w:val="22"/>
                <w:szCs w:val="22"/>
              </w:rPr>
              <w:t>/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Qs</w:t>
            </w:r>
            <w:r w:rsidRPr="006C62BD">
              <w:rPr>
                <w:sz w:val="22"/>
                <w:szCs w:val="22"/>
              </w:rPr>
              <w:t>-180 400</w:t>
            </w:r>
            <w:r w:rsidRPr="006C62BD">
              <w:rPr>
                <w:sz w:val="22"/>
                <w:szCs w:val="22"/>
                <w:lang w:val="en-US"/>
              </w:rPr>
              <w:t>W</w:t>
            </w:r>
            <w:r w:rsidRPr="006C62BD">
              <w:rPr>
                <w:sz w:val="22"/>
                <w:szCs w:val="22"/>
              </w:rPr>
              <w:t xml:space="preserve">/Клавиатура + мышь </w:t>
            </w:r>
            <w:r w:rsidRPr="006C62BD">
              <w:rPr>
                <w:sz w:val="22"/>
                <w:szCs w:val="22"/>
                <w:lang w:val="en-US"/>
              </w:rPr>
              <w:t>Microsoft</w:t>
            </w:r>
            <w:r w:rsidRPr="006C62BD">
              <w:rPr>
                <w:sz w:val="22"/>
                <w:szCs w:val="22"/>
              </w:rPr>
              <w:t xml:space="preserve">400 </w:t>
            </w:r>
            <w:r w:rsidRPr="006C62BD">
              <w:rPr>
                <w:sz w:val="22"/>
                <w:szCs w:val="22"/>
                <w:lang w:val="en-US"/>
              </w:rPr>
              <w:t>for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Business</w:t>
            </w:r>
            <w:r w:rsidRPr="006C62BD">
              <w:rPr>
                <w:sz w:val="22"/>
                <w:szCs w:val="22"/>
              </w:rPr>
              <w:t xml:space="preserve">/монитор </w:t>
            </w:r>
            <w:r w:rsidRPr="006C62BD">
              <w:rPr>
                <w:sz w:val="22"/>
                <w:szCs w:val="22"/>
                <w:lang w:val="en-US"/>
              </w:rPr>
              <w:t>Asus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VS</w:t>
            </w:r>
            <w:r w:rsidRPr="006C62BD">
              <w:rPr>
                <w:sz w:val="22"/>
                <w:szCs w:val="22"/>
              </w:rPr>
              <w:t>228</w:t>
            </w:r>
            <w:r w:rsidRPr="006C62BD">
              <w:rPr>
                <w:sz w:val="22"/>
                <w:szCs w:val="22"/>
                <w:lang w:val="en-US"/>
              </w:rPr>
              <w:t>DE</w:t>
            </w:r>
            <w:r w:rsidRPr="006C62BD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x</w:t>
            </w:r>
            <w:r w:rsidRPr="006C62BD">
              <w:rPr>
                <w:sz w:val="22"/>
                <w:szCs w:val="22"/>
              </w:rPr>
              <w:t xml:space="preserve"> 400 - 1 шт., Ноутбук </w:t>
            </w:r>
            <w:r w:rsidRPr="006C62BD">
              <w:rPr>
                <w:sz w:val="22"/>
                <w:szCs w:val="22"/>
                <w:lang w:val="en-US"/>
              </w:rPr>
              <w:t>HP</w:t>
            </w:r>
            <w:r w:rsidRPr="006C62BD">
              <w:rPr>
                <w:sz w:val="22"/>
                <w:szCs w:val="22"/>
              </w:rPr>
              <w:t xml:space="preserve"> 250 </w:t>
            </w:r>
            <w:r w:rsidRPr="006C62BD">
              <w:rPr>
                <w:sz w:val="22"/>
                <w:szCs w:val="22"/>
                <w:lang w:val="en-US"/>
              </w:rPr>
              <w:t>G</w:t>
            </w:r>
            <w:r w:rsidRPr="006C62BD">
              <w:rPr>
                <w:sz w:val="22"/>
                <w:szCs w:val="22"/>
              </w:rPr>
              <w:t>6 1</w:t>
            </w:r>
            <w:r w:rsidRPr="006C62BD">
              <w:rPr>
                <w:sz w:val="22"/>
                <w:szCs w:val="22"/>
                <w:lang w:val="en-US"/>
              </w:rPr>
              <w:t>WY</w:t>
            </w:r>
            <w:r w:rsidRPr="006C62BD">
              <w:rPr>
                <w:sz w:val="22"/>
                <w:szCs w:val="22"/>
              </w:rPr>
              <w:t>58</w:t>
            </w:r>
            <w:r w:rsidRPr="006C62BD">
              <w:rPr>
                <w:sz w:val="22"/>
                <w:szCs w:val="22"/>
                <w:lang w:val="en-US"/>
              </w:rPr>
              <w:t>EA</w:t>
            </w:r>
            <w:r w:rsidRPr="006C62B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C62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2B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C62BD" w14:paraId="1949BB99" w14:textId="77777777" w:rsidTr="008416EB">
        <w:tc>
          <w:tcPr>
            <w:tcW w:w="7797" w:type="dxa"/>
            <w:shd w:val="clear" w:color="auto" w:fill="auto"/>
          </w:tcPr>
          <w:p w14:paraId="3323958D" w14:textId="77777777" w:rsidR="002C735C" w:rsidRPr="006C62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2B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C62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62B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62BD">
              <w:rPr>
                <w:sz w:val="22"/>
                <w:szCs w:val="22"/>
              </w:rPr>
              <w:t>5-8400/8</w:t>
            </w:r>
            <w:r w:rsidRPr="006C62BD">
              <w:rPr>
                <w:sz w:val="22"/>
                <w:szCs w:val="22"/>
                <w:lang w:val="en-US"/>
              </w:rPr>
              <w:t>GB</w:t>
            </w:r>
            <w:r w:rsidRPr="006C62BD">
              <w:rPr>
                <w:sz w:val="22"/>
                <w:szCs w:val="22"/>
              </w:rPr>
              <w:t>/500</w:t>
            </w:r>
            <w:r w:rsidRPr="006C62BD">
              <w:rPr>
                <w:sz w:val="22"/>
                <w:szCs w:val="22"/>
                <w:lang w:val="en-US"/>
              </w:rPr>
              <w:t>GB</w:t>
            </w:r>
            <w:r w:rsidRPr="006C62BD">
              <w:rPr>
                <w:sz w:val="22"/>
                <w:szCs w:val="22"/>
              </w:rPr>
              <w:t>_</w:t>
            </w:r>
            <w:r w:rsidRPr="006C62BD">
              <w:rPr>
                <w:sz w:val="22"/>
                <w:szCs w:val="22"/>
                <w:lang w:val="en-US"/>
              </w:rPr>
              <w:t>SSD</w:t>
            </w:r>
            <w:r w:rsidRPr="006C62BD">
              <w:rPr>
                <w:sz w:val="22"/>
                <w:szCs w:val="22"/>
              </w:rPr>
              <w:t>/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VA</w:t>
            </w:r>
            <w:r w:rsidRPr="006C62BD">
              <w:rPr>
                <w:sz w:val="22"/>
                <w:szCs w:val="22"/>
              </w:rPr>
              <w:t>2410-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C62BD">
              <w:rPr>
                <w:sz w:val="22"/>
                <w:szCs w:val="22"/>
              </w:rPr>
              <w:t xml:space="preserve"> -34 шт., Коммутатор </w:t>
            </w:r>
            <w:r w:rsidRPr="006C62BD">
              <w:rPr>
                <w:sz w:val="22"/>
                <w:szCs w:val="22"/>
                <w:lang w:val="en-US"/>
              </w:rPr>
              <w:t>Cisco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Catalyst</w:t>
            </w:r>
            <w:r w:rsidRPr="006C62BD">
              <w:rPr>
                <w:sz w:val="22"/>
                <w:szCs w:val="22"/>
              </w:rPr>
              <w:t xml:space="preserve"> 2960-48</w:t>
            </w:r>
            <w:r w:rsidRPr="006C62BD">
              <w:rPr>
                <w:sz w:val="22"/>
                <w:szCs w:val="22"/>
                <w:lang w:val="en-US"/>
              </w:rPr>
              <w:t>PST</w:t>
            </w:r>
            <w:r w:rsidRPr="006C62BD">
              <w:rPr>
                <w:sz w:val="22"/>
                <w:szCs w:val="22"/>
              </w:rPr>
              <w:t>-</w:t>
            </w:r>
            <w:r w:rsidRPr="006C62BD">
              <w:rPr>
                <w:sz w:val="22"/>
                <w:szCs w:val="22"/>
                <w:lang w:val="en-US"/>
              </w:rPr>
              <w:t>L</w:t>
            </w:r>
            <w:r w:rsidRPr="006C62BD">
              <w:rPr>
                <w:sz w:val="22"/>
                <w:szCs w:val="22"/>
              </w:rPr>
              <w:t xml:space="preserve"> (в т.ч. Сервисный контракт </w:t>
            </w:r>
            <w:r w:rsidRPr="006C62BD">
              <w:rPr>
                <w:sz w:val="22"/>
                <w:szCs w:val="22"/>
                <w:lang w:val="en-US"/>
              </w:rPr>
              <w:t>SmartNet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CON</w:t>
            </w:r>
            <w:r w:rsidRPr="006C62BD">
              <w:rPr>
                <w:sz w:val="22"/>
                <w:szCs w:val="22"/>
              </w:rPr>
              <w:t>-</w:t>
            </w:r>
            <w:r w:rsidRPr="006C62BD">
              <w:rPr>
                <w:sz w:val="22"/>
                <w:szCs w:val="22"/>
                <w:lang w:val="en-US"/>
              </w:rPr>
              <w:t>SNT</w:t>
            </w:r>
            <w:r w:rsidRPr="006C62BD">
              <w:rPr>
                <w:sz w:val="22"/>
                <w:szCs w:val="22"/>
              </w:rPr>
              <w:t>-2964</w:t>
            </w:r>
            <w:r w:rsidRPr="006C62BD">
              <w:rPr>
                <w:sz w:val="22"/>
                <w:szCs w:val="22"/>
                <w:lang w:val="en-US"/>
              </w:rPr>
              <w:t>STL</w:t>
            </w:r>
            <w:r w:rsidRPr="006C62B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6C62BD">
              <w:rPr>
                <w:sz w:val="22"/>
                <w:szCs w:val="22"/>
                <w:lang w:val="en-US"/>
              </w:rPr>
              <w:t>Wi</w:t>
            </w:r>
            <w:r w:rsidRPr="006C62BD">
              <w:rPr>
                <w:sz w:val="22"/>
                <w:szCs w:val="22"/>
              </w:rPr>
              <w:t>-</w:t>
            </w:r>
            <w:r w:rsidRPr="006C62BD">
              <w:rPr>
                <w:sz w:val="22"/>
                <w:szCs w:val="22"/>
                <w:lang w:val="en-US"/>
              </w:rPr>
              <w:t>Fi</w:t>
            </w:r>
            <w:r w:rsidRPr="006C62BD">
              <w:rPr>
                <w:sz w:val="22"/>
                <w:szCs w:val="22"/>
              </w:rPr>
              <w:t xml:space="preserve"> Тип1 </w:t>
            </w:r>
            <w:r w:rsidRPr="006C62BD">
              <w:rPr>
                <w:sz w:val="22"/>
                <w:szCs w:val="22"/>
                <w:lang w:val="en-US"/>
              </w:rPr>
              <w:t>UBIQUITI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UAP</w:t>
            </w:r>
            <w:r w:rsidRPr="006C62BD">
              <w:rPr>
                <w:sz w:val="22"/>
                <w:szCs w:val="22"/>
              </w:rPr>
              <w:t>-</w:t>
            </w:r>
            <w:r w:rsidRPr="006C62BD">
              <w:rPr>
                <w:sz w:val="22"/>
                <w:szCs w:val="22"/>
                <w:lang w:val="en-US"/>
              </w:rPr>
              <w:t>AC</w:t>
            </w:r>
            <w:r w:rsidRPr="006C62BD">
              <w:rPr>
                <w:sz w:val="22"/>
                <w:szCs w:val="22"/>
              </w:rPr>
              <w:t>-</w:t>
            </w:r>
            <w:r w:rsidRPr="006C62BD">
              <w:rPr>
                <w:sz w:val="22"/>
                <w:szCs w:val="22"/>
                <w:lang w:val="en-US"/>
              </w:rPr>
              <w:t>PRO</w:t>
            </w:r>
            <w:r w:rsidRPr="006C62BD">
              <w:rPr>
                <w:sz w:val="22"/>
                <w:szCs w:val="22"/>
              </w:rPr>
              <w:t xml:space="preserve"> - 1 шт., Проектор </w:t>
            </w:r>
            <w:r w:rsidRPr="006C62BD">
              <w:rPr>
                <w:sz w:val="22"/>
                <w:szCs w:val="22"/>
                <w:lang w:val="en-US"/>
              </w:rPr>
              <w:t>NEC</w:t>
            </w:r>
            <w:r w:rsidRPr="006C62B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6C62BD">
              <w:rPr>
                <w:sz w:val="22"/>
                <w:szCs w:val="22"/>
                <w:lang w:val="en-US"/>
              </w:rPr>
              <w:t>Cisco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WS</w:t>
            </w:r>
            <w:r w:rsidRPr="006C62BD">
              <w:rPr>
                <w:sz w:val="22"/>
                <w:szCs w:val="22"/>
              </w:rPr>
              <w:t>-</w:t>
            </w:r>
            <w:r w:rsidRPr="006C62BD">
              <w:rPr>
                <w:sz w:val="22"/>
                <w:szCs w:val="22"/>
                <w:lang w:val="en-US"/>
              </w:rPr>
              <w:t>C</w:t>
            </w:r>
            <w:r w:rsidRPr="006C62BD">
              <w:rPr>
                <w:sz w:val="22"/>
                <w:szCs w:val="22"/>
              </w:rPr>
              <w:t>2960+48</w:t>
            </w:r>
            <w:r w:rsidRPr="006C62BD">
              <w:rPr>
                <w:sz w:val="22"/>
                <w:szCs w:val="22"/>
                <w:lang w:val="en-US"/>
              </w:rPr>
              <w:t>PST</w:t>
            </w:r>
            <w:r w:rsidRPr="006C62BD">
              <w:rPr>
                <w:sz w:val="22"/>
                <w:szCs w:val="22"/>
              </w:rPr>
              <w:t>-</w:t>
            </w:r>
            <w:r w:rsidRPr="006C62BD">
              <w:rPr>
                <w:sz w:val="22"/>
                <w:szCs w:val="22"/>
                <w:lang w:val="en-US"/>
              </w:rPr>
              <w:t>L</w:t>
            </w:r>
            <w:r w:rsidRPr="006C62B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Switch</w:t>
            </w:r>
            <w:r w:rsidRPr="006C62BD">
              <w:rPr>
                <w:sz w:val="22"/>
                <w:szCs w:val="22"/>
              </w:rPr>
              <w:t xml:space="preserve"> 2626 - 1 шт., Компьютер </w:t>
            </w:r>
            <w:r w:rsidRPr="006C62BD">
              <w:rPr>
                <w:sz w:val="22"/>
                <w:szCs w:val="22"/>
                <w:lang w:val="en-US"/>
              </w:rPr>
              <w:t>Intel</w:t>
            </w:r>
            <w:r w:rsidRPr="006C62BD">
              <w:rPr>
                <w:sz w:val="22"/>
                <w:szCs w:val="22"/>
              </w:rPr>
              <w:t xml:space="preserve"> 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x</w:t>
            </w:r>
            <w:r w:rsidRPr="006C62BD">
              <w:rPr>
                <w:sz w:val="22"/>
                <w:szCs w:val="22"/>
              </w:rPr>
              <w:t xml:space="preserve">2 </w:t>
            </w:r>
            <w:r w:rsidRPr="006C62BD">
              <w:rPr>
                <w:sz w:val="22"/>
                <w:szCs w:val="22"/>
                <w:lang w:val="en-US"/>
              </w:rPr>
              <w:t>g</w:t>
            </w:r>
            <w:r w:rsidRPr="006C62BD">
              <w:rPr>
                <w:sz w:val="22"/>
                <w:szCs w:val="22"/>
              </w:rPr>
              <w:t>3250 /500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C62BD">
              <w:rPr>
                <w:sz w:val="22"/>
                <w:szCs w:val="22"/>
              </w:rPr>
              <w:t xml:space="preserve">/монитор </w:t>
            </w:r>
            <w:proofErr w:type="spellStart"/>
            <w:r w:rsidRPr="006C62B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C62BD">
              <w:rPr>
                <w:sz w:val="22"/>
                <w:szCs w:val="22"/>
              </w:rPr>
              <w:t xml:space="preserve"> 21.5' - 1 шт., </w:t>
            </w:r>
            <w:r w:rsidRPr="006C62BD">
              <w:rPr>
                <w:sz w:val="22"/>
                <w:szCs w:val="22"/>
                <w:lang w:val="en-US"/>
              </w:rPr>
              <w:t>IP</w:t>
            </w:r>
            <w:r w:rsidRPr="006C62BD">
              <w:rPr>
                <w:sz w:val="22"/>
                <w:szCs w:val="22"/>
              </w:rPr>
              <w:t xml:space="preserve"> видеокамера </w:t>
            </w:r>
            <w:r w:rsidRPr="006C62BD">
              <w:rPr>
                <w:sz w:val="22"/>
                <w:szCs w:val="22"/>
                <w:lang w:val="en-US"/>
              </w:rPr>
              <w:t>Ubiquiti</w:t>
            </w:r>
            <w:r w:rsidRPr="006C62B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6C62BD">
              <w:rPr>
                <w:sz w:val="22"/>
                <w:szCs w:val="22"/>
                <w:lang w:val="en-US"/>
              </w:rPr>
              <w:t>UNI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FI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AP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PRO</w:t>
            </w:r>
            <w:r w:rsidRPr="006C62BD">
              <w:rPr>
                <w:sz w:val="22"/>
                <w:szCs w:val="22"/>
              </w:rPr>
              <w:t>/</w:t>
            </w:r>
            <w:r w:rsidRPr="006C62BD">
              <w:rPr>
                <w:sz w:val="22"/>
                <w:szCs w:val="22"/>
                <w:lang w:val="en-US"/>
              </w:rPr>
              <w:t>Ubiquiti</w:t>
            </w:r>
            <w:r w:rsidRPr="006C62B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2D20A1" w14:textId="77777777" w:rsidR="002C735C" w:rsidRPr="006C62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2B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C62BD" w14:paraId="1F0C6329" w14:textId="77777777" w:rsidTr="008416EB">
        <w:tc>
          <w:tcPr>
            <w:tcW w:w="7797" w:type="dxa"/>
            <w:shd w:val="clear" w:color="auto" w:fill="auto"/>
          </w:tcPr>
          <w:p w14:paraId="3CAEA0D8" w14:textId="77777777" w:rsidR="002C735C" w:rsidRPr="006C62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2BD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62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62BD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C62BD">
              <w:rPr>
                <w:sz w:val="22"/>
                <w:szCs w:val="22"/>
                <w:lang w:val="en-US"/>
              </w:rPr>
              <w:t>Lenovo</w:t>
            </w:r>
            <w:r w:rsidRPr="006C62BD">
              <w:rPr>
                <w:sz w:val="22"/>
                <w:szCs w:val="22"/>
              </w:rPr>
              <w:t xml:space="preserve"> тип 1 (</w:t>
            </w:r>
            <w:r w:rsidRPr="006C62BD">
              <w:rPr>
                <w:sz w:val="22"/>
                <w:szCs w:val="22"/>
                <w:lang w:val="en-US"/>
              </w:rPr>
              <w:t>Core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I</w:t>
            </w:r>
            <w:r w:rsidRPr="006C62BD">
              <w:rPr>
                <w:sz w:val="22"/>
                <w:szCs w:val="22"/>
              </w:rPr>
              <w:t xml:space="preserve">3 2100+монитор </w:t>
            </w:r>
            <w:r w:rsidRPr="006C62BD">
              <w:rPr>
                <w:sz w:val="22"/>
                <w:szCs w:val="22"/>
                <w:lang w:val="en-US"/>
              </w:rPr>
              <w:t>Acer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V</w:t>
            </w:r>
            <w:r w:rsidRPr="006C62BD">
              <w:rPr>
                <w:sz w:val="22"/>
                <w:szCs w:val="22"/>
              </w:rPr>
              <w:t xml:space="preserve">193) - 1 шт., Интерактивный проектор </w:t>
            </w:r>
            <w:r w:rsidRPr="006C62BD">
              <w:rPr>
                <w:sz w:val="22"/>
                <w:szCs w:val="22"/>
                <w:lang w:val="en-US"/>
              </w:rPr>
              <w:t>Epson</w:t>
            </w:r>
            <w:r w:rsidRPr="006C62BD">
              <w:rPr>
                <w:sz w:val="22"/>
                <w:szCs w:val="22"/>
              </w:rPr>
              <w:t xml:space="preserve"> </w:t>
            </w:r>
            <w:r w:rsidRPr="006C62BD">
              <w:rPr>
                <w:sz w:val="22"/>
                <w:szCs w:val="22"/>
                <w:lang w:val="en-US"/>
              </w:rPr>
              <w:t>EB</w:t>
            </w:r>
            <w:r w:rsidRPr="006C62BD">
              <w:rPr>
                <w:sz w:val="22"/>
                <w:szCs w:val="22"/>
              </w:rPr>
              <w:t>-485</w:t>
            </w:r>
            <w:r w:rsidRPr="006C62BD">
              <w:rPr>
                <w:sz w:val="22"/>
                <w:szCs w:val="22"/>
                <w:lang w:val="en-US"/>
              </w:rPr>
              <w:t>Wi</w:t>
            </w:r>
            <w:r w:rsidRPr="006C62BD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5D4428" w14:textId="77777777" w:rsidR="002C735C" w:rsidRPr="006C62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62B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62BD" w14:paraId="0FE7205E" w14:textId="77777777" w:rsidTr="00DD2DF3">
        <w:tc>
          <w:tcPr>
            <w:tcW w:w="562" w:type="dxa"/>
          </w:tcPr>
          <w:p w14:paraId="6A6247E5" w14:textId="77777777" w:rsidR="006C62BD" w:rsidRPr="000F2728" w:rsidRDefault="006C62BD" w:rsidP="00DD2D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76D1C65" w14:textId="77777777" w:rsidR="006C62BD" w:rsidRPr="006C62BD" w:rsidRDefault="006C62BD" w:rsidP="00DD2D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2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62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2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62BD" w14:paraId="5A1C9382" w14:textId="77777777" w:rsidTr="00801458">
        <w:tc>
          <w:tcPr>
            <w:tcW w:w="2336" w:type="dxa"/>
          </w:tcPr>
          <w:p w14:paraId="4C518DAB" w14:textId="77777777" w:rsidR="005D65A5" w:rsidRPr="006C62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2B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62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2B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62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2B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62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2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62BD" w14:paraId="07658034" w14:textId="77777777" w:rsidTr="00801458">
        <w:tc>
          <w:tcPr>
            <w:tcW w:w="2336" w:type="dxa"/>
          </w:tcPr>
          <w:p w14:paraId="1553D698" w14:textId="78F29BFB" w:rsidR="005D65A5" w:rsidRPr="006C62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62BD" w:rsidRDefault="007478E0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C62BD" w:rsidRDefault="007478E0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C62BD" w:rsidRDefault="007478E0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C62BD" w14:paraId="4EEDEE69" w14:textId="77777777" w:rsidTr="00801458">
        <w:tc>
          <w:tcPr>
            <w:tcW w:w="2336" w:type="dxa"/>
          </w:tcPr>
          <w:p w14:paraId="3944F150" w14:textId="77777777" w:rsidR="005D65A5" w:rsidRPr="006C62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EA669A" w14:textId="77777777" w:rsidR="005D65A5" w:rsidRPr="006C62BD" w:rsidRDefault="007478E0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F6EE1EF" w14:textId="77777777" w:rsidR="005D65A5" w:rsidRPr="006C62BD" w:rsidRDefault="007478E0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DE6C4E" w14:textId="77777777" w:rsidR="005D65A5" w:rsidRPr="006C62BD" w:rsidRDefault="007478E0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6C62BD" w14:paraId="0B1DD16E" w14:textId="77777777" w:rsidTr="00801458">
        <w:tc>
          <w:tcPr>
            <w:tcW w:w="2336" w:type="dxa"/>
          </w:tcPr>
          <w:p w14:paraId="18E01893" w14:textId="77777777" w:rsidR="005D65A5" w:rsidRPr="006C62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1B7E7D" w14:textId="77777777" w:rsidR="005D65A5" w:rsidRPr="006C62BD" w:rsidRDefault="007478E0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D07F5E" w14:textId="77777777" w:rsidR="005D65A5" w:rsidRPr="006C62BD" w:rsidRDefault="007478E0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B2F996" w14:textId="77777777" w:rsidR="005D65A5" w:rsidRPr="006C62BD" w:rsidRDefault="007478E0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62BD" w14:paraId="1DF52028" w14:textId="77777777" w:rsidTr="00DD2DF3">
        <w:tc>
          <w:tcPr>
            <w:tcW w:w="562" w:type="dxa"/>
          </w:tcPr>
          <w:p w14:paraId="30D1692D" w14:textId="77777777" w:rsidR="006C62BD" w:rsidRPr="009E6058" w:rsidRDefault="006C62BD" w:rsidP="00DD2D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BCB192" w14:textId="77777777" w:rsidR="006C62BD" w:rsidRPr="006C62BD" w:rsidRDefault="006C62BD" w:rsidP="00DD2D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62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62BD" w14:paraId="0267C479" w14:textId="77777777" w:rsidTr="00801458">
        <w:tc>
          <w:tcPr>
            <w:tcW w:w="2500" w:type="pct"/>
          </w:tcPr>
          <w:p w14:paraId="37F699C9" w14:textId="77777777" w:rsidR="00B8237E" w:rsidRPr="006C62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2B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62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62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62BD" w14:paraId="3F240151" w14:textId="77777777" w:rsidTr="00801458">
        <w:tc>
          <w:tcPr>
            <w:tcW w:w="2500" w:type="pct"/>
          </w:tcPr>
          <w:p w14:paraId="61E91592" w14:textId="61A0874C" w:rsidR="00B8237E" w:rsidRPr="006C62BD" w:rsidRDefault="00B8237E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C62BD" w:rsidRDefault="005C548A" w:rsidP="00801458">
            <w:pPr>
              <w:rPr>
                <w:rFonts w:ascii="Times New Roman" w:hAnsi="Times New Roman" w:cs="Times New Roman"/>
              </w:rPr>
            </w:pPr>
            <w:r w:rsidRPr="006C62B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985BE" w14:textId="77777777" w:rsidR="00153642" w:rsidRDefault="00153642" w:rsidP="00315CA6">
      <w:pPr>
        <w:spacing w:after="0" w:line="240" w:lineRule="auto"/>
      </w:pPr>
      <w:r>
        <w:separator/>
      </w:r>
    </w:p>
  </w:endnote>
  <w:endnote w:type="continuationSeparator" w:id="0">
    <w:p w14:paraId="61E343ED" w14:textId="77777777" w:rsidR="00153642" w:rsidRDefault="001536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21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7436C" w14:textId="77777777" w:rsidR="00153642" w:rsidRDefault="00153642" w:rsidP="00315CA6">
      <w:pPr>
        <w:spacing w:after="0" w:line="240" w:lineRule="auto"/>
      </w:pPr>
      <w:r>
        <w:separator/>
      </w:r>
    </w:p>
  </w:footnote>
  <w:footnote w:type="continuationSeparator" w:id="0">
    <w:p w14:paraId="4F8D280F" w14:textId="77777777" w:rsidR="00153642" w:rsidRDefault="001536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2728"/>
    <w:rsid w:val="0010715C"/>
    <w:rsid w:val="001116DF"/>
    <w:rsid w:val="001129CD"/>
    <w:rsid w:val="0011347D"/>
    <w:rsid w:val="00115F8D"/>
    <w:rsid w:val="001400FE"/>
    <w:rsid w:val="00142518"/>
    <w:rsid w:val="0014422E"/>
    <w:rsid w:val="00153642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62B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21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A3%D0%BF%D1%80%D0%B0%D0%B2%D0%BB%D0%B5%D0%BD%D1%87%D0%B5%D1%81%D0%BA%D0%B8%D0%B9%20%D1%83%D1%87%D0%B5%D1%82%20%D0%BE%D0%BF%D1%8B%D1%8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URL:%20https://urait.ru/bcode/51102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8874D1-9703-44BF-B952-349F7B6D5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3536</Words>
  <Characters>20160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2024-01-26T12:58:00Z</cp:lastPrinted>
  <dcterms:created xsi:type="dcterms:W3CDTF">2021-05-12T16:57:00Z</dcterms:created>
  <dcterms:modified xsi:type="dcterms:W3CDTF">2024-01-26T12:58:00Z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