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Ситуационный практикум по налоговому учету и анализу арбитражных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97AC66F" w:rsidR="00A77598" w:rsidRPr="004020FF" w:rsidRDefault="004020F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66B32" w:rsidRDefault="007A7979" w:rsidP="00511619">
            <w:pPr>
              <w:rPr>
                <w:rFonts w:ascii="Times New Roman" w:hAnsi="Times New Roman" w:cs="Times New Roman"/>
                <w:sz w:val="20"/>
                <w:szCs w:val="20"/>
              </w:rPr>
            </w:pPr>
            <w:r w:rsidRPr="00E66B32">
              <w:rPr>
                <w:rFonts w:ascii="Times New Roman" w:hAnsi="Times New Roman" w:cs="Times New Roman"/>
                <w:sz w:val="20"/>
                <w:szCs w:val="20"/>
              </w:rPr>
              <w:t xml:space="preserve">к.э.н, Бадмаева </w:t>
            </w:r>
            <w:proofErr w:type="spellStart"/>
            <w:r w:rsidRPr="00E66B32">
              <w:rPr>
                <w:rFonts w:ascii="Times New Roman" w:hAnsi="Times New Roman" w:cs="Times New Roman"/>
                <w:sz w:val="20"/>
                <w:szCs w:val="20"/>
              </w:rPr>
              <w:t>Жаргалма</w:t>
            </w:r>
            <w:proofErr w:type="spellEnd"/>
            <w:r w:rsidRPr="00E66B32">
              <w:rPr>
                <w:rFonts w:ascii="Times New Roman" w:hAnsi="Times New Roman" w:cs="Times New Roman"/>
                <w:sz w:val="20"/>
                <w:szCs w:val="20"/>
              </w:rPr>
              <w:t xml:space="preserve"> </w:t>
            </w:r>
            <w:proofErr w:type="spellStart"/>
            <w:r w:rsidRPr="00E66B32">
              <w:rPr>
                <w:rFonts w:ascii="Times New Roman" w:hAnsi="Times New Roman" w:cs="Times New Roman"/>
                <w:sz w:val="20"/>
                <w:szCs w:val="20"/>
              </w:rPr>
              <w:t>Дашидоржиевна</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BE5B327" w:rsidR="004475DA" w:rsidRPr="004020FF" w:rsidRDefault="004020F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32A200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020FF">
              <w:rPr>
                <w:noProof/>
                <w:webHidden/>
              </w:rPr>
              <w:t>3</w:t>
            </w:r>
            <w:r w:rsidR="00D75436">
              <w:rPr>
                <w:noProof/>
                <w:webHidden/>
              </w:rPr>
              <w:fldChar w:fldCharType="end"/>
            </w:r>
          </w:hyperlink>
        </w:p>
        <w:p w14:paraId="48630344" w14:textId="27A7E7EB" w:rsidR="00D75436" w:rsidRDefault="00182D1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4020FF">
              <w:rPr>
                <w:noProof/>
                <w:webHidden/>
              </w:rPr>
              <w:t>3</w:t>
            </w:r>
            <w:r w:rsidR="00D75436">
              <w:rPr>
                <w:noProof/>
                <w:webHidden/>
              </w:rPr>
              <w:fldChar w:fldCharType="end"/>
            </w:r>
          </w:hyperlink>
        </w:p>
        <w:p w14:paraId="19812FA2" w14:textId="761D224B" w:rsidR="00D75436" w:rsidRDefault="00182D1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4020FF">
              <w:rPr>
                <w:noProof/>
                <w:webHidden/>
              </w:rPr>
              <w:t>3</w:t>
            </w:r>
            <w:r w:rsidR="00D75436">
              <w:rPr>
                <w:noProof/>
                <w:webHidden/>
              </w:rPr>
              <w:fldChar w:fldCharType="end"/>
            </w:r>
          </w:hyperlink>
        </w:p>
        <w:p w14:paraId="0C0D0ADC" w14:textId="4FB563E4" w:rsidR="00D75436" w:rsidRDefault="00182D1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4020FF">
              <w:rPr>
                <w:noProof/>
                <w:webHidden/>
              </w:rPr>
              <w:t>4</w:t>
            </w:r>
            <w:r w:rsidR="00D75436">
              <w:rPr>
                <w:noProof/>
                <w:webHidden/>
              </w:rPr>
              <w:fldChar w:fldCharType="end"/>
            </w:r>
          </w:hyperlink>
        </w:p>
        <w:p w14:paraId="6B664574" w14:textId="1738F30D" w:rsidR="00D75436" w:rsidRDefault="00182D1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4020FF">
              <w:rPr>
                <w:noProof/>
                <w:webHidden/>
              </w:rPr>
              <w:t>5</w:t>
            </w:r>
            <w:r w:rsidR="00D75436">
              <w:rPr>
                <w:noProof/>
                <w:webHidden/>
              </w:rPr>
              <w:fldChar w:fldCharType="end"/>
            </w:r>
          </w:hyperlink>
        </w:p>
        <w:p w14:paraId="4D83616F" w14:textId="5F62517D" w:rsidR="00D75436" w:rsidRDefault="00182D1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4020FF">
              <w:rPr>
                <w:noProof/>
                <w:webHidden/>
              </w:rPr>
              <w:t>6</w:t>
            </w:r>
            <w:r w:rsidR="00D75436">
              <w:rPr>
                <w:noProof/>
                <w:webHidden/>
              </w:rPr>
              <w:fldChar w:fldCharType="end"/>
            </w:r>
          </w:hyperlink>
        </w:p>
        <w:p w14:paraId="443DC78D" w14:textId="62F2F654" w:rsidR="00D75436" w:rsidRDefault="00182D1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4020FF">
              <w:rPr>
                <w:noProof/>
                <w:webHidden/>
              </w:rPr>
              <w:t>6</w:t>
            </w:r>
            <w:r w:rsidR="00D75436">
              <w:rPr>
                <w:noProof/>
                <w:webHidden/>
              </w:rPr>
              <w:fldChar w:fldCharType="end"/>
            </w:r>
          </w:hyperlink>
        </w:p>
        <w:p w14:paraId="111D391A" w14:textId="3ADA9E4F" w:rsidR="00D75436" w:rsidRDefault="00182D1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4020FF">
              <w:rPr>
                <w:noProof/>
                <w:webHidden/>
              </w:rPr>
              <w:t>6</w:t>
            </w:r>
            <w:r w:rsidR="00D75436">
              <w:rPr>
                <w:noProof/>
                <w:webHidden/>
              </w:rPr>
              <w:fldChar w:fldCharType="end"/>
            </w:r>
          </w:hyperlink>
        </w:p>
        <w:p w14:paraId="29245BDC" w14:textId="16A43519" w:rsidR="00D75436" w:rsidRDefault="00182D1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4020FF">
              <w:rPr>
                <w:noProof/>
                <w:webHidden/>
              </w:rPr>
              <w:t>7</w:t>
            </w:r>
            <w:r w:rsidR="00D75436">
              <w:rPr>
                <w:noProof/>
                <w:webHidden/>
              </w:rPr>
              <w:fldChar w:fldCharType="end"/>
            </w:r>
          </w:hyperlink>
        </w:p>
        <w:p w14:paraId="72E4D059" w14:textId="1882A0ED" w:rsidR="00D75436" w:rsidRDefault="00182D1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4020FF">
              <w:rPr>
                <w:noProof/>
                <w:webHidden/>
              </w:rPr>
              <w:t>8</w:t>
            </w:r>
            <w:r w:rsidR="00D75436">
              <w:rPr>
                <w:noProof/>
                <w:webHidden/>
              </w:rPr>
              <w:fldChar w:fldCharType="end"/>
            </w:r>
          </w:hyperlink>
        </w:p>
        <w:p w14:paraId="4F19E6D5" w14:textId="047561DE" w:rsidR="00D75436" w:rsidRDefault="00182D1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4020FF">
              <w:rPr>
                <w:noProof/>
                <w:webHidden/>
              </w:rPr>
              <w:t>9</w:t>
            </w:r>
            <w:r w:rsidR="00D75436">
              <w:rPr>
                <w:noProof/>
                <w:webHidden/>
              </w:rPr>
              <w:fldChar w:fldCharType="end"/>
            </w:r>
          </w:hyperlink>
        </w:p>
        <w:p w14:paraId="2FB96700" w14:textId="3956EFC5" w:rsidR="00D75436" w:rsidRDefault="00182D1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4020FF">
              <w:rPr>
                <w:noProof/>
                <w:webHidden/>
              </w:rPr>
              <w:t>11</w:t>
            </w:r>
            <w:r w:rsidR="00D75436">
              <w:rPr>
                <w:noProof/>
                <w:webHidden/>
              </w:rPr>
              <w:fldChar w:fldCharType="end"/>
            </w:r>
          </w:hyperlink>
        </w:p>
        <w:p w14:paraId="76B13ADF" w14:textId="7A7E434E" w:rsidR="00D75436" w:rsidRDefault="00182D1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4020FF">
              <w:rPr>
                <w:noProof/>
                <w:webHidden/>
              </w:rPr>
              <w:t>11</w:t>
            </w:r>
            <w:r w:rsidR="00D75436">
              <w:rPr>
                <w:noProof/>
                <w:webHidden/>
              </w:rPr>
              <w:fldChar w:fldCharType="end"/>
            </w:r>
          </w:hyperlink>
        </w:p>
        <w:p w14:paraId="082C6EFB" w14:textId="40458AD4" w:rsidR="00D75436" w:rsidRDefault="00182D1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4020FF">
              <w:rPr>
                <w:noProof/>
                <w:webHidden/>
              </w:rPr>
              <w:t>12</w:t>
            </w:r>
            <w:r w:rsidR="00D75436">
              <w:rPr>
                <w:noProof/>
                <w:webHidden/>
              </w:rPr>
              <w:fldChar w:fldCharType="end"/>
            </w:r>
          </w:hyperlink>
        </w:p>
        <w:p w14:paraId="2BAA514D" w14:textId="2D0212E3" w:rsidR="00D75436" w:rsidRDefault="00182D1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4020FF">
              <w:rPr>
                <w:noProof/>
                <w:webHidden/>
              </w:rPr>
              <w:t>12</w:t>
            </w:r>
            <w:r w:rsidR="00D75436">
              <w:rPr>
                <w:noProof/>
                <w:webHidden/>
              </w:rPr>
              <w:fldChar w:fldCharType="end"/>
            </w:r>
          </w:hyperlink>
        </w:p>
        <w:p w14:paraId="3FFDC0B4" w14:textId="6BE9025E" w:rsidR="00D75436" w:rsidRDefault="00182D1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4020FF">
              <w:rPr>
                <w:noProof/>
                <w:webHidden/>
              </w:rPr>
              <w:t>12</w:t>
            </w:r>
            <w:r w:rsidR="00D75436">
              <w:rPr>
                <w:noProof/>
                <w:webHidden/>
              </w:rPr>
              <w:fldChar w:fldCharType="end"/>
            </w:r>
          </w:hyperlink>
        </w:p>
        <w:p w14:paraId="04D6890B" w14:textId="5A0493AF" w:rsidR="00D75436" w:rsidRDefault="00182D1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4020FF">
              <w:rPr>
                <w:noProof/>
                <w:webHidden/>
              </w:rPr>
              <w:t>12</w:t>
            </w:r>
            <w:r w:rsidR="00D75436">
              <w:rPr>
                <w:noProof/>
                <w:webHidden/>
              </w:rPr>
              <w:fldChar w:fldCharType="end"/>
            </w:r>
          </w:hyperlink>
        </w:p>
        <w:p w14:paraId="355421B2" w14:textId="3B7B36A4" w:rsidR="00D75436" w:rsidRDefault="00182D1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4020FF">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целостного представления о проблемных вопросах налогового учета и вариантах их разрешения.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Ситуационный практикум по налоговому учету и анализу арбитражных решений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1920"/>
        <w:gridCol w:w="5233"/>
      </w:tblGrid>
      <w:tr w:rsidR="00751095" w:rsidRPr="00E66B32" w14:paraId="456F168A" w14:textId="77777777" w:rsidTr="00E66B32">
        <w:trPr>
          <w:trHeight w:val="848"/>
          <w:tblHeader/>
        </w:trPr>
        <w:tc>
          <w:tcPr>
            <w:tcW w:w="1531"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66B3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66B32">
              <w:rPr>
                <w:rFonts w:ascii="Times New Roman" w:hAnsi="Times New Roman" w:cs="Times New Roman"/>
                <w:b/>
              </w:rPr>
              <w:t>Код и наименование компетенции выпускника</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66B3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66B32">
              <w:rPr>
                <w:rFonts w:ascii="Times New Roman" w:hAnsi="Times New Roman" w:cs="Times New Roman"/>
                <w:b/>
              </w:rPr>
              <w:t>Код и наименование индикатора достижения компетенций</w:t>
            </w:r>
          </w:p>
        </w:tc>
        <w:tc>
          <w:tcPr>
            <w:tcW w:w="25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66B32" w:rsidRDefault="00751095" w:rsidP="009207A4">
            <w:pPr>
              <w:tabs>
                <w:tab w:val="left" w:pos="0"/>
              </w:tabs>
              <w:jc w:val="center"/>
              <w:rPr>
                <w:rFonts w:ascii="Times New Roman" w:hAnsi="Times New Roman" w:cs="Times New Roman"/>
                <w:lang w:bidi="ru-RU"/>
              </w:rPr>
            </w:pPr>
            <w:r w:rsidRPr="00E66B32">
              <w:rPr>
                <w:rFonts w:ascii="Times New Roman" w:hAnsi="Times New Roman" w:cs="Times New Roman"/>
                <w:b/>
              </w:rPr>
              <w:t>Планируемые результаты обучения по дисциплине</w:t>
            </w:r>
          </w:p>
          <w:p w14:paraId="4A80ACB9" w14:textId="77777777" w:rsidR="00751095" w:rsidRPr="00E66B3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66B32" w14:paraId="15D0A9B4" w14:textId="77777777" w:rsidTr="00E66B32">
        <w:tc>
          <w:tcPr>
            <w:tcW w:w="1531"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66B32" w:rsidRDefault="00FD518F" w:rsidP="009207A4">
            <w:pPr>
              <w:widowControl w:val="0"/>
              <w:tabs>
                <w:tab w:val="left" w:pos="0"/>
              </w:tabs>
              <w:autoSpaceDE w:val="0"/>
              <w:autoSpaceDN w:val="0"/>
              <w:rPr>
                <w:rFonts w:ascii="Times New Roman" w:hAnsi="Times New Roman" w:cs="Times New Roman"/>
              </w:rPr>
            </w:pPr>
            <w:r w:rsidRPr="00E66B32">
              <w:rPr>
                <w:rFonts w:ascii="Times New Roman" w:hAnsi="Times New Roman" w:cs="Times New Roman"/>
              </w:rPr>
              <w:t>ПК-2 - Способен анализировать информацию, тенденции лучших мировых практик, определять систему внутренней и внешней коммуникации и отчетности, создавать методологию финансового консультирования и финансового планирования, оценивать ресурсные затраты, необходимые для обеспечения эффективного внедрения и функционирования процесса финансового планирования</w:t>
            </w:r>
          </w:p>
        </w:tc>
        <w:tc>
          <w:tcPr>
            <w:tcW w:w="931"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66B32" w:rsidRDefault="00FD518F" w:rsidP="009207A4">
            <w:pPr>
              <w:widowControl w:val="0"/>
              <w:tabs>
                <w:tab w:val="left" w:pos="0"/>
              </w:tabs>
              <w:autoSpaceDE w:val="0"/>
              <w:autoSpaceDN w:val="0"/>
              <w:rPr>
                <w:rFonts w:ascii="Times New Roman" w:hAnsi="Times New Roman" w:cs="Times New Roman"/>
                <w:lang w:bidi="ru-RU"/>
              </w:rPr>
            </w:pPr>
            <w:r w:rsidRPr="00E66B32">
              <w:rPr>
                <w:rFonts w:ascii="Times New Roman" w:hAnsi="Times New Roman" w:cs="Times New Roman"/>
                <w:lang w:bidi="ru-RU"/>
              </w:rPr>
              <w:t>ПК-2.2 - Обобщает тенденции решения проблемных вопросов для развития организации</w:t>
            </w:r>
          </w:p>
        </w:tc>
        <w:tc>
          <w:tcPr>
            <w:tcW w:w="253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66B32" w:rsidRDefault="00751095" w:rsidP="009207A4">
            <w:pPr>
              <w:autoSpaceDE w:val="0"/>
              <w:autoSpaceDN w:val="0"/>
              <w:adjustRightInd w:val="0"/>
              <w:jc w:val="both"/>
              <w:rPr>
                <w:rFonts w:ascii="Times New Roman" w:hAnsi="Times New Roman" w:cs="Times New Roman"/>
              </w:rPr>
            </w:pPr>
            <w:r w:rsidRPr="00E66B32">
              <w:rPr>
                <w:rFonts w:ascii="Times New Roman" w:hAnsi="Times New Roman" w:cs="Times New Roman"/>
              </w:rPr>
              <w:t xml:space="preserve">Знать: </w:t>
            </w:r>
            <w:r w:rsidR="00316402" w:rsidRPr="00E66B32">
              <w:rPr>
                <w:rFonts w:ascii="Times New Roman" w:hAnsi="Times New Roman" w:cs="Times New Roman"/>
              </w:rPr>
              <w:t>методологию формирования налоговой базы по разным видам налоговых обязательств хозяйствующих субъектов.</w:t>
            </w:r>
            <w:r w:rsidRPr="00E66B32">
              <w:rPr>
                <w:rFonts w:ascii="Times New Roman" w:hAnsi="Times New Roman" w:cs="Times New Roman"/>
              </w:rPr>
              <w:t xml:space="preserve"> </w:t>
            </w:r>
          </w:p>
          <w:p w14:paraId="1D618C66" w14:textId="619ECD0B" w:rsidR="00751095" w:rsidRPr="00E66B32" w:rsidRDefault="00751095" w:rsidP="009207A4">
            <w:pPr>
              <w:autoSpaceDE w:val="0"/>
              <w:autoSpaceDN w:val="0"/>
              <w:adjustRightInd w:val="0"/>
              <w:jc w:val="both"/>
              <w:rPr>
                <w:rFonts w:ascii="Times New Roman" w:hAnsi="Times New Roman" w:cs="Times New Roman"/>
              </w:rPr>
            </w:pPr>
            <w:r w:rsidRPr="00E66B32">
              <w:rPr>
                <w:rFonts w:ascii="Times New Roman" w:hAnsi="Times New Roman" w:cs="Times New Roman"/>
              </w:rPr>
              <w:t xml:space="preserve">Уметь: </w:t>
            </w:r>
            <w:r w:rsidR="00FD518F" w:rsidRPr="00E66B32">
              <w:rPr>
                <w:rFonts w:ascii="Times New Roman" w:hAnsi="Times New Roman" w:cs="Times New Roman"/>
              </w:rPr>
              <w:t>анализировать спорные ситуации по налоговым обязательствам хозяйствующих субъектов и принимать управленческие решения.</w:t>
            </w:r>
          </w:p>
          <w:p w14:paraId="253C4FDD" w14:textId="242D1C34" w:rsidR="00751095" w:rsidRPr="00E66B32" w:rsidRDefault="00751095" w:rsidP="00FD518F">
            <w:pPr>
              <w:autoSpaceDE w:val="0"/>
              <w:autoSpaceDN w:val="0"/>
              <w:adjustRightInd w:val="0"/>
              <w:jc w:val="both"/>
              <w:rPr>
                <w:rFonts w:ascii="Times New Roman" w:hAnsi="Times New Roman" w:cs="Times New Roman"/>
                <w:lang w:bidi="ru-RU"/>
              </w:rPr>
            </w:pPr>
            <w:r w:rsidRPr="00E66B32">
              <w:rPr>
                <w:rFonts w:ascii="Times New Roman" w:hAnsi="Times New Roman" w:cs="Times New Roman"/>
              </w:rPr>
              <w:t xml:space="preserve">Владеть: </w:t>
            </w:r>
            <w:r w:rsidR="00FD518F" w:rsidRPr="00E66B32">
              <w:rPr>
                <w:rFonts w:ascii="Times New Roman" w:hAnsi="Times New Roman" w:cs="Times New Roman"/>
              </w:rPr>
              <w:t>навыками формирования и анализа информации в налоговом учете.</w:t>
            </w:r>
          </w:p>
        </w:tc>
      </w:tr>
      <w:tr w:rsidR="00751095" w:rsidRPr="00E66B32" w14:paraId="53392BF2" w14:textId="77777777" w:rsidTr="008C28B8">
        <w:tc>
          <w:tcPr>
            <w:tcW w:w="1531" w:type="pct"/>
            <w:tcBorders>
              <w:top w:val="single" w:sz="4" w:space="0" w:color="auto"/>
              <w:left w:val="single" w:sz="4" w:space="0" w:color="auto"/>
              <w:bottom w:val="single" w:sz="4" w:space="0" w:color="auto"/>
              <w:right w:val="single" w:sz="4" w:space="0" w:color="auto"/>
            </w:tcBorders>
            <w:shd w:val="clear" w:color="auto" w:fill="auto"/>
            <w:hideMark/>
          </w:tcPr>
          <w:p w14:paraId="28E8FC06" w14:textId="77777777" w:rsidR="00751095" w:rsidRPr="00E66B32" w:rsidRDefault="00FD518F" w:rsidP="009207A4">
            <w:pPr>
              <w:widowControl w:val="0"/>
              <w:tabs>
                <w:tab w:val="left" w:pos="0"/>
              </w:tabs>
              <w:autoSpaceDE w:val="0"/>
              <w:autoSpaceDN w:val="0"/>
              <w:rPr>
                <w:rFonts w:ascii="Times New Roman" w:hAnsi="Times New Roman" w:cs="Times New Roman"/>
              </w:rPr>
            </w:pPr>
            <w:r w:rsidRPr="00E66B32">
              <w:rPr>
                <w:rFonts w:ascii="Times New Roman" w:hAnsi="Times New Roman" w:cs="Times New Roman"/>
              </w:rPr>
              <w:t>ПК-3 - Способен анализировать и оценивать информацию, выявлять причинно-следственные связи, делать выводы</w:t>
            </w:r>
          </w:p>
        </w:tc>
        <w:tc>
          <w:tcPr>
            <w:tcW w:w="931" w:type="pct"/>
            <w:tcBorders>
              <w:top w:val="single" w:sz="4" w:space="0" w:color="auto"/>
              <w:left w:val="single" w:sz="4" w:space="0" w:color="auto"/>
              <w:bottom w:val="single" w:sz="4" w:space="0" w:color="auto"/>
              <w:right w:val="single" w:sz="4" w:space="0" w:color="auto"/>
            </w:tcBorders>
            <w:shd w:val="clear" w:color="auto" w:fill="auto"/>
            <w:hideMark/>
          </w:tcPr>
          <w:p w14:paraId="0D1938C4" w14:textId="77777777" w:rsidR="00751095" w:rsidRPr="00E66B32" w:rsidRDefault="00FD518F" w:rsidP="009207A4">
            <w:pPr>
              <w:widowControl w:val="0"/>
              <w:tabs>
                <w:tab w:val="left" w:pos="0"/>
              </w:tabs>
              <w:autoSpaceDE w:val="0"/>
              <w:autoSpaceDN w:val="0"/>
              <w:rPr>
                <w:rFonts w:ascii="Times New Roman" w:hAnsi="Times New Roman" w:cs="Times New Roman"/>
                <w:lang w:bidi="ru-RU"/>
              </w:rPr>
            </w:pPr>
            <w:r w:rsidRPr="00E66B32">
              <w:rPr>
                <w:rFonts w:ascii="Times New Roman" w:hAnsi="Times New Roman" w:cs="Times New Roman"/>
                <w:lang w:bidi="ru-RU"/>
              </w:rPr>
              <w:t>ПК-3.3 - Решает проблемы налогового учета на основе комплексного анализа нормативных документов, практических ситуаций и изучении арбитражной практики</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01C9EDAD" w14:textId="77777777" w:rsidR="008C28B8" w:rsidRPr="008C28B8" w:rsidRDefault="008C28B8" w:rsidP="008C28B8">
            <w:pPr>
              <w:autoSpaceDE w:val="0"/>
              <w:autoSpaceDN w:val="0"/>
              <w:adjustRightInd w:val="0"/>
              <w:jc w:val="both"/>
              <w:rPr>
                <w:rFonts w:ascii="Times New Roman" w:hAnsi="Times New Roman" w:cs="Times New Roman"/>
                <w:lang w:bidi="ru-RU"/>
              </w:rPr>
            </w:pPr>
            <w:r w:rsidRPr="008C28B8">
              <w:rPr>
                <w:rFonts w:ascii="Times New Roman" w:hAnsi="Times New Roman" w:cs="Times New Roman"/>
                <w:lang w:bidi="ru-RU"/>
              </w:rPr>
              <w:t xml:space="preserve">Знать: законодательство Российской Федерации о налогах и сборах, о бухгалтерском учете и практику их применения. </w:t>
            </w:r>
          </w:p>
          <w:p w14:paraId="3AAFBD5F" w14:textId="77777777" w:rsidR="008C28B8" w:rsidRPr="008C28B8" w:rsidRDefault="008C28B8" w:rsidP="008C28B8">
            <w:pPr>
              <w:autoSpaceDE w:val="0"/>
              <w:autoSpaceDN w:val="0"/>
              <w:adjustRightInd w:val="0"/>
              <w:jc w:val="both"/>
              <w:rPr>
                <w:rFonts w:ascii="Times New Roman" w:hAnsi="Times New Roman" w:cs="Times New Roman"/>
                <w:lang w:bidi="ru-RU"/>
              </w:rPr>
            </w:pPr>
            <w:r w:rsidRPr="008C28B8">
              <w:rPr>
                <w:rFonts w:ascii="Times New Roman" w:hAnsi="Times New Roman" w:cs="Times New Roman"/>
                <w:lang w:bidi="ru-RU"/>
              </w:rPr>
              <w:t xml:space="preserve">Уметь: осуществлять подбор решений из судебной практики под конкретную проблему налогового учета. </w:t>
            </w:r>
          </w:p>
          <w:p w14:paraId="6F921B96" w14:textId="0300AFD9" w:rsidR="00751095" w:rsidRPr="00E66B32" w:rsidRDefault="008C28B8" w:rsidP="008C28B8">
            <w:pPr>
              <w:autoSpaceDE w:val="0"/>
              <w:autoSpaceDN w:val="0"/>
              <w:adjustRightInd w:val="0"/>
              <w:jc w:val="both"/>
              <w:rPr>
                <w:rFonts w:ascii="Times New Roman" w:hAnsi="Times New Roman" w:cs="Times New Roman"/>
                <w:lang w:bidi="ru-RU"/>
              </w:rPr>
            </w:pPr>
            <w:r w:rsidRPr="008C28B8">
              <w:rPr>
                <w:rFonts w:ascii="Times New Roman" w:hAnsi="Times New Roman" w:cs="Times New Roman"/>
                <w:lang w:bidi="ru-RU"/>
              </w:rPr>
              <w:t xml:space="preserve">Владеть: навыками комплексного анализа </w:t>
            </w:r>
            <w:proofErr w:type="gramStart"/>
            <w:r w:rsidRPr="008C28B8">
              <w:rPr>
                <w:rFonts w:ascii="Times New Roman" w:hAnsi="Times New Roman" w:cs="Times New Roman"/>
                <w:lang w:bidi="ru-RU"/>
              </w:rPr>
              <w:t>практических</w:t>
            </w:r>
            <w:proofErr w:type="gramEnd"/>
            <w:r w:rsidRPr="008C28B8">
              <w:rPr>
                <w:rFonts w:ascii="Times New Roman" w:hAnsi="Times New Roman" w:cs="Times New Roman"/>
                <w:lang w:bidi="ru-RU"/>
              </w:rPr>
              <w:t xml:space="preserve"> ситуаций в налоговом учете.</w:t>
            </w:r>
          </w:p>
        </w:tc>
      </w:tr>
    </w:tbl>
    <w:p w14:paraId="010B1EC2" w14:textId="77777777" w:rsidR="00E1429F" w:rsidRPr="00E66B3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66B32" w:rsidRDefault="004535A3" w:rsidP="007F544A">
            <w:pPr>
              <w:widowControl w:val="0"/>
              <w:tabs>
                <w:tab w:val="left" w:pos="0"/>
              </w:tabs>
              <w:autoSpaceDE w:val="0"/>
              <w:autoSpaceDN w:val="0"/>
              <w:jc w:val="center"/>
              <w:rPr>
                <w:rFonts w:ascii="Times New Roman" w:hAnsi="Times New Roman" w:cs="Times New Roman"/>
                <w:b/>
              </w:rPr>
            </w:pPr>
            <w:r w:rsidRPr="00E66B3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66B32" w:rsidRDefault="004535A3" w:rsidP="00546A9C">
            <w:pPr>
              <w:tabs>
                <w:tab w:val="left" w:pos="0"/>
              </w:tabs>
              <w:jc w:val="center"/>
              <w:rPr>
                <w:rFonts w:ascii="Times New Roman" w:hAnsi="Times New Roman" w:cs="Times New Roman"/>
                <w:b/>
              </w:rPr>
            </w:pPr>
            <w:r w:rsidRPr="00E66B3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66B32" w:rsidRDefault="004535A3" w:rsidP="007F544A">
            <w:pPr>
              <w:tabs>
                <w:tab w:val="left" w:pos="0"/>
              </w:tabs>
              <w:jc w:val="center"/>
              <w:rPr>
                <w:rFonts w:ascii="Times New Roman" w:hAnsi="Times New Roman" w:cs="Times New Roman"/>
                <w:b/>
              </w:rPr>
            </w:pPr>
            <w:r w:rsidRPr="00E66B32">
              <w:rPr>
                <w:rFonts w:ascii="Times New Roman" w:hAnsi="Times New Roman" w:cs="Times New Roman"/>
                <w:b/>
              </w:rPr>
              <w:t xml:space="preserve">Объем дисциплины </w:t>
            </w:r>
          </w:p>
          <w:p w14:paraId="5F18268E" w14:textId="58058D90" w:rsidR="004535A3" w:rsidRPr="00E66B32" w:rsidRDefault="004535A3" w:rsidP="007F544A">
            <w:pPr>
              <w:widowControl w:val="0"/>
              <w:tabs>
                <w:tab w:val="left" w:pos="0"/>
              </w:tabs>
              <w:autoSpaceDE w:val="0"/>
              <w:autoSpaceDN w:val="0"/>
              <w:jc w:val="center"/>
              <w:rPr>
                <w:rFonts w:ascii="Times New Roman" w:hAnsi="Times New Roman" w:cs="Times New Roman"/>
                <w:b/>
              </w:rPr>
            </w:pPr>
            <w:r w:rsidRPr="00E66B32">
              <w:rPr>
                <w:rFonts w:ascii="Times New Roman" w:hAnsi="Times New Roman" w:cs="Times New Roman"/>
                <w:b/>
              </w:rPr>
              <w:t>(ак</w:t>
            </w:r>
            <w:r w:rsidR="00AE2B1A" w:rsidRPr="00E66B32">
              <w:rPr>
                <w:rFonts w:ascii="Times New Roman" w:hAnsi="Times New Roman" w:cs="Times New Roman"/>
                <w:b/>
              </w:rPr>
              <w:t>адемические</w:t>
            </w:r>
            <w:r w:rsidRPr="00E66B32">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E66B3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66B3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66B32" w:rsidRDefault="000B317E" w:rsidP="007F544A">
            <w:pPr>
              <w:widowControl w:val="0"/>
              <w:tabs>
                <w:tab w:val="left" w:pos="0"/>
              </w:tabs>
              <w:autoSpaceDE w:val="0"/>
              <w:autoSpaceDN w:val="0"/>
              <w:jc w:val="center"/>
              <w:rPr>
                <w:rFonts w:ascii="Times New Roman" w:hAnsi="Times New Roman" w:cs="Times New Roman"/>
                <w:b/>
              </w:rPr>
            </w:pPr>
            <w:r w:rsidRPr="00E66B3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66B3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66B32" w:rsidRDefault="000B317E" w:rsidP="007F544A">
            <w:pPr>
              <w:widowControl w:val="0"/>
              <w:tabs>
                <w:tab w:val="left" w:pos="0"/>
              </w:tabs>
              <w:autoSpaceDE w:val="0"/>
              <w:autoSpaceDN w:val="0"/>
              <w:jc w:val="center"/>
              <w:rPr>
                <w:rFonts w:ascii="Times New Roman" w:hAnsi="Times New Roman" w:cs="Times New Roman"/>
                <w:b/>
              </w:rPr>
            </w:pPr>
            <w:r w:rsidRPr="00E66B32">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E66B3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66B3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66B32" w:rsidRDefault="004475DA" w:rsidP="007F544A">
            <w:pPr>
              <w:widowControl w:val="0"/>
              <w:tabs>
                <w:tab w:val="left" w:pos="0"/>
              </w:tabs>
              <w:autoSpaceDE w:val="0"/>
              <w:autoSpaceDN w:val="0"/>
              <w:jc w:val="center"/>
              <w:rPr>
                <w:rFonts w:ascii="Times New Roman" w:hAnsi="Times New Roman" w:cs="Times New Roman"/>
                <w:b/>
              </w:rPr>
            </w:pPr>
            <w:r w:rsidRPr="00E66B32">
              <w:rPr>
                <w:rFonts w:ascii="Times New Roman" w:hAnsi="Times New Roman" w:cs="Times New Roman"/>
                <w:b/>
              </w:rPr>
              <w:t>ЗЛТ</w:t>
            </w:r>
          </w:p>
        </w:tc>
        <w:tc>
          <w:tcPr>
            <w:tcW w:w="360" w:type="pct"/>
            <w:shd w:val="clear" w:color="auto" w:fill="auto"/>
            <w:vAlign w:val="center"/>
            <w:hideMark/>
          </w:tcPr>
          <w:p w14:paraId="144D21A6" w14:textId="77777777" w:rsidR="004475DA" w:rsidRPr="00E66B32" w:rsidRDefault="004475DA" w:rsidP="007F544A">
            <w:pPr>
              <w:widowControl w:val="0"/>
              <w:tabs>
                <w:tab w:val="left" w:pos="0"/>
              </w:tabs>
              <w:autoSpaceDE w:val="0"/>
              <w:autoSpaceDN w:val="0"/>
              <w:jc w:val="center"/>
              <w:rPr>
                <w:rFonts w:ascii="Times New Roman" w:hAnsi="Times New Roman" w:cs="Times New Roman"/>
                <w:b/>
              </w:rPr>
            </w:pPr>
            <w:r w:rsidRPr="00E66B32">
              <w:rPr>
                <w:rFonts w:ascii="Times New Roman" w:hAnsi="Times New Roman" w:cs="Times New Roman"/>
                <w:b/>
              </w:rPr>
              <w:t>ПЗ</w:t>
            </w:r>
          </w:p>
        </w:tc>
        <w:tc>
          <w:tcPr>
            <w:tcW w:w="358" w:type="pct"/>
            <w:shd w:val="clear" w:color="auto" w:fill="auto"/>
            <w:vAlign w:val="center"/>
            <w:hideMark/>
          </w:tcPr>
          <w:p w14:paraId="19AF07D1" w14:textId="452663C9" w:rsidR="004475DA" w:rsidRPr="00E66B32" w:rsidRDefault="000A0ED4" w:rsidP="004535A3">
            <w:pPr>
              <w:widowControl w:val="0"/>
              <w:tabs>
                <w:tab w:val="left" w:pos="0"/>
              </w:tabs>
              <w:autoSpaceDE w:val="0"/>
              <w:autoSpaceDN w:val="0"/>
              <w:jc w:val="center"/>
              <w:rPr>
                <w:rFonts w:ascii="Times New Roman" w:hAnsi="Times New Roman" w:cs="Times New Roman"/>
                <w:b/>
              </w:rPr>
            </w:pPr>
            <w:r w:rsidRPr="00E66B32">
              <w:rPr>
                <w:rFonts w:ascii="Times New Roman" w:hAnsi="Times New Roman" w:cs="Times New Roman"/>
                <w:b/>
              </w:rPr>
              <w:t>ЛР</w:t>
            </w:r>
          </w:p>
        </w:tc>
        <w:tc>
          <w:tcPr>
            <w:tcW w:w="358" w:type="pct"/>
            <w:vMerge/>
            <w:shd w:val="clear" w:color="auto" w:fill="auto"/>
            <w:vAlign w:val="center"/>
            <w:hideMark/>
          </w:tcPr>
          <w:p w14:paraId="0F94578B" w14:textId="1775B50A" w:rsidR="004475DA" w:rsidRPr="00E66B32"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E66B32" w:rsidRDefault="00E948C3" w:rsidP="001116DF">
            <w:pPr>
              <w:widowControl w:val="0"/>
              <w:tabs>
                <w:tab w:val="left" w:pos="0"/>
              </w:tabs>
              <w:autoSpaceDE w:val="0"/>
              <w:autoSpaceDN w:val="0"/>
              <w:rPr>
                <w:rFonts w:ascii="Times New Roman" w:hAnsi="Times New Roman" w:cs="Times New Roman"/>
                <w:lang w:bidi="ru-RU"/>
              </w:rPr>
            </w:pPr>
            <w:r w:rsidRPr="00E66B32">
              <w:rPr>
                <w:rFonts w:ascii="Times New Roman" w:hAnsi="Times New Roman" w:cs="Times New Roman"/>
                <w:lang w:bidi="ru-RU"/>
              </w:rPr>
              <w:t>Тема 1. Российская система налогообложения.</w:t>
            </w:r>
          </w:p>
        </w:tc>
        <w:tc>
          <w:tcPr>
            <w:tcW w:w="2543" w:type="pct"/>
            <w:gridSpan w:val="2"/>
            <w:shd w:val="clear" w:color="auto" w:fill="auto"/>
          </w:tcPr>
          <w:p w14:paraId="39EE40A9" w14:textId="6A1029DB" w:rsidR="004475DA" w:rsidRPr="00E66B32" w:rsidRDefault="0011347D" w:rsidP="001116DF">
            <w:pPr>
              <w:pStyle w:val="Style5"/>
              <w:widowControl/>
              <w:tabs>
                <w:tab w:val="left" w:pos="0"/>
                <w:tab w:val="left" w:leader="underscore" w:pos="7027"/>
              </w:tabs>
              <w:rPr>
                <w:rFonts w:eastAsiaTheme="minorHAnsi"/>
                <w:sz w:val="22"/>
                <w:szCs w:val="22"/>
                <w:lang w:eastAsia="en-US"/>
              </w:rPr>
            </w:pPr>
            <w:r w:rsidRPr="00E66B32">
              <w:rPr>
                <w:sz w:val="22"/>
                <w:szCs w:val="22"/>
                <w:lang w:bidi="ru-RU"/>
              </w:rPr>
              <w:t>Общие функции и цели налогообложения в современной экономике. Основы налогового регулирования. Специальные налоговые режимы. Обязанности налогоплательщиков и / или налоговых агентов. Процедуры, связанные с проведением налоговых проверок, обращениями в вышестоящие органы и спорами. Санкции за налоговые правонарушения, налоговые штрафы и пени за просроченные налоговые платежи. Налоговый контроль в форме налогового мониторинга.</w:t>
            </w:r>
          </w:p>
        </w:tc>
        <w:tc>
          <w:tcPr>
            <w:tcW w:w="357" w:type="pct"/>
            <w:gridSpan w:val="2"/>
            <w:shd w:val="clear" w:color="auto" w:fill="auto"/>
            <w:vAlign w:val="center"/>
          </w:tcPr>
          <w:p w14:paraId="615145B2" w14:textId="0922B7BD"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1</w:t>
            </w:r>
          </w:p>
        </w:tc>
        <w:tc>
          <w:tcPr>
            <w:tcW w:w="360" w:type="pct"/>
            <w:shd w:val="clear" w:color="auto" w:fill="auto"/>
            <w:vAlign w:val="center"/>
          </w:tcPr>
          <w:p w14:paraId="05EBA91D" w14:textId="13EF86D5"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1</w:t>
            </w:r>
          </w:p>
        </w:tc>
        <w:tc>
          <w:tcPr>
            <w:tcW w:w="358" w:type="pct"/>
            <w:shd w:val="clear" w:color="auto" w:fill="auto"/>
            <w:vAlign w:val="center"/>
          </w:tcPr>
          <w:p w14:paraId="6922C76B" w14:textId="6714638E" w:rsidR="004475DA" w:rsidRPr="00E66B3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66B3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6B32">
              <w:rPr>
                <w:rFonts w:ascii="Times New Roman" w:hAnsi="Times New Roman" w:cs="Times New Roman"/>
                <w:lang w:bidi="ru-RU"/>
              </w:rPr>
              <w:t>3</w:t>
            </w:r>
          </w:p>
        </w:tc>
      </w:tr>
      <w:tr w:rsidR="005B37A7" w:rsidRPr="005B37A7" w14:paraId="4887CD0C" w14:textId="77777777" w:rsidTr="005B37A7">
        <w:trPr>
          <w:trHeight w:val="283"/>
        </w:trPr>
        <w:tc>
          <w:tcPr>
            <w:tcW w:w="1024" w:type="pct"/>
            <w:shd w:val="clear" w:color="auto" w:fill="auto"/>
            <w:vAlign w:val="center"/>
          </w:tcPr>
          <w:p w14:paraId="5357D6D4" w14:textId="77777777" w:rsidR="004475DA" w:rsidRPr="00E66B32" w:rsidRDefault="00E948C3" w:rsidP="001116DF">
            <w:pPr>
              <w:widowControl w:val="0"/>
              <w:tabs>
                <w:tab w:val="left" w:pos="0"/>
              </w:tabs>
              <w:autoSpaceDE w:val="0"/>
              <w:autoSpaceDN w:val="0"/>
              <w:rPr>
                <w:rFonts w:ascii="Times New Roman" w:hAnsi="Times New Roman" w:cs="Times New Roman"/>
                <w:lang w:bidi="ru-RU"/>
              </w:rPr>
            </w:pPr>
            <w:r w:rsidRPr="00E66B32">
              <w:rPr>
                <w:rFonts w:ascii="Times New Roman" w:hAnsi="Times New Roman" w:cs="Times New Roman"/>
                <w:lang w:bidi="ru-RU"/>
              </w:rPr>
              <w:t>Тема 2. Налог на доходы физических лиц.</w:t>
            </w:r>
          </w:p>
        </w:tc>
        <w:tc>
          <w:tcPr>
            <w:tcW w:w="2543" w:type="pct"/>
            <w:gridSpan w:val="2"/>
            <w:shd w:val="clear" w:color="auto" w:fill="auto"/>
          </w:tcPr>
          <w:p w14:paraId="6BD95CC7" w14:textId="77777777" w:rsidR="004475DA" w:rsidRPr="00E66B32" w:rsidRDefault="0011347D" w:rsidP="001116DF">
            <w:pPr>
              <w:pStyle w:val="Style5"/>
              <w:widowControl/>
              <w:tabs>
                <w:tab w:val="left" w:pos="0"/>
                <w:tab w:val="left" w:leader="underscore" w:pos="7027"/>
              </w:tabs>
              <w:rPr>
                <w:rFonts w:eastAsiaTheme="minorHAnsi"/>
                <w:sz w:val="22"/>
                <w:szCs w:val="22"/>
                <w:lang w:eastAsia="en-US"/>
              </w:rPr>
            </w:pPr>
            <w:r w:rsidRPr="00E66B32">
              <w:rPr>
                <w:sz w:val="22"/>
                <w:szCs w:val="22"/>
                <w:lang w:bidi="ru-RU"/>
              </w:rPr>
              <w:t>Область применения налога на доходы физических лиц (НДФЛ). Доходы работников. Доходы, полученные индивидуальными предпринимателями. Дивиденды и прочие доходы. Полный расчет налоговой базы и налоговых обязательств по НДФЛ. Применение льгот и вычетов по налогу с целью минимизации обязательств по НДФЛ. Особенности бухгалтерского и налогового учета НДФЛ. Анализ арбитражной практики по НДФЛ.</w:t>
            </w:r>
          </w:p>
        </w:tc>
        <w:tc>
          <w:tcPr>
            <w:tcW w:w="357" w:type="pct"/>
            <w:gridSpan w:val="2"/>
            <w:shd w:val="clear" w:color="auto" w:fill="auto"/>
            <w:vAlign w:val="center"/>
          </w:tcPr>
          <w:p w14:paraId="0CC92F5D" w14:textId="77777777"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2</w:t>
            </w:r>
          </w:p>
        </w:tc>
        <w:tc>
          <w:tcPr>
            <w:tcW w:w="360" w:type="pct"/>
            <w:shd w:val="clear" w:color="auto" w:fill="auto"/>
            <w:vAlign w:val="center"/>
          </w:tcPr>
          <w:p w14:paraId="1D2ABA02" w14:textId="77777777"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2</w:t>
            </w:r>
          </w:p>
        </w:tc>
        <w:tc>
          <w:tcPr>
            <w:tcW w:w="358" w:type="pct"/>
            <w:shd w:val="clear" w:color="auto" w:fill="auto"/>
            <w:vAlign w:val="center"/>
          </w:tcPr>
          <w:p w14:paraId="0B2EB38D" w14:textId="77777777" w:rsidR="004475DA" w:rsidRPr="00E66B3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AACD04" w14:textId="77777777" w:rsidR="004475DA" w:rsidRPr="00E66B3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6B32">
              <w:rPr>
                <w:rFonts w:ascii="Times New Roman" w:hAnsi="Times New Roman" w:cs="Times New Roman"/>
                <w:lang w:bidi="ru-RU"/>
              </w:rPr>
              <w:t>6</w:t>
            </w:r>
          </w:p>
        </w:tc>
      </w:tr>
      <w:tr w:rsidR="005B37A7" w:rsidRPr="005B37A7" w14:paraId="22FBE77F" w14:textId="77777777" w:rsidTr="005B37A7">
        <w:trPr>
          <w:trHeight w:val="283"/>
        </w:trPr>
        <w:tc>
          <w:tcPr>
            <w:tcW w:w="1024" w:type="pct"/>
            <w:shd w:val="clear" w:color="auto" w:fill="auto"/>
            <w:vAlign w:val="center"/>
          </w:tcPr>
          <w:p w14:paraId="1CD220D9" w14:textId="77777777" w:rsidR="004475DA" w:rsidRPr="00E66B32" w:rsidRDefault="00E948C3" w:rsidP="001116DF">
            <w:pPr>
              <w:widowControl w:val="0"/>
              <w:tabs>
                <w:tab w:val="left" w:pos="0"/>
              </w:tabs>
              <w:autoSpaceDE w:val="0"/>
              <w:autoSpaceDN w:val="0"/>
              <w:rPr>
                <w:rFonts w:ascii="Times New Roman" w:hAnsi="Times New Roman" w:cs="Times New Roman"/>
                <w:lang w:bidi="ru-RU"/>
              </w:rPr>
            </w:pPr>
            <w:r w:rsidRPr="00E66B32">
              <w:rPr>
                <w:rFonts w:ascii="Times New Roman" w:hAnsi="Times New Roman" w:cs="Times New Roman"/>
                <w:lang w:bidi="ru-RU"/>
              </w:rPr>
              <w:t>Тема 3. Налог на прибыль организаций.</w:t>
            </w:r>
          </w:p>
        </w:tc>
        <w:tc>
          <w:tcPr>
            <w:tcW w:w="2543" w:type="pct"/>
            <w:gridSpan w:val="2"/>
            <w:shd w:val="clear" w:color="auto" w:fill="auto"/>
          </w:tcPr>
          <w:p w14:paraId="4442F65B" w14:textId="77777777" w:rsidR="004475DA" w:rsidRPr="00E66B32" w:rsidRDefault="0011347D" w:rsidP="001116DF">
            <w:pPr>
              <w:pStyle w:val="Style5"/>
              <w:widowControl/>
              <w:tabs>
                <w:tab w:val="left" w:pos="0"/>
                <w:tab w:val="left" w:leader="underscore" w:pos="7027"/>
              </w:tabs>
              <w:rPr>
                <w:rFonts w:eastAsiaTheme="minorHAnsi"/>
                <w:sz w:val="22"/>
                <w:szCs w:val="22"/>
                <w:lang w:eastAsia="en-US"/>
              </w:rPr>
            </w:pPr>
            <w:r w:rsidRPr="00E66B32">
              <w:rPr>
                <w:sz w:val="22"/>
                <w:szCs w:val="22"/>
                <w:lang w:bidi="ru-RU"/>
              </w:rPr>
              <w:t>Область применения налога на прибыль организаций. Налогооблагаемая база для расчета налога на прибыль организаций. Расходы, уменьшающие налоговую базу, и налоговые вычеты в целях отсрочки и снижения налоговых обязательств по налогу на прибыль организаций.-Полный расчет налога на прибыль организаций. Налоговый учет по налогу на прибыль организаций. Использование льгот и освобождений в целях отсрочки и минимизации налоговых обязательств по налогу на прибыль организаций. Проблемы учета основных расходов, связанных с производством и реализацией. Амортизируемое имущество в налоговом учете: сложные вопросы учета амортизации, амортизационной премии, инвестиционного вычета. Особенности налогового учета запасов. Сложные вопросы признания прочих расходов: арендных платежей, представительских расходов, расходов на рекламу и пр. Типичные ошибки при отражении расходов для налога на прибыль: амортизация ОС после модернизации, реконструкции, расходов на ремонт ОС, неотделимых улучшений арендованного имущества, представительских и командировочных расходов, расходов на страхование, мобильную связь, ГСМ, расходов на программы и лицензии. Особенности налогового учета внереализационных расходов. Порядок исправления ошибок в налоговом учете доходов и расходов. Соотношение бухгалтерского и налогового учета расчетов по налогу на прибыль. Применение ПБУ 18/02 «Учет расчетов по налогу на прибыль». Анализ арбитражной практики по налогу на прибыль.</w:t>
            </w:r>
          </w:p>
        </w:tc>
        <w:tc>
          <w:tcPr>
            <w:tcW w:w="357" w:type="pct"/>
            <w:gridSpan w:val="2"/>
            <w:shd w:val="clear" w:color="auto" w:fill="auto"/>
            <w:vAlign w:val="center"/>
          </w:tcPr>
          <w:p w14:paraId="57F1CC83" w14:textId="77777777"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6</w:t>
            </w:r>
          </w:p>
        </w:tc>
        <w:tc>
          <w:tcPr>
            <w:tcW w:w="360" w:type="pct"/>
            <w:shd w:val="clear" w:color="auto" w:fill="auto"/>
            <w:vAlign w:val="center"/>
          </w:tcPr>
          <w:p w14:paraId="723F940E" w14:textId="77777777"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4</w:t>
            </w:r>
          </w:p>
        </w:tc>
        <w:tc>
          <w:tcPr>
            <w:tcW w:w="358" w:type="pct"/>
            <w:shd w:val="clear" w:color="auto" w:fill="auto"/>
            <w:vAlign w:val="center"/>
          </w:tcPr>
          <w:p w14:paraId="0C1FCE75" w14:textId="77777777" w:rsidR="004475DA" w:rsidRPr="00E66B3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400B3D" w14:textId="77777777" w:rsidR="004475DA" w:rsidRPr="00E66B3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6B32">
              <w:rPr>
                <w:rFonts w:ascii="Times New Roman" w:hAnsi="Times New Roman" w:cs="Times New Roman"/>
                <w:lang w:bidi="ru-RU"/>
              </w:rPr>
              <w:t>13</w:t>
            </w:r>
          </w:p>
        </w:tc>
      </w:tr>
      <w:tr w:rsidR="005B37A7" w:rsidRPr="005B37A7" w14:paraId="586861AD" w14:textId="77777777" w:rsidTr="005B37A7">
        <w:trPr>
          <w:trHeight w:val="283"/>
        </w:trPr>
        <w:tc>
          <w:tcPr>
            <w:tcW w:w="1024" w:type="pct"/>
            <w:shd w:val="clear" w:color="auto" w:fill="auto"/>
            <w:vAlign w:val="center"/>
          </w:tcPr>
          <w:p w14:paraId="34ECBFCA" w14:textId="77777777" w:rsidR="004475DA" w:rsidRPr="00E66B32" w:rsidRDefault="00E948C3" w:rsidP="001116DF">
            <w:pPr>
              <w:widowControl w:val="0"/>
              <w:tabs>
                <w:tab w:val="left" w:pos="0"/>
              </w:tabs>
              <w:autoSpaceDE w:val="0"/>
              <w:autoSpaceDN w:val="0"/>
              <w:rPr>
                <w:rFonts w:ascii="Times New Roman" w:hAnsi="Times New Roman" w:cs="Times New Roman"/>
                <w:lang w:bidi="ru-RU"/>
              </w:rPr>
            </w:pPr>
            <w:r w:rsidRPr="00E66B32">
              <w:rPr>
                <w:rFonts w:ascii="Times New Roman" w:hAnsi="Times New Roman" w:cs="Times New Roman"/>
                <w:lang w:bidi="ru-RU"/>
              </w:rPr>
              <w:t>Тема 4. Налог на добавленную стоимость (НДС).</w:t>
            </w:r>
          </w:p>
        </w:tc>
        <w:tc>
          <w:tcPr>
            <w:tcW w:w="2543" w:type="pct"/>
            <w:gridSpan w:val="2"/>
            <w:shd w:val="clear" w:color="auto" w:fill="auto"/>
          </w:tcPr>
          <w:p w14:paraId="79867B40" w14:textId="77777777" w:rsidR="004475DA" w:rsidRPr="00E66B32" w:rsidRDefault="0011347D" w:rsidP="001116DF">
            <w:pPr>
              <w:pStyle w:val="Style5"/>
              <w:widowControl/>
              <w:tabs>
                <w:tab w:val="left" w:pos="0"/>
                <w:tab w:val="left" w:leader="underscore" w:pos="7027"/>
              </w:tabs>
              <w:rPr>
                <w:rFonts w:eastAsiaTheme="minorHAnsi"/>
                <w:sz w:val="22"/>
                <w:szCs w:val="22"/>
                <w:lang w:eastAsia="en-US"/>
              </w:rPr>
            </w:pPr>
            <w:r w:rsidRPr="00E66B32">
              <w:rPr>
                <w:sz w:val="22"/>
                <w:szCs w:val="22"/>
                <w:lang w:bidi="ru-RU"/>
              </w:rPr>
              <w:t>Область применения налога на добавленную стоимость (НДС). Расчет обязательств по НДС.-Порядок уплаты налога и требования к предоставлению отчетности по НДС. Бухгалтерский и налоговый учет НДС. Особенности формирования счетов-фактур, книги продаж и книги покупок. Учет возврата, зачета НДС. Проблемы учета налогового вычета по уплаченному авансу, при возврате товара. Раздельный учет входного НДС при наличии необлагаемых операций. Восстановление НДС. Особенности начисления и уплаты НДС налоговыми агентами. Анализ арбитражной практики по НДС.</w:t>
            </w:r>
          </w:p>
        </w:tc>
        <w:tc>
          <w:tcPr>
            <w:tcW w:w="357" w:type="pct"/>
            <w:gridSpan w:val="2"/>
            <w:shd w:val="clear" w:color="auto" w:fill="auto"/>
            <w:vAlign w:val="center"/>
          </w:tcPr>
          <w:p w14:paraId="37334268" w14:textId="77777777"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4</w:t>
            </w:r>
          </w:p>
        </w:tc>
        <w:tc>
          <w:tcPr>
            <w:tcW w:w="360" w:type="pct"/>
            <w:shd w:val="clear" w:color="auto" w:fill="auto"/>
            <w:vAlign w:val="center"/>
          </w:tcPr>
          <w:p w14:paraId="448768DF" w14:textId="77777777"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4</w:t>
            </w:r>
          </w:p>
        </w:tc>
        <w:tc>
          <w:tcPr>
            <w:tcW w:w="358" w:type="pct"/>
            <w:shd w:val="clear" w:color="auto" w:fill="auto"/>
            <w:vAlign w:val="center"/>
          </w:tcPr>
          <w:p w14:paraId="19CF0BBB" w14:textId="77777777" w:rsidR="004475DA" w:rsidRPr="00E66B3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01BACF" w14:textId="77777777" w:rsidR="004475DA" w:rsidRPr="00E66B3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6B32">
              <w:rPr>
                <w:rFonts w:ascii="Times New Roman" w:hAnsi="Times New Roman" w:cs="Times New Roman"/>
                <w:lang w:bidi="ru-RU"/>
              </w:rPr>
              <w:t>10</w:t>
            </w:r>
          </w:p>
        </w:tc>
      </w:tr>
      <w:tr w:rsidR="005B37A7" w:rsidRPr="005B37A7" w14:paraId="58D60FFD" w14:textId="77777777" w:rsidTr="005B37A7">
        <w:trPr>
          <w:trHeight w:val="283"/>
        </w:trPr>
        <w:tc>
          <w:tcPr>
            <w:tcW w:w="1024" w:type="pct"/>
            <w:shd w:val="clear" w:color="auto" w:fill="auto"/>
            <w:vAlign w:val="center"/>
          </w:tcPr>
          <w:p w14:paraId="377818D1" w14:textId="77777777" w:rsidR="004475DA" w:rsidRPr="00E66B32" w:rsidRDefault="00E948C3" w:rsidP="001116DF">
            <w:pPr>
              <w:widowControl w:val="0"/>
              <w:tabs>
                <w:tab w:val="left" w:pos="0"/>
              </w:tabs>
              <w:autoSpaceDE w:val="0"/>
              <w:autoSpaceDN w:val="0"/>
              <w:rPr>
                <w:rFonts w:ascii="Times New Roman" w:hAnsi="Times New Roman" w:cs="Times New Roman"/>
                <w:lang w:bidi="ru-RU"/>
              </w:rPr>
            </w:pPr>
            <w:r w:rsidRPr="00E66B32">
              <w:rPr>
                <w:rFonts w:ascii="Times New Roman" w:hAnsi="Times New Roman" w:cs="Times New Roman"/>
                <w:lang w:bidi="ru-RU"/>
              </w:rPr>
              <w:t>Тема 5. Взносы в фонды социального страхования.</w:t>
            </w:r>
          </w:p>
        </w:tc>
        <w:tc>
          <w:tcPr>
            <w:tcW w:w="2543" w:type="pct"/>
            <w:gridSpan w:val="2"/>
            <w:shd w:val="clear" w:color="auto" w:fill="auto"/>
          </w:tcPr>
          <w:p w14:paraId="155CE424" w14:textId="77777777" w:rsidR="004475DA" w:rsidRPr="00E66B32" w:rsidRDefault="0011347D" w:rsidP="001116DF">
            <w:pPr>
              <w:pStyle w:val="Style5"/>
              <w:widowControl/>
              <w:tabs>
                <w:tab w:val="left" w:pos="0"/>
                <w:tab w:val="left" w:leader="underscore" w:pos="7027"/>
              </w:tabs>
              <w:rPr>
                <w:rFonts w:eastAsiaTheme="minorHAnsi"/>
                <w:sz w:val="22"/>
                <w:szCs w:val="22"/>
                <w:lang w:eastAsia="en-US"/>
              </w:rPr>
            </w:pPr>
            <w:r w:rsidRPr="00E66B32">
              <w:rPr>
                <w:sz w:val="22"/>
                <w:szCs w:val="22"/>
                <w:lang w:bidi="ru-RU"/>
              </w:rPr>
              <w:t>Область применения страховых взносов во внебюджетные фонды. Страховые взносы во внебюджетные фонды работодателя за работников предприятия. Страховые взносы во внебюджетные фонды индивидуальных предпринимателей, производящих выплаты физическим лицам. Выплаты, не подлежащие обложению страховыми взносами. Порядок ведения налогового учета по страховым взносам и формирование отчетности. Контроль соотношения показателей форм отчетности. Анализ арбитражной практики по страховым взносам.</w:t>
            </w:r>
          </w:p>
        </w:tc>
        <w:tc>
          <w:tcPr>
            <w:tcW w:w="357" w:type="pct"/>
            <w:gridSpan w:val="2"/>
            <w:shd w:val="clear" w:color="auto" w:fill="auto"/>
            <w:vAlign w:val="center"/>
          </w:tcPr>
          <w:p w14:paraId="27A9073B" w14:textId="77777777"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4</w:t>
            </w:r>
          </w:p>
        </w:tc>
        <w:tc>
          <w:tcPr>
            <w:tcW w:w="360" w:type="pct"/>
            <w:shd w:val="clear" w:color="auto" w:fill="auto"/>
            <w:vAlign w:val="center"/>
          </w:tcPr>
          <w:p w14:paraId="1A872738" w14:textId="77777777"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2</w:t>
            </w:r>
          </w:p>
        </w:tc>
        <w:tc>
          <w:tcPr>
            <w:tcW w:w="358" w:type="pct"/>
            <w:shd w:val="clear" w:color="auto" w:fill="auto"/>
            <w:vAlign w:val="center"/>
          </w:tcPr>
          <w:p w14:paraId="4DF85F71" w14:textId="77777777" w:rsidR="004475DA" w:rsidRPr="00E66B3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72528F" w14:textId="77777777" w:rsidR="004475DA" w:rsidRPr="00E66B3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6B32">
              <w:rPr>
                <w:rFonts w:ascii="Times New Roman" w:hAnsi="Times New Roman" w:cs="Times New Roman"/>
                <w:lang w:bidi="ru-RU"/>
              </w:rPr>
              <w:t>6</w:t>
            </w:r>
          </w:p>
        </w:tc>
      </w:tr>
      <w:tr w:rsidR="005B37A7" w:rsidRPr="005B37A7" w14:paraId="26F5BF42" w14:textId="77777777" w:rsidTr="005B37A7">
        <w:trPr>
          <w:trHeight w:val="283"/>
        </w:trPr>
        <w:tc>
          <w:tcPr>
            <w:tcW w:w="1024" w:type="pct"/>
            <w:shd w:val="clear" w:color="auto" w:fill="auto"/>
            <w:vAlign w:val="center"/>
          </w:tcPr>
          <w:p w14:paraId="27304729" w14:textId="77777777" w:rsidR="004475DA" w:rsidRPr="00E66B32" w:rsidRDefault="00E948C3" w:rsidP="001116DF">
            <w:pPr>
              <w:widowControl w:val="0"/>
              <w:tabs>
                <w:tab w:val="left" w:pos="0"/>
              </w:tabs>
              <w:autoSpaceDE w:val="0"/>
              <w:autoSpaceDN w:val="0"/>
              <w:rPr>
                <w:rFonts w:ascii="Times New Roman" w:hAnsi="Times New Roman" w:cs="Times New Roman"/>
                <w:lang w:bidi="ru-RU"/>
              </w:rPr>
            </w:pPr>
            <w:r w:rsidRPr="00E66B32">
              <w:rPr>
                <w:rFonts w:ascii="Times New Roman" w:hAnsi="Times New Roman" w:cs="Times New Roman"/>
                <w:lang w:bidi="ru-RU"/>
              </w:rPr>
              <w:t>Тема 6. Налог на имущество.</w:t>
            </w:r>
          </w:p>
        </w:tc>
        <w:tc>
          <w:tcPr>
            <w:tcW w:w="2543" w:type="pct"/>
            <w:gridSpan w:val="2"/>
            <w:shd w:val="clear" w:color="auto" w:fill="auto"/>
          </w:tcPr>
          <w:p w14:paraId="0226B91B" w14:textId="77777777" w:rsidR="004475DA" w:rsidRPr="00E66B32" w:rsidRDefault="0011347D" w:rsidP="001116DF">
            <w:pPr>
              <w:pStyle w:val="Style5"/>
              <w:widowControl/>
              <w:tabs>
                <w:tab w:val="left" w:pos="0"/>
                <w:tab w:val="left" w:leader="underscore" w:pos="7027"/>
              </w:tabs>
              <w:rPr>
                <w:rFonts w:eastAsiaTheme="minorHAnsi"/>
                <w:sz w:val="22"/>
                <w:szCs w:val="22"/>
                <w:lang w:eastAsia="en-US"/>
              </w:rPr>
            </w:pPr>
            <w:r w:rsidRPr="00E66B32">
              <w:rPr>
                <w:sz w:val="22"/>
                <w:szCs w:val="22"/>
                <w:lang w:bidi="ru-RU"/>
              </w:rPr>
              <w:t>Область применения налога на имущество организаций. Расчет обязательств по налогу на имущество организаций. Порядок, сроки уплаты и сроки предоставления отчетности. Основные правила начисления и уплаты налога на имущество для российских и иностранных организаций. Анализ арбитражной практики по налогу на имущество.</w:t>
            </w:r>
          </w:p>
        </w:tc>
        <w:tc>
          <w:tcPr>
            <w:tcW w:w="357" w:type="pct"/>
            <w:gridSpan w:val="2"/>
            <w:shd w:val="clear" w:color="auto" w:fill="auto"/>
            <w:vAlign w:val="center"/>
          </w:tcPr>
          <w:p w14:paraId="2297DFAE" w14:textId="77777777"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1</w:t>
            </w:r>
          </w:p>
        </w:tc>
        <w:tc>
          <w:tcPr>
            <w:tcW w:w="360" w:type="pct"/>
            <w:shd w:val="clear" w:color="auto" w:fill="auto"/>
            <w:vAlign w:val="center"/>
          </w:tcPr>
          <w:p w14:paraId="376CE9C2" w14:textId="77777777" w:rsidR="004475DA" w:rsidRPr="00E66B3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6B32">
              <w:rPr>
                <w:rFonts w:ascii="Times New Roman" w:hAnsi="Times New Roman" w:cs="Times New Roman"/>
                <w:lang w:bidi="ru-RU"/>
              </w:rPr>
              <w:t>1</w:t>
            </w:r>
          </w:p>
        </w:tc>
        <w:tc>
          <w:tcPr>
            <w:tcW w:w="358" w:type="pct"/>
            <w:shd w:val="clear" w:color="auto" w:fill="auto"/>
            <w:vAlign w:val="center"/>
          </w:tcPr>
          <w:p w14:paraId="68509642" w14:textId="77777777" w:rsidR="004475DA" w:rsidRPr="00E66B3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A1598F" w14:textId="77777777" w:rsidR="004475DA" w:rsidRPr="00E66B3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6B32">
              <w:rPr>
                <w:rFonts w:ascii="Times New Roman" w:hAnsi="Times New Roman" w:cs="Times New Roman"/>
                <w:lang w:bidi="ru-RU"/>
              </w:rPr>
              <w:t>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66B3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66B3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66B32"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66B32">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66B32" w:rsidRDefault="00CA7DE7" w:rsidP="00CA7DE7">
            <w:pPr>
              <w:widowControl w:val="0"/>
              <w:tabs>
                <w:tab w:val="left" w:pos="0"/>
              </w:tabs>
              <w:autoSpaceDE w:val="0"/>
              <w:autoSpaceDN w:val="0"/>
              <w:spacing w:line="240" w:lineRule="auto"/>
              <w:rPr>
                <w:b/>
              </w:rPr>
            </w:pPr>
            <w:r w:rsidRPr="00E66B32">
              <w:rPr>
                <w:rFonts w:ascii="Times New Roman" w:hAnsi="Times New Roman" w:cs="Times New Roman"/>
                <w:b/>
                <w:lang w:bidi="ru-RU"/>
              </w:rPr>
              <w:t>Всего по дисциплине:</w:t>
            </w:r>
            <w:r w:rsidR="00963445" w:rsidRPr="00E66B3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66B3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66B32">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66B3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66B32">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66B3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66B3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66B32" w:rsidRDefault="00CA7DE7">
            <w:pPr>
              <w:pStyle w:val="Style5"/>
              <w:widowControl/>
              <w:tabs>
                <w:tab w:val="left" w:pos="0"/>
                <w:tab w:val="left" w:leader="underscore" w:pos="7027"/>
              </w:tabs>
              <w:spacing w:line="256" w:lineRule="auto"/>
              <w:jc w:val="center"/>
              <w:rPr>
                <w:b/>
                <w:sz w:val="22"/>
                <w:szCs w:val="22"/>
                <w:lang w:eastAsia="en-US"/>
              </w:rPr>
            </w:pPr>
            <w:r w:rsidRPr="00E66B32">
              <w:rPr>
                <w:rFonts w:eastAsiaTheme="minorHAnsi"/>
                <w:b/>
                <w:sz w:val="22"/>
                <w:szCs w:val="22"/>
                <w:lang w:eastAsia="en-US"/>
              </w:rPr>
              <w:t>40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258F0893" w:rsidR="006A6696" w:rsidRDefault="006A6696" w:rsidP="00181C12">
      <w:pPr>
        <w:pStyle w:val="Style5"/>
        <w:widowControl/>
        <w:tabs>
          <w:tab w:val="left" w:leader="underscore" w:pos="7027"/>
        </w:tabs>
        <w:rPr>
          <w:sz w:val="22"/>
          <w:szCs w:val="22"/>
        </w:rPr>
      </w:pPr>
    </w:p>
    <w:p w14:paraId="7B48B5C2" w14:textId="086FE4D6" w:rsidR="00E66B32" w:rsidRDefault="00E66B32" w:rsidP="00181C12">
      <w:pPr>
        <w:pStyle w:val="Style5"/>
        <w:widowControl/>
        <w:tabs>
          <w:tab w:val="left" w:leader="underscore" w:pos="7027"/>
        </w:tabs>
        <w:rPr>
          <w:sz w:val="22"/>
          <w:szCs w:val="22"/>
        </w:rPr>
      </w:pPr>
    </w:p>
    <w:p w14:paraId="47AAA428" w14:textId="4EE3B75F" w:rsidR="00E66B32" w:rsidRDefault="00E66B32" w:rsidP="00181C12">
      <w:pPr>
        <w:pStyle w:val="Style5"/>
        <w:widowControl/>
        <w:tabs>
          <w:tab w:val="left" w:leader="underscore" w:pos="7027"/>
        </w:tabs>
        <w:rPr>
          <w:sz w:val="22"/>
          <w:szCs w:val="22"/>
        </w:rPr>
      </w:pPr>
    </w:p>
    <w:p w14:paraId="10FEA12A" w14:textId="77777777" w:rsidR="00E66B32" w:rsidRPr="005B37A7" w:rsidRDefault="00E66B32"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524"/>
        <w:gridCol w:w="3583"/>
      </w:tblGrid>
      <w:tr w:rsidR="00262CF0" w:rsidRPr="00E66B32" w14:paraId="5F00FF08" w14:textId="77777777" w:rsidTr="00E4641F">
        <w:trPr>
          <w:trHeight w:val="641"/>
        </w:trPr>
        <w:tc>
          <w:tcPr>
            <w:tcW w:w="4080" w:type="pct"/>
            <w:shd w:val="clear" w:color="auto" w:fill="auto"/>
            <w:vAlign w:val="center"/>
            <w:hideMark/>
          </w:tcPr>
          <w:p w14:paraId="32DEE01C" w14:textId="6DE4B03A" w:rsidR="00262CF0" w:rsidRPr="00E66B32" w:rsidRDefault="00984247" w:rsidP="00984247">
            <w:pPr>
              <w:jc w:val="center"/>
              <w:rPr>
                <w:rFonts w:ascii="Times New Roman" w:hAnsi="Times New Roman" w:cs="Times New Roman"/>
                <w:b/>
                <w:lang w:bidi="ru-RU"/>
              </w:rPr>
            </w:pPr>
            <w:r w:rsidRPr="00E66B32">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66B32"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66B32">
              <w:rPr>
                <w:rFonts w:ascii="Times New Roman" w:hAnsi="Times New Roman" w:cs="Times New Roman"/>
                <w:b/>
              </w:rPr>
              <w:t>Электронные ресурсы</w:t>
            </w:r>
          </w:p>
        </w:tc>
      </w:tr>
      <w:tr w:rsidR="00262CF0" w:rsidRPr="004020FF" w14:paraId="1433EE91" w14:textId="77777777" w:rsidTr="00E4641F">
        <w:trPr>
          <w:trHeight w:val="354"/>
        </w:trPr>
        <w:tc>
          <w:tcPr>
            <w:tcW w:w="4080" w:type="pct"/>
            <w:shd w:val="clear" w:color="auto" w:fill="auto"/>
            <w:vAlign w:val="center"/>
          </w:tcPr>
          <w:p w14:paraId="31B092F5" w14:textId="4DED7782" w:rsidR="00262CF0" w:rsidRPr="00E66B32" w:rsidRDefault="00984247" w:rsidP="00AA7A6A">
            <w:pPr>
              <w:rPr>
                <w:rFonts w:ascii="Times New Roman" w:hAnsi="Times New Roman" w:cs="Times New Roman"/>
                <w:lang w:val="en-US" w:bidi="ru-RU"/>
              </w:rPr>
            </w:pPr>
            <w:r w:rsidRPr="00E66B32">
              <w:rPr>
                <w:rFonts w:ascii="Times New Roman" w:hAnsi="Times New Roman" w:cs="Times New Roman"/>
              </w:rPr>
              <w:t xml:space="preserve">Налоги и предпринимательство: учебник/под </w:t>
            </w:r>
            <w:proofErr w:type="spellStart"/>
            <w:r w:rsidRPr="00E66B32">
              <w:rPr>
                <w:rFonts w:ascii="Times New Roman" w:hAnsi="Times New Roman" w:cs="Times New Roman"/>
              </w:rPr>
              <w:t>научн</w:t>
            </w:r>
            <w:proofErr w:type="spellEnd"/>
            <w:r w:rsidRPr="00E66B32">
              <w:rPr>
                <w:rFonts w:ascii="Times New Roman" w:hAnsi="Times New Roman" w:cs="Times New Roman"/>
              </w:rPr>
              <w:t xml:space="preserve">. </w:t>
            </w:r>
            <w:proofErr w:type="spellStart"/>
            <w:r w:rsidRPr="00E66B32">
              <w:rPr>
                <w:rFonts w:ascii="Times New Roman" w:hAnsi="Times New Roman" w:cs="Times New Roman"/>
              </w:rPr>
              <w:t>ред</w:t>
            </w:r>
            <w:proofErr w:type="gramStart"/>
            <w:r w:rsidRPr="00E66B32">
              <w:rPr>
                <w:rFonts w:ascii="Times New Roman" w:hAnsi="Times New Roman" w:cs="Times New Roman"/>
              </w:rPr>
              <w:t>.д</w:t>
            </w:r>
            <w:proofErr w:type="gramEnd"/>
            <w:r w:rsidRPr="00E66B32">
              <w:rPr>
                <w:rFonts w:ascii="Times New Roman" w:hAnsi="Times New Roman" w:cs="Times New Roman"/>
              </w:rPr>
              <w:t>-ра</w:t>
            </w:r>
            <w:proofErr w:type="spellEnd"/>
            <w:r w:rsidRPr="00E66B32">
              <w:rPr>
                <w:rFonts w:ascii="Times New Roman" w:hAnsi="Times New Roman" w:cs="Times New Roman"/>
              </w:rPr>
              <w:t xml:space="preserve"> </w:t>
            </w:r>
            <w:proofErr w:type="spellStart"/>
            <w:r w:rsidRPr="00E66B32">
              <w:rPr>
                <w:rFonts w:ascii="Times New Roman" w:hAnsi="Times New Roman" w:cs="Times New Roman"/>
              </w:rPr>
              <w:t>экон</w:t>
            </w:r>
            <w:proofErr w:type="spellEnd"/>
            <w:r w:rsidRPr="00E66B32">
              <w:rPr>
                <w:rFonts w:ascii="Times New Roman" w:hAnsi="Times New Roman" w:cs="Times New Roman"/>
              </w:rPr>
              <w:t xml:space="preserve">. наук, проф. </w:t>
            </w:r>
            <w:r w:rsidRPr="00E66B32">
              <w:rPr>
                <w:rFonts w:ascii="Times New Roman" w:hAnsi="Times New Roman" w:cs="Times New Roman"/>
                <w:lang w:val="en-US"/>
              </w:rPr>
              <w:t>Л.И. Гончаренко - Москва: Магистр: ИНФРА-М, 2020 -432 с.</w:t>
            </w:r>
          </w:p>
        </w:tc>
        <w:tc>
          <w:tcPr>
            <w:tcW w:w="920" w:type="pct"/>
            <w:shd w:val="clear" w:color="auto" w:fill="auto"/>
            <w:vAlign w:val="center"/>
            <w:hideMark/>
          </w:tcPr>
          <w:p w14:paraId="25965B29" w14:textId="0CF2FFC1" w:rsidR="00262CF0" w:rsidRPr="00E66B32" w:rsidRDefault="00182D1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66B32">
                <w:rPr>
                  <w:color w:val="00008B"/>
                  <w:u w:val="single"/>
                  <w:lang w:val="en-US"/>
                </w:rPr>
                <w:t>https://znanium.com/read?id=361144</w:t>
              </w:r>
            </w:hyperlink>
          </w:p>
        </w:tc>
      </w:tr>
      <w:tr w:rsidR="00262CF0" w:rsidRPr="00E66B32" w14:paraId="095BA2B6" w14:textId="77777777" w:rsidTr="00E4641F">
        <w:trPr>
          <w:trHeight w:val="354"/>
        </w:trPr>
        <w:tc>
          <w:tcPr>
            <w:tcW w:w="4080" w:type="pct"/>
            <w:shd w:val="clear" w:color="auto" w:fill="auto"/>
            <w:vAlign w:val="center"/>
          </w:tcPr>
          <w:p w14:paraId="3CB707A4" w14:textId="77777777" w:rsidR="00262CF0" w:rsidRPr="00E66B32" w:rsidRDefault="00984247" w:rsidP="00AA7A6A">
            <w:pPr>
              <w:rPr>
                <w:rFonts w:ascii="Times New Roman" w:hAnsi="Times New Roman" w:cs="Times New Roman"/>
                <w:lang w:val="en-US" w:bidi="ru-RU"/>
              </w:rPr>
            </w:pPr>
            <w:r w:rsidRPr="00E66B32">
              <w:rPr>
                <w:rFonts w:ascii="Times New Roman" w:hAnsi="Times New Roman" w:cs="Times New Roman"/>
              </w:rPr>
              <w:t>Ситуационный практикум по налоговому учету и анализу арбитражных решений</w:t>
            </w:r>
            <w:proofErr w:type="gramStart"/>
            <w:r w:rsidRPr="00E66B32">
              <w:rPr>
                <w:rFonts w:ascii="Times New Roman" w:hAnsi="Times New Roman" w:cs="Times New Roman"/>
              </w:rPr>
              <w:t xml:space="preserve"> :</w:t>
            </w:r>
            <w:proofErr w:type="gramEnd"/>
            <w:r w:rsidRPr="00E66B32">
              <w:rPr>
                <w:rFonts w:ascii="Times New Roman" w:hAnsi="Times New Roman" w:cs="Times New Roman"/>
              </w:rPr>
              <w:t xml:space="preserve"> практикум [для образовательной программы 38.04.08 Финансы и кредит, направленность (профиль) : Бухгалтерский учет, анализ и аудит] / М-во науки и высш. образования</w:t>
            </w:r>
            <w:proofErr w:type="gramStart"/>
            <w:r w:rsidRPr="00E66B32">
              <w:rPr>
                <w:rFonts w:ascii="Times New Roman" w:hAnsi="Times New Roman" w:cs="Times New Roman"/>
              </w:rPr>
              <w:t xml:space="preserve"> Р</w:t>
            </w:r>
            <w:proofErr w:type="gramEnd"/>
            <w:r w:rsidRPr="00E66B32">
              <w:rPr>
                <w:rFonts w:ascii="Times New Roman" w:hAnsi="Times New Roman" w:cs="Times New Roman"/>
              </w:rPr>
              <w:t>ос. Федерации, С.-</w:t>
            </w:r>
            <w:proofErr w:type="spellStart"/>
            <w:r w:rsidRPr="00E66B32">
              <w:rPr>
                <w:rFonts w:ascii="Times New Roman" w:hAnsi="Times New Roman" w:cs="Times New Roman"/>
              </w:rPr>
              <w:t>Петерб</w:t>
            </w:r>
            <w:proofErr w:type="spellEnd"/>
            <w:r w:rsidRPr="00E66B32">
              <w:rPr>
                <w:rFonts w:ascii="Times New Roman" w:hAnsi="Times New Roman" w:cs="Times New Roman"/>
              </w:rPr>
              <w:t xml:space="preserve">. гос. экон. ун-т, Институт магистратуры ; [сост. </w:t>
            </w:r>
            <w:r w:rsidRPr="00E66B32">
              <w:rPr>
                <w:rFonts w:ascii="Times New Roman" w:hAnsi="Times New Roman" w:cs="Times New Roman"/>
                <w:lang w:val="en-US"/>
              </w:rPr>
              <w:t>Ж.Д. Бадмаева</w:t>
            </w:r>
            <w:proofErr w:type="gramStart"/>
            <w:r w:rsidRPr="00E66B32">
              <w:rPr>
                <w:rFonts w:ascii="Times New Roman" w:hAnsi="Times New Roman" w:cs="Times New Roman"/>
                <w:lang w:val="en-US"/>
              </w:rPr>
              <w:t>]С</w:t>
            </w:r>
            <w:proofErr w:type="gramEnd"/>
            <w:r w:rsidRPr="00E66B32">
              <w:rPr>
                <w:rFonts w:ascii="Times New Roman" w:hAnsi="Times New Roman" w:cs="Times New Roman"/>
                <w:lang w:val="en-US"/>
              </w:rPr>
              <w:t>анкт-Петербург : [б.и.], 2019</w:t>
            </w:r>
          </w:p>
        </w:tc>
        <w:tc>
          <w:tcPr>
            <w:tcW w:w="920" w:type="pct"/>
            <w:shd w:val="clear" w:color="auto" w:fill="auto"/>
            <w:vAlign w:val="center"/>
            <w:hideMark/>
          </w:tcPr>
          <w:p w14:paraId="54ACEF0D" w14:textId="77777777" w:rsidR="00262CF0" w:rsidRPr="00E66B32" w:rsidRDefault="00182D1D"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66B32">
                <w:rPr>
                  <w:color w:val="00008B"/>
                  <w:u w:val="single"/>
                  <w:lang w:val="en-US"/>
                </w:rPr>
                <w:t xml:space="preserve">http://opac.unecon.ru/elibrary ... </w:t>
              </w:r>
              <w:r w:rsidR="00984247" w:rsidRPr="00E66B32">
                <w:rPr>
                  <w:color w:val="00008B"/>
                  <w:u w:val="single"/>
                </w:rPr>
                <w:t>D1%88%D0%B5%D0%BD_38.04.08.pdf</w:t>
              </w:r>
            </w:hyperlink>
          </w:p>
        </w:tc>
      </w:tr>
      <w:tr w:rsidR="00262CF0" w:rsidRPr="00E66B32" w14:paraId="67D501ED" w14:textId="77777777" w:rsidTr="00E4641F">
        <w:trPr>
          <w:trHeight w:val="354"/>
        </w:trPr>
        <w:tc>
          <w:tcPr>
            <w:tcW w:w="4080" w:type="pct"/>
            <w:shd w:val="clear" w:color="auto" w:fill="auto"/>
            <w:vAlign w:val="center"/>
          </w:tcPr>
          <w:p w14:paraId="1B7DE38E" w14:textId="77777777" w:rsidR="00262CF0" w:rsidRPr="00E66B32" w:rsidRDefault="00984247" w:rsidP="00AA7A6A">
            <w:pPr>
              <w:rPr>
                <w:rFonts w:ascii="Times New Roman" w:hAnsi="Times New Roman" w:cs="Times New Roman"/>
                <w:lang w:bidi="ru-RU"/>
              </w:rPr>
            </w:pPr>
            <w:r w:rsidRPr="00E66B32">
              <w:rPr>
                <w:rFonts w:ascii="Times New Roman" w:hAnsi="Times New Roman" w:cs="Times New Roman"/>
              </w:rPr>
              <w:t>Налоги и налоговая система Российской Федерации</w:t>
            </w:r>
            <w:proofErr w:type="gramStart"/>
            <w:r w:rsidRPr="00E66B32">
              <w:rPr>
                <w:rFonts w:ascii="Times New Roman" w:hAnsi="Times New Roman" w:cs="Times New Roman"/>
                <w:lang w:val="en-US"/>
              </w:rPr>
              <w:t> </w:t>
            </w:r>
            <w:r w:rsidRPr="00E66B32">
              <w:rPr>
                <w:rFonts w:ascii="Times New Roman" w:hAnsi="Times New Roman" w:cs="Times New Roman"/>
              </w:rPr>
              <w:t>:</w:t>
            </w:r>
            <w:proofErr w:type="gramEnd"/>
            <w:r w:rsidRPr="00E66B32">
              <w:rPr>
                <w:rFonts w:ascii="Times New Roman" w:hAnsi="Times New Roman" w:cs="Times New Roman"/>
              </w:rPr>
              <w:t xml:space="preserve"> учебник и практикум для вузов</w:t>
            </w:r>
            <w:r w:rsidRPr="00E66B32">
              <w:rPr>
                <w:rFonts w:ascii="Times New Roman" w:hAnsi="Times New Roman" w:cs="Times New Roman"/>
                <w:lang w:val="en-US"/>
              </w:rPr>
              <w:t> </w:t>
            </w:r>
            <w:r w:rsidRPr="00E66B32">
              <w:rPr>
                <w:rFonts w:ascii="Times New Roman" w:hAnsi="Times New Roman" w:cs="Times New Roman"/>
              </w:rPr>
              <w:t>/ Л.</w:t>
            </w:r>
            <w:r w:rsidRPr="00E66B32">
              <w:rPr>
                <w:rFonts w:ascii="Times New Roman" w:hAnsi="Times New Roman" w:cs="Times New Roman"/>
                <w:lang w:val="en-US"/>
              </w:rPr>
              <w:t> </w:t>
            </w:r>
            <w:r w:rsidRPr="00E66B32">
              <w:rPr>
                <w:rFonts w:ascii="Times New Roman" w:hAnsi="Times New Roman" w:cs="Times New Roman"/>
              </w:rPr>
              <w:t>И.</w:t>
            </w:r>
            <w:r w:rsidRPr="00E66B32">
              <w:rPr>
                <w:rFonts w:ascii="Times New Roman" w:hAnsi="Times New Roman" w:cs="Times New Roman"/>
                <w:lang w:val="en-US"/>
              </w:rPr>
              <w:t> </w:t>
            </w:r>
            <w:r w:rsidRPr="00E66B32">
              <w:rPr>
                <w:rFonts w:ascii="Times New Roman" w:hAnsi="Times New Roman" w:cs="Times New Roman"/>
              </w:rPr>
              <w:t>Гончаренко [и др.]</w:t>
            </w:r>
            <w:r w:rsidRPr="00E66B32">
              <w:rPr>
                <w:rFonts w:ascii="Times New Roman" w:hAnsi="Times New Roman" w:cs="Times New Roman"/>
                <w:lang w:val="en-US"/>
              </w:rPr>
              <w:t> </w:t>
            </w:r>
            <w:r w:rsidRPr="00E66B32">
              <w:rPr>
                <w:rFonts w:ascii="Times New Roman" w:hAnsi="Times New Roman" w:cs="Times New Roman"/>
              </w:rPr>
              <w:t>; ответственный редактор Л.</w:t>
            </w:r>
            <w:r w:rsidRPr="00E66B32">
              <w:rPr>
                <w:rFonts w:ascii="Times New Roman" w:hAnsi="Times New Roman" w:cs="Times New Roman"/>
                <w:lang w:val="en-US"/>
              </w:rPr>
              <w:t> </w:t>
            </w:r>
            <w:r w:rsidRPr="00E66B32">
              <w:rPr>
                <w:rFonts w:ascii="Times New Roman" w:hAnsi="Times New Roman" w:cs="Times New Roman"/>
              </w:rPr>
              <w:t>И.</w:t>
            </w:r>
            <w:r w:rsidRPr="00E66B32">
              <w:rPr>
                <w:rFonts w:ascii="Times New Roman" w:hAnsi="Times New Roman" w:cs="Times New Roman"/>
                <w:lang w:val="en-US"/>
              </w:rPr>
              <w:t> </w:t>
            </w:r>
            <w:r w:rsidRPr="00E66B32">
              <w:rPr>
                <w:rFonts w:ascii="Times New Roman" w:hAnsi="Times New Roman" w:cs="Times New Roman"/>
              </w:rPr>
              <w:t>Гончаренко.</w:t>
            </w:r>
            <w:r w:rsidRPr="00E66B32">
              <w:rPr>
                <w:rFonts w:ascii="Times New Roman" w:hAnsi="Times New Roman" w:cs="Times New Roman"/>
                <w:lang w:val="en-US"/>
              </w:rPr>
              <w:t> </w:t>
            </w:r>
            <w:r w:rsidRPr="00E66B32">
              <w:rPr>
                <w:rFonts w:ascii="Times New Roman" w:hAnsi="Times New Roman" w:cs="Times New Roman"/>
              </w:rPr>
              <w:t xml:space="preserve">— 2-е изд., </w:t>
            </w:r>
            <w:proofErr w:type="spellStart"/>
            <w:r w:rsidRPr="00E66B32">
              <w:rPr>
                <w:rFonts w:ascii="Times New Roman" w:hAnsi="Times New Roman" w:cs="Times New Roman"/>
              </w:rPr>
              <w:t>перераб</w:t>
            </w:r>
            <w:proofErr w:type="spellEnd"/>
            <w:r w:rsidRPr="00E66B32">
              <w:rPr>
                <w:rFonts w:ascii="Times New Roman" w:hAnsi="Times New Roman" w:cs="Times New Roman"/>
              </w:rPr>
              <w:t>. и доп.</w:t>
            </w:r>
            <w:r w:rsidRPr="00E66B32">
              <w:rPr>
                <w:rFonts w:ascii="Times New Roman" w:hAnsi="Times New Roman" w:cs="Times New Roman"/>
                <w:lang w:val="en-US"/>
              </w:rPr>
              <w:t> </w:t>
            </w:r>
            <w:r w:rsidRPr="00E66B32">
              <w:rPr>
                <w:rFonts w:ascii="Times New Roman" w:hAnsi="Times New Roman" w:cs="Times New Roman"/>
              </w:rPr>
              <w:t>— Москва</w:t>
            </w:r>
            <w:r w:rsidRPr="00E66B32">
              <w:rPr>
                <w:rFonts w:ascii="Times New Roman" w:hAnsi="Times New Roman" w:cs="Times New Roman"/>
                <w:lang w:val="en-US"/>
              </w:rPr>
              <w:t> </w:t>
            </w:r>
            <w:r w:rsidRPr="00E66B32">
              <w:rPr>
                <w:rFonts w:ascii="Times New Roman" w:hAnsi="Times New Roman" w:cs="Times New Roman"/>
              </w:rPr>
              <w:t xml:space="preserve">: Издательство </w:t>
            </w:r>
            <w:proofErr w:type="spellStart"/>
            <w:r w:rsidRPr="00E66B32">
              <w:rPr>
                <w:rFonts w:ascii="Times New Roman" w:hAnsi="Times New Roman" w:cs="Times New Roman"/>
              </w:rPr>
              <w:t>Юрайт</w:t>
            </w:r>
            <w:proofErr w:type="spellEnd"/>
            <w:r w:rsidRPr="00E66B32">
              <w:rPr>
                <w:rFonts w:ascii="Times New Roman" w:hAnsi="Times New Roman" w:cs="Times New Roman"/>
              </w:rPr>
              <w:t>, 2021.</w:t>
            </w:r>
            <w:r w:rsidRPr="00E66B32">
              <w:rPr>
                <w:rFonts w:ascii="Times New Roman" w:hAnsi="Times New Roman" w:cs="Times New Roman"/>
                <w:lang w:val="en-US"/>
              </w:rPr>
              <w:t> </w:t>
            </w:r>
            <w:r w:rsidRPr="00E66B32">
              <w:rPr>
                <w:rFonts w:ascii="Times New Roman" w:hAnsi="Times New Roman" w:cs="Times New Roman"/>
              </w:rPr>
              <w:t>— 470</w:t>
            </w:r>
            <w:r w:rsidRPr="00E66B32">
              <w:rPr>
                <w:rFonts w:ascii="Times New Roman" w:hAnsi="Times New Roman" w:cs="Times New Roman"/>
                <w:lang w:val="en-US"/>
              </w:rPr>
              <w:t> </w:t>
            </w:r>
            <w:r w:rsidRPr="00E66B32">
              <w:rPr>
                <w:rFonts w:ascii="Times New Roman" w:hAnsi="Times New Roman" w:cs="Times New Roman"/>
              </w:rPr>
              <w:t>с.</w:t>
            </w:r>
            <w:r w:rsidRPr="00E66B32">
              <w:rPr>
                <w:rFonts w:ascii="Times New Roman" w:hAnsi="Times New Roman" w:cs="Times New Roman"/>
                <w:lang w:val="en-US"/>
              </w:rPr>
              <w:t> </w:t>
            </w:r>
          </w:p>
        </w:tc>
        <w:tc>
          <w:tcPr>
            <w:tcW w:w="920" w:type="pct"/>
            <w:shd w:val="clear" w:color="auto" w:fill="auto"/>
            <w:vAlign w:val="center"/>
            <w:hideMark/>
          </w:tcPr>
          <w:p w14:paraId="478F8458" w14:textId="77777777" w:rsidR="00262CF0" w:rsidRPr="00E66B32" w:rsidRDefault="00182D1D"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E66B32">
                <w:rPr>
                  <w:color w:val="00008B"/>
                  <w:u w:val="single"/>
                </w:rPr>
                <w:t>https://www.urait.ru/bcode/468981</w:t>
              </w:r>
            </w:hyperlink>
          </w:p>
        </w:tc>
      </w:tr>
      <w:tr w:rsidR="00262CF0" w:rsidRPr="00E66B32" w14:paraId="5EA223CB" w14:textId="77777777" w:rsidTr="00E4641F">
        <w:trPr>
          <w:trHeight w:val="354"/>
        </w:trPr>
        <w:tc>
          <w:tcPr>
            <w:tcW w:w="4080" w:type="pct"/>
            <w:shd w:val="clear" w:color="auto" w:fill="auto"/>
            <w:vAlign w:val="center"/>
          </w:tcPr>
          <w:p w14:paraId="71B7D8C1" w14:textId="77777777" w:rsidR="00262CF0" w:rsidRPr="00E66B32" w:rsidRDefault="00984247" w:rsidP="00AA7A6A">
            <w:pPr>
              <w:rPr>
                <w:rFonts w:ascii="Times New Roman" w:hAnsi="Times New Roman" w:cs="Times New Roman"/>
                <w:lang w:val="en-US" w:bidi="ru-RU"/>
              </w:rPr>
            </w:pPr>
            <w:r w:rsidRPr="00E66B32">
              <w:rPr>
                <w:rFonts w:ascii="Times New Roman" w:hAnsi="Times New Roman" w:cs="Times New Roman"/>
              </w:rPr>
              <w:t>Ситуационный практикум по налоговому учету и анализу арбитражных решений</w:t>
            </w:r>
            <w:proofErr w:type="gramStart"/>
            <w:r w:rsidRPr="00E66B32">
              <w:rPr>
                <w:rFonts w:ascii="Times New Roman" w:hAnsi="Times New Roman" w:cs="Times New Roman"/>
              </w:rPr>
              <w:t xml:space="preserve"> :</w:t>
            </w:r>
            <w:proofErr w:type="gramEnd"/>
            <w:r w:rsidRPr="00E66B32">
              <w:rPr>
                <w:rFonts w:ascii="Times New Roman" w:hAnsi="Times New Roman" w:cs="Times New Roman"/>
              </w:rPr>
              <w:t xml:space="preserve"> практикум / </w:t>
            </w:r>
            <w:proofErr w:type="spellStart"/>
            <w:r w:rsidRPr="00E66B32">
              <w:rPr>
                <w:rFonts w:ascii="Times New Roman" w:hAnsi="Times New Roman" w:cs="Times New Roman"/>
              </w:rPr>
              <w:t>Ж.Д.Бадмаева</w:t>
            </w:r>
            <w:proofErr w:type="spellEnd"/>
            <w:r w:rsidRPr="00E66B32">
              <w:rPr>
                <w:rFonts w:ascii="Times New Roman" w:hAnsi="Times New Roman" w:cs="Times New Roman"/>
              </w:rPr>
              <w:t>; М-во науки и высш. образования Рос. Федерации, С.-</w:t>
            </w:r>
            <w:proofErr w:type="spellStart"/>
            <w:r w:rsidRPr="00E66B32">
              <w:rPr>
                <w:rFonts w:ascii="Times New Roman" w:hAnsi="Times New Roman" w:cs="Times New Roman"/>
              </w:rPr>
              <w:t>Петерб</w:t>
            </w:r>
            <w:proofErr w:type="spellEnd"/>
            <w:r w:rsidRPr="00E66B32">
              <w:rPr>
                <w:rFonts w:ascii="Times New Roman" w:hAnsi="Times New Roman" w:cs="Times New Roman"/>
              </w:rPr>
              <w:t xml:space="preserve">. гос. экон. ун-т, Каф. бух. учета и анализа. </w:t>
            </w:r>
            <w:proofErr w:type="spellStart"/>
            <w:r w:rsidRPr="00E66B32">
              <w:rPr>
                <w:rFonts w:ascii="Times New Roman" w:hAnsi="Times New Roman" w:cs="Times New Roman"/>
                <w:lang w:val="en-US"/>
              </w:rPr>
              <w:t>Санкт-Петербург</w:t>
            </w:r>
            <w:proofErr w:type="spellEnd"/>
            <w:r w:rsidRPr="00E66B32">
              <w:rPr>
                <w:rFonts w:ascii="Times New Roman" w:hAnsi="Times New Roman" w:cs="Times New Roman"/>
                <w:lang w:val="en-US"/>
              </w:rPr>
              <w:t>: [б. и.], 2022. 1 файл (1,29 МБ).</w:t>
            </w:r>
          </w:p>
        </w:tc>
        <w:tc>
          <w:tcPr>
            <w:tcW w:w="920" w:type="pct"/>
            <w:shd w:val="clear" w:color="auto" w:fill="auto"/>
            <w:vAlign w:val="center"/>
            <w:hideMark/>
          </w:tcPr>
          <w:p w14:paraId="35036763" w14:textId="77777777" w:rsidR="00262CF0" w:rsidRPr="00E66B32" w:rsidRDefault="00182D1D"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E66B32">
                <w:rPr>
                  <w:color w:val="00008B"/>
                  <w:u w:val="single"/>
                  <w:lang w:val="en-US"/>
                </w:rPr>
                <w:t xml:space="preserve">https://opac.unecon.ru/elibrar ... </w:t>
              </w:r>
              <w:r w:rsidR="00984247" w:rsidRPr="00E66B32">
                <w:rPr>
                  <w:color w:val="00008B"/>
                  <w:u w:val="single"/>
                </w:rPr>
                <w:t>°Ð¶Ð½ÑÑ%20ÑÐµÑÐµÐ½Ð¸Ð¹.pdf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7995180" w14:textId="77777777" w:rsidTr="007B550D">
        <w:tc>
          <w:tcPr>
            <w:tcW w:w="9345" w:type="dxa"/>
          </w:tcPr>
          <w:p w14:paraId="0D4412F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479A0728" w14:textId="77777777" w:rsidTr="007B550D">
        <w:tc>
          <w:tcPr>
            <w:tcW w:w="9345" w:type="dxa"/>
          </w:tcPr>
          <w:p w14:paraId="1FD849F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82D1D"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66B32" w14:paraId="53424330" w14:textId="77777777" w:rsidTr="008416EB">
        <w:tc>
          <w:tcPr>
            <w:tcW w:w="7797" w:type="dxa"/>
            <w:shd w:val="clear" w:color="auto" w:fill="auto"/>
          </w:tcPr>
          <w:p w14:paraId="2986F8BC" w14:textId="77777777" w:rsidR="002C735C" w:rsidRPr="00E66B32" w:rsidRDefault="002C735C" w:rsidP="002C735C">
            <w:pPr>
              <w:pStyle w:val="Style214"/>
              <w:ind w:firstLine="0"/>
              <w:jc w:val="center"/>
              <w:rPr>
                <w:b/>
                <w:sz w:val="22"/>
                <w:szCs w:val="22"/>
              </w:rPr>
            </w:pPr>
            <w:r w:rsidRPr="00E66B32">
              <w:rPr>
                <w:b/>
                <w:sz w:val="22"/>
                <w:szCs w:val="22"/>
              </w:rPr>
              <w:t>Наименование учебных аудиторий, перечень</w:t>
            </w:r>
          </w:p>
        </w:tc>
        <w:tc>
          <w:tcPr>
            <w:tcW w:w="2262" w:type="dxa"/>
            <w:shd w:val="clear" w:color="auto" w:fill="auto"/>
          </w:tcPr>
          <w:p w14:paraId="3A00FEF8" w14:textId="77777777" w:rsidR="002C735C" w:rsidRPr="00E66B32" w:rsidRDefault="002C735C" w:rsidP="002C735C">
            <w:pPr>
              <w:pStyle w:val="Style214"/>
              <w:ind w:firstLine="0"/>
              <w:jc w:val="center"/>
              <w:rPr>
                <w:b/>
                <w:sz w:val="22"/>
                <w:szCs w:val="22"/>
              </w:rPr>
            </w:pPr>
            <w:r w:rsidRPr="00E66B32">
              <w:rPr>
                <w:b/>
                <w:sz w:val="22"/>
                <w:szCs w:val="22"/>
              </w:rPr>
              <w:t>Адрес (местоположение) учебных аудиторий</w:t>
            </w:r>
          </w:p>
        </w:tc>
      </w:tr>
      <w:tr w:rsidR="002C735C" w:rsidRPr="00E66B32" w14:paraId="3B643305" w14:textId="77777777" w:rsidTr="008416EB">
        <w:tc>
          <w:tcPr>
            <w:tcW w:w="7797" w:type="dxa"/>
            <w:shd w:val="clear" w:color="auto" w:fill="auto"/>
          </w:tcPr>
          <w:p w14:paraId="30187323" w14:textId="51649087" w:rsidR="002C735C" w:rsidRPr="00E66B32" w:rsidRDefault="00B43524" w:rsidP="002718E2">
            <w:pPr>
              <w:pStyle w:val="Style214"/>
              <w:ind w:firstLine="0"/>
              <w:rPr>
                <w:sz w:val="22"/>
                <w:szCs w:val="22"/>
              </w:rPr>
            </w:pPr>
            <w:r w:rsidRPr="00E66B32">
              <w:rPr>
                <w:sz w:val="22"/>
                <w:szCs w:val="22"/>
              </w:rPr>
              <w:t xml:space="preserve">Ауд. 2010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66B32">
              <w:rPr>
                <w:sz w:val="22"/>
                <w:szCs w:val="22"/>
              </w:rPr>
              <w:t>комплексом.Специализированная</w:t>
            </w:r>
            <w:proofErr w:type="spellEnd"/>
            <w:r w:rsidRPr="00E66B32">
              <w:rPr>
                <w:sz w:val="22"/>
                <w:szCs w:val="22"/>
              </w:rPr>
              <w:t xml:space="preserve">  мебель и оборудование: Учебная мебель на  60 посадочных мест, рабочее место преподавателя, стол м/м - 1 шт., доска меловая - 2 шт., кафедра - 1 шт.,  стул - 2 шт., Компьютер </w:t>
            </w:r>
            <w:r w:rsidRPr="00E66B32">
              <w:rPr>
                <w:sz w:val="22"/>
                <w:szCs w:val="22"/>
                <w:lang w:val="en-US"/>
              </w:rPr>
              <w:t>Intel</w:t>
            </w:r>
            <w:r w:rsidRPr="00E66B32">
              <w:rPr>
                <w:sz w:val="22"/>
                <w:szCs w:val="22"/>
              </w:rPr>
              <w:t xml:space="preserve"> </w:t>
            </w:r>
            <w:proofErr w:type="spellStart"/>
            <w:r w:rsidRPr="00E66B32">
              <w:rPr>
                <w:sz w:val="22"/>
                <w:szCs w:val="22"/>
                <w:lang w:val="en-US"/>
              </w:rPr>
              <w:t>i</w:t>
            </w:r>
            <w:proofErr w:type="spellEnd"/>
            <w:r w:rsidRPr="00E66B32">
              <w:rPr>
                <w:sz w:val="22"/>
                <w:szCs w:val="22"/>
              </w:rPr>
              <w:t xml:space="preserve">3-2100 2.4 </w:t>
            </w:r>
            <w:proofErr w:type="spellStart"/>
            <w:r w:rsidRPr="00E66B32">
              <w:rPr>
                <w:sz w:val="22"/>
                <w:szCs w:val="22"/>
                <w:lang w:val="en-US"/>
              </w:rPr>
              <w:t>Ghz</w:t>
            </w:r>
            <w:proofErr w:type="spellEnd"/>
            <w:r w:rsidRPr="00E66B32">
              <w:rPr>
                <w:sz w:val="22"/>
                <w:szCs w:val="22"/>
              </w:rPr>
              <w:t xml:space="preserve"> /4</w:t>
            </w:r>
            <w:r w:rsidRPr="00E66B32">
              <w:rPr>
                <w:sz w:val="22"/>
                <w:szCs w:val="22"/>
                <w:lang w:val="en-US"/>
              </w:rPr>
              <w:t>Gb</w:t>
            </w:r>
            <w:r w:rsidRPr="00E66B32">
              <w:rPr>
                <w:sz w:val="22"/>
                <w:szCs w:val="22"/>
              </w:rPr>
              <w:t>/500</w:t>
            </w:r>
            <w:r w:rsidRPr="00E66B32">
              <w:rPr>
                <w:sz w:val="22"/>
                <w:szCs w:val="22"/>
                <w:lang w:val="en-US"/>
              </w:rPr>
              <w:t>Gb</w:t>
            </w:r>
            <w:r w:rsidRPr="00E66B32">
              <w:rPr>
                <w:sz w:val="22"/>
                <w:szCs w:val="22"/>
              </w:rPr>
              <w:t>/</w:t>
            </w:r>
            <w:r w:rsidRPr="00E66B32">
              <w:rPr>
                <w:sz w:val="22"/>
                <w:szCs w:val="22"/>
                <w:lang w:val="en-US"/>
              </w:rPr>
              <w:t>Acer</w:t>
            </w:r>
            <w:r w:rsidRPr="00E66B32">
              <w:rPr>
                <w:sz w:val="22"/>
                <w:szCs w:val="22"/>
              </w:rPr>
              <w:t xml:space="preserve"> </w:t>
            </w:r>
            <w:r w:rsidRPr="00E66B32">
              <w:rPr>
                <w:sz w:val="22"/>
                <w:szCs w:val="22"/>
                <w:lang w:val="en-US"/>
              </w:rPr>
              <w:t>V</w:t>
            </w:r>
            <w:r w:rsidRPr="00E66B32">
              <w:rPr>
                <w:sz w:val="22"/>
                <w:szCs w:val="22"/>
              </w:rPr>
              <w:t xml:space="preserve">193 19" - 1 шт.,  Мультимедийный проектор  </w:t>
            </w:r>
            <w:proofErr w:type="spellStart"/>
            <w:r w:rsidRPr="00E66B32">
              <w:rPr>
                <w:sz w:val="22"/>
                <w:szCs w:val="22"/>
                <w:lang w:val="en-US"/>
              </w:rPr>
              <w:t>Optoma</w:t>
            </w:r>
            <w:proofErr w:type="spellEnd"/>
            <w:r w:rsidRPr="00E66B32">
              <w:rPr>
                <w:sz w:val="22"/>
                <w:szCs w:val="22"/>
              </w:rPr>
              <w:t xml:space="preserve"> </w:t>
            </w:r>
            <w:r w:rsidRPr="00E66B32">
              <w:rPr>
                <w:sz w:val="22"/>
                <w:szCs w:val="22"/>
                <w:lang w:val="en-US"/>
              </w:rPr>
              <w:t>x</w:t>
            </w:r>
            <w:r w:rsidRPr="00E66B32">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66B32" w:rsidRDefault="00B43524" w:rsidP="002718E2">
            <w:pPr>
              <w:pStyle w:val="Style214"/>
              <w:ind w:firstLine="0"/>
              <w:rPr>
                <w:sz w:val="22"/>
                <w:szCs w:val="22"/>
              </w:rPr>
            </w:pPr>
            <w:r w:rsidRPr="00E66B32">
              <w:rPr>
                <w:sz w:val="22"/>
                <w:szCs w:val="22"/>
              </w:rPr>
              <w:t>191023, г. Санкт-Петербург, ул. Канал Грибоедова, 30/32, литер «А», «Б», «Р»</w:t>
            </w:r>
          </w:p>
        </w:tc>
      </w:tr>
      <w:tr w:rsidR="002C735C" w:rsidRPr="00E66B32" w14:paraId="37DB0127" w14:textId="77777777" w:rsidTr="008416EB">
        <w:tc>
          <w:tcPr>
            <w:tcW w:w="7797" w:type="dxa"/>
            <w:shd w:val="clear" w:color="auto" w:fill="auto"/>
          </w:tcPr>
          <w:p w14:paraId="7B116A7C" w14:textId="77777777" w:rsidR="002C735C" w:rsidRPr="00E66B32" w:rsidRDefault="00B43524" w:rsidP="002718E2">
            <w:pPr>
              <w:pStyle w:val="Style214"/>
              <w:ind w:firstLine="0"/>
              <w:rPr>
                <w:sz w:val="22"/>
                <w:szCs w:val="22"/>
              </w:rPr>
            </w:pPr>
            <w:r w:rsidRPr="00E66B32">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E66B32">
              <w:rPr>
                <w:sz w:val="22"/>
                <w:szCs w:val="22"/>
              </w:rPr>
              <w:t>комплексом.Специализированная</w:t>
            </w:r>
            <w:proofErr w:type="spellEnd"/>
            <w:r w:rsidRPr="00E66B32">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E66B32">
              <w:rPr>
                <w:sz w:val="22"/>
                <w:szCs w:val="22"/>
                <w:lang w:val="en-US"/>
              </w:rPr>
              <w:t>Intel</w:t>
            </w:r>
            <w:r w:rsidRPr="00E66B32">
              <w:rPr>
                <w:sz w:val="22"/>
                <w:szCs w:val="22"/>
              </w:rPr>
              <w:t xml:space="preserve"> </w:t>
            </w:r>
            <w:r w:rsidRPr="00E66B32">
              <w:rPr>
                <w:sz w:val="22"/>
                <w:szCs w:val="22"/>
                <w:lang w:val="en-US"/>
              </w:rPr>
              <w:t>I</w:t>
            </w:r>
            <w:r w:rsidRPr="00E66B32">
              <w:rPr>
                <w:sz w:val="22"/>
                <w:szCs w:val="22"/>
              </w:rPr>
              <w:t>5-7400/16</w:t>
            </w:r>
            <w:r w:rsidRPr="00E66B32">
              <w:rPr>
                <w:sz w:val="22"/>
                <w:szCs w:val="22"/>
                <w:lang w:val="en-US"/>
              </w:rPr>
              <w:t>Gb</w:t>
            </w:r>
            <w:r w:rsidRPr="00E66B32">
              <w:rPr>
                <w:sz w:val="22"/>
                <w:szCs w:val="22"/>
              </w:rPr>
              <w:t>/1</w:t>
            </w:r>
            <w:r w:rsidRPr="00E66B32">
              <w:rPr>
                <w:sz w:val="22"/>
                <w:szCs w:val="22"/>
                <w:lang w:val="en-US"/>
              </w:rPr>
              <w:t>Tb</w:t>
            </w:r>
            <w:r w:rsidRPr="00E66B32">
              <w:rPr>
                <w:sz w:val="22"/>
                <w:szCs w:val="22"/>
              </w:rPr>
              <w:t xml:space="preserve">/ видеокарта </w:t>
            </w:r>
            <w:r w:rsidRPr="00E66B32">
              <w:rPr>
                <w:sz w:val="22"/>
                <w:szCs w:val="22"/>
                <w:lang w:val="en-US"/>
              </w:rPr>
              <w:t>NVIDIA</w:t>
            </w:r>
            <w:r w:rsidRPr="00E66B32">
              <w:rPr>
                <w:sz w:val="22"/>
                <w:szCs w:val="22"/>
              </w:rPr>
              <w:t xml:space="preserve"> </w:t>
            </w:r>
            <w:r w:rsidRPr="00E66B32">
              <w:rPr>
                <w:sz w:val="22"/>
                <w:szCs w:val="22"/>
                <w:lang w:val="en-US"/>
              </w:rPr>
              <w:t>GeForce</w:t>
            </w:r>
            <w:r w:rsidRPr="00E66B32">
              <w:rPr>
                <w:sz w:val="22"/>
                <w:szCs w:val="22"/>
              </w:rPr>
              <w:t xml:space="preserve"> </w:t>
            </w:r>
            <w:r w:rsidRPr="00E66B32">
              <w:rPr>
                <w:sz w:val="22"/>
                <w:szCs w:val="22"/>
                <w:lang w:val="en-US"/>
              </w:rPr>
              <w:t>GT</w:t>
            </w:r>
            <w:r w:rsidRPr="00E66B32">
              <w:rPr>
                <w:sz w:val="22"/>
                <w:szCs w:val="22"/>
              </w:rPr>
              <w:t xml:space="preserve"> 710/Монитор </w:t>
            </w:r>
            <w:r w:rsidRPr="00E66B32">
              <w:rPr>
                <w:sz w:val="22"/>
                <w:szCs w:val="22"/>
                <w:lang w:val="en-US"/>
              </w:rPr>
              <w:t>DELL</w:t>
            </w:r>
            <w:r w:rsidRPr="00E66B32">
              <w:rPr>
                <w:sz w:val="22"/>
                <w:szCs w:val="22"/>
              </w:rPr>
              <w:t xml:space="preserve"> </w:t>
            </w:r>
            <w:r w:rsidRPr="00E66B32">
              <w:rPr>
                <w:sz w:val="22"/>
                <w:szCs w:val="22"/>
                <w:lang w:val="en-US"/>
              </w:rPr>
              <w:t>S</w:t>
            </w:r>
            <w:r w:rsidRPr="00E66B32">
              <w:rPr>
                <w:sz w:val="22"/>
                <w:szCs w:val="22"/>
              </w:rPr>
              <w:t>2218</w:t>
            </w:r>
            <w:r w:rsidRPr="00E66B32">
              <w:rPr>
                <w:sz w:val="22"/>
                <w:szCs w:val="22"/>
                <w:lang w:val="en-US"/>
              </w:rPr>
              <w:t>H</w:t>
            </w:r>
            <w:r w:rsidRPr="00E66B32">
              <w:rPr>
                <w:sz w:val="22"/>
                <w:szCs w:val="22"/>
              </w:rPr>
              <w:t xml:space="preserve"> - 25 шт., Шкаф телекоммуникационный настенный ЦМО ШРН-Э-6.650 - 1 шт., , Коммутатор </w:t>
            </w:r>
            <w:proofErr w:type="spellStart"/>
            <w:r w:rsidRPr="00E66B32">
              <w:rPr>
                <w:sz w:val="22"/>
                <w:szCs w:val="22"/>
                <w:lang w:val="en-US"/>
              </w:rPr>
              <w:t>ProCurve</w:t>
            </w:r>
            <w:proofErr w:type="spellEnd"/>
            <w:r w:rsidRPr="00E66B32">
              <w:rPr>
                <w:sz w:val="22"/>
                <w:szCs w:val="22"/>
              </w:rPr>
              <w:t xml:space="preserve"> </w:t>
            </w:r>
            <w:r w:rsidRPr="00E66B32">
              <w:rPr>
                <w:sz w:val="22"/>
                <w:szCs w:val="22"/>
                <w:lang w:val="en-US"/>
              </w:rPr>
              <w:t>Switch</w:t>
            </w:r>
            <w:r w:rsidRPr="00E66B32">
              <w:rPr>
                <w:sz w:val="22"/>
                <w:szCs w:val="22"/>
              </w:rPr>
              <w:t xml:space="preserve"> 2626 - 1 шт., Мультимедийный проектор </w:t>
            </w:r>
            <w:proofErr w:type="spellStart"/>
            <w:r w:rsidRPr="00E66B32">
              <w:rPr>
                <w:sz w:val="22"/>
                <w:szCs w:val="22"/>
                <w:lang w:val="en-US"/>
              </w:rPr>
              <w:t>Optoma</w:t>
            </w:r>
            <w:proofErr w:type="spellEnd"/>
            <w:r w:rsidRPr="00E66B32">
              <w:rPr>
                <w:sz w:val="22"/>
                <w:szCs w:val="22"/>
              </w:rPr>
              <w:t xml:space="preserve"> </w:t>
            </w:r>
            <w:r w:rsidRPr="00E66B32">
              <w:rPr>
                <w:sz w:val="22"/>
                <w:szCs w:val="22"/>
                <w:lang w:val="en-US"/>
              </w:rPr>
              <w:t>x</w:t>
            </w:r>
            <w:r w:rsidRPr="00E66B32">
              <w:rPr>
                <w:sz w:val="22"/>
                <w:szCs w:val="22"/>
              </w:rPr>
              <w:t xml:space="preserve"> 400 - 1 шт., Экран </w:t>
            </w:r>
            <w:proofErr w:type="spellStart"/>
            <w:r w:rsidRPr="00E66B32">
              <w:rPr>
                <w:sz w:val="22"/>
                <w:szCs w:val="22"/>
              </w:rPr>
              <w:t>подпружинен.ручной</w:t>
            </w:r>
            <w:proofErr w:type="spellEnd"/>
            <w:r w:rsidRPr="00E66B32">
              <w:rPr>
                <w:sz w:val="22"/>
                <w:szCs w:val="22"/>
              </w:rPr>
              <w:t xml:space="preserve"> </w:t>
            </w:r>
            <w:r w:rsidRPr="00E66B32">
              <w:rPr>
                <w:sz w:val="22"/>
                <w:szCs w:val="22"/>
                <w:lang w:val="en-US"/>
              </w:rPr>
              <w:t>MW</w:t>
            </w:r>
            <w:r w:rsidRPr="00E66B32">
              <w:rPr>
                <w:sz w:val="22"/>
                <w:szCs w:val="22"/>
              </w:rPr>
              <w:t xml:space="preserve"> </w:t>
            </w:r>
            <w:proofErr w:type="spellStart"/>
            <w:r w:rsidRPr="00E66B32">
              <w:rPr>
                <w:sz w:val="22"/>
                <w:szCs w:val="22"/>
                <w:lang w:val="en-US"/>
              </w:rPr>
              <w:t>Cinerollo</w:t>
            </w:r>
            <w:proofErr w:type="spellEnd"/>
            <w:r w:rsidRPr="00E66B32">
              <w:rPr>
                <w:sz w:val="22"/>
                <w:szCs w:val="22"/>
              </w:rPr>
              <w:t xml:space="preserve"> 200х200см (</w:t>
            </w:r>
            <w:r w:rsidRPr="00E66B32">
              <w:rPr>
                <w:sz w:val="22"/>
                <w:szCs w:val="22"/>
                <w:lang w:val="en-US"/>
              </w:rPr>
              <w:t>S</w:t>
            </w:r>
            <w:r w:rsidRPr="00E66B32">
              <w:rPr>
                <w:sz w:val="22"/>
                <w:szCs w:val="22"/>
              </w:rPr>
              <w:t>/</w:t>
            </w:r>
            <w:r w:rsidRPr="00E66B32">
              <w:rPr>
                <w:sz w:val="22"/>
                <w:szCs w:val="22"/>
                <w:lang w:val="en-US"/>
              </w:rPr>
              <w:t>N</w:t>
            </w:r>
            <w:r w:rsidRPr="00E66B32">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62F18E5" w14:textId="77777777" w:rsidR="002C735C" w:rsidRPr="00E66B32" w:rsidRDefault="00B43524" w:rsidP="002718E2">
            <w:pPr>
              <w:pStyle w:val="Style214"/>
              <w:ind w:firstLine="0"/>
              <w:rPr>
                <w:sz w:val="22"/>
                <w:szCs w:val="22"/>
              </w:rPr>
            </w:pPr>
            <w:r w:rsidRPr="00E66B32">
              <w:rPr>
                <w:sz w:val="22"/>
                <w:szCs w:val="22"/>
              </w:rPr>
              <w:t>191023, г. Санкт-Петербург, ул. Канал Грибоедова, 30/32, литер «А», «Б», «Р»</w:t>
            </w:r>
          </w:p>
        </w:tc>
      </w:tr>
      <w:tr w:rsidR="002C735C" w:rsidRPr="00E66B32" w14:paraId="1C3FDC45" w14:textId="77777777" w:rsidTr="008416EB">
        <w:tc>
          <w:tcPr>
            <w:tcW w:w="7797" w:type="dxa"/>
            <w:shd w:val="clear" w:color="auto" w:fill="auto"/>
          </w:tcPr>
          <w:p w14:paraId="67C80796" w14:textId="77777777" w:rsidR="002C735C" w:rsidRPr="00E66B32" w:rsidRDefault="00B43524" w:rsidP="002718E2">
            <w:pPr>
              <w:pStyle w:val="Style214"/>
              <w:ind w:firstLine="0"/>
              <w:rPr>
                <w:sz w:val="22"/>
                <w:szCs w:val="22"/>
              </w:rPr>
            </w:pPr>
            <w:r w:rsidRPr="00E66B32">
              <w:rPr>
                <w:sz w:val="22"/>
                <w:szCs w:val="22"/>
              </w:rPr>
              <w:t xml:space="preserve">Ауд. 2021 Лаборатория "Лабораторный </w:t>
            </w:r>
            <w:proofErr w:type="spellStart"/>
            <w:r w:rsidRPr="00E66B32">
              <w:rPr>
                <w:sz w:val="22"/>
                <w:szCs w:val="22"/>
              </w:rPr>
              <w:t>комплекс"Специализированная</w:t>
            </w:r>
            <w:proofErr w:type="spellEnd"/>
            <w:r w:rsidRPr="00E66B32">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E66B32">
              <w:rPr>
                <w:sz w:val="22"/>
                <w:szCs w:val="22"/>
                <w:lang w:val="en-US"/>
              </w:rPr>
              <w:t>i</w:t>
            </w:r>
            <w:proofErr w:type="spellEnd"/>
            <w:r w:rsidRPr="00E66B32">
              <w:rPr>
                <w:sz w:val="22"/>
                <w:szCs w:val="22"/>
              </w:rPr>
              <w:t>5-8400/8</w:t>
            </w:r>
            <w:r w:rsidRPr="00E66B32">
              <w:rPr>
                <w:sz w:val="22"/>
                <w:szCs w:val="22"/>
                <w:lang w:val="en-US"/>
              </w:rPr>
              <w:t>GB</w:t>
            </w:r>
            <w:r w:rsidRPr="00E66B32">
              <w:rPr>
                <w:sz w:val="22"/>
                <w:szCs w:val="22"/>
              </w:rPr>
              <w:t>/500</w:t>
            </w:r>
            <w:r w:rsidRPr="00E66B32">
              <w:rPr>
                <w:sz w:val="22"/>
                <w:szCs w:val="22"/>
                <w:lang w:val="en-US"/>
              </w:rPr>
              <w:t>GB</w:t>
            </w:r>
            <w:r w:rsidRPr="00E66B32">
              <w:rPr>
                <w:sz w:val="22"/>
                <w:szCs w:val="22"/>
              </w:rPr>
              <w:t>_</w:t>
            </w:r>
            <w:r w:rsidRPr="00E66B32">
              <w:rPr>
                <w:sz w:val="22"/>
                <w:szCs w:val="22"/>
                <w:lang w:val="en-US"/>
              </w:rPr>
              <w:t>SSD</w:t>
            </w:r>
            <w:r w:rsidRPr="00E66B32">
              <w:rPr>
                <w:sz w:val="22"/>
                <w:szCs w:val="22"/>
              </w:rPr>
              <w:t>/</w:t>
            </w:r>
            <w:proofErr w:type="spellStart"/>
            <w:r w:rsidRPr="00E66B32">
              <w:rPr>
                <w:sz w:val="22"/>
                <w:szCs w:val="22"/>
                <w:lang w:val="en-US"/>
              </w:rPr>
              <w:t>Viewsonic</w:t>
            </w:r>
            <w:proofErr w:type="spellEnd"/>
            <w:r w:rsidRPr="00E66B32">
              <w:rPr>
                <w:sz w:val="22"/>
                <w:szCs w:val="22"/>
              </w:rPr>
              <w:t xml:space="preserve"> </w:t>
            </w:r>
            <w:r w:rsidRPr="00E66B32">
              <w:rPr>
                <w:sz w:val="22"/>
                <w:szCs w:val="22"/>
                <w:lang w:val="en-US"/>
              </w:rPr>
              <w:t>VA</w:t>
            </w:r>
            <w:r w:rsidRPr="00E66B32">
              <w:rPr>
                <w:sz w:val="22"/>
                <w:szCs w:val="22"/>
              </w:rPr>
              <w:t>2410-</w:t>
            </w:r>
            <w:proofErr w:type="spellStart"/>
            <w:r w:rsidRPr="00E66B32">
              <w:rPr>
                <w:sz w:val="22"/>
                <w:szCs w:val="22"/>
                <w:lang w:val="en-US"/>
              </w:rPr>
              <w:t>mh</w:t>
            </w:r>
            <w:proofErr w:type="spellEnd"/>
            <w:r w:rsidRPr="00E66B32">
              <w:rPr>
                <w:sz w:val="22"/>
                <w:szCs w:val="22"/>
              </w:rPr>
              <w:t xml:space="preserve"> - 23 шт., Установка демонстрационных учебных фильмов - 1 шт., Компьютер в комплектации системный блок </w:t>
            </w:r>
            <w:r w:rsidRPr="00E66B32">
              <w:rPr>
                <w:sz w:val="22"/>
                <w:szCs w:val="22"/>
                <w:lang w:val="en-US"/>
              </w:rPr>
              <w:t>Intel</w:t>
            </w:r>
            <w:r w:rsidRPr="00E66B32">
              <w:rPr>
                <w:sz w:val="22"/>
                <w:szCs w:val="22"/>
              </w:rPr>
              <w:t xml:space="preserve"> </w:t>
            </w:r>
            <w:proofErr w:type="spellStart"/>
            <w:r w:rsidRPr="00E66B32">
              <w:rPr>
                <w:sz w:val="22"/>
                <w:szCs w:val="22"/>
                <w:lang w:val="en-US"/>
              </w:rPr>
              <w:t>pentium</w:t>
            </w:r>
            <w:proofErr w:type="spellEnd"/>
            <w:r w:rsidRPr="00E66B32">
              <w:rPr>
                <w:sz w:val="22"/>
                <w:szCs w:val="22"/>
              </w:rPr>
              <w:t xml:space="preserve"> </w:t>
            </w:r>
            <w:r w:rsidRPr="00E66B32">
              <w:rPr>
                <w:sz w:val="22"/>
                <w:szCs w:val="22"/>
                <w:lang w:val="en-US"/>
              </w:rPr>
              <w:t>x</w:t>
            </w:r>
            <w:r w:rsidRPr="00E66B32">
              <w:rPr>
                <w:sz w:val="22"/>
                <w:szCs w:val="22"/>
              </w:rPr>
              <w:t xml:space="preserve">2 </w:t>
            </w:r>
            <w:r w:rsidRPr="00E66B32">
              <w:rPr>
                <w:sz w:val="22"/>
                <w:szCs w:val="22"/>
                <w:lang w:val="en-US"/>
              </w:rPr>
              <w:t>g</w:t>
            </w:r>
            <w:r w:rsidRPr="00E66B32">
              <w:rPr>
                <w:sz w:val="22"/>
                <w:szCs w:val="22"/>
              </w:rPr>
              <w:t xml:space="preserve">3250 </w:t>
            </w:r>
            <w:proofErr w:type="spellStart"/>
            <w:r w:rsidRPr="00E66B32">
              <w:rPr>
                <w:sz w:val="22"/>
                <w:szCs w:val="22"/>
              </w:rPr>
              <w:t>клавиатура+мышь</w:t>
            </w:r>
            <w:proofErr w:type="spellEnd"/>
            <w:r w:rsidRPr="00E66B32">
              <w:rPr>
                <w:sz w:val="22"/>
                <w:szCs w:val="22"/>
              </w:rPr>
              <w:t xml:space="preserve"> </w:t>
            </w:r>
            <w:r w:rsidRPr="00E66B32">
              <w:rPr>
                <w:sz w:val="22"/>
                <w:szCs w:val="22"/>
                <w:lang w:val="en-US"/>
              </w:rPr>
              <w:t>L</w:t>
            </w:r>
            <w:r w:rsidRPr="00E66B32">
              <w:rPr>
                <w:sz w:val="22"/>
                <w:szCs w:val="22"/>
              </w:rPr>
              <w:t xml:space="preserve"> (жесткий диск500</w:t>
            </w:r>
            <w:proofErr w:type="spellStart"/>
            <w:r w:rsidRPr="00E66B32">
              <w:rPr>
                <w:sz w:val="22"/>
                <w:szCs w:val="22"/>
                <w:lang w:val="en-US"/>
              </w:rPr>
              <w:t>gb</w:t>
            </w:r>
            <w:proofErr w:type="spellEnd"/>
            <w:r w:rsidRPr="00E66B32">
              <w:rPr>
                <w:sz w:val="22"/>
                <w:szCs w:val="22"/>
              </w:rPr>
              <w:t xml:space="preserve">,монитор </w:t>
            </w:r>
            <w:proofErr w:type="spellStart"/>
            <w:r w:rsidRPr="00E66B32">
              <w:rPr>
                <w:sz w:val="22"/>
                <w:szCs w:val="22"/>
                <w:lang w:val="en-US"/>
              </w:rPr>
              <w:t>philips</w:t>
            </w:r>
            <w:proofErr w:type="spellEnd"/>
            <w:r w:rsidRPr="00E66B32">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FD7FE33" w14:textId="77777777" w:rsidR="002C735C" w:rsidRPr="00E66B32" w:rsidRDefault="00B43524" w:rsidP="002718E2">
            <w:pPr>
              <w:pStyle w:val="Style214"/>
              <w:ind w:firstLine="0"/>
              <w:rPr>
                <w:sz w:val="22"/>
                <w:szCs w:val="22"/>
              </w:rPr>
            </w:pPr>
            <w:r w:rsidRPr="00E66B32">
              <w:rPr>
                <w:sz w:val="22"/>
                <w:szCs w:val="22"/>
              </w:rPr>
              <w:t>191023, г. Санкт-Петербург, ул. Канал Грибоедова, 30/32, литер «А», «Б», «Р»</w:t>
            </w:r>
          </w:p>
        </w:tc>
      </w:tr>
      <w:tr w:rsidR="002C735C" w:rsidRPr="00E66B32" w14:paraId="6EF445E6" w14:textId="77777777" w:rsidTr="008416EB">
        <w:tc>
          <w:tcPr>
            <w:tcW w:w="7797" w:type="dxa"/>
            <w:shd w:val="clear" w:color="auto" w:fill="auto"/>
          </w:tcPr>
          <w:p w14:paraId="58F212B7" w14:textId="77777777" w:rsidR="002C735C" w:rsidRPr="00E66B32" w:rsidRDefault="00B43524" w:rsidP="002718E2">
            <w:pPr>
              <w:pStyle w:val="Style214"/>
              <w:ind w:firstLine="0"/>
              <w:rPr>
                <w:sz w:val="22"/>
                <w:szCs w:val="22"/>
              </w:rPr>
            </w:pPr>
            <w:r w:rsidRPr="00E66B32">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E66B32">
              <w:rPr>
                <w:sz w:val="22"/>
                <w:szCs w:val="22"/>
              </w:rPr>
              <w:t>комплексом.Специализированная</w:t>
            </w:r>
            <w:proofErr w:type="spellEnd"/>
            <w:r w:rsidRPr="00E66B32">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E66B32">
              <w:rPr>
                <w:sz w:val="22"/>
                <w:szCs w:val="22"/>
                <w:lang w:val="en-US"/>
              </w:rPr>
              <w:t>pentium</w:t>
            </w:r>
            <w:proofErr w:type="spellEnd"/>
            <w:r w:rsidRPr="00E66B32">
              <w:rPr>
                <w:sz w:val="22"/>
                <w:szCs w:val="22"/>
              </w:rPr>
              <w:t xml:space="preserve"> </w:t>
            </w:r>
            <w:r w:rsidRPr="00E66B32">
              <w:rPr>
                <w:sz w:val="22"/>
                <w:szCs w:val="22"/>
                <w:lang w:val="en-US"/>
              </w:rPr>
              <w:t>x</w:t>
            </w:r>
            <w:r w:rsidRPr="00E66B32">
              <w:rPr>
                <w:sz w:val="22"/>
                <w:szCs w:val="22"/>
              </w:rPr>
              <w:t xml:space="preserve">2 </w:t>
            </w:r>
            <w:r w:rsidRPr="00E66B32">
              <w:rPr>
                <w:sz w:val="22"/>
                <w:szCs w:val="22"/>
                <w:lang w:val="en-US"/>
              </w:rPr>
              <w:t>g</w:t>
            </w:r>
            <w:r w:rsidRPr="00E66B32">
              <w:rPr>
                <w:sz w:val="22"/>
                <w:szCs w:val="22"/>
              </w:rPr>
              <w:t>3250 /8</w:t>
            </w:r>
            <w:r w:rsidRPr="00E66B32">
              <w:rPr>
                <w:sz w:val="22"/>
                <w:szCs w:val="22"/>
                <w:lang w:val="en-US"/>
              </w:rPr>
              <w:t>Gb</w:t>
            </w:r>
            <w:r w:rsidRPr="00E66B32">
              <w:rPr>
                <w:sz w:val="22"/>
                <w:szCs w:val="22"/>
              </w:rPr>
              <w:t>/500</w:t>
            </w:r>
            <w:proofErr w:type="spellStart"/>
            <w:r w:rsidRPr="00E66B32">
              <w:rPr>
                <w:sz w:val="22"/>
                <w:szCs w:val="22"/>
                <w:lang w:val="en-US"/>
              </w:rPr>
              <w:t>gb</w:t>
            </w:r>
            <w:proofErr w:type="spellEnd"/>
            <w:r w:rsidRPr="00E66B32">
              <w:rPr>
                <w:sz w:val="22"/>
                <w:szCs w:val="22"/>
              </w:rPr>
              <w:t xml:space="preserve">/ </w:t>
            </w:r>
            <w:proofErr w:type="spellStart"/>
            <w:r w:rsidRPr="00E66B32">
              <w:rPr>
                <w:sz w:val="22"/>
                <w:szCs w:val="22"/>
                <w:lang w:val="en-US"/>
              </w:rPr>
              <w:t>philips</w:t>
            </w:r>
            <w:proofErr w:type="spellEnd"/>
            <w:r w:rsidRPr="00E66B32">
              <w:rPr>
                <w:sz w:val="22"/>
                <w:szCs w:val="22"/>
              </w:rPr>
              <w:t xml:space="preserve"> 21.5') - 1 шт., Компьютер </w:t>
            </w:r>
            <w:r w:rsidRPr="00E66B32">
              <w:rPr>
                <w:sz w:val="22"/>
                <w:szCs w:val="22"/>
                <w:lang w:val="en-US"/>
              </w:rPr>
              <w:t>Intel</w:t>
            </w:r>
            <w:r w:rsidRPr="00E66B32">
              <w:rPr>
                <w:sz w:val="22"/>
                <w:szCs w:val="22"/>
              </w:rPr>
              <w:t xml:space="preserve"> </w:t>
            </w:r>
            <w:r w:rsidRPr="00E66B32">
              <w:rPr>
                <w:sz w:val="22"/>
                <w:szCs w:val="22"/>
                <w:lang w:val="en-US"/>
              </w:rPr>
              <w:t>X</w:t>
            </w:r>
            <w:r w:rsidRPr="00E66B32">
              <w:rPr>
                <w:sz w:val="22"/>
                <w:szCs w:val="22"/>
              </w:rPr>
              <w:t xml:space="preserve">2 </w:t>
            </w:r>
            <w:r w:rsidRPr="00E66B32">
              <w:rPr>
                <w:sz w:val="22"/>
                <w:szCs w:val="22"/>
                <w:lang w:val="en-US"/>
              </w:rPr>
              <w:t>G</w:t>
            </w:r>
            <w:r w:rsidRPr="00E66B32">
              <w:rPr>
                <w:sz w:val="22"/>
                <w:szCs w:val="22"/>
              </w:rPr>
              <w:t xml:space="preserve">3420/8 </w:t>
            </w:r>
            <w:r w:rsidRPr="00E66B32">
              <w:rPr>
                <w:sz w:val="22"/>
                <w:szCs w:val="22"/>
                <w:lang w:val="en-US"/>
              </w:rPr>
              <w:t>Gb</w:t>
            </w:r>
            <w:r w:rsidRPr="00E66B32">
              <w:rPr>
                <w:sz w:val="22"/>
                <w:szCs w:val="22"/>
              </w:rPr>
              <w:t xml:space="preserve">/500 </w:t>
            </w:r>
            <w:r w:rsidRPr="00E66B32">
              <w:rPr>
                <w:sz w:val="22"/>
                <w:szCs w:val="22"/>
                <w:lang w:val="en-US"/>
              </w:rPr>
              <w:t>HDD</w:t>
            </w:r>
            <w:r w:rsidRPr="00E66B32">
              <w:rPr>
                <w:sz w:val="22"/>
                <w:szCs w:val="22"/>
              </w:rPr>
              <w:t>/</w:t>
            </w:r>
            <w:r w:rsidRPr="00E66B32">
              <w:rPr>
                <w:sz w:val="22"/>
                <w:szCs w:val="22"/>
                <w:lang w:val="en-US"/>
              </w:rPr>
              <w:t>PHILIPS</w:t>
            </w:r>
            <w:r w:rsidRPr="00E66B32">
              <w:rPr>
                <w:sz w:val="22"/>
                <w:szCs w:val="22"/>
              </w:rPr>
              <w:t xml:space="preserve"> 200</w:t>
            </w:r>
            <w:r w:rsidRPr="00E66B32">
              <w:rPr>
                <w:sz w:val="22"/>
                <w:szCs w:val="22"/>
                <w:lang w:val="en-US"/>
              </w:rPr>
              <w:t>V</w:t>
            </w:r>
            <w:r w:rsidRPr="00E66B32">
              <w:rPr>
                <w:sz w:val="22"/>
                <w:szCs w:val="22"/>
              </w:rPr>
              <w:t xml:space="preserve">4- 23 шт., Ноутбук </w:t>
            </w:r>
            <w:r w:rsidRPr="00E66B32">
              <w:rPr>
                <w:sz w:val="22"/>
                <w:szCs w:val="22"/>
                <w:lang w:val="en-US"/>
              </w:rPr>
              <w:t>HP</w:t>
            </w:r>
            <w:r w:rsidRPr="00E66B32">
              <w:rPr>
                <w:sz w:val="22"/>
                <w:szCs w:val="22"/>
              </w:rPr>
              <w:t xml:space="preserve"> 250 </w:t>
            </w:r>
            <w:r w:rsidRPr="00E66B32">
              <w:rPr>
                <w:sz w:val="22"/>
                <w:szCs w:val="22"/>
                <w:lang w:val="en-US"/>
              </w:rPr>
              <w:t>G</w:t>
            </w:r>
            <w:r w:rsidRPr="00E66B32">
              <w:rPr>
                <w:sz w:val="22"/>
                <w:szCs w:val="22"/>
              </w:rPr>
              <w:t>6 1</w:t>
            </w:r>
            <w:r w:rsidRPr="00E66B32">
              <w:rPr>
                <w:sz w:val="22"/>
                <w:szCs w:val="22"/>
                <w:lang w:val="en-US"/>
              </w:rPr>
              <w:t>WY</w:t>
            </w:r>
            <w:r w:rsidRPr="00E66B32">
              <w:rPr>
                <w:sz w:val="22"/>
                <w:szCs w:val="22"/>
              </w:rPr>
              <w:t>58</w:t>
            </w:r>
            <w:r w:rsidRPr="00E66B32">
              <w:rPr>
                <w:sz w:val="22"/>
                <w:szCs w:val="22"/>
                <w:lang w:val="en-US"/>
              </w:rPr>
              <w:t>EA</w:t>
            </w:r>
            <w:r w:rsidRPr="00E66B32">
              <w:rPr>
                <w:sz w:val="22"/>
                <w:szCs w:val="22"/>
              </w:rPr>
              <w:t xml:space="preserve"> -2 шт., Мультимедийный проектор </w:t>
            </w:r>
            <w:proofErr w:type="spellStart"/>
            <w:r w:rsidRPr="00E66B32">
              <w:rPr>
                <w:sz w:val="22"/>
                <w:szCs w:val="22"/>
                <w:lang w:val="en-US"/>
              </w:rPr>
              <w:t>Optoma</w:t>
            </w:r>
            <w:proofErr w:type="spellEnd"/>
            <w:r w:rsidRPr="00E66B32">
              <w:rPr>
                <w:sz w:val="22"/>
                <w:szCs w:val="22"/>
              </w:rPr>
              <w:t xml:space="preserve"> </w:t>
            </w:r>
            <w:r w:rsidRPr="00E66B32">
              <w:rPr>
                <w:sz w:val="22"/>
                <w:szCs w:val="22"/>
                <w:lang w:val="en-US"/>
              </w:rPr>
              <w:t>x</w:t>
            </w:r>
            <w:r w:rsidRPr="00E66B32">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9C4D38A" w14:textId="77777777" w:rsidR="002C735C" w:rsidRPr="00E66B32" w:rsidRDefault="00B43524" w:rsidP="002718E2">
            <w:pPr>
              <w:pStyle w:val="Style214"/>
              <w:ind w:firstLine="0"/>
              <w:rPr>
                <w:sz w:val="22"/>
                <w:szCs w:val="22"/>
              </w:rPr>
            </w:pPr>
            <w:r w:rsidRPr="00E66B32">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E66B32" w:rsidRDefault="009E6058" w:rsidP="00523021">
            <w:pPr>
              <w:pStyle w:val="Default"/>
              <w:spacing w:after="30"/>
              <w:jc w:val="both"/>
              <w:rPr>
                <w:sz w:val="23"/>
                <w:szCs w:val="23"/>
              </w:rPr>
            </w:pPr>
            <w:r w:rsidRPr="00E66B32">
              <w:rPr>
                <w:sz w:val="23"/>
                <w:szCs w:val="23"/>
              </w:rPr>
              <w:t>Общие функции и цели налогообложения в современной экономике</w:t>
            </w:r>
          </w:p>
        </w:tc>
      </w:tr>
      <w:tr w:rsidR="009E6058" w14:paraId="1A178C83" w14:textId="77777777" w:rsidTr="00F00293">
        <w:tc>
          <w:tcPr>
            <w:tcW w:w="562" w:type="dxa"/>
          </w:tcPr>
          <w:p w14:paraId="2C2A708F"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32CD5EB" w14:textId="77777777" w:rsidR="009E6058" w:rsidRPr="009E6058" w:rsidRDefault="009E6058" w:rsidP="00523021">
            <w:pPr>
              <w:pStyle w:val="Default"/>
              <w:spacing w:after="30"/>
              <w:jc w:val="both"/>
              <w:rPr>
                <w:sz w:val="23"/>
                <w:szCs w:val="23"/>
                <w:lang w:val="en-US"/>
              </w:rPr>
            </w:pPr>
            <w:r>
              <w:rPr>
                <w:sz w:val="23"/>
                <w:szCs w:val="23"/>
                <w:lang w:val="en-US"/>
              </w:rPr>
              <w:t>Основы налогового регулирования</w:t>
            </w:r>
          </w:p>
        </w:tc>
      </w:tr>
      <w:tr w:rsidR="009E6058" w14:paraId="368D719C" w14:textId="77777777" w:rsidTr="00F00293">
        <w:tc>
          <w:tcPr>
            <w:tcW w:w="562" w:type="dxa"/>
          </w:tcPr>
          <w:p w14:paraId="1476460C"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86A06A4" w14:textId="77777777" w:rsidR="009E6058" w:rsidRPr="009E6058" w:rsidRDefault="009E6058" w:rsidP="00523021">
            <w:pPr>
              <w:pStyle w:val="Default"/>
              <w:spacing w:after="30"/>
              <w:jc w:val="both"/>
              <w:rPr>
                <w:sz w:val="23"/>
                <w:szCs w:val="23"/>
                <w:lang w:val="en-US"/>
              </w:rPr>
            </w:pPr>
            <w:r>
              <w:rPr>
                <w:sz w:val="23"/>
                <w:szCs w:val="23"/>
                <w:lang w:val="en-US"/>
              </w:rPr>
              <w:t>Специальные налоговые режимы</w:t>
            </w:r>
          </w:p>
        </w:tc>
      </w:tr>
      <w:tr w:rsidR="009E6058" w14:paraId="75370B9E" w14:textId="77777777" w:rsidTr="00F00293">
        <w:tc>
          <w:tcPr>
            <w:tcW w:w="562" w:type="dxa"/>
          </w:tcPr>
          <w:p w14:paraId="6B4C31B4"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51BC3E5" w14:textId="77777777" w:rsidR="009E6058" w:rsidRPr="00E66B32" w:rsidRDefault="009E6058" w:rsidP="00523021">
            <w:pPr>
              <w:pStyle w:val="Default"/>
              <w:spacing w:after="30"/>
              <w:jc w:val="both"/>
              <w:rPr>
                <w:sz w:val="23"/>
                <w:szCs w:val="23"/>
              </w:rPr>
            </w:pPr>
            <w:r w:rsidRPr="00E66B32">
              <w:rPr>
                <w:sz w:val="23"/>
                <w:szCs w:val="23"/>
              </w:rPr>
              <w:t>Обязанности налогоплательщиков и / или налоговых агентов</w:t>
            </w:r>
          </w:p>
        </w:tc>
      </w:tr>
      <w:tr w:rsidR="009E6058" w14:paraId="4C9C5F74" w14:textId="77777777" w:rsidTr="00F00293">
        <w:tc>
          <w:tcPr>
            <w:tcW w:w="562" w:type="dxa"/>
          </w:tcPr>
          <w:p w14:paraId="5BC5AE0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9B1FF4F" w14:textId="77777777" w:rsidR="009E6058" w:rsidRPr="00E66B32" w:rsidRDefault="009E6058" w:rsidP="00523021">
            <w:pPr>
              <w:pStyle w:val="Default"/>
              <w:spacing w:after="30"/>
              <w:jc w:val="both"/>
              <w:rPr>
                <w:sz w:val="23"/>
                <w:szCs w:val="23"/>
              </w:rPr>
            </w:pPr>
            <w:r w:rsidRPr="00E66B32">
              <w:rPr>
                <w:sz w:val="23"/>
                <w:szCs w:val="23"/>
              </w:rPr>
              <w:t>Процедуры, связанные с проведением налоговых проверок, обращениями в вышестоящие органы и спорами</w:t>
            </w:r>
          </w:p>
        </w:tc>
      </w:tr>
      <w:tr w:rsidR="009E6058" w14:paraId="55A27D89" w14:textId="77777777" w:rsidTr="00F00293">
        <w:tc>
          <w:tcPr>
            <w:tcW w:w="562" w:type="dxa"/>
          </w:tcPr>
          <w:p w14:paraId="2606B23E"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9F0CAD7" w14:textId="77777777" w:rsidR="009E6058" w:rsidRPr="00E66B32" w:rsidRDefault="009E6058" w:rsidP="00523021">
            <w:pPr>
              <w:pStyle w:val="Default"/>
              <w:spacing w:after="30"/>
              <w:jc w:val="both"/>
              <w:rPr>
                <w:sz w:val="23"/>
                <w:szCs w:val="23"/>
              </w:rPr>
            </w:pPr>
            <w:r w:rsidRPr="00E66B32">
              <w:rPr>
                <w:sz w:val="23"/>
                <w:szCs w:val="23"/>
              </w:rPr>
              <w:t>Санкции за налоговые правонарушения, налоговые штрафы и пени за просроченные налоговые платежи</w:t>
            </w:r>
          </w:p>
        </w:tc>
      </w:tr>
      <w:tr w:rsidR="009E6058" w14:paraId="7B8CA947" w14:textId="77777777" w:rsidTr="00F00293">
        <w:tc>
          <w:tcPr>
            <w:tcW w:w="562" w:type="dxa"/>
          </w:tcPr>
          <w:p w14:paraId="55B6CC08"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0BE31E3" w14:textId="77777777" w:rsidR="009E6058" w:rsidRPr="00E66B32" w:rsidRDefault="009E6058" w:rsidP="00523021">
            <w:pPr>
              <w:pStyle w:val="Default"/>
              <w:spacing w:after="30"/>
              <w:jc w:val="both"/>
              <w:rPr>
                <w:sz w:val="23"/>
                <w:szCs w:val="23"/>
              </w:rPr>
            </w:pPr>
            <w:r w:rsidRPr="00E66B32">
              <w:rPr>
                <w:sz w:val="23"/>
                <w:szCs w:val="23"/>
              </w:rPr>
              <w:t>Налоговый контроль в форме налогового мониторинга</w:t>
            </w:r>
          </w:p>
        </w:tc>
      </w:tr>
      <w:tr w:rsidR="009E6058" w14:paraId="2601EE85" w14:textId="77777777" w:rsidTr="00F00293">
        <w:tc>
          <w:tcPr>
            <w:tcW w:w="562" w:type="dxa"/>
          </w:tcPr>
          <w:p w14:paraId="5E47048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5847824" w14:textId="77777777" w:rsidR="009E6058" w:rsidRPr="009E6058" w:rsidRDefault="009E6058" w:rsidP="00523021">
            <w:pPr>
              <w:pStyle w:val="Default"/>
              <w:spacing w:after="30"/>
              <w:jc w:val="both"/>
              <w:rPr>
                <w:sz w:val="23"/>
                <w:szCs w:val="23"/>
                <w:lang w:val="en-US"/>
              </w:rPr>
            </w:pPr>
            <w:r>
              <w:rPr>
                <w:sz w:val="23"/>
                <w:szCs w:val="23"/>
                <w:lang w:val="en-US"/>
              </w:rPr>
              <w:t>Доходы работников</w:t>
            </w:r>
          </w:p>
        </w:tc>
      </w:tr>
      <w:tr w:rsidR="009E6058" w14:paraId="3AB5B610" w14:textId="77777777" w:rsidTr="00F00293">
        <w:tc>
          <w:tcPr>
            <w:tcW w:w="562" w:type="dxa"/>
          </w:tcPr>
          <w:p w14:paraId="33283E4E"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9EB15F2" w14:textId="77777777" w:rsidR="009E6058" w:rsidRPr="009E6058" w:rsidRDefault="009E6058" w:rsidP="00523021">
            <w:pPr>
              <w:pStyle w:val="Default"/>
              <w:spacing w:after="30"/>
              <w:jc w:val="both"/>
              <w:rPr>
                <w:sz w:val="23"/>
                <w:szCs w:val="23"/>
                <w:lang w:val="en-US"/>
              </w:rPr>
            </w:pPr>
            <w:r>
              <w:rPr>
                <w:sz w:val="23"/>
                <w:szCs w:val="23"/>
                <w:lang w:val="en-US"/>
              </w:rPr>
              <w:t>Доходы, полученные индивидуальными предпринимателями</w:t>
            </w:r>
          </w:p>
        </w:tc>
      </w:tr>
      <w:tr w:rsidR="009E6058" w14:paraId="3F3F65D9" w14:textId="77777777" w:rsidTr="00F00293">
        <w:tc>
          <w:tcPr>
            <w:tcW w:w="562" w:type="dxa"/>
          </w:tcPr>
          <w:p w14:paraId="681652C9"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B72D418" w14:textId="77777777" w:rsidR="009E6058" w:rsidRPr="009E6058" w:rsidRDefault="009E6058" w:rsidP="00523021">
            <w:pPr>
              <w:pStyle w:val="Default"/>
              <w:spacing w:after="30"/>
              <w:jc w:val="both"/>
              <w:rPr>
                <w:sz w:val="23"/>
                <w:szCs w:val="23"/>
                <w:lang w:val="en-US"/>
              </w:rPr>
            </w:pPr>
            <w:r>
              <w:rPr>
                <w:sz w:val="23"/>
                <w:szCs w:val="23"/>
                <w:lang w:val="en-US"/>
              </w:rPr>
              <w:t>Дивиденды и прочие доходы</w:t>
            </w:r>
          </w:p>
        </w:tc>
      </w:tr>
      <w:tr w:rsidR="009E6058" w14:paraId="336D6754" w14:textId="77777777" w:rsidTr="00F00293">
        <w:tc>
          <w:tcPr>
            <w:tcW w:w="562" w:type="dxa"/>
          </w:tcPr>
          <w:p w14:paraId="7E331A75"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98AF889" w14:textId="77777777" w:rsidR="009E6058" w:rsidRPr="00E66B32" w:rsidRDefault="009E6058" w:rsidP="00523021">
            <w:pPr>
              <w:pStyle w:val="Default"/>
              <w:spacing w:after="30"/>
              <w:jc w:val="both"/>
              <w:rPr>
                <w:sz w:val="23"/>
                <w:szCs w:val="23"/>
              </w:rPr>
            </w:pPr>
            <w:r w:rsidRPr="00E66B32">
              <w:rPr>
                <w:sz w:val="23"/>
                <w:szCs w:val="23"/>
              </w:rPr>
              <w:t>Полный расчет налоговой базы и налоговых обязательств по НДФЛ</w:t>
            </w:r>
          </w:p>
        </w:tc>
      </w:tr>
      <w:tr w:rsidR="009E6058" w14:paraId="452A0A2C" w14:textId="77777777" w:rsidTr="00F00293">
        <w:tc>
          <w:tcPr>
            <w:tcW w:w="562" w:type="dxa"/>
          </w:tcPr>
          <w:p w14:paraId="0721C6E7"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5D8470A" w14:textId="77777777" w:rsidR="009E6058" w:rsidRPr="00E66B32" w:rsidRDefault="009E6058" w:rsidP="00523021">
            <w:pPr>
              <w:pStyle w:val="Default"/>
              <w:spacing w:after="30"/>
              <w:jc w:val="both"/>
              <w:rPr>
                <w:sz w:val="23"/>
                <w:szCs w:val="23"/>
              </w:rPr>
            </w:pPr>
            <w:r w:rsidRPr="00E66B32">
              <w:rPr>
                <w:sz w:val="23"/>
                <w:szCs w:val="23"/>
              </w:rPr>
              <w:t>Применение льгот и вычетов по налогу с целью минимизации обязательств по НДФЛ</w:t>
            </w:r>
          </w:p>
        </w:tc>
      </w:tr>
      <w:tr w:rsidR="009E6058" w14:paraId="529782F1" w14:textId="77777777" w:rsidTr="00F00293">
        <w:tc>
          <w:tcPr>
            <w:tcW w:w="562" w:type="dxa"/>
          </w:tcPr>
          <w:p w14:paraId="78D5150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1945542" w14:textId="77777777" w:rsidR="009E6058" w:rsidRPr="00E66B32" w:rsidRDefault="009E6058" w:rsidP="00523021">
            <w:pPr>
              <w:pStyle w:val="Default"/>
              <w:spacing w:after="30"/>
              <w:jc w:val="both"/>
              <w:rPr>
                <w:sz w:val="23"/>
                <w:szCs w:val="23"/>
              </w:rPr>
            </w:pPr>
            <w:r w:rsidRPr="00E66B32">
              <w:rPr>
                <w:sz w:val="23"/>
                <w:szCs w:val="23"/>
              </w:rPr>
              <w:t>Особенности бухгалтерского и налогового учета НДФЛ</w:t>
            </w:r>
          </w:p>
        </w:tc>
      </w:tr>
      <w:tr w:rsidR="009E6058" w14:paraId="4E951241" w14:textId="77777777" w:rsidTr="00F00293">
        <w:tc>
          <w:tcPr>
            <w:tcW w:w="562" w:type="dxa"/>
          </w:tcPr>
          <w:p w14:paraId="198739B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3BDACA4" w14:textId="77777777" w:rsidR="009E6058" w:rsidRPr="00E66B32" w:rsidRDefault="009E6058" w:rsidP="00523021">
            <w:pPr>
              <w:pStyle w:val="Default"/>
              <w:spacing w:after="30"/>
              <w:jc w:val="both"/>
              <w:rPr>
                <w:sz w:val="23"/>
                <w:szCs w:val="23"/>
              </w:rPr>
            </w:pPr>
            <w:r w:rsidRPr="00E66B32">
              <w:rPr>
                <w:sz w:val="23"/>
                <w:szCs w:val="23"/>
              </w:rPr>
              <w:t>Область применения налога на прибыль организаций</w:t>
            </w:r>
          </w:p>
        </w:tc>
      </w:tr>
      <w:tr w:rsidR="009E6058" w14:paraId="22192133" w14:textId="77777777" w:rsidTr="00F00293">
        <w:tc>
          <w:tcPr>
            <w:tcW w:w="562" w:type="dxa"/>
          </w:tcPr>
          <w:p w14:paraId="47EA190F"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AD03F4B" w14:textId="77777777" w:rsidR="009E6058" w:rsidRPr="00E66B32" w:rsidRDefault="009E6058" w:rsidP="00523021">
            <w:pPr>
              <w:pStyle w:val="Default"/>
              <w:spacing w:after="30"/>
              <w:jc w:val="both"/>
              <w:rPr>
                <w:sz w:val="23"/>
                <w:szCs w:val="23"/>
              </w:rPr>
            </w:pPr>
            <w:r w:rsidRPr="00E66B32">
              <w:rPr>
                <w:sz w:val="23"/>
                <w:szCs w:val="23"/>
              </w:rPr>
              <w:t>Налогооблагаемая база для расчета налога на прибыль организаций</w:t>
            </w:r>
          </w:p>
        </w:tc>
      </w:tr>
      <w:tr w:rsidR="009E6058" w14:paraId="540F41C3" w14:textId="77777777" w:rsidTr="00F00293">
        <w:tc>
          <w:tcPr>
            <w:tcW w:w="562" w:type="dxa"/>
          </w:tcPr>
          <w:p w14:paraId="391B6C3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C13F0F1" w14:textId="77777777" w:rsidR="009E6058" w:rsidRPr="00E66B32" w:rsidRDefault="009E6058" w:rsidP="00523021">
            <w:pPr>
              <w:pStyle w:val="Default"/>
              <w:spacing w:after="30"/>
              <w:jc w:val="both"/>
              <w:rPr>
                <w:sz w:val="23"/>
                <w:szCs w:val="23"/>
              </w:rPr>
            </w:pPr>
            <w:r w:rsidRPr="00E66B32">
              <w:rPr>
                <w:sz w:val="23"/>
                <w:szCs w:val="23"/>
              </w:rPr>
              <w:t>Расходы, уменьшающие налоговую базу, и налоговые вычеты в целях отсрочки и снижения налоговых обязательств по налогу на прибыль организаций</w:t>
            </w:r>
          </w:p>
        </w:tc>
      </w:tr>
      <w:tr w:rsidR="009E6058" w14:paraId="6FDFD1D1" w14:textId="77777777" w:rsidTr="00F00293">
        <w:tc>
          <w:tcPr>
            <w:tcW w:w="562" w:type="dxa"/>
          </w:tcPr>
          <w:p w14:paraId="685ACB8D"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E3FC7C5" w14:textId="77777777" w:rsidR="009E6058" w:rsidRPr="00E66B32" w:rsidRDefault="009E6058" w:rsidP="00523021">
            <w:pPr>
              <w:pStyle w:val="Default"/>
              <w:spacing w:after="30"/>
              <w:jc w:val="both"/>
              <w:rPr>
                <w:sz w:val="23"/>
                <w:szCs w:val="23"/>
              </w:rPr>
            </w:pPr>
            <w:r w:rsidRPr="00E66B32">
              <w:rPr>
                <w:sz w:val="23"/>
                <w:szCs w:val="23"/>
              </w:rPr>
              <w:t>Полный расчет налога на прибыль организаций</w:t>
            </w:r>
          </w:p>
        </w:tc>
      </w:tr>
      <w:tr w:rsidR="009E6058" w14:paraId="4B7AE41F" w14:textId="77777777" w:rsidTr="00F00293">
        <w:tc>
          <w:tcPr>
            <w:tcW w:w="562" w:type="dxa"/>
          </w:tcPr>
          <w:p w14:paraId="78812580"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D8892F8" w14:textId="77777777" w:rsidR="009E6058" w:rsidRPr="00E66B32" w:rsidRDefault="009E6058" w:rsidP="00523021">
            <w:pPr>
              <w:pStyle w:val="Default"/>
              <w:spacing w:after="30"/>
              <w:jc w:val="both"/>
              <w:rPr>
                <w:sz w:val="23"/>
                <w:szCs w:val="23"/>
              </w:rPr>
            </w:pPr>
            <w:r w:rsidRPr="00E66B32">
              <w:rPr>
                <w:sz w:val="23"/>
                <w:szCs w:val="23"/>
              </w:rPr>
              <w:t>Налоговый учет по налогу на прибыль организаций</w:t>
            </w:r>
          </w:p>
        </w:tc>
      </w:tr>
      <w:tr w:rsidR="009E6058" w14:paraId="721D681F" w14:textId="77777777" w:rsidTr="00F00293">
        <w:tc>
          <w:tcPr>
            <w:tcW w:w="562" w:type="dxa"/>
          </w:tcPr>
          <w:p w14:paraId="448E63A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592218A" w14:textId="77777777" w:rsidR="009E6058" w:rsidRPr="00E66B32" w:rsidRDefault="009E6058" w:rsidP="00523021">
            <w:pPr>
              <w:pStyle w:val="Default"/>
              <w:spacing w:after="30"/>
              <w:jc w:val="both"/>
              <w:rPr>
                <w:sz w:val="23"/>
                <w:szCs w:val="23"/>
              </w:rPr>
            </w:pPr>
            <w:r w:rsidRPr="00E66B32">
              <w:rPr>
                <w:sz w:val="23"/>
                <w:szCs w:val="23"/>
              </w:rPr>
              <w:t>Использование льгот и освобождений в целях отсрочки и минимизации налоговых обязательств по налогу на прибыль организаций</w:t>
            </w:r>
          </w:p>
        </w:tc>
      </w:tr>
      <w:tr w:rsidR="009E6058" w14:paraId="701C9E57" w14:textId="77777777" w:rsidTr="00F00293">
        <w:tc>
          <w:tcPr>
            <w:tcW w:w="562" w:type="dxa"/>
          </w:tcPr>
          <w:p w14:paraId="6D3067E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50F898B" w14:textId="77777777" w:rsidR="009E6058" w:rsidRPr="00E66B32" w:rsidRDefault="009E6058" w:rsidP="00523021">
            <w:pPr>
              <w:pStyle w:val="Default"/>
              <w:spacing w:after="30"/>
              <w:jc w:val="both"/>
              <w:rPr>
                <w:sz w:val="23"/>
                <w:szCs w:val="23"/>
              </w:rPr>
            </w:pPr>
            <w:r w:rsidRPr="00E66B32">
              <w:rPr>
                <w:sz w:val="23"/>
                <w:szCs w:val="23"/>
              </w:rPr>
              <w:t>Проблемы учета основных расходов, связанных с производством и реализацией</w:t>
            </w:r>
          </w:p>
        </w:tc>
      </w:tr>
      <w:tr w:rsidR="009E6058" w14:paraId="2C1DCA6E" w14:textId="77777777" w:rsidTr="00F00293">
        <w:tc>
          <w:tcPr>
            <w:tcW w:w="562" w:type="dxa"/>
          </w:tcPr>
          <w:p w14:paraId="14F371C2"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5A5FE695" w14:textId="77777777" w:rsidR="009E6058" w:rsidRPr="00E66B32" w:rsidRDefault="009E6058" w:rsidP="00523021">
            <w:pPr>
              <w:pStyle w:val="Default"/>
              <w:spacing w:after="30"/>
              <w:jc w:val="both"/>
              <w:rPr>
                <w:sz w:val="23"/>
                <w:szCs w:val="23"/>
              </w:rPr>
            </w:pPr>
            <w:r w:rsidRPr="00E66B32">
              <w:rPr>
                <w:sz w:val="23"/>
                <w:szCs w:val="23"/>
              </w:rPr>
              <w:t>21 Амортизируемое имущество в налоговом учете: сложные вопросы учета амортизации, амортизационной премии, инвестиционного вычета.</w:t>
            </w:r>
          </w:p>
        </w:tc>
      </w:tr>
      <w:tr w:rsidR="009E6058" w14:paraId="778C1E93" w14:textId="77777777" w:rsidTr="00F00293">
        <w:tc>
          <w:tcPr>
            <w:tcW w:w="562" w:type="dxa"/>
          </w:tcPr>
          <w:p w14:paraId="0DEBB1CF"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6110F7E" w14:textId="77777777" w:rsidR="009E6058" w:rsidRPr="00E66B32" w:rsidRDefault="009E6058" w:rsidP="00523021">
            <w:pPr>
              <w:pStyle w:val="Default"/>
              <w:spacing w:after="30"/>
              <w:jc w:val="both"/>
              <w:rPr>
                <w:sz w:val="23"/>
                <w:szCs w:val="23"/>
              </w:rPr>
            </w:pPr>
            <w:r w:rsidRPr="00E66B32">
              <w:rPr>
                <w:sz w:val="23"/>
                <w:szCs w:val="23"/>
              </w:rPr>
              <w:t>Сложные вопросы признания прочих расходов: арендных платежей, представительских расходов, расходов на рекламу и пр.</w:t>
            </w:r>
          </w:p>
        </w:tc>
      </w:tr>
      <w:tr w:rsidR="009E6058" w14:paraId="35F0C147" w14:textId="77777777" w:rsidTr="00F00293">
        <w:tc>
          <w:tcPr>
            <w:tcW w:w="562" w:type="dxa"/>
          </w:tcPr>
          <w:p w14:paraId="557DEA62"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A958A8A" w14:textId="77777777" w:rsidR="009E6058" w:rsidRPr="00E66B32" w:rsidRDefault="009E6058" w:rsidP="00523021">
            <w:pPr>
              <w:pStyle w:val="Default"/>
              <w:spacing w:after="30"/>
              <w:jc w:val="both"/>
              <w:rPr>
                <w:sz w:val="23"/>
                <w:szCs w:val="23"/>
              </w:rPr>
            </w:pPr>
            <w:r w:rsidRPr="00E66B32">
              <w:rPr>
                <w:sz w:val="23"/>
                <w:szCs w:val="23"/>
              </w:rPr>
              <w:t>Типичные ошибки при отражении расходов для налога на прибыль</w:t>
            </w:r>
          </w:p>
        </w:tc>
      </w:tr>
      <w:tr w:rsidR="009E6058" w14:paraId="2E9B8486" w14:textId="77777777" w:rsidTr="00F00293">
        <w:tc>
          <w:tcPr>
            <w:tcW w:w="562" w:type="dxa"/>
          </w:tcPr>
          <w:p w14:paraId="70337EE8"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02987A61" w14:textId="77777777" w:rsidR="009E6058" w:rsidRPr="00E66B32" w:rsidRDefault="009E6058" w:rsidP="00523021">
            <w:pPr>
              <w:pStyle w:val="Default"/>
              <w:spacing w:after="30"/>
              <w:jc w:val="both"/>
              <w:rPr>
                <w:sz w:val="23"/>
                <w:szCs w:val="23"/>
              </w:rPr>
            </w:pPr>
            <w:r w:rsidRPr="00E66B32">
              <w:rPr>
                <w:sz w:val="23"/>
                <w:szCs w:val="23"/>
              </w:rPr>
              <w:t>Особенности налогового учета внереализационных расходов.</w:t>
            </w:r>
          </w:p>
        </w:tc>
      </w:tr>
      <w:tr w:rsidR="009E6058" w14:paraId="3E72D9E5" w14:textId="77777777" w:rsidTr="00F00293">
        <w:tc>
          <w:tcPr>
            <w:tcW w:w="562" w:type="dxa"/>
          </w:tcPr>
          <w:p w14:paraId="1F37E5BF"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E758B6E" w14:textId="77777777" w:rsidR="009E6058" w:rsidRPr="00E66B32" w:rsidRDefault="009E6058" w:rsidP="00523021">
            <w:pPr>
              <w:pStyle w:val="Default"/>
              <w:spacing w:after="30"/>
              <w:jc w:val="both"/>
              <w:rPr>
                <w:sz w:val="23"/>
                <w:szCs w:val="23"/>
              </w:rPr>
            </w:pPr>
            <w:r w:rsidRPr="00E66B32">
              <w:rPr>
                <w:sz w:val="23"/>
                <w:szCs w:val="23"/>
              </w:rPr>
              <w:t>Область применения налога на добавленную стоимость (НДС)</w:t>
            </w:r>
          </w:p>
        </w:tc>
      </w:tr>
      <w:tr w:rsidR="009E6058" w14:paraId="25E7D965" w14:textId="77777777" w:rsidTr="00F00293">
        <w:tc>
          <w:tcPr>
            <w:tcW w:w="562" w:type="dxa"/>
          </w:tcPr>
          <w:p w14:paraId="571E0559"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5C01B66" w14:textId="77777777" w:rsidR="009E6058" w:rsidRPr="009E6058" w:rsidRDefault="009E6058" w:rsidP="00523021">
            <w:pPr>
              <w:pStyle w:val="Default"/>
              <w:spacing w:after="30"/>
              <w:jc w:val="both"/>
              <w:rPr>
                <w:sz w:val="23"/>
                <w:szCs w:val="23"/>
                <w:lang w:val="en-US"/>
              </w:rPr>
            </w:pPr>
            <w:r>
              <w:rPr>
                <w:sz w:val="23"/>
                <w:szCs w:val="23"/>
                <w:lang w:val="en-US"/>
              </w:rPr>
              <w:t>Расчет обязательств по НДС</w:t>
            </w:r>
          </w:p>
        </w:tc>
      </w:tr>
      <w:tr w:rsidR="009E6058" w14:paraId="2DF46AC5" w14:textId="77777777" w:rsidTr="00F00293">
        <w:tc>
          <w:tcPr>
            <w:tcW w:w="562" w:type="dxa"/>
          </w:tcPr>
          <w:p w14:paraId="4A8BBA27"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D71486D" w14:textId="77777777" w:rsidR="009E6058" w:rsidRPr="00E66B32" w:rsidRDefault="009E6058" w:rsidP="00523021">
            <w:pPr>
              <w:pStyle w:val="Default"/>
              <w:spacing w:after="30"/>
              <w:jc w:val="both"/>
              <w:rPr>
                <w:sz w:val="23"/>
                <w:szCs w:val="23"/>
              </w:rPr>
            </w:pPr>
            <w:r w:rsidRPr="00E66B32">
              <w:rPr>
                <w:sz w:val="23"/>
                <w:szCs w:val="23"/>
              </w:rPr>
              <w:t>Порядок уплаты налога и требования к предоставлению отчетности по НДС</w:t>
            </w:r>
          </w:p>
        </w:tc>
      </w:tr>
      <w:tr w:rsidR="009E6058" w14:paraId="32C1AEFE" w14:textId="77777777" w:rsidTr="00F00293">
        <w:tc>
          <w:tcPr>
            <w:tcW w:w="562" w:type="dxa"/>
          </w:tcPr>
          <w:p w14:paraId="14B0D412"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EC47B79" w14:textId="77777777" w:rsidR="009E6058" w:rsidRPr="009E6058" w:rsidRDefault="009E6058" w:rsidP="00523021">
            <w:pPr>
              <w:pStyle w:val="Default"/>
              <w:spacing w:after="30"/>
              <w:jc w:val="both"/>
              <w:rPr>
                <w:sz w:val="23"/>
                <w:szCs w:val="23"/>
                <w:lang w:val="en-US"/>
              </w:rPr>
            </w:pPr>
            <w:r w:rsidRPr="00E66B32">
              <w:rPr>
                <w:sz w:val="23"/>
                <w:szCs w:val="23"/>
              </w:rPr>
              <w:t xml:space="preserve">Бухгалтерский и налоговый учет НДС. Особенности формирования счетов-фактур, книги продаж и книги покупок. </w:t>
            </w:r>
            <w:proofErr w:type="spellStart"/>
            <w:r>
              <w:rPr>
                <w:sz w:val="23"/>
                <w:szCs w:val="23"/>
                <w:lang w:val="en-US"/>
              </w:rPr>
              <w:t>Учет</w:t>
            </w:r>
            <w:proofErr w:type="spellEnd"/>
            <w:r>
              <w:rPr>
                <w:sz w:val="23"/>
                <w:szCs w:val="23"/>
                <w:lang w:val="en-US"/>
              </w:rPr>
              <w:t xml:space="preserve"> </w:t>
            </w:r>
            <w:proofErr w:type="spellStart"/>
            <w:r>
              <w:rPr>
                <w:sz w:val="23"/>
                <w:szCs w:val="23"/>
                <w:lang w:val="en-US"/>
              </w:rPr>
              <w:t>возврата</w:t>
            </w:r>
            <w:proofErr w:type="spellEnd"/>
            <w:r>
              <w:rPr>
                <w:sz w:val="23"/>
                <w:szCs w:val="23"/>
                <w:lang w:val="en-US"/>
              </w:rPr>
              <w:t xml:space="preserve">, </w:t>
            </w:r>
            <w:proofErr w:type="spellStart"/>
            <w:r>
              <w:rPr>
                <w:sz w:val="23"/>
                <w:szCs w:val="23"/>
                <w:lang w:val="en-US"/>
              </w:rPr>
              <w:t>зачета</w:t>
            </w:r>
            <w:proofErr w:type="spellEnd"/>
            <w:r>
              <w:rPr>
                <w:sz w:val="23"/>
                <w:szCs w:val="23"/>
                <w:lang w:val="en-US"/>
              </w:rPr>
              <w:t xml:space="preserve"> НДС.</w:t>
            </w:r>
          </w:p>
        </w:tc>
      </w:tr>
      <w:tr w:rsidR="009E6058" w14:paraId="303A7CF1" w14:textId="77777777" w:rsidTr="00F00293">
        <w:tc>
          <w:tcPr>
            <w:tcW w:w="562" w:type="dxa"/>
          </w:tcPr>
          <w:p w14:paraId="4B631E8A"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4976CED" w14:textId="77777777" w:rsidR="009E6058" w:rsidRPr="00E66B32" w:rsidRDefault="009E6058" w:rsidP="00523021">
            <w:pPr>
              <w:pStyle w:val="Default"/>
              <w:spacing w:after="30"/>
              <w:jc w:val="both"/>
              <w:rPr>
                <w:sz w:val="23"/>
                <w:szCs w:val="23"/>
              </w:rPr>
            </w:pPr>
            <w:r w:rsidRPr="00E66B32">
              <w:rPr>
                <w:sz w:val="23"/>
                <w:szCs w:val="23"/>
              </w:rPr>
              <w:t>Проблемы учета налогового вычета по уплаченному авансу, при возврате товара.</w:t>
            </w:r>
          </w:p>
        </w:tc>
      </w:tr>
      <w:tr w:rsidR="009E6058" w14:paraId="34087ED1" w14:textId="77777777" w:rsidTr="00F00293">
        <w:tc>
          <w:tcPr>
            <w:tcW w:w="562" w:type="dxa"/>
          </w:tcPr>
          <w:p w14:paraId="4ED7EFE8"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D1B86A0" w14:textId="77777777" w:rsidR="009E6058" w:rsidRPr="00E66B32" w:rsidRDefault="009E6058" w:rsidP="00523021">
            <w:pPr>
              <w:pStyle w:val="Default"/>
              <w:spacing w:after="30"/>
              <w:jc w:val="both"/>
              <w:rPr>
                <w:sz w:val="23"/>
                <w:szCs w:val="23"/>
              </w:rPr>
            </w:pPr>
            <w:r w:rsidRPr="00E66B32">
              <w:rPr>
                <w:sz w:val="23"/>
                <w:szCs w:val="23"/>
              </w:rPr>
              <w:t>Раздельный учет входного НДС при наличии необлагаемых операций.</w:t>
            </w:r>
          </w:p>
        </w:tc>
      </w:tr>
      <w:tr w:rsidR="009E6058" w14:paraId="27F094E9" w14:textId="77777777" w:rsidTr="00F00293">
        <w:tc>
          <w:tcPr>
            <w:tcW w:w="562" w:type="dxa"/>
          </w:tcPr>
          <w:p w14:paraId="44F5F7D6"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2B319367" w14:textId="77777777" w:rsidR="009E6058" w:rsidRPr="00E66B32" w:rsidRDefault="009E6058" w:rsidP="00523021">
            <w:pPr>
              <w:pStyle w:val="Default"/>
              <w:spacing w:after="30"/>
              <w:jc w:val="both"/>
              <w:rPr>
                <w:sz w:val="23"/>
                <w:szCs w:val="23"/>
              </w:rPr>
            </w:pPr>
            <w:r w:rsidRPr="00E66B32">
              <w:rPr>
                <w:sz w:val="23"/>
                <w:szCs w:val="23"/>
              </w:rPr>
              <w:t>Восстановление НДС. Особенности начисления и уплаты НДС налоговыми агентами.</w:t>
            </w:r>
          </w:p>
        </w:tc>
      </w:tr>
      <w:tr w:rsidR="009E6058" w14:paraId="522BE2E1" w14:textId="77777777" w:rsidTr="00F00293">
        <w:tc>
          <w:tcPr>
            <w:tcW w:w="562" w:type="dxa"/>
          </w:tcPr>
          <w:p w14:paraId="538D74DA"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74C8B099" w14:textId="77777777" w:rsidR="009E6058" w:rsidRPr="00E66B32" w:rsidRDefault="009E6058" w:rsidP="00523021">
            <w:pPr>
              <w:pStyle w:val="Default"/>
              <w:spacing w:after="30"/>
              <w:jc w:val="both"/>
              <w:rPr>
                <w:sz w:val="23"/>
                <w:szCs w:val="23"/>
              </w:rPr>
            </w:pPr>
            <w:r w:rsidRPr="00E66B32">
              <w:rPr>
                <w:sz w:val="23"/>
                <w:szCs w:val="23"/>
              </w:rPr>
              <w:t>Область применения страховых взносов во внебюджетные фонды</w:t>
            </w:r>
          </w:p>
        </w:tc>
      </w:tr>
      <w:tr w:rsidR="009E6058" w14:paraId="3D84505B" w14:textId="77777777" w:rsidTr="00F00293">
        <w:tc>
          <w:tcPr>
            <w:tcW w:w="562" w:type="dxa"/>
          </w:tcPr>
          <w:p w14:paraId="78ABB0F8"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6DB11520" w14:textId="77777777" w:rsidR="009E6058" w:rsidRPr="00E66B32" w:rsidRDefault="009E6058" w:rsidP="00523021">
            <w:pPr>
              <w:pStyle w:val="Default"/>
              <w:spacing w:after="30"/>
              <w:jc w:val="both"/>
              <w:rPr>
                <w:sz w:val="23"/>
                <w:szCs w:val="23"/>
              </w:rPr>
            </w:pPr>
            <w:r w:rsidRPr="00E66B32">
              <w:rPr>
                <w:sz w:val="23"/>
                <w:szCs w:val="23"/>
              </w:rPr>
              <w:t>Страховые взносы во внебюджетные фонды работодателя за работников предприятия</w:t>
            </w:r>
          </w:p>
        </w:tc>
      </w:tr>
      <w:tr w:rsidR="009E6058" w14:paraId="2A845895" w14:textId="77777777" w:rsidTr="00F00293">
        <w:tc>
          <w:tcPr>
            <w:tcW w:w="562" w:type="dxa"/>
          </w:tcPr>
          <w:p w14:paraId="180B83E9"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CD034C0" w14:textId="77777777" w:rsidR="009E6058" w:rsidRPr="00E66B32" w:rsidRDefault="009E6058" w:rsidP="00523021">
            <w:pPr>
              <w:pStyle w:val="Default"/>
              <w:spacing w:after="30"/>
              <w:jc w:val="both"/>
              <w:rPr>
                <w:sz w:val="23"/>
                <w:szCs w:val="23"/>
              </w:rPr>
            </w:pPr>
            <w:r w:rsidRPr="00E66B32">
              <w:rPr>
                <w:sz w:val="23"/>
                <w:szCs w:val="23"/>
              </w:rPr>
              <w:t>Страховые взносы во внебюджетные фонды индивидуальных предпринимателей, производящих выплаты физическим лицам</w:t>
            </w:r>
          </w:p>
        </w:tc>
      </w:tr>
      <w:tr w:rsidR="009E6058" w14:paraId="55EAF129" w14:textId="77777777" w:rsidTr="00F00293">
        <w:tc>
          <w:tcPr>
            <w:tcW w:w="562" w:type="dxa"/>
          </w:tcPr>
          <w:p w14:paraId="324713C3"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BCDEC30" w14:textId="77777777" w:rsidR="009E6058" w:rsidRPr="00E66B32" w:rsidRDefault="009E6058" w:rsidP="00523021">
            <w:pPr>
              <w:pStyle w:val="Default"/>
              <w:spacing w:after="30"/>
              <w:jc w:val="both"/>
              <w:rPr>
                <w:sz w:val="23"/>
                <w:szCs w:val="23"/>
              </w:rPr>
            </w:pPr>
            <w:r w:rsidRPr="00E66B32">
              <w:rPr>
                <w:sz w:val="23"/>
                <w:szCs w:val="23"/>
              </w:rPr>
              <w:t>Выплаты, не подлежащие обложению страховыми взносами.</w:t>
            </w:r>
          </w:p>
        </w:tc>
      </w:tr>
      <w:tr w:rsidR="009E6058" w14:paraId="13278D1E" w14:textId="77777777" w:rsidTr="00F00293">
        <w:tc>
          <w:tcPr>
            <w:tcW w:w="562" w:type="dxa"/>
          </w:tcPr>
          <w:p w14:paraId="31329853"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D0A673D" w14:textId="77777777" w:rsidR="009E6058" w:rsidRPr="00E66B32" w:rsidRDefault="009E6058" w:rsidP="00523021">
            <w:pPr>
              <w:pStyle w:val="Default"/>
              <w:spacing w:after="30"/>
              <w:jc w:val="both"/>
              <w:rPr>
                <w:sz w:val="23"/>
                <w:szCs w:val="23"/>
              </w:rPr>
            </w:pPr>
            <w:r w:rsidRPr="00E66B32">
              <w:rPr>
                <w:sz w:val="23"/>
                <w:szCs w:val="23"/>
              </w:rPr>
              <w:t>Порядок ведения налогового учета по страховым взносам и формирование отчетности.</w:t>
            </w:r>
          </w:p>
        </w:tc>
      </w:tr>
      <w:tr w:rsidR="009E6058" w14:paraId="2EEFB43A" w14:textId="77777777" w:rsidTr="00F00293">
        <w:tc>
          <w:tcPr>
            <w:tcW w:w="562" w:type="dxa"/>
          </w:tcPr>
          <w:p w14:paraId="6F5D7869"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6FE13D0B" w14:textId="77777777" w:rsidR="009E6058" w:rsidRPr="00E66B32" w:rsidRDefault="009E6058" w:rsidP="00523021">
            <w:pPr>
              <w:pStyle w:val="Default"/>
              <w:spacing w:after="30"/>
              <w:jc w:val="both"/>
              <w:rPr>
                <w:sz w:val="23"/>
                <w:szCs w:val="23"/>
              </w:rPr>
            </w:pPr>
            <w:r w:rsidRPr="00E66B32">
              <w:rPr>
                <w:sz w:val="23"/>
                <w:szCs w:val="23"/>
              </w:rPr>
              <w:t>Расчет обязательств по налогу на имущество организаций</w:t>
            </w:r>
          </w:p>
        </w:tc>
      </w:tr>
      <w:tr w:rsidR="009E6058" w14:paraId="10BAC07F" w14:textId="77777777" w:rsidTr="00F00293">
        <w:tc>
          <w:tcPr>
            <w:tcW w:w="562" w:type="dxa"/>
          </w:tcPr>
          <w:p w14:paraId="3CE1D7D5"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F21DA26" w14:textId="77777777" w:rsidR="009E6058" w:rsidRPr="00E66B32" w:rsidRDefault="009E6058" w:rsidP="00523021">
            <w:pPr>
              <w:pStyle w:val="Default"/>
              <w:spacing w:after="30"/>
              <w:jc w:val="both"/>
              <w:rPr>
                <w:sz w:val="23"/>
                <w:szCs w:val="23"/>
              </w:rPr>
            </w:pPr>
            <w:r w:rsidRPr="00E66B32">
              <w:rPr>
                <w:sz w:val="23"/>
                <w:szCs w:val="23"/>
              </w:rPr>
              <w:t>Порядок, сроки уплаты и сроки предоставления отчетности</w:t>
            </w:r>
          </w:p>
        </w:tc>
      </w:tr>
      <w:tr w:rsidR="009E6058" w14:paraId="164EBF88" w14:textId="77777777" w:rsidTr="00F00293">
        <w:tc>
          <w:tcPr>
            <w:tcW w:w="562" w:type="dxa"/>
          </w:tcPr>
          <w:p w14:paraId="67776FB2"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6C04FC44" w14:textId="77777777" w:rsidR="009E6058" w:rsidRPr="00E66B32" w:rsidRDefault="009E6058" w:rsidP="00523021">
            <w:pPr>
              <w:pStyle w:val="Default"/>
              <w:spacing w:after="30"/>
              <w:jc w:val="both"/>
              <w:rPr>
                <w:sz w:val="23"/>
                <w:szCs w:val="23"/>
              </w:rPr>
            </w:pPr>
            <w:r w:rsidRPr="00E66B32">
              <w:rPr>
                <w:sz w:val="23"/>
                <w:szCs w:val="23"/>
              </w:rPr>
              <w:t>Основные правила начисления и уплаты налога на имущество для российских и иностранных организаций.</w:t>
            </w:r>
          </w:p>
        </w:tc>
      </w:tr>
      <w:tr w:rsidR="009E6058" w14:paraId="2C7FF703" w14:textId="77777777" w:rsidTr="00F00293">
        <w:tc>
          <w:tcPr>
            <w:tcW w:w="562" w:type="dxa"/>
          </w:tcPr>
          <w:p w14:paraId="66167D93"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07DC60F3" w14:textId="77777777" w:rsidR="009E6058" w:rsidRPr="00E66B32" w:rsidRDefault="009E6058" w:rsidP="00523021">
            <w:pPr>
              <w:pStyle w:val="Default"/>
              <w:spacing w:after="30"/>
              <w:jc w:val="both"/>
              <w:rPr>
                <w:sz w:val="23"/>
                <w:szCs w:val="23"/>
              </w:rPr>
            </w:pPr>
            <w:r w:rsidRPr="00E66B32">
              <w:rPr>
                <w:sz w:val="23"/>
                <w:szCs w:val="23"/>
              </w:rPr>
              <w:t>Контроль соотношения показателей форм отчетности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66B32" w:rsidRDefault="00AD3A54" w:rsidP="00801458">
            <w:pPr>
              <w:pStyle w:val="Default"/>
              <w:spacing w:after="30"/>
              <w:jc w:val="both"/>
              <w:rPr>
                <w:sz w:val="23"/>
                <w:szCs w:val="23"/>
              </w:rPr>
            </w:pPr>
            <w:r w:rsidRPr="00E66B3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66B32" w14:paraId="5A1C9382" w14:textId="77777777" w:rsidTr="00801458">
        <w:tc>
          <w:tcPr>
            <w:tcW w:w="2336" w:type="dxa"/>
          </w:tcPr>
          <w:p w14:paraId="4C518DAB" w14:textId="77777777" w:rsidR="005D65A5" w:rsidRPr="00E66B32" w:rsidRDefault="005D65A5" w:rsidP="00801458">
            <w:pPr>
              <w:jc w:val="center"/>
              <w:rPr>
                <w:rFonts w:ascii="Times New Roman" w:hAnsi="Times New Roman" w:cs="Times New Roman"/>
                <w:b/>
              </w:rPr>
            </w:pPr>
            <w:r w:rsidRPr="00E66B32">
              <w:rPr>
                <w:rFonts w:ascii="Times New Roman" w:hAnsi="Times New Roman" w:cs="Times New Roman"/>
                <w:b/>
              </w:rPr>
              <w:t>Номер контрольной точки</w:t>
            </w:r>
          </w:p>
        </w:tc>
        <w:tc>
          <w:tcPr>
            <w:tcW w:w="2336" w:type="dxa"/>
          </w:tcPr>
          <w:p w14:paraId="6FB4C23E" w14:textId="77777777" w:rsidR="005D65A5" w:rsidRPr="00E66B32" w:rsidRDefault="005D65A5" w:rsidP="00801458">
            <w:pPr>
              <w:jc w:val="center"/>
              <w:rPr>
                <w:rFonts w:ascii="Times New Roman" w:hAnsi="Times New Roman" w:cs="Times New Roman"/>
                <w:b/>
              </w:rPr>
            </w:pPr>
            <w:r w:rsidRPr="00E66B32">
              <w:rPr>
                <w:rFonts w:ascii="Times New Roman" w:hAnsi="Times New Roman" w:cs="Times New Roman"/>
                <w:b/>
              </w:rPr>
              <w:t>Тип контрольной точки</w:t>
            </w:r>
          </w:p>
        </w:tc>
        <w:tc>
          <w:tcPr>
            <w:tcW w:w="2336" w:type="dxa"/>
          </w:tcPr>
          <w:p w14:paraId="048CBEA9" w14:textId="77777777" w:rsidR="005D65A5" w:rsidRPr="00E66B32" w:rsidRDefault="005D65A5" w:rsidP="00801458">
            <w:pPr>
              <w:jc w:val="center"/>
              <w:rPr>
                <w:rFonts w:ascii="Times New Roman" w:hAnsi="Times New Roman" w:cs="Times New Roman"/>
                <w:b/>
              </w:rPr>
            </w:pPr>
            <w:r w:rsidRPr="00E66B32">
              <w:rPr>
                <w:rFonts w:ascii="Times New Roman" w:hAnsi="Times New Roman" w:cs="Times New Roman"/>
                <w:b/>
              </w:rPr>
              <w:t>Способ проведения</w:t>
            </w:r>
          </w:p>
        </w:tc>
        <w:tc>
          <w:tcPr>
            <w:tcW w:w="2337" w:type="dxa"/>
          </w:tcPr>
          <w:p w14:paraId="267B0FDF" w14:textId="77777777" w:rsidR="005D65A5" w:rsidRPr="00E66B32" w:rsidRDefault="005D65A5" w:rsidP="00801458">
            <w:pPr>
              <w:jc w:val="center"/>
              <w:rPr>
                <w:rFonts w:ascii="Times New Roman" w:hAnsi="Times New Roman" w:cs="Times New Roman"/>
                <w:b/>
              </w:rPr>
            </w:pPr>
            <w:r w:rsidRPr="00E66B32">
              <w:rPr>
                <w:rFonts w:ascii="Times New Roman" w:hAnsi="Times New Roman" w:cs="Times New Roman"/>
                <w:b/>
              </w:rPr>
              <w:t>Номера тем</w:t>
            </w:r>
          </w:p>
        </w:tc>
      </w:tr>
      <w:tr w:rsidR="005D65A5" w:rsidRPr="00E66B32" w14:paraId="07658034" w14:textId="77777777" w:rsidTr="00801458">
        <w:tc>
          <w:tcPr>
            <w:tcW w:w="2336" w:type="dxa"/>
          </w:tcPr>
          <w:p w14:paraId="1553D698" w14:textId="78F29BFB" w:rsidR="005D65A5" w:rsidRPr="00E66B32" w:rsidRDefault="007478E0" w:rsidP="00801458">
            <w:pPr>
              <w:jc w:val="center"/>
              <w:rPr>
                <w:rFonts w:ascii="Times New Roman" w:hAnsi="Times New Roman" w:cs="Times New Roman"/>
              </w:rPr>
            </w:pPr>
            <w:r w:rsidRPr="00E66B32">
              <w:rPr>
                <w:rFonts w:ascii="Times New Roman" w:hAnsi="Times New Roman" w:cs="Times New Roman"/>
                <w:lang w:val="en-US"/>
              </w:rPr>
              <w:t>1</w:t>
            </w:r>
          </w:p>
        </w:tc>
        <w:tc>
          <w:tcPr>
            <w:tcW w:w="2336" w:type="dxa"/>
          </w:tcPr>
          <w:p w14:paraId="4C5C3C11" w14:textId="5E14221A" w:rsidR="005D65A5" w:rsidRPr="00E66B32" w:rsidRDefault="007478E0" w:rsidP="00801458">
            <w:pPr>
              <w:rPr>
                <w:rFonts w:ascii="Times New Roman" w:hAnsi="Times New Roman" w:cs="Times New Roman"/>
              </w:rPr>
            </w:pPr>
            <w:r w:rsidRPr="00E66B32">
              <w:rPr>
                <w:rFonts w:ascii="Times New Roman" w:hAnsi="Times New Roman" w:cs="Times New Roman"/>
                <w:lang w:val="en-US"/>
              </w:rPr>
              <w:t>Решение задач</w:t>
            </w:r>
          </w:p>
        </w:tc>
        <w:tc>
          <w:tcPr>
            <w:tcW w:w="2336" w:type="dxa"/>
          </w:tcPr>
          <w:p w14:paraId="09793085" w14:textId="37E3864C" w:rsidR="005D65A5" w:rsidRPr="00E66B32" w:rsidRDefault="007478E0" w:rsidP="00801458">
            <w:pPr>
              <w:rPr>
                <w:rFonts w:ascii="Times New Roman" w:hAnsi="Times New Roman" w:cs="Times New Roman"/>
              </w:rPr>
            </w:pPr>
            <w:r w:rsidRPr="00E66B3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66B32" w:rsidRDefault="007478E0" w:rsidP="00801458">
            <w:pPr>
              <w:rPr>
                <w:rFonts w:ascii="Times New Roman" w:hAnsi="Times New Roman" w:cs="Times New Roman"/>
              </w:rPr>
            </w:pPr>
            <w:r w:rsidRPr="00E66B32">
              <w:rPr>
                <w:rFonts w:ascii="Times New Roman" w:hAnsi="Times New Roman" w:cs="Times New Roman"/>
                <w:lang w:val="en-US"/>
              </w:rPr>
              <w:t>1-3</w:t>
            </w:r>
          </w:p>
        </w:tc>
      </w:tr>
      <w:tr w:rsidR="005D65A5" w:rsidRPr="00E66B32" w14:paraId="146E171B" w14:textId="77777777" w:rsidTr="00801458">
        <w:tc>
          <w:tcPr>
            <w:tcW w:w="2336" w:type="dxa"/>
          </w:tcPr>
          <w:p w14:paraId="4433F26D" w14:textId="77777777" w:rsidR="005D65A5" w:rsidRPr="00E66B32" w:rsidRDefault="007478E0" w:rsidP="00801458">
            <w:pPr>
              <w:jc w:val="center"/>
              <w:rPr>
                <w:rFonts w:ascii="Times New Roman" w:hAnsi="Times New Roman" w:cs="Times New Roman"/>
              </w:rPr>
            </w:pPr>
            <w:r w:rsidRPr="00E66B32">
              <w:rPr>
                <w:rFonts w:ascii="Times New Roman" w:hAnsi="Times New Roman" w:cs="Times New Roman"/>
                <w:lang w:val="en-US"/>
              </w:rPr>
              <w:t>2</w:t>
            </w:r>
          </w:p>
        </w:tc>
        <w:tc>
          <w:tcPr>
            <w:tcW w:w="2336" w:type="dxa"/>
          </w:tcPr>
          <w:p w14:paraId="17E80C41" w14:textId="77777777" w:rsidR="005D65A5" w:rsidRPr="00E66B32" w:rsidRDefault="007478E0" w:rsidP="00801458">
            <w:pPr>
              <w:rPr>
                <w:rFonts w:ascii="Times New Roman" w:hAnsi="Times New Roman" w:cs="Times New Roman"/>
              </w:rPr>
            </w:pPr>
            <w:r w:rsidRPr="00E66B32">
              <w:rPr>
                <w:rFonts w:ascii="Times New Roman" w:hAnsi="Times New Roman" w:cs="Times New Roman"/>
                <w:lang w:val="en-US"/>
              </w:rPr>
              <w:t>Тест</w:t>
            </w:r>
          </w:p>
        </w:tc>
        <w:tc>
          <w:tcPr>
            <w:tcW w:w="2336" w:type="dxa"/>
          </w:tcPr>
          <w:p w14:paraId="3C2AC61F" w14:textId="77777777" w:rsidR="005D65A5" w:rsidRPr="00E66B32" w:rsidRDefault="007478E0" w:rsidP="00801458">
            <w:pPr>
              <w:rPr>
                <w:rFonts w:ascii="Times New Roman" w:hAnsi="Times New Roman" w:cs="Times New Roman"/>
              </w:rPr>
            </w:pPr>
            <w:r w:rsidRPr="00E66B32">
              <w:rPr>
                <w:rFonts w:ascii="Times New Roman" w:hAnsi="Times New Roman" w:cs="Times New Roman"/>
              </w:rPr>
              <w:t>с помощью технических средств и информационных систем</w:t>
            </w:r>
          </w:p>
        </w:tc>
        <w:tc>
          <w:tcPr>
            <w:tcW w:w="2337" w:type="dxa"/>
          </w:tcPr>
          <w:p w14:paraId="4FFF690E" w14:textId="77777777" w:rsidR="005D65A5" w:rsidRPr="00E66B32" w:rsidRDefault="007478E0" w:rsidP="00801458">
            <w:pPr>
              <w:rPr>
                <w:rFonts w:ascii="Times New Roman" w:hAnsi="Times New Roman" w:cs="Times New Roman"/>
              </w:rPr>
            </w:pPr>
            <w:r w:rsidRPr="00E66B32">
              <w:rPr>
                <w:rFonts w:ascii="Times New Roman" w:hAnsi="Times New Roman" w:cs="Times New Roman"/>
                <w:lang w:val="en-US"/>
              </w:rPr>
              <w:t>4-6</w:t>
            </w:r>
          </w:p>
        </w:tc>
      </w:tr>
      <w:tr w:rsidR="005D65A5" w:rsidRPr="00E66B32" w14:paraId="748B4771" w14:textId="77777777" w:rsidTr="00801458">
        <w:tc>
          <w:tcPr>
            <w:tcW w:w="2336" w:type="dxa"/>
          </w:tcPr>
          <w:p w14:paraId="5E791231" w14:textId="77777777" w:rsidR="005D65A5" w:rsidRPr="00E66B32" w:rsidRDefault="007478E0" w:rsidP="00801458">
            <w:pPr>
              <w:jc w:val="center"/>
              <w:rPr>
                <w:rFonts w:ascii="Times New Roman" w:hAnsi="Times New Roman" w:cs="Times New Roman"/>
              </w:rPr>
            </w:pPr>
            <w:r w:rsidRPr="00E66B32">
              <w:rPr>
                <w:rFonts w:ascii="Times New Roman" w:hAnsi="Times New Roman" w:cs="Times New Roman"/>
                <w:lang w:val="en-US"/>
              </w:rPr>
              <w:t>3</w:t>
            </w:r>
          </w:p>
        </w:tc>
        <w:tc>
          <w:tcPr>
            <w:tcW w:w="2336" w:type="dxa"/>
          </w:tcPr>
          <w:p w14:paraId="65BBC228" w14:textId="77777777" w:rsidR="005D65A5" w:rsidRPr="00E66B32" w:rsidRDefault="007478E0" w:rsidP="00801458">
            <w:pPr>
              <w:rPr>
                <w:rFonts w:ascii="Times New Roman" w:hAnsi="Times New Roman" w:cs="Times New Roman"/>
              </w:rPr>
            </w:pPr>
            <w:r w:rsidRPr="00E66B32">
              <w:rPr>
                <w:rFonts w:ascii="Times New Roman" w:hAnsi="Times New Roman" w:cs="Times New Roman"/>
                <w:lang w:val="en-US"/>
              </w:rPr>
              <w:t>Текущий контроль</w:t>
            </w:r>
          </w:p>
        </w:tc>
        <w:tc>
          <w:tcPr>
            <w:tcW w:w="2336" w:type="dxa"/>
          </w:tcPr>
          <w:p w14:paraId="6F1468FF" w14:textId="77777777" w:rsidR="005D65A5" w:rsidRPr="00E66B32" w:rsidRDefault="007478E0" w:rsidP="00801458">
            <w:pPr>
              <w:rPr>
                <w:rFonts w:ascii="Times New Roman" w:hAnsi="Times New Roman" w:cs="Times New Roman"/>
              </w:rPr>
            </w:pPr>
            <w:r w:rsidRPr="00E66B32">
              <w:rPr>
                <w:rFonts w:ascii="Times New Roman" w:hAnsi="Times New Roman" w:cs="Times New Roman"/>
              </w:rPr>
              <w:t>с помощью технических средств и информационных систем</w:t>
            </w:r>
          </w:p>
        </w:tc>
        <w:tc>
          <w:tcPr>
            <w:tcW w:w="2337" w:type="dxa"/>
          </w:tcPr>
          <w:p w14:paraId="7D0CF120" w14:textId="77777777" w:rsidR="005D65A5" w:rsidRPr="00E66B32" w:rsidRDefault="007478E0" w:rsidP="00801458">
            <w:pPr>
              <w:rPr>
                <w:rFonts w:ascii="Times New Roman" w:hAnsi="Times New Roman" w:cs="Times New Roman"/>
              </w:rPr>
            </w:pPr>
            <w:r w:rsidRPr="00E66B32">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66B32" w14:paraId="7DDF5276" w14:textId="77777777" w:rsidTr="002E25B0">
        <w:tc>
          <w:tcPr>
            <w:tcW w:w="562" w:type="dxa"/>
          </w:tcPr>
          <w:p w14:paraId="71EA0483" w14:textId="77777777" w:rsidR="00E66B32" w:rsidRPr="009E6058" w:rsidRDefault="00E66B32" w:rsidP="002E25B0">
            <w:pPr>
              <w:pStyle w:val="Default"/>
              <w:spacing w:after="30"/>
              <w:jc w:val="both"/>
              <w:rPr>
                <w:sz w:val="23"/>
                <w:szCs w:val="23"/>
                <w:lang w:val="en-US"/>
              </w:rPr>
            </w:pPr>
          </w:p>
        </w:tc>
        <w:tc>
          <w:tcPr>
            <w:tcW w:w="8783" w:type="dxa"/>
          </w:tcPr>
          <w:p w14:paraId="39BC0A2E" w14:textId="77777777" w:rsidR="00E66B32" w:rsidRPr="00E66B32" w:rsidRDefault="00E66B32" w:rsidP="002E25B0">
            <w:pPr>
              <w:pStyle w:val="Default"/>
              <w:spacing w:after="30"/>
              <w:jc w:val="both"/>
              <w:rPr>
                <w:sz w:val="23"/>
                <w:szCs w:val="23"/>
              </w:rPr>
            </w:pPr>
            <w:r w:rsidRPr="00E66B32">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66B32" w14:paraId="0267C479" w14:textId="77777777" w:rsidTr="00801458">
        <w:tc>
          <w:tcPr>
            <w:tcW w:w="2500" w:type="pct"/>
          </w:tcPr>
          <w:p w14:paraId="37F699C9" w14:textId="77777777" w:rsidR="00B8237E" w:rsidRPr="00E66B32" w:rsidRDefault="00B8237E" w:rsidP="00801458">
            <w:pPr>
              <w:jc w:val="center"/>
              <w:rPr>
                <w:rFonts w:ascii="Times New Roman" w:hAnsi="Times New Roman" w:cs="Times New Roman"/>
                <w:b/>
              </w:rPr>
            </w:pPr>
            <w:r w:rsidRPr="00E66B32">
              <w:rPr>
                <w:rFonts w:ascii="Times New Roman" w:hAnsi="Times New Roman" w:cs="Times New Roman"/>
                <w:b/>
              </w:rPr>
              <w:t>Наименования самостоятельной работы</w:t>
            </w:r>
          </w:p>
        </w:tc>
        <w:tc>
          <w:tcPr>
            <w:tcW w:w="2500" w:type="pct"/>
          </w:tcPr>
          <w:p w14:paraId="0A769611" w14:textId="77777777" w:rsidR="00B8237E" w:rsidRPr="00E66B32" w:rsidRDefault="00B8237E" w:rsidP="00801458">
            <w:pPr>
              <w:jc w:val="center"/>
              <w:rPr>
                <w:rFonts w:ascii="Times New Roman" w:hAnsi="Times New Roman" w:cs="Times New Roman"/>
                <w:b/>
              </w:rPr>
            </w:pPr>
            <w:r w:rsidRPr="00E66B32">
              <w:rPr>
                <w:rFonts w:ascii="Times New Roman" w:hAnsi="Times New Roman" w:cs="Times New Roman"/>
                <w:b/>
              </w:rPr>
              <w:t>Номера тем</w:t>
            </w:r>
          </w:p>
        </w:tc>
      </w:tr>
      <w:tr w:rsidR="00B8237E" w:rsidRPr="00E66B32" w14:paraId="3F240151" w14:textId="77777777" w:rsidTr="00801458">
        <w:tc>
          <w:tcPr>
            <w:tcW w:w="2500" w:type="pct"/>
          </w:tcPr>
          <w:p w14:paraId="61E91592" w14:textId="61A0874C" w:rsidR="00B8237E" w:rsidRPr="00E66B32" w:rsidRDefault="00B8237E" w:rsidP="00801458">
            <w:pPr>
              <w:rPr>
                <w:rFonts w:ascii="Times New Roman" w:hAnsi="Times New Roman" w:cs="Times New Roman"/>
              </w:rPr>
            </w:pPr>
            <w:r w:rsidRPr="00E66B3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66B32" w:rsidRDefault="005C548A" w:rsidP="00801458">
            <w:pPr>
              <w:rPr>
                <w:rFonts w:ascii="Times New Roman" w:hAnsi="Times New Roman" w:cs="Times New Roman"/>
              </w:rPr>
            </w:pPr>
            <w:r w:rsidRPr="00E66B32">
              <w:rPr>
                <w:rFonts w:ascii="Times New Roman" w:hAnsi="Times New Roman" w:cs="Times New Roman"/>
                <w:lang w:val="en-US"/>
              </w:rPr>
              <w:t>1-6</w:t>
            </w:r>
          </w:p>
        </w:tc>
      </w:tr>
      <w:tr w:rsidR="00B8237E" w:rsidRPr="00E66B32" w14:paraId="12283277" w14:textId="77777777" w:rsidTr="00801458">
        <w:tc>
          <w:tcPr>
            <w:tcW w:w="2500" w:type="pct"/>
          </w:tcPr>
          <w:p w14:paraId="1E40ACC5" w14:textId="77777777" w:rsidR="00B8237E" w:rsidRPr="00E66B32" w:rsidRDefault="00B8237E" w:rsidP="00801458">
            <w:pPr>
              <w:rPr>
                <w:rFonts w:ascii="Times New Roman" w:hAnsi="Times New Roman" w:cs="Times New Roman"/>
                <w:lang w:val="en-US"/>
              </w:rPr>
            </w:pPr>
            <w:r w:rsidRPr="00E66B32">
              <w:rPr>
                <w:rFonts w:ascii="Times New Roman" w:hAnsi="Times New Roman" w:cs="Times New Roman"/>
                <w:lang w:val="en-US"/>
              </w:rPr>
              <w:t>Выполнение домашних заданий</w:t>
            </w:r>
          </w:p>
        </w:tc>
        <w:tc>
          <w:tcPr>
            <w:tcW w:w="2500" w:type="pct"/>
          </w:tcPr>
          <w:p w14:paraId="3230B8A4" w14:textId="77777777" w:rsidR="00B8237E" w:rsidRPr="00E66B32" w:rsidRDefault="005C548A" w:rsidP="00801458">
            <w:pPr>
              <w:rPr>
                <w:rFonts w:ascii="Times New Roman" w:hAnsi="Times New Roman" w:cs="Times New Roman"/>
              </w:rPr>
            </w:pPr>
            <w:r w:rsidRPr="00E66B32">
              <w:rPr>
                <w:rFonts w:ascii="Times New Roman" w:hAnsi="Times New Roman" w:cs="Times New Roman"/>
                <w:lang w:val="en-US"/>
              </w:rPr>
              <w:t>1-6</w:t>
            </w:r>
          </w:p>
        </w:tc>
      </w:tr>
      <w:tr w:rsidR="00B8237E" w:rsidRPr="00E66B32" w14:paraId="1FF7EB64" w14:textId="77777777" w:rsidTr="00801458">
        <w:tc>
          <w:tcPr>
            <w:tcW w:w="2500" w:type="pct"/>
          </w:tcPr>
          <w:p w14:paraId="2B24AC44" w14:textId="77777777" w:rsidR="00B8237E" w:rsidRPr="00E66B32" w:rsidRDefault="00B8237E" w:rsidP="00801458">
            <w:pPr>
              <w:rPr>
                <w:rFonts w:ascii="Times New Roman" w:hAnsi="Times New Roman" w:cs="Times New Roman"/>
              </w:rPr>
            </w:pPr>
            <w:r w:rsidRPr="00E66B3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8F1668C" w14:textId="77777777" w:rsidR="00B8237E" w:rsidRPr="00E66B32" w:rsidRDefault="005C548A" w:rsidP="00801458">
            <w:pPr>
              <w:rPr>
                <w:rFonts w:ascii="Times New Roman" w:hAnsi="Times New Roman" w:cs="Times New Roman"/>
              </w:rPr>
            </w:pPr>
            <w:r w:rsidRPr="00E66B32">
              <w:rPr>
                <w:rFonts w:ascii="Times New Roman" w:hAnsi="Times New Roman" w:cs="Times New Roman"/>
                <w:lang w:val="en-US"/>
              </w:rPr>
              <w:t>1-6</w:t>
            </w:r>
          </w:p>
        </w:tc>
      </w:tr>
      <w:tr w:rsidR="00B8237E" w:rsidRPr="00E66B32" w14:paraId="5B3DD89E" w14:textId="77777777" w:rsidTr="00801458">
        <w:tc>
          <w:tcPr>
            <w:tcW w:w="2500" w:type="pct"/>
          </w:tcPr>
          <w:p w14:paraId="050E2FB4" w14:textId="77777777" w:rsidR="00B8237E" w:rsidRPr="00E66B32" w:rsidRDefault="00B8237E" w:rsidP="00801458">
            <w:pPr>
              <w:rPr>
                <w:rFonts w:ascii="Times New Roman" w:hAnsi="Times New Roman" w:cs="Times New Roman"/>
                <w:lang w:val="en-US"/>
              </w:rPr>
            </w:pPr>
            <w:r w:rsidRPr="00E66B32">
              <w:rPr>
                <w:rFonts w:ascii="Times New Roman" w:hAnsi="Times New Roman" w:cs="Times New Roman"/>
                <w:lang w:val="en-US"/>
              </w:rPr>
              <w:t>Решение профессиональных задач</w:t>
            </w:r>
          </w:p>
        </w:tc>
        <w:tc>
          <w:tcPr>
            <w:tcW w:w="2500" w:type="pct"/>
          </w:tcPr>
          <w:p w14:paraId="0C48ADBD" w14:textId="77777777" w:rsidR="00B8237E" w:rsidRPr="00E66B32" w:rsidRDefault="005C548A" w:rsidP="00801458">
            <w:pPr>
              <w:rPr>
                <w:rFonts w:ascii="Times New Roman" w:hAnsi="Times New Roman" w:cs="Times New Roman"/>
              </w:rPr>
            </w:pPr>
            <w:r w:rsidRPr="00E66B32">
              <w:rPr>
                <w:rFonts w:ascii="Times New Roman" w:hAnsi="Times New Roman" w:cs="Times New Roman"/>
                <w:lang w:val="en-US"/>
              </w:rPr>
              <w:t>1-6</w:t>
            </w:r>
          </w:p>
        </w:tc>
      </w:tr>
      <w:tr w:rsidR="00B8237E" w:rsidRPr="00E66B32" w14:paraId="639FADCB" w14:textId="77777777" w:rsidTr="00801458">
        <w:tc>
          <w:tcPr>
            <w:tcW w:w="2500" w:type="pct"/>
          </w:tcPr>
          <w:p w14:paraId="6EABFEA3" w14:textId="77777777" w:rsidR="00B8237E" w:rsidRPr="00E66B32" w:rsidRDefault="00B8237E" w:rsidP="00801458">
            <w:pPr>
              <w:rPr>
                <w:rFonts w:ascii="Times New Roman" w:hAnsi="Times New Roman" w:cs="Times New Roman"/>
                <w:lang w:val="en-US"/>
              </w:rPr>
            </w:pPr>
            <w:r w:rsidRPr="00E66B32">
              <w:rPr>
                <w:rFonts w:ascii="Times New Roman" w:hAnsi="Times New Roman" w:cs="Times New Roman"/>
                <w:lang w:val="en-US"/>
              </w:rPr>
              <w:t>Подготовка сообщений, докладов</w:t>
            </w:r>
          </w:p>
        </w:tc>
        <w:tc>
          <w:tcPr>
            <w:tcW w:w="2500" w:type="pct"/>
          </w:tcPr>
          <w:p w14:paraId="575499DE" w14:textId="77777777" w:rsidR="00B8237E" w:rsidRPr="00E66B32" w:rsidRDefault="005C548A" w:rsidP="00801458">
            <w:pPr>
              <w:rPr>
                <w:rFonts w:ascii="Times New Roman" w:hAnsi="Times New Roman" w:cs="Times New Roman"/>
              </w:rPr>
            </w:pPr>
            <w:r w:rsidRPr="00E66B32">
              <w:rPr>
                <w:rFonts w:ascii="Times New Roman" w:hAnsi="Times New Roman" w:cs="Times New Roman"/>
                <w:lang w:val="en-US"/>
              </w:rPr>
              <w:t>1-6</w:t>
            </w:r>
          </w:p>
        </w:tc>
      </w:tr>
      <w:tr w:rsidR="00B8237E" w:rsidRPr="00E66B32" w14:paraId="5DE495B4" w14:textId="77777777" w:rsidTr="00801458">
        <w:tc>
          <w:tcPr>
            <w:tcW w:w="2500" w:type="pct"/>
          </w:tcPr>
          <w:p w14:paraId="7FDB1DE8" w14:textId="77777777" w:rsidR="00B8237E" w:rsidRPr="00E66B32" w:rsidRDefault="00B8237E" w:rsidP="00801458">
            <w:pPr>
              <w:rPr>
                <w:rFonts w:ascii="Times New Roman" w:hAnsi="Times New Roman" w:cs="Times New Roman"/>
                <w:lang w:val="en-US"/>
              </w:rPr>
            </w:pPr>
            <w:r w:rsidRPr="00E66B32">
              <w:rPr>
                <w:rFonts w:ascii="Times New Roman" w:hAnsi="Times New Roman" w:cs="Times New Roman"/>
                <w:lang w:val="en-US"/>
              </w:rPr>
              <w:t>Подготовка к экзамену</w:t>
            </w:r>
          </w:p>
        </w:tc>
        <w:tc>
          <w:tcPr>
            <w:tcW w:w="2500" w:type="pct"/>
          </w:tcPr>
          <w:p w14:paraId="14175355" w14:textId="77777777" w:rsidR="00B8237E" w:rsidRPr="00E66B32" w:rsidRDefault="005C548A" w:rsidP="00801458">
            <w:pPr>
              <w:rPr>
                <w:rFonts w:ascii="Times New Roman" w:hAnsi="Times New Roman" w:cs="Times New Roman"/>
              </w:rPr>
            </w:pPr>
            <w:r w:rsidRPr="00E66B32">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F88B8" w14:textId="77777777" w:rsidR="00182D1D" w:rsidRDefault="00182D1D" w:rsidP="00315CA6">
      <w:pPr>
        <w:spacing w:after="0" w:line="240" w:lineRule="auto"/>
      </w:pPr>
      <w:r>
        <w:separator/>
      </w:r>
    </w:p>
  </w:endnote>
  <w:endnote w:type="continuationSeparator" w:id="0">
    <w:p w14:paraId="7B8A5294" w14:textId="77777777" w:rsidR="00182D1D" w:rsidRDefault="00182D1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020FF">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6EEF3C" w14:textId="77777777" w:rsidR="00182D1D" w:rsidRDefault="00182D1D" w:rsidP="00315CA6">
      <w:pPr>
        <w:spacing w:after="0" w:line="240" w:lineRule="auto"/>
      </w:pPr>
      <w:r>
        <w:separator/>
      </w:r>
    </w:p>
  </w:footnote>
  <w:footnote w:type="continuationSeparator" w:id="0">
    <w:p w14:paraId="0AEC90FC" w14:textId="77777777" w:rsidR="00182D1D" w:rsidRDefault="00182D1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82D1D"/>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20FF"/>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1757E"/>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C28B8"/>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155B9"/>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66B32"/>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rabprog/%D0%91%D0%A3%D0%B8%D0%90_%D0%91%D0%B0%D0%B4%D0%BC%D0%B0%D0%B5%D0%B2%D0%B0%D0%96.%D0%94_%D0%A1%D0%B8%D1%82%D1%83%D0%B0%D1%86%D0%9F%D1%80%D0%B0%D0%BA%D1%82%D0%B8%D0%BA%D0%9F%D0%BE%D0%9D%D0%B0%D0%BB%D0%BE%D0%B3%D0%A3%D1%87%D0%90%D0%BD%D0%90%D1%80%D0%B1%D0%B8%D1%82%D1%80%D0%B0%D0%B6%D0%BD%D0%A0%D0%B5%D1%88%D0%B5%D0%BD_38.04.08.pdf"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nanium.com/read?id=36114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opac.unecon.ru/elibrary/2015/rabprog/&#1041;&#1072;&#1076;&#1084;&#1072;&#1077;&#1074;&#1072;%20&#1046;.&#1044;.&#1057;&#1080;&#1090;&#1091;&#1072;&#1094;&#1080;&#1086;&#1085;&#1085;&#1099;&#1081;%20&#1087;&#1088;&#1072;&#1082;&#1090;&#1080;&#1082;&#1091;&#1084;%20&#1087;&#1086;%20&#1085;&#1072;&#1083;&#1086;&#1075;&#1086;&#1074;&#1086;&#1084;&#1091;%20&#1091;&#1095;&#1077;&#1090;&#1091;%20&#1080;%20&#1072;&#1085;&#1072;&#1083;&#1080;&#1079;&#1091;%20&#1072;&#1088;&#1073;&#1080;&#1090;&#1088;&#1072;&#1078;&#1085;&#1099;&#1093;%20&#1088;&#1077;&#1096;&#1077;&#1085;&#1080;&#1081;.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6898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354FFF-A0F0-4B9D-A205-3C22E1D3D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13</Pages>
  <Words>3971</Words>
  <Characters>22637</Characters>
  <Application>Microsoft Office Word</Application>
  <DocSecurity>0</DocSecurity>
  <Lines>188</Lines>
  <Paragraphs>53</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1. ЦЕЛИ ОСВОЕНИЯ ДИСЦИПЛИНЫ</vt:lpstr>
      <vt:lpstr>2. МЕСТО ДИСЦИПЛИНЫ В СТРУКТУРЕ ОБРАЗОВАТЕЛЬНОЙ ПРОГРАММЫ</vt:lpstr>
      <vt:lpstr>3. ПЛАНИРУЕМЫЕ РЕЗУЛЬТАТЫ ОБУЧЕНИЯ ПО ДИСЦИПЛИНЕ</vt:lpstr>
      <vt:lpstr>4. СТРУКТУРА И СОДЕРЖАНИЕ ДИСЦИПЛИНЫ*</vt:lpstr>
      <vt:lpstr>5. УЧЕБНО-МЕТОДИЧЕСКОЕ И ИНФОРМАЦИОННОЕ ОБЕСПЕЧЕНИЕ ДИСЦИПЛИНЫ</vt:lpstr>
      <vt:lpstr>    5.1 Рекомендуемая литература </vt:lpstr>
      <vt:lpstr>    5.2 Перечень лицензионного и свободно распространяемого программного обеспечения</vt:lpstr>
      <vt:lpstr>    5.3 Перечень информационных справочных систем (ИСС) и современных профессиональн</vt:lpstr>
      <vt:lpstr>6. МАТЕРИАЛЬНО-ТЕХНИЧЕСКОЕ ОБЕСПЕЧЕНИЕ ДИСЦИПЛИНЫ</vt:lpstr>
      <vt:lpstr>7. МЕТОДИЧЕСКИЕ УКАЗАНИЯ ДЛЯ ОБУЧАЮЩЕГОСЯ ПО ОСВОЕНИЮ ДИСЦИПЛИНЫ </vt:lpstr>
      <vt:lpstr>8. ОСОБЕННОСТИ ОСВОЕНИЯ ДИСЦИПЛИНЫ ДЛЯ ИНВАЛИДОВ И ЛИЦ С ОГРАНИЧЕННЫМИ ВОЗМОЖНОС</vt:lpstr>
      <vt:lpstr>ФОНД ОЦЕНОЧНЫХ СРЕДСТВ</vt:lpstr>
      <vt:lpstr>    1.1 Контрольные вопросы и задания к промежуточной аттестации</vt:lpstr>
      <vt:lpstr>    1.2 Темы письменных работ</vt:lpstr>
      <vt:lpstr>    1.3 Контрольные точки</vt:lpstr>
      <vt:lpstr>    1.4 Другие объекты оценивания</vt:lpstr>
      <vt:lpstr>    1.5 Самостоятельная работа обучающегося</vt:lpstr>
      <vt:lpstr>    1.6 Шкала оценивания результата</vt:lpstr>
    </vt:vector>
  </TitlesOfParts>
  <Company/>
  <LinksUpToDate>false</LinksUpToDate>
  <CharactersWithSpaces>26555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2024-01-26T12:58:00Z</cp:lastPrinted>
  <dcterms:created xsi:type="dcterms:W3CDTF">2021-05-12T16:57:00Z</dcterms:created>
  <dcterms:modified xsi:type="dcterms:W3CDTF">2024-01-26T12:58:00Z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