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стандарты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7CF1EF" w:rsidR="00A77598" w:rsidRPr="00210BFA" w:rsidRDefault="00210B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D640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40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D640B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FD640B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FD640B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EDE9B7" w:rsidR="004475DA" w:rsidRPr="00210BFA" w:rsidRDefault="00210B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28B72F" w14:textId="77777777" w:rsidR="00FD640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4525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_Toc183684525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3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6E0850A0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26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_Toc183684526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3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500A0010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27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_Toc183684527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3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2AB13BE8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28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_Toc183684528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4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6C5401CE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29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_Toc183684529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6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6DD62376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0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_Toc183684530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6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4B1B47CC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1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_Toc183684531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6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709E4688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2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_Toc183684532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7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0304BF0E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3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_Toc183684533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7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682221EC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4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_Toc183684534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8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007C5087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5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_Toc183684535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9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3C2A03D7" w14:textId="77777777" w:rsidR="00FD640B" w:rsidRDefault="00452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6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_Toc183684536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11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32E21CCF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7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_Toc183684537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11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2777FE01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8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_Toc183684538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11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415826CF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39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_Toc183684539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11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6DD5A0BF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40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_Toc183684540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11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3784BF84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41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_Toc183684541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11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7AB3F5A7" w14:textId="77777777" w:rsidR="00FD640B" w:rsidRDefault="00452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542" w:history="1">
            <w:r w:rsidR="00FD640B" w:rsidRPr="0097141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D640B">
              <w:rPr>
                <w:noProof/>
                <w:webHidden/>
              </w:rPr>
              <w:tab/>
            </w:r>
            <w:r w:rsidR="00FD640B">
              <w:rPr>
                <w:noProof/>
                <w:webHidden/>
              </w:rPr>
              <w:fldChar w:fldCharType="begin"/>
            </w:r>
            <w:r w:rsidR="00FD640B">
              <w:rPr>
                <w:noProof/>
                <w:webHidden/>
              </w:rPr>
              <w:instrText xml:space="preserve"> PAGEREF _Toc183684542 \h </w:instrText>
            </w:r>
            <w:r w:rsidR="00FD640B">
              <w:rPr>
                <w:noProof/>
                <w:webHidden/>
              </w:rPr>
            </w:r>
            <w:r w:rsidR="00FD640B">
              <w:rPr>
                <w:noProof/>
                <w:webHidden/>
              </w:rPr>
              <w:fldChar w:fldCharType="separate"/>
            </w:r>
            <w:r w:rsidR="00FD640B">
              <w:rPr>
                <w:noProof/>
                <w:webHidden/>
              </w:rPr>
              <w:t>11</w:t>
            </w:r>
            <w:r w:rsidR="00FD640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45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знаний по теории и практике применения международных стандартов финансовой отчетности в условиях глобализации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45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Международные стандарты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4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D640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D64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D640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D640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640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D640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D640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D64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D640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D64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D640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D640B">
              <w:rPr>
                <w:rFonts w:ascii="Times New Roman" w:hAnsi="Times New Roman" w:cs="Times New Roman"/>
              </w:rPr>
              <w:t xml:space="preserve">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D64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  <w:lang w:bidi="ru-RU"/>
              </w:rPr>
              <w:t>ПК-3.2 - Анализирует данные форм отчетности во взаимосвязи с учетной информацией, системой показателей для анализа и процесса аудита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D64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640B">
              <w:rPr>
                <w:rFonts w:ascii="Times New Roman" w:hAnsi="Times New Roman" w:cs="Times New Roman"/>
              </w:rPr>
              <w:t>алгоритм проведения научного исследования;  содержание текстов МСФО и Разъяснений; принципы формирования отчетности в формате МСФО;  способы проведения самостоятельных исследований в соответствии с положениями МСФО по составлению и консолидированной отчетности, а также  состав и содержание интегрированной отчетности.</w:t>
            </w:r>
            <w:r w:rsidRPr="00FD640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D64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640B">
              <w:rPr>
                <w:rFonts w:ascii="Times New Roman" w:hAnsi="Times New Roman" w:cs="Times New Roman"/>
              </w:rPr>
              <w:t>анализировать разные источники информации для проведения экономических расчетов в соответствии с МСФО (</w:t>
            </w:r>
            <w:r w:rsidR="00FD518F" w:rsidRPr="00FD640B">
              <w:rPr>
                <w:rFonts w:ascii="Times New Roman" w:hAnsi="Times New Roman" w:cs="Times New Roman"/>
                <w:lang w:val="en-US"/>
              </w:rPr>
              <w:t>IFRS</w:t>
            </w:r>
            <w:r w:rsidR="00FD518F" w:rsidRPr="00FD640B">
              <w:rPr>
                <w:rFonts w:ascii="Times New Roman" w:hAnsi="Times New Roman" w:cs="Times New Roman"/>
              </w:rPr>
              <w:t>) 10;   вести самостоятельные исследования на основе положений МСФО; составлять интегрированную отчетность</w:t>
            </w:r>
            <w:proofErr w:type="gramStart"/>
            <w:r w:rsidR="00FD518F" w:rsidRPr="00FD640B">
              <w:rPr>
                <w:rFonts w:ascii="Times New Roman" w:hAnsi="Times New Roman" w:cs="Times New Roman"/>
              </w:rPr>
              <w:t>.</w:t>
            </w:r>
            <w:r w:rsidRPr="00FD640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D64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640B">
              <w:rPr>
                <w:rFonts w:ascii="Times New Roman" w:hAnsi="Times New Roman" w:cs="Times New Roman"/>
              </w:rPr>
              <w:t>базовыми навыками  самостоятельного составления консолидированной и интегрированной отчетности на основе  МСФО; способностью анализировать и использовать разные источники для проведения экономических расчетов в соответствии с  МСФО; методикой разработки управленческих решений по применимости МСФО в организации</w:t>
            </w:r>
            <w:proofErr w:type="gramStart"/>
            <w:r w:rsidR="00FD518F" w:rsidRPr="00FD640B">
              <w:rPr>
                <w:rFonts w:ascii="Times New Roman" w:hAnsi="Times New Roman" w:cs="Times New Roman"/>
              </w:rPr>
              <w:t>.</w:t>
            </w:r>
            <w:r w:rsidRPr="00FD640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D640B" w14:paraId="3C5C817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2367" w14:textId="77777777" w:rsidR="00751095" w:rsidRPr="00FD64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 xml:space="preserve">ПК-2 - Способен анализировать нормы и требования нормативных правовых актов в различных </w:t>
            </w:r>
            <w:proofErr w:type="gramStart"/>
            <w:r w:rsidRPr="00FD640B">
              <w:rPr>
                <w:rFonts w:ascii="Times New Roman" w:hAnsi="Times New Roman" w:cs="Times New Roman"/>
              </w:rPr>
              <w:t>областях</w:t>
            </w:r>
            <w:proofErr w:type="gramEnd"/>
            <w:r w:rsidRPr="00FD640B">
              <w:rPr>
                <w:rFonts w:ascii="Times New Roman" w:hAnsi="Times New Roman" w:cs="Times New Roman"/>
              </w:rPr>
              <w:t xml:space="preserve"> деятельности, связанных с аудиторской деятельностью, российский и зарубежный опыт их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11B6" w14:textId="77777777" w:rsidR="00751095" w:rsidRPr="00FD64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  <w:lang w:bidi="ru-RU"/>
              </w:rPr>
              <w:t>ПК-2.1 - Применяет нормы законодательства для составления финансовой отчетности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7784" w14:textId="77777777" w:rsidR="00751095" w:rsidRPr="00FD64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640B">
              <w:rPr>
                <w:rFonts w:ascii="Times New Roman" w:hAnsi="Times New Roman" w:cs="Times New Roman"/>
              </w:rPr>
              <w:t xml:space="preserve">нормативно правовые акты в различных </w:t>
            </w:r>
            <w:proofErr w:type="gramStart"/>
            <w:r w:rsidR="00316402" w:rsidRPr="00FD640B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316402" w:rsidRPr="00FD640B">
              <w:rPr>
                <w:rFonts w:ascii="Times New Roman" w:hAnsi="Times New Roman" w:cs="Times New Roman"/>
              </w:rPr>
              <w:t xml:space="preserve"> деятельности, связанных с аудиторской деятельностью, в </w:t>
            </w:r>
            <w:proofErr w:type="spellStart"/>
            <w:r w:rsidR="00316402" w:rsidRPr="00FD640B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FD640B">
              <w:rPr>
                <w:rFonts w:ascii="Times New Roman" w:hAnsi="Times New Roman" w:cs="Times New Roman"/>
              </w:rPr>
              <w:t>. МСА, российский и зарубежный опыт их применения.</w:t>
            </w:r>
            <w:r w:rsidRPr="00FD640B">
              <w:rPr>
                <w:rFonts w:ascii="Times New Roman" w:hAnsi="Times New Roman" w:cs="Times New Roman"/>
              </w:rPr>
              <w:t xml:space="preserve"> </w:t>
            </w:r>
          </w:p>
          <w:p w14:paraId="60C4DB4B" w14:textId="77777777" w:rsidR="00751095" w:rsidRPr="00FD64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640B">
              <w:rPr>
                <w:rFonts w:ascii="Times New Roman" w:hAnsi="Times New Roman" w:cs="Times New Roman"/>
              </w:rPr>
              <w:t xml:space="preserve">составлять и анализировать, в </w:t>
            </w:r>
            <w:proofErr w:type="spellStart"/>
            <w:r w:rsidR="00FD518F" w:rsidRPr="00FD640B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FD640B">
              <w:rPr>
                <w:rFonts w:ascii="Times New Roman" w:hAnsi="Times New Roman" w:cs="Times New Roman"/>
              </w:rPr>
              <w:t xml:space="preserve">. критически,  финансовую отчетность, составленную в </w:t>
            </w:r>
            <w:proofErr w:type="gramStart"/>
            <w:r w:rsidR="00FD518F" w:rsidRPr="00FD640B">
              <w:rPr>
                <w:rFonts w:ascii="Times New Roman" w:hAnsi="Times New Roman" w:cs="Times New Roman"/>
              </w:rPr>
              <w:t>формате</w:t>
            </w:r>
            <w:proofErr w:type="gramEnd"/>
            <w:r w:rsidR="00FD518F" w:rsidRPr="00FD640B">
              <w:rPr>
                <w:rFonts w:ascii="Times New Roman" w:hAnsi="Times New Roman" w:cs="Times New Roman"/>
              </w:rPr>
              <w:t xml:space="preserve"> МСФО.</w:t>
            </w:r>
            <w:r w:rsidRPr="00FD640B">
              <w:rPr>
                <w:rFonts w:ascii="Times New Roman" w:hAnsi="Times New Roman" w:cs="Times New Roman"/>
              </w:rPr>
              <w:t xml:space="preserve">. </w:t>
            </w:r>
          </w:p>
          <w:p w14:paraId="7B1DAC00" w14:textId="77777777" w:rsidR="00751095" w:rsidRPr="00FD64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640B">
              <w:rPr>
                <w:rFonts w:ascii="Times New Roman" w:hAnsi="Times New Roman" w:cs="Times New Roman"/>
              </w:rPr>
              <w:t>навыками использования МСФО, МСА  и Разъяснений при составлении и анализе  финансовой отчетности</w:t>
            </w:r>
            <w:proofErr w:type="gramStart"/>
            <w:r w:rsidR="00FD518F" w:rsidRPr="00FD640B">
              <w:rPr>
                <w:rFonts w:ascii="Times New Roman" w:hAnsi="Times New Roman" w:cs="Times New Roman"/>
              </w:rPr>
              <w:t>.</w:t>
            </w:r>
            <w:r w:rsidRPr="00FD640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D640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45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Унификация бухгалтерского учета и финансовой отчетности на международном уровне.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 экономики – важнейший фактор ускорения процессов международной гармонизации бухгалтерского учета и финансовой отчетности.</w:t>
            </w:r>
            <w:r w:rsidRPr="00352B6F">
              <w:rPr>
                <w:lang w:bidi="ru-RU"/>
              </w:rPr>
              <w:br/>
              <w:t>Необходимость и предпосылки унификации бухгалтерского  учета на международном уровне. Гармонизация и стандартизация бухгалтерского  учета.</w:t>
            </w:r>
            <w:r w:rsidRPr="00352B6F">
              <w:rPr>
                <w:lang w:bidi="ru-RU"/>
              </w:rPr>
              <w:br/>
              <w:t>Роль и назначение международных стандартов финансовой отчетности – МСФО.</w:t>
            </w:r>
            <w:r w:rsidRPr="00352B6F">
              <w:rPr>
                <w:lang w:bidi="ru-RU"/>
              </w:rPr>
              <w:br/>
              <w:t>История создания Комитета по международным стандартам финансовой отчетности, уставные цели.</w:t>
            </w:r>
            <w:r w:rsidRPr="00352B6F">
              <w:rPr>
                <w:lang w:bidi="ru-RU"/>
              </w:rPr>
              <w:br/>
              <w:t>Совет КМСФО: основные задачи и уставные цели.   Понятие конвергенции национальных стандартов с МСФО. Меры для обеспечения процесса конвергенции, предусмотренные Уставом СМСФО. Перспективы применения МСФО в мире.</w:t>
            </w:r>
            <w:r w:rsidRPr="00352B6F">
              <w:rPr>
                <w:lang w:bidi="ru-RU"/>
              </w:rPr>
              <w:br/>
              <w:t>Порядок разработки и принятия МСФО. Структура МСФО. Предназначение, сфера действия МСФО.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3B52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DEDF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Концептуальные и нормативные основы подготовки 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3449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Потребность в концептуальных основах и характеристики полезной информации.</w:t>
            </w:r>
            <w:r w:rsidRPr="00352B6F">
              <w:rPr>
                <w:lang w:bidi="ru-RU"/>
              </w:rPr>
              <w:br/>
              <w:t>Нормативно-правовая база.</w:t>
            </w:r>
            <w:r w:rsidRPr="00352B6F">
              <w:rPr>
                <w:lang w:bidi="ru-RU"/>
              </w:rPr>
              <w:br/>
              <w:t>«Концептуальные основы финансовой отчетности» - содержание документа.</w:t>
            </w:r>
            <w:r w:rsidRPr="00352B6F">
              <w:rPr>
                <w:lang w:bidi="ru-RU"/>
              </w:rPr>
              <w:br/>
              <w:t>Состав финансовой отчетности (ФО), качественные ее характеристики, основные элементы ФО.</w:t>
            </w:r>
            <w:r w:rsidRPr="00352B6F">
              <w:rPr>
                <w:lang w:bidi="ru-RU"/>
              </w:rPr>
              <w:br/>
              <w:t>Основные концепции финансового учета. Цели финансовой отчетности. Основополагающее (базовое) допущение финансовой отчетности.</w:t>
            </w:r>
            <w:r w:rsidRPr="00352B6F">
              <w:rPr>
                <w:lang w:bidi="ru-RU"/>
              </w:rPr>
              <w:br/>
              <w:t>Элементы финансовой отчетности: активы, обязательства, капитал, доходы и расходы.  Критерии их признания. Оценка элементов финансовой отчетности. МСФО (IFRS) 13 Оценка по справедливой стоимости. Концепции поддержания капитала.</w:t>
            </w:r>
            <w:r w:rsidRPr="00352B6F">
              <w:rPr>
                <w:lang w:bidi="ru-RU"/>
              </w:rPr>
              <w:br/>
              <w:t>МСФО 1 (IAS) «Представление финансовой отчетности» -  основное содержание.  Структура и содержание финансовой отчетности. Комплект финансовой отчетности. Правила составления финансовой отчетности.</w:t>
            </w:r>
            <w:r w:rsidRPr="00352B6F">
              <w:rPr>
                <w:lang w:bidi="ru-RU"/>
              </w:rPr>
              <w:br/>
              <w:t>Отчет о финансовом положении: содержание, структура.</w:t>
            </w:r>
            <w:r w:rsidRPr="00352B6F">
              <w:rPr>
                <w:lang w:bidi="ru-RU"/>
              </w:rPr>
              <w:br/>
              <w:t>Отчет о совокупной прибыли: содержание, способы представления операционного результата, минимальная информация.</w:t>
            </w:r>
            <w:r w:rsidRPr="00352B6F">
              <w:rPr>
                <w:lang w:bidi="ru-RU"/>
              </w:rPr>
              <w:br/>
              <w:t>Отчет об изменениях в капитале: содержание, структура, минимальная информация.</w:t>
            </w:r>
            <w:r w:rsidRPr="00352B6F">
              <w:rPr>
                <w:lang w:bidi="ru-RU"/>
              </w:rPr>
              <w:br/>
              <w:t>Отчет о движении денежных средств - МСФО 7 (IAS). Понятие и состав денежных средств. Понятие денежных эквивалентов.  Отчет о движении денежных средств: цель составления, состав минимальной информации. Понятие и классификация денежных потоков по видам деятельности: операционной, финансовой, инвестиционной. Притоки и оттоки денежных потоков по видам деятельности.  Методы представления потоков денежных средств от операционной деятельности: прямой и косвенный методы.</w:t>
            </w:r>
            <w:r w:rsidRPr="00352B6F">
              <w:rPr>
                <w:lang w:bidi="ru-RU"/>
              </w:rPr>
              <w:br/>
              <w:t>Пояснения к финансовой отчетности –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04A0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95D5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043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DC37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1FB8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D1AD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Представление в отчетности нефинансовых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4F9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Стандарты МСФО: МСФО (IAS) 2 Запасы, МСФО (IAS) 10 «События после отчетного периода»,  МСФО (IAS) 16 Основные средства, МСФО (IAS) 20 Учет государственных субсидий и раскрытие информации о государственной помощи,  МСФО (IAS) 23 Затраты по заимствованиям, МСФО (IAS) 36 Обесценение активов, МСФО (IAS) 37 «Оценочные обязательства, условные обязательства и условные активы», МСФО (IAS) 38  Нематериальные активы, МСФО (IAS)  40 Инвестиционное имущество, МСФО (IAS) 41 Сельское хозяйство, МСФО (IFRS) 5 Долгосрочные активы, предназначенные для продажи и прекращенная деятельность, МСФО (IFRS) 6 «Разведка и оценка запасов полезных ископаемых», МСФО (IFRS) 16 Аренда, (МСФО (IFRS) 17 Договоры страхования.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E92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A4BA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A64F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E82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59E221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D1D8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Представление в отчетности финансовых инструментов.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D42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(IAS) 32 Финансовые инструменты: представление информации,  МСФО (IFRS) 7 Финансовые инструменты: раскрытие информации, МСФО (IFRS)  9 Финансовые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DD6F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43B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BED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77AA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70FFA9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2057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Представление в отчетности финансовых результатов и налога на прибыль.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015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(IAS) 12 Налоги на прибыль, МСФО (IFRS) 15 Выручка по договорам с покупателями. МСФО (IAS)  33 Прибыль на акцию.  МСФО (IAS) 21 Влияние изменения валютных курсов, МСФО  (IFRS) 2  Платеж, основанный на акциях.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870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C12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658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13A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C025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8B9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Представление в отчетности вознаграждений работникам.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4FF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(IAS) 19  Вознаграждения работникам.</w:t>
            </w:r>
            <w:r w:rsidRPr="00352B6F">
              <w:rPr>
                <w:lang w:bidi="ru-RU"/>
              </w:rPr>
              <w:br/>
              <w:t>МСФО (IAS) 26 «Учет и отчетность по пенсионным программам».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ED64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3289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F27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887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6F6BB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6FA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Объединение бизнеса.  Консолидированная финансовая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ACC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МСФО (IFRS 3) Объединение бизнеса: понятия, содержание.</w:t>
            </w:r>
            <w:r w:rsidRPr="00352B6F">
              <w:rPr>
                <w:lang w:bidi="ru-RU"/>
              </w:rPr>
              <w:br/>
              <w:t>Концепция и принципы подготовки консолидированной финансовой отчетности.</w:t>
            </w:r>
            <w:r w:rsidRPr="00352B6F">
              <w:rPr>
                <w:lang w:bidi="ru-RU"/>
              </w:rPr>
              <w:br/>
              <w:t>МСФО (IFRS) 10  Консолидированная финансовая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38EA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8A8F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B09D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9952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F58535" w:rsidR="00963445" w:rsidRPr="00352B6F" w:rsidRDefault="00FD64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45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45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D64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Куликова, Л. И., Международные стандарты финансовой отчетности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 И. Куликова. — Москва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, 2022.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52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https://book.ru/book/944704</w:t>
              </w:r>
            </w:hyperlink>
          </w:p>
        </w:tc>
      </w:tr>
      <w:tr w:rsidR="00262CF0" w:rsidRPr="007E6725" w14:paraId="1E558B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82DB95" w14:textId="77777777" w:rsidR="00262CF0" w:rsidRPr="00FD64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Бдайциева</w:t>
            </w:r>
            <w:proofErr w:type="spell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Л. Ж. Международные стандарты финансовой отчетности : учеб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Л.Ж. </w:t>
            </w:r>
            <w:proofErr w:type="spell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Бдайциева</w:t>
            </w:r>
            <w:proofErr w:type="spell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. – СПб. : Изд-во СПбГЭУ, 2013. – 76 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2EE009" w14:textId="77777777" w:rsidR="00262CF0" w:rsidRPr="00FD640B" w:rsidRDefault="00452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http://opac.unecon.ru/elibrary/elib/430944541.pdf</w:t>
              </w:r>
            </w:hyperlink>
          </w:p>
        </w:tc>
      </w:tr>
      <w:tr w:rsidR="00262CF0" w:rsidRPr="007E6725" w14:paraId="01DA66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CE784B" w14:textId="77777777" w:rsidR="00262CF0" w:rsidRPr="00FD64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Петров, А. М. Международные стандарты финансовой отчетности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А.М. Петров. — Москва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449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E9B53A" w14:textId="77777777" w:rsidR="00262CF0" w:rsidRPr="00FD640B" w:rsidRDefault="00452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bib" w:history="1">
              <w:r w:rsidR="00984247">
                <w:rPr>
                  <w:color w:val="00008B"/>
                  <w:u w:val="single"/>
                </w:rPr>
                <w:t>https://znanium.ru/catalog/document?id=394435#bib</w:t>
              </w:r>
            </w:hyperlink>
          </w:p>
        </w:tc>
      </w:tr>
      <w:tr w:rsidR="00262CF0" w:rsidRPr="007E6725" w14:paraId="66D32C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8A2E2F" w14:textId="77777777" w:rsidR="00262CF0" w:rsidRPr="00FD64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Шишкова, Т. В. Международные стандарты финансовой отчетности</w:t>
            </w:r>
            <w:proofErr w:type="gram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 В. Шишкова, Е. А. </w:t>
            </w:r>
            <w:proofErr w:type="spell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Козельцева</w:t>
            </w:r>
            <w:proofErr w:type="spell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D640B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2021. — 265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1A87A8" w14:textId="77777777" w:rsidR="00262CF0" w:rsidRPr="00FD640B" w:rsidRDefault="00452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anchor="bib" w:history="1">
              <w:r w:rsidR="00984247">
                <w:rPr>
                  <w:color w:val="00008B"/>
                  <w:u w:val="single"/>
                </w:rPr>
                <w:t>https://znanium.ru/catalog/document?id=372851#bib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45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6B8A7F" w14:textId="77777777" w:rsidTr="007B550D">
        <w:tc>
          <w:tcPr>
            <w:tcW w:w="9345" w:type="dxa"/>
          </w:tcPr>
          <w:p w14:paraId="4E6F1A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B0652F6" w14:textId="77777777" w:rsidTr="007B550D">
        <w:tc>
          <w:tcPr>
            <w:tcW w:w="9345" w:type="dxa"/>
          </w:tcPr>
          <w:p w14:paraId="13ACE6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12EEDB" w14:textId="77777777" w:rsidTr="007B550D">
        <w:tc>
          <w:tcPr>
            <w:tcW w:w="9345" w:type="dxa"/>
          </w:tcPr>
          <w:p w14:paraId="6CA99D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AD8073" w14:textId="77777777" w:rsidTr="007B550D">
        <w:tc>
          <w:tcPr>
            <w:tcW w:w="9345" w:type="dxa"/>
          </w:tcPr>
          <w:p w14:paraId="6B622E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9E9F717" w14:textId="77777777" w:rsidTr="007B550D">
        <w:tc>
          <w:tcPr>
            <w:tcW w:w="9345" w:type="dxa"/>
          </w:tcPr>
          <w:p w14:paraId="0B2588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45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2F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4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D640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D64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64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D64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64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D640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D64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640B">
              <w:rPr>
                <w:sz w:val="22"/>
                <w:szCs w:val="22"/>
              </w:rPr>
              <w:t xml:space="preserve">Ауд. 401 </w:t>
            </w:r>
            <w:proofErr w:type="spellStart"/>
            <w:r w:rsidRPr="00FD640B">
              <w:rPr>
                <w:sz w:val="22"/>
                <w:szCs w:val="22"/>
              </w:rPr>
              <w:t>пом</w:t>
            </w:r>
            <w:proofErr w:type="spellEnd"/>
            <w:r w:rsidRPr="00FD640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D640B">
              <w:rPr>
                <w:sz w:val="22"/>
                <w:szCs w:val="22"/>
              </w:rPr>
              <w:t>комплекс"</w:t>
            </w:r>
            <w:proofErr w:type="gramStart"/>
            <w:r w:rsidRPr="00FD640B">
              <w:rPr>
                <w:sz w:val="22"/>
                <w:szCs w:val="22"/>
              </w:rPr>
              <w:t>.С</w:t>
            </w:r>
            <w:proofErr w:type="gramEnd"/>
            <w:r w:rsidRPr="00FD640B">
              <w:rPr>
                <w:sz w:val="22"/>
                <w:szCs w:val="22"/>
              </w:rPr>
              <w:t>пециализированная</w:t>
            </w:r>
            <w:proofErr w:type="spellEnd"/>
            <w:r w:rsidRPr="00FD640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FD640B">
              <w:rPr>
                <w:sz w:val="22"/>
                <w:szCs w:val="22"/>
                <w:lang w:val="en-US"/>
              </w:rPr>
              <w:t>FOX</w:t>
            </w:r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MIMO</w:t>
            </w:r>
            <w:r w:rsidRPr="00FD640B">
              <w:rPr>
                <w:sz w:val="22"/>
                <w:szCs w:val="22"/>
              </w:rPr>
              <w:t xml:space="preserve"> 4450(</w:t>
            </w:r>
            <w:r w:rsidRPr="00FD640B">
              <w:rPr>
                <w:sz w:val="22"/>
                <w:szCs w:val="22"/>
                <w:lang w:val="en-US"/>
              </w:rPr>
              <w:t>Pentium</w:t>
            </w:r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G</w:t>
            </w:r>
            <w:r w:rsidRPr="00FD640B">
              <w:rPr>
                <w:sz w:val="22"/>
                <w:szCs w:val="22"/>
              </w:rPr>
              <w:t>2020 2.9./4</w:t>
            </w:r>
            <w:r w:rsidRPr="00FD640B">
              <w:rPr>
                <w:sz w:val="22"/>
                <w:szCs w:val="22"/>
                <w:lang w:val="en-US"/>
              </w:rPr>
              <w:t>Gb</w:t>
            </w:r>
            <w:r w:rsidRPr="00FD640B">
              <w:rPr>
                <w:sz w:val="22"/>
                <w:szCs w:val="22"/>
              </w:rPr>
              <w:t>/500</w:t>
            </w:r>
            <w:r w:rsidRPr="00FD640B">
              <w:rPr>
                <w:sz w:val="22"/>
                <w:szCs w:val="22"/>
                <w:lang w:val="en-US"/>
              </w:rPr>
              <w:t>Gb</w:t>
            </w:r>
            <w:r w:rsidRPr="00FD640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D64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640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64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640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D640B" w14:paraId="10204703" w14:textId="77777777" w:rsidTr="008416EB">
        <w:tc>
          <w:tcPr>
            <w:tcW w:w="7797" w:type="dxa"/>
            <w:shd w:val="clear" w:color="auto" w:fill="auto"/>
          </w:tcPr>
          <w:p w14:paraId="5FB90B64" w14:textId="77777777" w:rsidR="002C735C" w:rsidRPr="00FD64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640B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640B">
              <w:rPr>
                <w:sz w:val="22"/>
                <w:szCs w:val="22"/>
              </w:rPr>
              <w:t>комплексом</w:t>
            </w:r>
            <w:proofErr w:type="gramStart"/>
            <w:r w:rsidRPr="00FD640B">
              <w:rPr>
                <w:sz w:val="22"/>
                <w:szCs w:val="22"/>
              </w:rPr>
              <w:t>.С</w:t>
            </w:r>
            <w:proofErr w:type="gramEnd"/>
            <w:r w:rsidRPr="00FD640B">
              <w:rPr>
                <w:sz w:val="22"/>
                <w:szCs w:val="22"/>
              </w:rPr>
              <w:t>пециализированная</w:t>
            </w:r>
            <w:proofErr w:type="spellEnd"/>
            <w:r w:rsidRPr="00FD640B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FD640B">
              <w:rPr>
                <w:sz w:val="22"/>
                <w:szCs w:val="22"/>
                <w:lang w:val="en-US"/>
              </w:rPr>
              <w:t>Athlon</w:t>
            </w:r>
            <w:r w:rsidRPr="00FD640B">
              <w:rPr>
                <w:sz w:val="22"/>
                <w:szCs w:val="22"/>
              </w:rPr>
              <w:t xml:space="preserve"> 64 </w:t>
            </w:r>
            <w:r w:rsidRPr="00FD640B">
              <w:rPr>
                <w:sz w:val="22"/>
                <w:szCs w:val="22"/>
                <w:lang w:val="en-US"/>
              </w:rPr>
              <w:t>x</w:t>
            </w:r>
            <w:r w:rsidRPr="00FD640B">
              <w:rPr>
                <w:sz w:val="22"/>
                <w:szCs w:val="22"/>
              </w:rPr>
              <w:t>2 4400 2.3/4</w:t>
            </w:r>
            <w:r w:rsidRPr="00FD640B">
              <w:rPr>
                <w:sz w:val="22"/>
                <w:szCs w:val="22"/>
                <w:lang w:val="en-US"/>
              </w:rPr>
              <w:t>Gb</w:t>
            </w:r>
            <w:r w:rsidRPr="00FD640B">
              <w:rPr>
                <w:sz w:val="22"/>
                <w:szCs w:val="22"/>
              </w:rPr>
              <w:t>./150</w:t>
            </w:r>
            <w:r w:rsidRPr="00FD640B">
              <w:rPr>
                <w:sz w:val="22"/>
                <w:szCs w:val="22"/>
                <w:lang w:val="en-US"/>
              </w:rPr>
              <w:t>Gb</w:t>
            </w:r>
            <w:r w:rsidRPr="00FD640B">
              <w:rPr>
                <w:sz w:val="22"/>
                <w:szCs w:val="22"/>
              </w:rPr>
              <w:t xml:space="preserve"> - 1шт., Проектор цифровой </w:t>
            </w:r>
            <w:r w:rsidRPr="00FD640B">
              <w:rPr>
                <w:sz w:val="22"/>
                <w:szCs w:val="22"/>
                <w:lang w:val="en-US"/>
              </w:rPr>
              <w:t>Acer</w:t>
            </w:r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X</w:t>
            </w:r>
            <w:r w:rsidRPr="00FD640B">
              <w:rPr>
                <w:sz w:val="22"/>
                <w:szCs w:val="22"/>
              </w:rPr>
              <w:t xml:space="preserve">1240 - 1 шт., Колонки </w:t>
            </w:r>
            <w:r w:rsidRPr="00FD640B">
              <w:rPr>
                <w:sz w:val="22"/>
                <w:szCs w:val="22"/>
                <w:lang w:val="en-US"/>
              </w:rPr>
              <w:t>Hi</w:t>
            </w:r>
            <w:r w:rsidRPr="00FD640B">
              <w:rPr>
                <w:sz w:val="22"/>
                <w:szCs w:val="22"/>
              </w:rPr>
              <w:t>-</w:t>
            </w:r>
            <w:r w:rsidRPr="00FD640B">
              <w:rPr>
                <w:sz w:val="22"/>
                <w:szCs w:val="22"/>
                <w:lang w:val="en-US"/>
              </w:rPr>
              <w:t>Fi</w:t>
            </w:r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PRO</w:t>
            </w:r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MASK</w:t>
            </w:r>
            <w:r w:rsidRPr="00FD640B">
              <w:rPr>
                <w:sz w:val="22"/>
                <w:szCs w:val="22"/>
              </w:rPr>
              <w:t>6</w:t>
            </w:r>
            <w:r w:rsidRPr="00FD640B">
              <w:rPr>
                <w:sz w:val="22"/>
                <w:szCs w:val="22"/>
                <w:lang w:val="en-US"/>
              </w:rPr>
              <w:t>T</w:t>
            </w:r>
            <w:r w:rsidRPr="00FD640B">
              <w:rPr>
                <w:sz w:val="22"/>
                <w:szCs w:val="22"/>
              </w:rPr>
              <w:t>-</w:t>
            </w:r>
            <w:r w:rsidRPr="00FD640B">
              <w:rPr>
                <w:sz w:val="22"/>
                <w:szCs w:val="22"/>
                <w:lang w:val="en-US"/>
              </w:rPr>
              <w:t>W</w:t>
            </w:r>
            <w:r w:rsidRPr="00FD640B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Compact</w:t>
            </w:r>
            <w:r w:rsidRPr="00FD640B">
              <w:rPr>
                <w:sz w:val="22"/>
                <w:szCs w:val="22"/>
              </w:rPr>
              <w:t xml:space="preserve"> 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D640B">
              <w:rPr>
                <w:sz w:val="22"/>
                <w:szCs w:val="22"/>
              </w:rPr>
              <w:t xml:space="preserve"> 153</w:t>
            </w:r>
            <w:r w:rsidRPr="00FD640B">
              <w:rPr>
                <w:sz w:val="22"/>
                <w:szCs w:val="22"/>
                <w:lang w:val="en-US"/>
              </w:rPr>
              <w:t>x</w:t>
            </w:r>
            <w:r w:rsidRPr="00FD640B">
              <w:rPr>
                <w:sz w:val="22"/>
                <w:szCs w:val="22"/>
              </w:rPr>
              <w:t xml:space="preserve">200 </w:t>
            </w:r>
            <w:proofErr w:type="gramStart"/>
            <w:r w:rsidRPr="00FD640B">
              <w:rPr>
                <w:sz w:val="22"/>
                <w:szCs w:val="22"/>
                <w:lang w:val="en-US"/>
              </w:rPr>
              <w:t>c</w:t>
            </w:r>
            <w:proofErr w:type="gramEnd"/>
            <w:r w:rsidRPr="00FD640B">
              <w:rPr>
                <w:sz w:val="22"/>
                <w:szCs w:val="22"/>
              </w:rPr>
              <w:t xml:space="preserve">м </w:t>
            </w:r>
            <w:r w:rsidRPr="00FD640B">
              <w:rPr>
                <w:sz w:val="22"/>
                <w:szCs w:val="22"/>
                <w:lang w:val="en-US"/>
              </w:rPr>
              <w:t>M</w:t>
            </w:r>
            <w:r w:rsidRPr="00FD640B">
              <w:rPr>
                <w:sz w:val="22"/>
                <w:szCs w:val="22"/>
              </w:rPr>
              <w:t>а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D640B">
              <w:rPr>
                <w:sz w:val="22"/>
                <w:szCs w:val="22"/>
              </w:rPr>
              <w:t xml:space="preserve">е </w:t>
            </w:r>
            <w:r w:rsidRPr="00FD640B">
              <w:rPr>
                <w:sz w:val="22"/>
                <w:szCs w:val="22"/>
                <w:lang w:val="en-US"/>
              </w:rPr>
              <w:t>White</w:t>
            </w:r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S</w:t>
            </w:r>
            <w:r w:rsidRPr="00FD64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F6D398" w14:textId="77777777" w:rsidR="002C735C" w:rsidRPr="00FD64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640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64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640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D640B" w14:paraId="494AF90E" w14:textId="77777777" w:rsidTr="008416EB">
        <w:tc>
          <w:tcPr>
            <w:tcW w:w="7797" w:type="dxa"/>
            <w:shd w:val="clear" w:color="auto" w:fill="auto"/>
          </w:tcPr>
          <w:p w14:paraId="4150FAEF" w14:textId="77777777" w:rsidR="002C735C" w:rsidRPr="00FD64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640B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 w:rsidRPr="00FD640B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FD640B">
              <w:rPr>
                <w:sz w:val="22"/>
                <w:szCs w:val="22"/>
                <w:lang w:val="en-US"/>
              </w:rPr>
              <w:t>Intel</w:t>
            </w:r>
            <w:r w:rsidRPr="00FD640B">
              <w:rPr>
                <w:sz w:val="22"/>
                <w:szCs w:val="22"/>
              </w:rPr>
              <w:t xml:space="preserve"> 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640B">
              <w:rPr>
                <w:sz w:val="22"/>
                <w:szCs w:val="22"/>
              </w:rPr>
              <w:t>3 2100 3.3/4</w:t>
            </w:r>
            <w:r w:rsidRPr="00FD640B">
              <w:rPr>
                <w:sz w:val="22"/>
                <w:szCs w:val="22"/>
                <w:lang w:val="en-US"/>
              </w:rPr>
              <w:t>Gb</w:t>
            </w:r>
            <w:r w:rsidRPr="00FD640B">
              <w:rPr>
                <w:sz w:val="22"/>
                <w:szCs w:val="22"/>
              </w:rPr>
              <w:t>/500</w:t>
            </w:r>
            <w:r w:rsidRPr="00FD640B">
              <w:rPr>
                <w:sz w:val="22"/>
                <w:szCs w:val="22"/>
                <w:lang w:val="en-US"/>
              </w:rPr>
              <w:t>Gb</w:t>
            </w:r>
            <w:r w:rsidRPr="00FD640B">
              <w:rPr>
                <w:sz w:val="22"/>
                <w:szCs w:val="22"/>
              </w:rPr>
              <w:t>/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D640B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x</w:t>
            </w:r>
            <w:r w:rsidRPr="00FD640B">
              <w:rPr>
                <w:sz w:val="22"/>
                <w:szCs w:val="22"/>
              </w:rPr>
              <w:t xml:space="preserve"> 400 - 1 шт., Мультимедийный проектор </w:t>
            </w:r>
            <w:r w:rsidRPr="00FD640B">
              <w:rPr>
                <w:sz w:val="22"/>
                <w:szCs w:val="22"/>
                <w:lang w:val="en-US"/>
              </w:rPr>
              <w:t>NEC</w:t>
            </w:r>
            <w:r w:rsidRPr="00FD640B">
              <w:rPr>
                <w:sz w:val="22"/>
                <w:szCs w:val="22"/>
              </w:rPr>
              <w:t xml:space="preserve"> </w:t>
            </w:r>
            <w:r w:rsidRPr="00FD640B">
              <w:rPr>
                <w:sz w:val="22"/>
                <w:szCs w:val="22"/>
                <w:lang w:val="en-US"/>
              </w:rPr>
              <w:t>ME</w:t>
            </w:r>
            <w:r w:rsidRPr="00FD640B">
              <w:rPr>
                <w:sz w:val="22"/>
                <w:szCs w:val="22"/>
              </w:rPr>
              <w:t>402</w:t>
            </w:r>
            <w:r w:rsidRPr="00FD640B">
              <w:rPr>
                <w:sz w:val="22"/>
                <w:szCs w:val="22"/>
                <w:lang w:val="en-US"/>
              </w:rPr>
              <w:t>X</w:t>
            </w:r>
            <w:r w:rsidRPr="00FD640B">
              <w:rPr>
                <w:sz w:val="22"/>
                <w:szCs w:val="22"/>
              </w:rPr>
              <w:t xml:space="preserve"> - 1 шт., Звуковые колонки </w:t>
            </w:r>
            <w:r w:rsidRPr="00FD640B">
              <w:rPr>
                <w:sz w:val="22"/>
                <w:szCs w:val="22"/>
                <w:lang w:val="en-US"/>
              </w:rPr>
              <w:t>JBL</w:t>
            </w:r>
            <w:r w:rsidRPr="00FD640B">
              <w:rPr>
                <w:sz w:val="22"/>
                <w:szCs w:val="22"/>
              </w:rPr>
              <w:t xml:space="preserve"> 25 - 2 шт., Экран с электропривод,</w:t>
            </w:r>
            <w:r w:rsidRPr="00FD640B">
              <w:rPr>
                <w:sz w:val="22"/>
                <w:szCs w:val="22"/>
                <w:lang w:val="en-US"/>
              </w:rPr>
              <w:t>DRAPER</w:t>
            </w:r>
            <w:r w:rsidRPr="00FD640B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FD640B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B7692E" w14:textId="77777777" w:rsidR="002C735C" w:rsidRPr="00FD64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640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D640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D640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D640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45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45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45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45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640B" w14:paraId="50557989" w14:textId="77777777" w:rsidTr="00FD640B">
        <w:tc>
          <w:tcPr>
            <w:tcW w:w="562" w:type="dxa"/>
          </w:tcPr>
          <w:p w14:paraId="3CEFCE3E" w14:textId="77777777" w:rsidR="00FD640B" w:rsidRPr="00210BFA" w:rsidRDefault="00FD64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C7F6D7" w14:textId="77777777" w:rsidR="00FD640B" w:rsidRDefault="00FD64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45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D64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64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45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D640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640B" w14:paraId="5A1C9382" w14:textId="77777777" w:rsidTr="00801458">
        <w:tc>
          <w:tcPr>
            <w:tcW w:w="2336" w:type="dxa"/>
          </w:tcPr>
          <w:p w14:paraId="4C518DAB" w14:textId="77777777" w:rsidR="005D65A5" w:rsidRPr="00FD64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640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D64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640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D64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640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D64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64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640B" w14:paraId="07658034" w14:textId="77777777" w:rsidTr="00801458">
        <w:tc>
          <w:tcPr>
            <w:tcW w:w="2336" w:type="dxa"/>
          </w:tcPr>
          <w:p w14:paraId="1553D698" w14:textId="78F29BFB" w:rsidR="005D65A5" w:rsidRPr="00FD64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D640B" w14:paraId="58472CB0" w14:textId="77777777" w:rsidTr="00801458">
        <w:tc>
          <w:tcPr>
            <w:tcW w:w="2336" w:type="dxa"/>
          </w:tcPr>
          <w:p w14:paraId="5C4164C7" w14:textId="77777777" w:rsidR="005D65A5" w:rsidRPr="00FD64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C40633" w14:textId="77777777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222EBF8D" w14:textId="77777777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7742B6" w14:textId="77777777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D640B" w14:paraId="6245F6AB" w14:textId="77777777" w:rsidTr="00801458">
        <w:tc>
          <w:tcPr>
            <w:tcW w:w="2336" w:type="dxa"/>
          </w:tcPr>
          <w:p w14:paraId="3D8A3D6B" w14:textId="77777777" w:rsidR="005D65A5" w:rsidRPr="00FD64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6317C5" w14:textId="77777777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93E1F8" w14:textId="77777777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50B53E" w14:textId="77777777" w:rsidR="005D65A5" w:rsidRPr="00FD640B" w:rsidRDefault="007478E0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D640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D640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4540"/>
      <w:r w:rsidRPr="00FD640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D640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640B" w:rsidRPr="00FD640B" w14:paraId="032598C6" w14:textId="77777777" w:rsidTr="00FD640B">
        <w:tc>
          <w:tcPr>
            <w:tcW w:w="562" w:type="dxa"/>
          </w:tcPr>
          <w:p w14:paraId="31A382B2" w14:textId="77777777" w:rsidR="00FD640B" w:rsidRPr="00FD640B" w:rsidRDefault="00FD64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D9B5F0" w14:textId="77777777" w:rsidR="00FD640B" w:rsidRPr="00FD640B" w:rsidRDefault="00FD64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64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245807" w14:textId="77777777" w:rsidR="00FD640B" w:rsidRPr="00FD640B" w:rsidRDefault="00FD640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D640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4541"/>
      <w:r w:rsidRPr="00FD64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D640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D640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D640B" w14:paraId="0267C479" w14:textId="77777777" w:rsidTr="00801458">
        <w:tc>
          <w:tcPr>
            <w:tcW w:w="2500" w:type="pct"/>
          </w:tcPr>
          <w:p w14:paraId="37F699C9" w14:textId="77777777" w:rsidR="00B8237E" w:rsidRPr="00FD64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640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D64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64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D640B" w14:paraId="3F240151" w14:textId="77777777" w:rsidTr="00801458">
        <w:tc>
          <w:tcPr>
            <w:tcW w:w="2500" w:type="pct"/>
          </w:tcPr>
          <w:p w14:paraId="61E91592" w14:textId="61A0874C" w:rsidR="00B8237E" w:rsidRPr="00FD64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D640B" w:rsidRDefault="005C548A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D640B" w14:paraId="3E3EBD42" w14:textId="77777777" w:rsidTr="00801458">
        <w:tc>
          <w:tcPr>
            <w:tcW w:w="2500" w:type="pct"/>
          </w:tcPr>
          <w:p w14:paraId="3114F495" w14:textId="77777777" w:rsidR="00B8237E" w:rsidRPr="00FD640B" w:rsidRDefault="00B8237E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F7D8A4" w14:textId="77777777" w:rsidR="00B8237E" w:rsidRPr="00FD640B" w:rsidRDefault="005C548A" w:rsidP="00801458">
            <w:pPr>
              <w:rPr>
                <w:rFonts w:ascii="Times New Roman" w:hAnsi="Times New Roman" w:cs="Times New Roman"/>
              </w:rPr>
            </w:pPr>
            <w:r w:rsidRPr="00FD64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FD640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45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935A2" w14:textId="77777777" w:rsidR="00452FBD" w:rsidRDefault="00452FBD" w:rsidP="00315CA6">
      <w:pPr>
        <w:spacing w:after="0" w:line="240" w:lineRule="auto"/>
      </w:pPr>
      <w:r>
        <w:separator/>
      </w:r>
    </w:p>
  </w:endnote>
  <w:endnote w:type="continuationSeparator" w:id="0">
    <w:p w14:paraId="2B80B32A" w14:textId="77777777" w:rsidR="00452FBD" w:rsidRDefault="00452F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BF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DAAAC" w14:textId="77777777" w:rsidR="00452FBD" w:rsidRDefault="00452FBD" w:rsidP="00315CA6">
      <w:pPr>
        <w:spacing w:after="0" w:line="240" w:lineRule="auto"/>
      </w:pPr>
      <w:r>
        <w:separator/>
      </w:r>
    </w:p>
  </w:footnote>
  <w:footnote w:type="continuationSeparator" w:id="0">
    <w:p w14:paraId="4124094A" w14:textId="77777777" w:rsidR="00452FBD" w:rsidRDefault="00452F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BF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FBD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E6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40B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3094454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47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37285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9443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254FA-B8C6-496F-8FC8-563CBA5A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3302</Words>
  <Characters>18823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