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Практика учета, анализа и аудита в </w:t>
      </w:r>
      <w:proofErr w:type="gramStart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отраслях</w:t>
      </w:r>
      <w:proofErr w:type="gramEnd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 экономики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38.04.08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Финансы и кредит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Финансовый учет, анализ и аудит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56488E4" w:rsidR="00A77598" w:rsidRPr="00EC6002" w:rsidRDefault="00EC6002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21472C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164F1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4F12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164F12">
              <w:rPr>
                <w:rFonts w:ascii="Times New Roman" w:hAnsi="Times New Roman" w:cs="Times New Roman"/>
                <w:sz w:val="20"/>
                <w:szCs w:val="20"/>
              </w:rPr>
              <w:t>Бдайциева</w:t>
            </w:r>
            <w:proofErr w:type="spellEnd"/>
            <w:r w:rsidRPr="00164F12">
              <w:rPr>
                <w:rFonts w:ascii="Times New Roman" w:hAnsi="Times New Roman" w:cs="Times New Roman"/>
                <w:sz w:val="20"/>
                <w:szCs w:val="20"/>
              </w:rPr>
              <w:t xml:space="preserve"> Лора </w:t>
            </w:r>
            <w:proofErr w:type="spellStart"/>
            <w:r w:rsidRPr="00164F12">
              <w:rPr>
                <w:rFonts w:ascii="Times New Roman" w:hAnsi="Times New Roman" w:cs="Times New Roman"/>
                <w:sz w:val="20"/>
                <w:szCs w:val="20"/>
              </w:rPr>
              <w:t>Жураповна</w:t>
            </w:r>
            <w:proofErr w:type="spellEnd"/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  <w:tr w:rsidR="006945E7" w:rsidRPr="00606FAA" w14:paraId="6D15497E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7784C56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Курсовая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работа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155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16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155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0918029" w:rsidR="004475DA" w:rsidRPr="00EC6002" w:rsidRDefault="00EC6002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21472C"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45A96B93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C600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67424AF5" w:rsidR="00D75436" w:rsidRDefault="00D5449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C600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1202F138" w:rsidR="00D75436" w:rsidRDefault="00D5449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C600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35CEB7AE" w:rsidR="00D75436" w:rsidRDefault="00D5449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C6002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25E33FB9" w:rsidR="00D75436" w:rsidRDefault="00D5449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C6002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01741FBB" w:rsidR="00D75436" w:rsidRDefault="00D5449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C6002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025671E0" w:rsidR="00D75436" w:rsidRDefault="00D5449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C6002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50E9B827" w:rsidR="00D75436" w:rsidRDefault="00D5449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C6002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2DF88F0" w:rsidR="00D75436" w:rsidRDefault="00D5449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C6002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066CD043" w:rsidR="00D75436" w:rsidRDefault="00D5449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C6002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61B5F108" w:rsidR="00D75436" w:rsidRDefault="00D5449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C6002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5E9988A5" w:rsidR="00D75436" w:rsidRDefault="00D5449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C6002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24603047" w:rsidR="00D75436" w:rsidRDefault="00D5449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C6002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F2354B3" w:rsidR="00D75436" w:rsidRDefault="00D5449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C6002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4111389D" w:rsidR="00D75436" w:rsidRDefault="00D5449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C6002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7037D56D" w:rsidR="00D75436" w:rsidRDefault="00D5449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C6002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0DF8EEB0" w:rsidR="00D75436" w:rsidRDefault="00D5449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C6002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A65B55C" w:rsidR="00D75436" w:rsidRDefault="00D5449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C6002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7A56A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студента целостного представления об основах организации и практике ведения учета, формирования отчетности и аудита в торговых организациях, а также особенностях ведения учета, составления отчетности, анализу и аудиту в бюджетных организациях.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</w:t>
      </w:r>
      <w:r w:rsidRPr="00352B6F">
        <w:rPr>
          <w:sz w:val="28"/>
          <w:szCs w:val="28"/>
        </w:rPr>
        <w:t xml:space="preserve"> Практика учета, анализа и аудита в отраслях экономики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61"/>
        <w:gridCol w:w="2209"/>
        <w:gridCol w:w="5340"/>
      </w:tblGrid>
      <w:tr w:rsidR="00751095" w:rsidRPr="00164F12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164F1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164F12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164F12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64F12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164F12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64F12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164F12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164F1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164F12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164F1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64F12">
              <w:rPr>
                <w:rFonts w:ascii="Times New Roman" w:hAnsi="Times New Roman" w:cs="Times New Roman"/>
              </w:rPr>
              <w:t>ПК-8 - Способен координировать процесс составления и детализировать показатели по статьям форм отчетов бухгалтерской (финансовой) отчетности, пользоваться компьютерными программами для ведения бухгалтерского учета, информационными и справочно-информационными системами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164F1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64F12">
              <w:rPr>
                <w:rFonts w:ascii="Times New Roman" w:hAnsi="Times New Roman" w:cs="Times New Roman"/>
                <w:lang w:bidi="ru-RU"/>
              </w:rPr>
              <w:t>ПК-8.2 - Анализирует данные форм отчетности во взаимосвязи с учетной информацией, системой показателей для анализа и процесса аудита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164F1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64F12">
              <w:rPr>
                <w:rFonts w:ascii="Times New Roman" w:hAnsi="Times New Roman" w:cs="Times New Roman"/>
              </w:rPr>
              <w:t xml:space="preserve">Знать: </w:t>
            </w:r>
            <w:r w:rsidR="00316402" w:rsidRPr="00164F12">
              <w:rPr>
                <w:rFonts w:ascii="Times New Roman" w:hAnsi="Times New Roman" w:cs="Times New Roman"/>
              </w:rPr>
              <w:t xml:space="preserve">как координировать процесс составления и детализировать показатели по статьям форм отчетов бухгалтерской (финансовой) отчетности торговых и бюджетных организаций, в </w:t>
            </w:r>
            <w:proofErr w:type="spellStart"/>
            <w:r w:rsidR="00316402" w:rsidRPr="00164F12">
              <w:rPr>
                <w:rFonts w:ascii="Times New Roman" w:hAnsi="Times New Roman" w:cs="Times New Roman"/>
              </w:rPr>
              <w:t>т.ч</w:t>
            </w:r>
            <w:proofErr w:type="spellEnd"/>
            <w:r w:rsidR="00316402" w:rsidRPr="00164F12">
              <w:rPr>
                <w:rFonts w:ascii="Times New Roman" w:hAnsi="Times New Roman" w:cs="Times New Roman"/>
              </w:rPr>
              <w:t>. в бухгалтерских электронных программах.</w:t>
            </w:r>
            <w:r w:rsidRPr="00164F12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E793022" w:rsidR="00751095" w:rsidRPr="00164F1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64F12">
              <w:rPr>
                <w:rFonts w:ascii="Times New Roman" w:hAnsi="Times New Roman" w:cs="Times New Roman"/>
              </w:rPr>
              <w:t xml:space="preserve">Уметь: </w:t>
            </w:r>
            <w:r w:rsidR="00FD518F" w:rsidRPr="00164F12">
              <w:rPr>
                <w:rFonts w:ascii="Times New Roman" w:hAnsi="Times New Roman" w:cs="Times New Roman"/>
              </w:rPr>
              <w:t xml:space="preserve">сформировать показатели для анализа и аудита в торговых и бюджетных </w:t>
            </w:r>
            <w:proofErr w:type="gramStart"/>
            <w:r w:rsidR="00FD518F" w:rsidRPr="00164F12">
              <w:rPr>
                <w:rFonts w:ascii="Times New Roman" w:hAnsi="Times New Roman" w:cs="Times New Roman"/>
              </w:rPr>
              <w:t>организациях</w:t>
            </w:r>
            <w:proofErr w:type="gramEnd"/>
            <w:r w:rsidR="00FD518F" w:rsidRPr="00164F12">
              <w:rPr>
                <w:rFonts w:ascii="Times New Roman" w:hAnsi="Times New Roman" w:cs="Times New Roman"/>
              </w:rPr>
              <w:t>.</w:t>
            </w:r>
            <w:r w:rsidRPr="00164F12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5A384245" w:rsidR="00751095" w:rsidRPr="00164F1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64F1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64F12">
              <w:rPr>
                <w:rFonts w:ascii="Times New Roman" w:hAnsi="Times New Roman" w:cs="Times New Roman"/>
              </w:rPr>
              <w:t>методикой составления и анализа данных финансовой отчетности торговых и бюджетных организаций.</w:t>
            </w:r>
          </w:p>
        </w:tc>
      </w:tr>
      <w:tr w:rsidR="00751095" w:rsidRPr="00164F12" w14:paraId="3B9859E8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B16733" w14:textId="77777777" w:rsidR="00751095" w:rsidRPr="00164F1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64F12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D0F642" w14:textId="77777777" w:rsidR="00751095" w:rsidRPr="00164F1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64F12">
              <w:rPr>
                <w:rFonts w:ascii="Times New Roman" w:hAnsi="Times New Roman" w:cs="Times New Roman"/>
                <w:lang w:bidi="ru-RU"/>
              </w:rPr>
              <w:t>УК-1.1 - Демонстрирует навыки системного и критического мышления и готовность к грамотному, логичному, аргументированному формированию собственных суждений и анализу информации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83F693" w14:textId="77777777" w:rsidR="00751095" w:rsidRPr="00164F1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64F12">
              <w:rPr>
                <w:rFonts w:ascii="Times New Roman" w:hAnsi="Times New Roman" w:cs="Times New Roman"/>
              </w:rPr>
              <w:t xml:space="preserve">Знать: </w:t>
            </w:r>
            <w:r w:rsidR="00316402" w:rsidRPr="00164F12">
              <w:rPr>
                <w:rFonts w:ascii="Times New Roman" w:hAnsi="Times New Roman" w:cs="Times New Roman"/>
              </w:rPr>
              <w:t xml:space="preserve">основные подходы к критическому анализу </w:t>
            </w:r>
            <w:proofErr w:type="gramStart"/>
            <w:r w:rsidR="00316402" w:rsidRPr="00164F12">
              <w:rPr>
                <w:rFonts w:ascii="Times New Roman" w:hAnsi="Times New Roman" w:cs="Times New Roman"/>
              </w:rPr>
              <w:t>проблемных</w:t>
            </w:r>
            <w:proofErr w:type="gramEnd"/>
            <w:r w:rsidR="00316402" w:rsidRPr="00164F12">
              <w:rPr>
                <w:rFonts w:ascii="Times New Roman" w:hAnsi="Times New Roman" w:cs="Times New Roman"/>
              </w:rPr>
              <w:t xml:space="preserve"> ситуаций.</w:t>
            </w:r>
            <w:r w:rsidRPr="00164F12">
              <w:rPr>
                <w:rFonts w:ascii="Times New Roman" w:hAnsi="Times New Roman" w:cs="Times New Roman"/>
              </w:rPr>
              <w:t xml:space="preserve"> </w:t>
            </w:r>
          </w:p>
          <w:p w14:paraId="649752DF" w14:textId="3B533A91" w:rsidR="00751095" w:rsidRPr="00164F1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64F12">
              <w:rPr>
                <w:rFonts w:ascii="Times New Roman" w:hAnsi="Times New Roman" w:cs="Times New Roman"/>
              </w:rPr>
              <w:t xml:space="preserve">Уметь: </w:t>
            </w:r>
            <w:proofErr w:type="gramStart"/>
            <w:r w:rsidR="00FD518F" w:rsidRPr="00164F12">
              <w:rPr>
                <w:rFonts w:ascii="Times New Roman" w:hAnsi="Times New Roman" w:cs="Times New Roman"/>
              </w:rPr>
              <w:t>найти и критически проанализировать</w:t>
            </w:r>
            <w:proofErr w:type="gramEnd"/>
            <w:r w:rsidR="00FD518F" w:rsidRPr="00164F12">
              <w:rPr>
                <w:rFonts w:ascii="Times New Roman" w:hAnsi="Times New Roman" w:cs="Times New Roman"/>
              </w:rPr>
              <w:t xml:space="preserve">  информацию по проблеме, решение которой надо найти.</w:t>
            </w:r>
            <w:r w:rsidRPr="00164F12">
              <w:rPr>
                <w:rFonts w:ascii="Times New Roman" w:hAnsi="Times New Roman" w:cs="Times New Roman"/>
              </w:rPr>
              <w:t xml:space="preserve"> </w:t>
            </w:r>
          </w:p>
          <w:p w14:paraId="1C531D50" w14:textId="02FA9CEE" w:rsidR="00751095" w:rsidRPr="00164F1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64F1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64F12">
              <w:rPr>
                <w:rFonts w:ascii="Times New Roman" w:hAnsi="Times New Roman" w:cs="Times New Roman"/>
              </w:rPr>
              <w:t xml:space="preserve">методами, методологией научного поиска, навыками системного подхода к критическому  анализу </w:t>
            </w:r>
            <w:proofErr w:type="gramStart"/>
            <w:r w:rsidR="00FD518F" w:rsidRPr="00164F12">
              <w:rPr>
                <w:rFonts w:ascii="Times New Roman" w:hAnsi="Times New Roman" w:cs="Times New Roman"/>
              </w:rPr>
              <w:t>проблемных</w:t>
            </w:r>
            <w:proofErr w:type="gramEnd"/>
            <w:r w:rsidR="00FD518F" w:rsidRPr="00164F12">
              <w:rPr>
                <w:rFonts w:ascii="Times New Roman" w:hAnsi="Times New Roman" w:cs="Times New Roman"/>
              </w:rPr>
              <w:t xml:space="preserve"> ситуаций и выработке  стратегии действия и принятия оптимального управленческого решения.</w:t>
            </w:r>
          </w:p>
        </w:tc>
      </w:tr>
      <w:tr w:rsidR="00751095" w:rsidRPr="00164F12" w14:paraId="3C270973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BDFCEF" w14:textId="77777777" w:rsidR="00751095" w:rsidRPr="00164F1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val="en-US"/>
              </w:rPr>
            </w:pPr>
            <w:r w:rsidRPr="00164F12">
              <w:rPr>
                <w:rFonts w:ascii="Times New Roman" w:hAnsi="Times New Roman" w:cs="Times New Roman"/>
              </w:rPr>
              <w:t xml:space="preserve">ПК-5 - </w:t>
            </w:r>
            <w:proofErr w:type="gramStart"/>
            <w:r w:rsidRPr="00164F12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164F12">
              <w:rPr>
                <w:rFonts w:ascii="Times New Roman" w:hAnsi="Times New Roman" w:cs="Times New Roman"/>
              </w:rPr>
              <w:t xml:space="preserve"> собирать информацию из различных источников, выявлять и оценивать факторы, которые могут повлиять на бухгалтерскую </w:t>
            </w:r>
            <w:r w:rsidRPr="00164F12">
              <w:rPr>
                <w:rFonts w:ascii="Times New Roman" w:hAnsi="Times New Roman" w:cs="Times New Roman"/>
                <w:lang w:val="en-US"/>
              </w:rPr>
              <w:t>(</w:t>
            </w:r>
            <w:proofErr w:type="spellStart"/>
            <w:r w:rsidRPr="00164F12">
              <w:rPr>
                <w:rFonts w:ascii="Times New Roman" w:hAnsi="Times New Roman" w:cs="Times New Roman"/>
                <w:lang w:val="en-US"/>
              </w:rPr>
              <w:t>финансовую</w:t>
            </w:r>
            <w:proofErr w:type="spellEnd"/>
            <w:r w:rsidRPr="00164F12">
              <w:rPr>
                <w:rFonts w:ascii="Times New Roman" w:hAnsi="Times New Roman" w:cs="Times New Roman"/>
                <w:lang w:val="en-US"/>
              </w:rPr>
              <w:t xml:space="preserve">) </w:t>
            </w:r>
            <w:proofErr w:type="spellStart"/>
            <w:r w:rsidRPr="00164F12">
              <w:rPr>
                <w:rFonts w:ascii="Times New Roman" w:hAnsi="Times New Roman" w:cs="Times New Roman"/>
                <w:lang w:val="en-US"/>
              </w:rPr>
              <w:t>отчетность</w:t>
            </w:r>
            <w:proofErr w:type="spellEnd"/>
            <w:r w:rsidRPr="00164F1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64F12">
              <w:rPr>
                <w:rFonts w:ascii="Times New Roman" w:hAnsi="Times New Roman" w:cs="Times New Roman"/>
                <w:lang w:val="en-US"/>
              </w:rPr>
              <w:t>аудируемого</w:t>
            </w:r>
            <w:proofErr w:type="spellEnd"/>
            <w:r w:rsidRPr="00164F1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64F12">
              <w:rPr>
                <w:rFonts w:ascii="Times New Roman" w:hAnsi="Times New Roman" w:cs="Times New Roman"/>
                <w:lang w:val="en-US"/>
              </w:rPr>
              <w:t>лица</w:t>
            </w:r>
            <w:proofErr w:type="spellEnd"/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9D4CFE" w14:textId="77777777" w:rsidR="00751095" w:rsidRPr="00164F1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64F12">
              <w:rPr>
                <w:rFonts w:ascii="Times New Roman" w:hAnsi="Times New Roman" w:cs="Times New Roman"/>
                <w:lang w:bidi="ru-RU"/>
              </w:rPr>
              <w:t xml:space="preserve">ПК-5.1 - Использует основные принципы, инструменты и формы организации учета, анализа и аудита в различных </w:t>
            </w:r>
            <w:proofErr w:type="gramStart"/>
            <w:r w:rsidRPr="00164F12">
              <w:rPr>
                <w:rFonts w:ascii="Times New Roman" w:hAnsi="Times New Roman" w:cs="Times New Roman"/>
                <w:lang w:bidi="ru-RU"/>
              </w:rPr>
              <w:t>отраслях</w:t>
            </w:r>
            <w:proofErr w:type="gramEnd"/>
            <w:r w:rsidRPr="00164F12">
              <w:rPr>
                <w:rFonts w:ascii="Times New Roman" w:hAnsi="Times New Roman" w:cs="Times New Roman"/>
                <w:lang w:bidi="ru-RU"/>
              </w:rPr>
              <w:t xml:space="preserve"> экономики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9F82E4" w14:textId="77777777" w:rsidR="00751095" w:rsidRPr="00164F1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64F12">
              <w:rPr>
                <w:rFonts w:ascii="Times New Roman" w:hAnsi="Times New Roman" w:cs="Times New Roman"/>
              </w:rPr>
              <w:t xml:space="preserve">Знать: </w:t>
            </w:r>
            <w:r w:rsidR="00316402" w:rsidRPr="00164F12">
              <w:rPr>
                <w:rFonts w:ascii="Times New Roman" w:hAnsi="Times New Roman" w:cs="Times New Roman"/>
              </w:rPr>
              <w:t xml:space="preserve">основные аспекты бухгалтерского финансового и налогового учета и отчетности  и аудита в розничной торговле, в частности, сетевых </w:t>
            </w:r>
            <w:proofErr w:type="spellStart"/>
            <w:r w:rsidR="00316402" w:rsidRPr="00164F12">
              <w:rPr>
                <w:rFonts w:ascii="Times New Roman" w:hAnsi="Times New Roman" w:cs="Times New Roman"/>
              </w:rPr>
              <w:t>ритейлинговых</w:t>
            </w:r>
            <w:proofErr w:type="spellEnd"/>
            <w:r w:rsidR="00316402" w:rsidRPr="00164F12">
              <w:rPr>
                <w:rFonts w:ascii="Times New Roman" w:hAnsi="Times New Roman" w:cs="Times New Roman"/>
              </w:rPr>
              <w:t xml:space="preserve"> организациях, бюджетных организаций, дающими возможность  осуществления консалтинга.</w:t>
            </w:r>
            <w:r w:rsidRPr="00164F12">
              <w:rPr>
                <w:rFonts w:ascii="Times New Roman" w:hAnsi="Times New Roman" w:cs="Times New Roman"/>
              </w:rPr>
              <w:t xml:space="preserve"> </w:t>
            </w:r>
          </w:p>
          <w:p w14:paraId="1C6D3DC5" w14:textId="6362F82D" w:rsidR="00751095" w:rsidRPr="00164F1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64F12">
              <w:rPr>
                <w:rFonts w:ascii="Times New Roman" w:hAnsi="Times New Roman" w:cs="Times New Roman"/>
              </w:rPr>
              <w:t xml:space="preserve">Уметь: </w:t>
            </w:r>
            <w:r w:rsidR="00FD518F" w:rsidRPr="00164F12">
              <w:rPr>
                <w:rFonts w:ascii="Times New Roman" w:hAnsi="Times New Roman" w:cs="Times New Roman"/>
              </w:rPr>
              <w:t xml:space="preserve">выявить проблемы ведения учета и найти решение и варианты оптимизации учета, анализа в </w:t>
            </w:r>
            <w:proofErr w:type="spellStart"/>
            <w:r w:rsidR="00FD518F" w:rsidRPr="00164F12">
              <w:rPr>
                <w:rFonts w:ascii="Times New Roman" w:hAnsi="Times New Roman" w:cs="Times New Roman"/>
              </w:rPr>
              <w:t>ритейлинговых</w:t>
            </w:r>
            <w:proofErr w:type="spellEnd"/>
            <w:r w:rsidR="00FD518F" w:rsidRPr="00164F12">
              <w:rPr>
                <w:rFonts w:ascii="Times New Roman" w:hAnsi="Times New Roman" w:cs="Times New Roman"/>
              </w:rPr>
              <w:t xml:space="preserve"> сетевых, бюджетных и других организаций.</w:t>
            </w:r>
            <w:r w:rsidRPr="00164F12">
              <w:rPr>
                <w:rFonts w:ascii="Times New Roman" w:hAnsi="Times New Roman" w:cs="Times New Roman"/>
              </w:rPr>
              <w:t xml:space="preserve"> </w:t>
            </w:r>
          </w:p>
          <w:p w14:paraId="25E77959" w14:textId="66D7CC83" w:rsidR="00751095" w:rsidRPr="00164F1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64F1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64F12">
              <w:rPr>
                <w:rFonts w:ascii="Times New Roman" w:hAnsi="Times New Roman" w:cs="Times New Roman"/>
              </w:rPr>
              <w:t xml:space="preserve">теоретическими знаниями, практическими навыками в области бухгалтерского учета, отчетности, анализа, аудита, дающими возможность консультировать по проблемам учета в </w:t>
            </w:r>
            <w:proofErr w:type="spellStart"/>
            <w:r w:rsidR="00FD518F" w:rsidRPr="00164F12">
              <w:rPr>
                <w:rFonts w:ascii="Times New Roman" w:hAnsi="Times New Roman" w:cs="Times New Roman"/>
              </w:rPr>
              <w:t>ритейлинговых</w:t>
            </w:r>
            <w:proofErr w:type="spellEnd"/>
            <w:r w:rsidR="00FD518F" w:rsidRPr="00164F12">
              <w:rPr>
                <w:rFonts w:ascii="Times New Roman" w:hAnsi="Times New Roman" w:cs="Times New Roman"/>
              </w:rPr>
              <w:t>, бюджетных организаций и организаций других сфер экономики, дающими возможность осуществлять консалтинг в этой сфере.</w:t>
            </w:r>
          </w:p>
        </w:tc>
      </w:tr>
    </w:tbl>
    <w:p w14:paraId="010B1EC2" w14:textId="77777777" w:rsidR="00E1429F" w:rsidRPr="00164F12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164F12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64F12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164F12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64F12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164F12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64F12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164F12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64F12">
              <w:rPr>
                <w:rFonts w:ascii="Times New Roman" w:hAnsi="Times New Roman" w:cs="Times New Roman"/>
                <w:b/>
              </w:rPr>
              <w:t>(ак</w:t>
            </w:r>
            <w:r w:rsidR="00AE2B1A" w:rsidRPr="00164F12">
              <w:rPr>
                <w:rFonts w:ascii="Times New Roman" w:hAnsi="Times New Roman" w:cs="Times New Roman"/>
                <w:b/>
              </w:rPr>
              <w:t>адемические</w:t>
            </w:r>
            <w:r w:rsidRPr="00164F12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164F1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164F1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164F1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64F12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164F1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164F1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64F12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164F1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164F1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164F1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64F12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164F1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64F12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164F12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64F12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164F1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164F12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64F12">
              <w:rPr>
                <w:rFonts w:ascii="Times New Roman" w:hAnsi="Times New Roman" w:cs="Times New Roman"/>
                <w:b/>
                <w:lang w:bidi="ru-RU"/>
              </w:rPr>
              <w:t>Раздел I. Учет и аудит в розничной торговле.</w:t>
            </w: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164F1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64F12">
              <w:rPr>
                <w:rFonts w:ascii="Times New Roman" w:hAnsi="Times New Roman" w:cs="Times New Roman"/>
                <w:lang w:bidi="ru-RU"/>
              </w:rPr>
              <w:t xml:space="preserve">Тема 1. Основы организации бухгалтерского учета в торговых </w:t>
            </w:r>
            <w:proofErr w:type="gramStart"/>
            <w:r w:rsidRPr="00164F12">
              <w:rPr>
                <w:rFonts w:ascii="Times New Roman" w:hAnsi="Times New Roman" w:cs="Times New Roman"/>
                <w:lang w:bidi="ru-RU"/>
              </w:rPr>
              <w:t>организациях</w:t>
            </w:r>
            <w:proofErr w:type="gramEnd"/>
            <w:r w:rsidRPr="00164F12">
              <w:rPr>
                <w:rFonts w:ascii="Times New Roman" w:hAnsi="Times New Roman" w:cs="Times New Roman"/>
                <w:lang w:bidi="ru-RU"/>
              </w:rPr>
              <w:t>. Учет движения товаров.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164F1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64F12">
              <w:rPr>
                <w:sz w:val="22"/>
                <w:szCs w:val="22"/>
                <w:lang w:bidi="ru-RU"/>
              </w:rPr>
              <w:t xml:space="preserve">Государственное регулирование </w:t>
            </w:r>
            <w:proofErr w:type="gramStart"/>
            <w:r w:rsidRPr="00164F12">
              <w:rPr>
                <w:sz w:val="22"/>
                <w:szCs w:val="22"/>
                <w:lang w:bidi="ru-RU"/>
              </w:rPr>
              <w:t>торговой</w:t>
            </w:r>
            <w:proofErr w:type="gramEnd"/>
            <w:r w:rsidRPr="00164F12">
              <w:rPr>
                <w:sz w:val="22"/>
                <w:szCs w:val="22"/>
                <w:lang w:bidi="ru-RU"/>
              </w:rPr>
              <w:t xml:space="preserve"> деятельности. Система лицензирования и сертификации торговой деятельности. Система нормативного регулирования бухгалтерского учета в торговле. Товары: понятие, классификация. Товарооборот: понятие, классификация. Содержание, цели и задачи бухгалтерского учета в розничной торговле.  Организация материальной ответственности в торговых организациях.  Цели, задачи и принципы учета товарных операций.  Счета для учета товаров: балансовые и </w:t>
            </w:r>
            <w:proofErr w:type="spellStart"/>
            <w:r w:rsidRPr="00164F12">
              <w:rPr>
                <w:sz w:val="22"/>
                <w:szCs w:val="22"/>
                <w:lang w:bidi="ru-RU"/>
              </w:rPr>
              <w:t>забалансовые</w:t>
            </w:r>
            <w:proofErr w:type="spellEnd"/>
            <w:r w:rsidRPr="00164F12">
              <w:rPr>
                <w:sz w:val="22"/>
                <w:szCs w:val="22"/>
                <w:lang w:bidi="ru-RU"/>
              </w:rPr>
              <w:t>.   Определение покупной и первоначальной (балансовой) стоимости товаров: покупная цена и балансовая стоимость, торговая наценка.  Документальное оформление движения товаров.  Отражение операции по движению товаров на бухгалтерских счетах.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164F1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164F1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64F1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164F1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164F1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64F12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02F6E07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0A24A82" w14:textId="77777777" w:rsidR="004475DA" w:rsidRPr="00164F1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64F12">
              <w:rPr>
                <w:rFonts w:ascii="Times New Roman" w:hAnsi="Times New Roman" w:cs="Times New Roman"/>
                <w:lang w:bidi="ru-RU"/>
              </w:rPr>
              <w:t>Тема 2. Бухгалтерский и налоговый учет в розничной торговле.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D112CE0" w14:textId="77777777" w:rsidR="004475DA" w:rsidRPr="00164F1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64F12">
              <w:rPr>
                <w:sz w:val="22"/>
                <w:szCs w:val="22"/>
                <w:lang w:bidi="ru-RU"/>
              </w:rPr>
              <w:t xml:space="preserve">2.1. Переоценка товаров: порядок проведения и оформления результатов в </w:t>
            </w:r>
            <w:proofErr w:type="gramStart"/>
            <w:r w:rsidRPr="00164F12">
              <w:rPr>
                <w:sz w:val="22"/>
                <w:szCs w:val="22"/>
                <w:lang w:bidi="ru-RU"/>
              </w:rPr>
              <w:t>учете</w:t>
            </w:r>
            <w:proofErr w:type="gramEnd"/>
            <w:r w:rsidRPr="00164F12">
              <w:rPr>
                <w:sz w:val="22"/>
                <w:szCs w:val="22"/>
                <w:lang w:bidi="ru-RU"/>
              </w:rPr>
              <w:t xml:space="preserve">.  2.2. Бухгалтерский  и налоговый учет полученных и предоставленных скидок.  2.3. Продажа товаров в кредит: правовые основы, порядок оформления, учет. 2.4. Расчеты кредитными картами.   2.5. Продажа с использованием дисконтных и подарочных карт: понятие, документальное оформление, особенности бухгалтерского и налогового учета.  Специфика применения в </w:t>
            </w:r>
            <w:proofErr w:type="spellStart"/>
            <w:r w:rsidRPr="00164F12">
              <w:rPr>
                <w:sz w:val="22"/>
                <w:szCs w:val="22"/>
                <w:lang w:bidi="ru-RU"/>
              </w:rPr>
              <w:t>ритейлинговых</w:t>
            </w:r>
            <w:proofErr w:type="spellEnd"/>
            <w:r w:rsidRPr="00164F12">
              <w:rPr>
                <w:sz w:val="22"/>
                <w:szCs w:val="22"/>
                <w:lang w:bidi="ru-RU"/>
              </w:rPr>
              <w:t xml:space="preserve"> </w:t>
            </w:r>
            <w:proofErr w:type="gramStart"/>
            <w:r w:rsidRPr="00164F12">
              <w:rPr>
                <w:sz w:val="22"/>
                <w:szCs w:val="22"/>
                <w:lang w:bidi="ru-RU"/>
              </w:rPr>
              <w:t>организациях</w:t>
            </w:r>
            <w:proofErr w:type="gramEnd"/>
            <w:r w:rsidRPr="00164F12">
              <w:rPr>
                <w:sz w:val="22"/>
                <w:szCs w:val="22"/>
                <w:lang w:bidi="ru-RU"/>
              </w:rPr>
              <w:t xml:space="preserve">.  2.6. Особенности бухгалтерского учета в </w:t>
            </w:r>
            <w:proofErr w:type="spellStart"/>
            <w:r w:rsidRPr="00164F12">
              <w:rPr>
                <w:sz w:val="22"/>
                <w:szCs w:val="22"/>
                <w:lang w:bidi="ru-RU"/>
              </w:rPr>
              <w:t>ритейлингах</w:t>
            </w:r>
            <w:proofErr w:type="spellEnd"/>
            <w:r w:rsidRPr="00164F12">
              <w:rPr>
                <w:sz w:val="22"/>
                <w:szCs w:val="22"/>
                <w:lang w:bidi="ru-RU"/>
              </w:rPr>
              <w:t xml:space="preserve">-супермаркетах: учет товаров, расчетов и взаиморасчетов с поставщиками, расчетов и взаиморасчетов с покупателями, система дисконтов, собственного производства в магазине, учет потерь товаров, в отделах общественного питания, консолидированный учет в сети магазинов.   2.7. Бухгалтерский учет продаж товаров с использованием дисконтных карт. Расчеты кредитными картами: учет. Бухгалтерский учет скидок. 2.8.  Возврат (обмен) товаров: документальное оформление, кассовые операции; нюансы бухгалтерского учета.  2.9. Бухгалтерский учет товарных потерь.  2.10. Бухгалтерский учет расходов на продажу товаров.  2.11. Учёт собственного производства в продовольственном ритейле и в торговом подразделении </w:t>
            </w:r>
            <w:proofErr w:type="gramStart"/>
            <w:r w:rsidRPr="00164F12">
              <w:rPr>
                <w:sz w:val="22"/>
                <w:szCs w:val="22"/>
                <w:lang w:bidi="ru-RU"/>
              </w:rPr>
              <w:t>производственной</w:t>
            </w:r>
            <w:proofErr w:type="gramEnd"/>
            <w:r w:rsidRPr="00164F12">
              <w:rPr>
                <w:sz w:val="22"/>
                <w:szCs w:val="22"/>
                <w:lang w:bidi="ru-RU"/>
              </w:rPr>
              <w:t xml:space="preserve"> организации.  2. 12. Учет продажи товаров работникам со скидками.  2.13. Особенности налогового учета в розничной торговле.  2.13.1. Налоговый учет расходов на изготовление дисконтных карт при общем и упрощенном режиме налогообложения.  2.13.2. Скидки – налог на прибыль: объект налогообложения, налогооблагаемый доход, принимаемые к вычету расходы и льготы по налогу, расчет налогооблагаемой базы и задолженности по налогу на прибыль, декларирование - заполнение уточненной  декларации, расчет задолженности по налогу.  2.13.3. Скидки – НДС: объект налогообложения, налогооблагаемый доход, принимаемые к вычету расходы и льготы по налогу, расчет налогооблагаемой базы и задолженности по НДС, декларирование - заполнение уточненной  декларации.  2.13.4. Возврат товаров покупателем: НДС – порядок уплаты налога и отражение в декларации.  2.13.5. Налоговый учет товарных потерь в рознице: расчет налога на прибыль, отражение в учете.  2.13.6. Налоговый учет товарных потерь в рознице: НДС – расчет, порядок уплаты и представления в отчетности.   2.13.7. Налоговый учет продажи товаров работникам со скидками:  налог на прибыль при общем и упрощенном режиме налогообложения.  2.13.8. Налоговый учет продажи товаров работникам со скидками: НДС при общем и упрощенном режиме налогообложения.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6F36A71" w14:textId="77777777" w:rsidR="004475DA" w:rsidRPr="00164F1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64F1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3471517" w14:textId="77777777" w:rsidR="004475DA" w:rsidRPr="00164F1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64F1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900FB5C" w14:textId="77777777" w:rsidR="004475DA" w:rsidRPr="00164F1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5B7B064" w14:textId="77777777" w:rsidR="004475DA" w:rsidRPr="00164F1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64F12">
              <w:rPr>
                <w:rFonts w:ascii="Times New Roman" w:hAnsi="Times New Roman" w:cs="Times New Roman"/>
                <w:lang w:bidi="ru-RU"/>
              </w:rPr>
              <w:t>52</w:t>
            </w:r>
          </w:p>
        </w:tc>
      </w:tr>
      <w:tr w:rsidR="005B37A7" w:rsidRPr="005B37A7" w14:paraId="1536124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40E23E6" w14:textId="77777777" w:rsidR="004475DA" w:rsidRPr="00164F1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64F12">
              <w:rPr>
                <w:rFonts w:ascii="Times New Roman" w:hAnsi="Times New Roman" w:cs="Times New Roman"/>
                <w:lang w:bidi="ru-RU"/>
              </w:rPr>
              <w:t xml:space="preserve">Тема 3. Аудит в торговых </w:t>
            </w:r>
            <w:proofErr w:type="gramStart"/>
            <w:r w:rsidRPr="00164F12">
              <w:rPr>
                <w:rFonts w:ascii="Times New Roman" w:hAnsi="Times New Roman" w:cs="Times New Roman"/>
                <w:lang w:bidi="ru-RU"/>
              </w:rPr>
              <w:t>организациях</w:t>
            </w:r>
            <w:proofErr w:type="gramEnd"/>
            <w:r w:rsidRPr="00164F12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D841343" w14:textId="77777777" w:rsidR="004475DA" w:rsidRPr="00164F1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64F12">
              <w:rPr>
                <w:sz w:val="22"/>
                <w:szCs w:val="22"/>
                <w:lang w:bidi="ru-RU"/>
              </w:rPr>
              <w:t xml:space="preserve">Общая организация процесса аудита </w:t>
            </w:r>
            <w:proofErr w:type="gramStart"/>
            <w:r w:rsidRPr="00164F12">
              <w:rPr>
                <w:sz w:val="22"/>
                <w:szCs w:val="22"/>
                <w:lang w:bidi="ru-RU"/>
              </w:rPr>
              <w:t>торговой</w:t>
            </w:r>
            <w:proofErr w:type="gramEnd"/>
            <w:r w:rsidRPr="00164F12">
              <w:rPr>
                <w:sz w:val="22"/>
                <w:szCs w:val="22"/>
                <w:lang w:bidi="ru-RU"/>
              </w:rPr>
              <w:t xml:space="preserve"> организации.  Аудит кассовых и банковских операций. Аудит движения товаров. Аудит операций по учету издержек обращения Аудит налогового учета.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EE3C09E" w14:textId="77777777" w:rsidR="004475DA" w:rsidRPr="00164F1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64F1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261279E" w14:textId="77777777" w:rsidR="004475DA" w:rsidRPr="00164F1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64F1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439B768" w14:textId="77777777" w:rsidR="004475DA" w:rsidRPr="00164F1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53DF6E8" w14:textId="77777777" w:rsidR="004475DA" w:rsidRPr="00164F1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64F12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0FE5D3D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5668DCA7" w14:textId="77777777" w:rsidR="00313ACD" w:rsidRPr="00164F12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64F12">
              <w:rPr>
                <w:rFonts w:ascii="Times New Roman" w:hAnsi="Times New Roman" w:cs="Times New Roman"/>
                <w:b/>
                <w:lang w:bidi="ru-RU"/>
              </w:rPr>
              <w:t xml:space="preserve">Раздел II. Учет и анализ в бюджетных </w:t>
            </w:r>
            <w:proofErr w:type="gramStart"/>
            <w:r w:rsidRPr="00164F12">
              <w:rPr>
                <w:rFonts w:ascii="Times New Roman" w:hAnsi="Times New Roman" w:cs="Times New Roman"/>
                <w:b/>
                <w:lang w:bidi="ru-RU"/>
              </w:rPr>
              <w:t>организациях</w:t>
            </w:r>
            <w:proofErr w:type="gramEnd"/>
            <w:r w:rsidRPr="00164F12">
              <w:rPr>
                <w:rFonts w:ascii="Times New Roman" w:hAnsi="Times New Roman" w:cs="Times New Roman"/>
                <w:b/>
                <w:lang w:bidi="ru-RU"/>
              </w:rPr>
              <w:t>.</w:t>
            </w:r>
          </w:p>
        </w:tc>
      </w:tr>
      <w:tr w:rsidR="005B37A7" w:rsidRPr="005B37A7" w14:paraId="67871BE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EFD1C39" w14:textId="77777777" w:rsidR="004475DA" w:rsidRPr="00164F1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64F12">
              <w:rPr>
                <w:rFonts w:ascii="Times New Roman" w:hAnsi="Times New Roman" w:cs="Times New Roman"/>
                <w:lang w:bidi="ru-RU"/>
              </w:rPr>
              <w:t xml:space="preserve">Тема 4. Организация бухгалтерского учёта в бюджетных </w:t>
            </w:r>
            <w:proofErr w:type="gramStart"/>
            <w:r w:rsidRPr="00164F12">
              <w:rPr>
                <w:rFonts w:ascii="Times New Roman" w:hAnsi="Times New Roman" w:cs="Times New Roman"/>
                <w:lang w:bidi="ru-RU"/>
              </w:rPr>
              <w:t>учреждениях</w:t>
            </w:r>
            <w:proofErr w:type="gramEnd"/>
            <w:r w:rsidRPr="00164F12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F30A23B" w14:textId="77777777" w:rsidR="004475DA" w:rsidRPr="00164F1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64F12">
              <w:rPr>
                <w:sz w:val="22"/>
                <w:szCs w:val="22"/>
                <w:lang w:bidi="ru-RU"/>
              </w:rPr>
              <w:t>Предмет и метод бюджетного учета.  Цели, задачи и принципы организации бюджетного учета. Нормативно-правовое регулирование бухгалтерского (бюджетного) учета и отчетности. Единый план счетов бюджетного учёта. Планы счетов для бюджетных, автономных и казенных учреждений.   Классификация доходов и расходов бюджетов. Первичные учетные документы и регистры бухгалтерского учета. Использование автоматизированных систем обработки учетных данных и составления отчетности.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7CC7E17" w14:textId="77777777" w:rsidR="004475DA" w:rsidRPr="00164F1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B0DE4DE" w14:textId="77777777" w:rsidR="004475DA" w:rsidRPr="00164F1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64F1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F11C813" w14:textId="77777777" w:rsidR="004475DA" w:rsidRPr="00164F1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8358047" w14:textId="77777777" w:rsidR="004475DA" w:rsidRPr="00164F1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64F12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3804DEA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5464D47" w14:textId="77777777" w:rsidR="004475DA" w:rsidRPr="00164F1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64F12">
              <w:rPr>
                <w:rFonts w:ascii="Times New Roman" w:hAnsi="Times New Roman" w:cs="Times New Roman"/>
                <w:lang w:bidi="ru-RU"/>
              </w:rPr>
              <w:t>Тема 5. Учет финансовых и нефинансовых активов.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50F66E6" w14:textId="77777777" w:rsidR="004475DA" w:rsidRPr="00164F1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64F12">
              <w:rPr>
                <w:sz w:val="22"/>
                <w:szCs w:val="22"/>
                <w:lang w:bidi="ru-RU"/>
              </w:rPr>
              <w:t xml:space="preserve">Порядок бюджетного учета операций с денежными средствами бюджетов при казначейской системе исполнения бюджетов. Учёт расчётов по платежам из бюджета с финансовым органом в казённых </w:t>
            </w:r>
            <w:proofErr w:type="gramStart"/>
            <w:r w:rsidRPr="00164F12">
              <w:rPr>
                <w:sz w:val="22"/>
                <w:szCs w:val="22"/>
                <w:lang w:bidi="ru-RU"/>
              </w:rPr>
              <w:t>учреждениях</w:t>
            </w:r>
            <w:proofErr w:type="gramEnd"/>
            <w:r w:rsidRPr="00164F12">
              <w:rPr>
                <w:sz w:val="22"/>
                <w:szCs w:val="22"/>
                <w:lang w:bidi="ru-RU"/>
              </w:rPr>
              <w:t>. Учёт расчётов с финансовым органом по наличным денежным средствам. Учет кассовых операций  Классификация и оценка основных средств. Учёт вложений в основные средства. Документальное оформление и учет движения основных средств. Порядок начисления и учет амортизации основных средств.  Состав материальных запасов и их группировка.  Учет материальных запасов.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AEB51AF" w14:textId="77777777" w:rsidR="004475DA" w:rsidRPr="00164F1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64F1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0A96F08" w14:textId="77777777" w:rsidR="004475DA" w:rsidRPr="00164F1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64F1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F155230" w14:textId="77777777" w:rsidR="004475DA" w:rsidRPr="00164F1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FFEAB78" w14:textId="77777777" w:rsidR="004475DA" w:rsidRPr="00164F1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64F12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2577CAC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DDD9DA2" w14:textId="77777777" w:rsidR="004475DA" w:rsidRPr="00164F1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64F12">
              <w:rPr>
                <w:rFonts w:ascii="Times New Roman" w:hAnsi="Times New Roman" w:cs="Times New Roman"/>
                <w:lang w:bidi="ru-RU"/>
              </w:rPr>
              <w:t>Тема 6. Учет расчетов по принятым обязательствам.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9F50CD8" w14:textId="77777777" w:rsidR="004475DA" w:rsidRPr="00164F1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64F12">
              <w:rPr>
                <w:sz w:val="22"/>
                <w:szCs w:val="22"/>
                <w:lang w:bidi="ru-RU"/>
              </w:rPr>
              <w:t>Виды обязательств, причины их образования. Порядок списания просроченной задолженности. Учет расчетов с кредиторами по долговым обязательствам. Аналитический учет расчетов.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8FA8EC4" w14:textId="77777777" w:rsidR="004475DA" w:rsidRPr="00164F1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64F1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F43B5F0" w14:textId="77777777" w:rsidR="004475DA" w:rsidRPr="00164F1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64F1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3A7B5FE" w14:textId="77777777" w:rsidR="004475DA" w:rsidRPr="00164F1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FDAA37" w14:textId="77777777" w:rsidR="004475DA" w:rsidRPr="00164F1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64F12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613AE7D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FAA58F4" w14:textId="77777777" w:rsidR="004475DA" w:rsidRPr="00164F1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64F12">
              <w:rPr>
                <w:rFonts w:ascii="Times New Roman" w:hAnsi="Times New Roman" w:cs="Times New Roman"/>
                <w:lang w:bidi="ru-RU"/>
              </w:rPr>
              <w:t>Тема 7. Учет финансового результата.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52378BC" w14:textId="77777777" w:rsidR="004475DA" w:rsidRPr="00164F1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64F12">
              <w:rPr>
                <w:sz w:val="22"/>
                <w:szCs w:val="22"/>
                <w:lang w:bidi="ru-RU"/>
              </w:rPr>
              <w:t>Учет доходов текущего финансового года. Учёт расходов текущего финансового года. Учёт финансового результата прошлых отчётных периодов. Учет операций при заключении счетов финансового года.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CDB93F1" w14:textId="77777777" w:rsidR="004475DA" w:rsidRPr="00164F1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EC787FA" w14:textId="77777777" w:rsidR="004475DA" w:rsidRPr="00164F1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64F1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7B84C60" w14:textId="77777777" w:rsidR="004475DA" w:rsidRPr="00164F1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456CE74" w14:textId="77777777" w:rsidR="004475DA" w:rsidRPr="00164F1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64F12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5B37A7" w14:paraId="766B7D3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BDE248A" w14:textId="77777777" w:rsidR="004475DA" w:rsidRPr="00164F1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64F12">
              <w:rPr>
                <w:rFonts w:ascii="Times New Roman" w:hAnsi="Times New Roman" w:cs="Times New Roman"/>
                <w:lang w:bidi="ru-RU"/>
              </w:rPr>
              <w:t>Тема 8. Учет санкционирования расходов.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42C8366" w14:textId="77777777" w:rsidR="004475DA" w:rsidRPr="00164F1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64F12">
              <w:rPr>
                <w:sz w:val="22"/>
                <w:szCs w:val="22"/>
                <w:lang w:bidi="ru-RU"/>
              </w:rPr>
              <w:t>Главные распорядители, распорядители и получатели средств бюджета, их виды, права, обязанности и ответственность. Санкционирование расходов бюджетов. Бюджетные ассигнования и бюджетные обязательства, их учет. Учет лимитов бюджетных обязательств.  Бюджетная отчетность, ее виды и содержание, порядок и сроки представления.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AB99B8C" w14:textId="77777777" w:rsidR="004475DA" w:rsidRPr="00164F1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D912C3D" w14:textId="77777777" w:rsidR="004475DA" w:rsidRPr="00164F1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64F1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55B0CF5" w14:textId="77777777" w:rsidR="004475DA" w:rsidRPr="00164F1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10CE2F4" w14:textId="77777777" w:rsidR="004475DA" w:rsidRPr="00164F1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64F12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0699BDD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4AF60E7" w14:textId="77777777" w:rsidR="004475DA" w:rsidRPr="00164F1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64F12">
              <w:rPr>
                <w:rFonts w:ascii="Times New Roman" w:hAnsi="Times New Roman" w:cs="Times New Roman"/>
                <w:lang w:bidi="ru-RU"/>
              </w:rPr>
              <w:t xml:space="preserve">Тема 9. Анализ в бюджетных </w:t>
            </w:r>
            <w:proofErr w:type="gramStart"/>
            <w:r w:rsidRPr="00164F12">
              <w:rPr>
                <w:rFonts w:ascii="Times New Roman" w:hAnsi="Times New Roman" w:cs="Times New Roman"/>
                <w:lang w:bidi="ru-RU"/>
              </w:rPr>
              <w:t>организациях</w:t>
            </w:r>
            <w:proofErr w:type="gramEnd"/>
            <w:r w:rsidRPr="00164F12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7254121" w14:textId="77777777" w:rsidR="004475DA" w:rsidRPr="00164F1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64F12">
              <w:rPr>
                <w:sz w:val="22"/>
                <w:szCs w:val="22"/>
                <w:lang w:bidi="ru-RU"/>
              </w:rPr>
              <w:t xml:space="preserve">Оценка результатов деятельности </w:t>
            </w:r>
            <w:proofErr w:type="gramStart"/>
            <w:r w:rsidRPr="00164F12">
              <w:rPr>
                <w:sz w:val="22"/>
                <w:szCs w:val="22"/>
                <w:lang w:bidi="ru-RU"/>
              </w:rPr>
              <w:t>некоммерческой</w:t>
            </w:r>
            <w:proofErr w:type="gramEnd"/>
            <w:r w:rsidRPr="00164F12">
              <w:rPr>
                <w:sz w:val="22"/>
                <w:szCs w:val="22"/>
                <w:lang w:bidi="ru-RU"/>
              </w:rPr>
              <w:t xml:space="preserve"> организации государственного сектора: Оценка эффективности организаций в данном секторе. Концепция эффективности использования ресурсов (VFM) в качестве одной из целей организаций государственного сектора. Нефинансовые показатели эффективности (NFPI). Анализ показателей эффективности за прошлые периоды.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B406634" w14:textId="77777777" w:rsidR="004475DA" w:rsidRPr="00164F1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09DC337" w14:textId="77777777" w:rsidR="004475DA" w:rsidRPr="00164F1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64F1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F56E527" w14:textId="77777777" w:rsidR="004475DA" w:rsidRPr="00164F1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3A1F0A5" w14:textId="77777777" w:rsidR="004475DA" w:rsidRPr="00164F1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64F12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164F12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64F12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F972606" w:rsidR="00963445" w:rsidRPr="00164F12" w:rsidRDefault="000611B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9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164F12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164F12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164F12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164F1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64F12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164F1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64F12">
              <w:rPr>
                <w:rFonts w:eastAsiaTheme="minorHAnsi"/>
                <w:b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164F1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64F12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164F1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164F12">
              <w:rPr>
                <w:rFonts w:eastAsiaTheme="minorHAnsi"/>
                <w:b/>
                <w:sz w:val="22"/>
                <w:szCs w:val="22"/>
                <w:lang w:eastAsia="en-US"/>
              </w:rPr>
              <w:t>155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92"/>
        <w:gridCol w:w="4915"/>
      </w:tblGrid>
      <w:tr w:rsidR="00262CF0" w:rsidRPr="00164F12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164F12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64F12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164F12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164F12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164F12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164F12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164F12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64F12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164F12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164F1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164F12">
              <w:rPr>
                <w:rFonts w:ascii="Times New Roman" w:hAnsi="Times New Roman" w:cs="Times New Roman"/>
              </w:rPr>
              <w:t>Бдайциева</w:t>
            </w:r>
            <w:proofErr w:type="spellEnd"/>
            <w:r w:rsidRPr="00164F12">
              <w:rPr>
                <w:rFonts w:ascii="Times New Roman" w:hAnsi="Times New Roman" w:cs="Times New Roman"/>
              </w:rPr>
              <w:t xml:space="preserve">, Лора </w:t>
            </w:r>
            <w:proofErr w:type="spellStart"/>
            <w:r w:rsidRPr="00164F12">
              <w:rPr>
                <w:rFonts w:ascii="Times New Roman" w:hAnsi="Times New Roman" w:cs="Times New Roman"/>
              </w:rPr>
              <w:t>Жураповна</w:t>
            </w:r>
            <w:proofErr w:type="spellEnd"/>
            <w:r w:rsidRPr="00164F12">
              <w:rPr>
                <w:rFonts w:ascii="Times New Roman" w:hAnsi="Times New Roman" w:cs="Times New Roman"/>
              </w:rPr>
              <w:t xml:space="preserve">. Контроль, учет и аудит деятельности организаций на международном рынке : учебное пособие / Л.Ж. </w:t>
            </w:r>
            <w:proofErr w:type="spellStart"/>
            <w:r w:rsidRPr="00164F12">
              <w:rPr>
                <w:rFonts w:ascii="Times New Roman" w:hAnsi="Times New Roman" w:cs="Times New Roman"/>
              </w:rPr>
              <w:t>Бдайциева</w:t>
            </w:r>
            <w:proofErr w:type="spellEnd"/>
            <w:r w:rsidRPr="00164F12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164F12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164F12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164F12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164F12">
              <w:rPr>
                <w:rFonts w:ascii="Times New Roman" w:hAnsi="Times New Roman" w:cs="Times New Roman"/>
              </w:rPr>
              <w:t>. гос. экономический ун-т, Ин-т магистратуры Санкт-Петербург</w:t>
            </w:r>
            <w:proofErr w:type="gramStart"/>
            <w:r w:rsidRPr="00164F1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64F12">
              <w:rPr>
                <w:rFonts w:ascii="Times New Roman" w:hAnsi="Times New Roman" w:cs="Times New Roman"/>
              </w:rPr>
              <w:t xml:space="preserve"> Изд-во СПбГЭУ, 2018. - 89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164F12" w:rsidRDefault="00D5449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164F12">
                <w:rPr>
                  <w:color w:val="00008B"/>
                  <w:u w:val="single"/>
                </w:rPr>
                <w:t>http://opac.unecon.ru/elibrary ... B0%D1%83%D0%B4%D0%B8%D1%82.pdf</w:t>
              </w:r>
            </w:hyperlink>
          </w:p>
        </w:tc>
      </w:tr>
      <w:tr w:rsidR="00262CF0" w:rsidRPr="0021472C" w14:paraId="516D8E7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3158B8B" w14:textId="77777777" w:rsidR="00262CF0" w:rsidRPr="00164F12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164F12">
              <w:rPr>
                <w:rFonts w:ascii="Times New Roman" w:hAnsi="Times New Roman" w:cs="Times New Roman"/>
              </w:rPr>
              <w:t>Полещук, Татьяна Александровна. Бухгалтерский учет в бюджетных организациях</w:t>
            </w:r>
            <w:proofErr w:type="gramStart"/>
            <w:r w:rsidRPr="00164F1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64F12">
              <w:rPr>
                <w:rFonts w:ascii="Times New Roman" w:hAnsi="Times New Roman" w:cs="Times New Roman"/>
              </w:rPr>
              <w:t xml:space="preserve"> Учебное пособие</w:t>
            </w:r>
            <w:proofErr w:type="gramStart"/>
            <w:r w:rsidRPr="00164F1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64F12">
              <w:rPr>
                <w:rFonts w:ascii="Times New Roman" w:hAnsi="Times New Roman" w:cs="Times New Roman"/>
              </w:rPr>
              <w:t xml:space="preserve"> ВО - </w:t>
            </w:r>
            <w:proofErr w:type="spellStart"/>
            <w:r w:rsidRPr="00164F12">
              <w:rPr>
                <w:rFonts w:ascii="Times New Roman" w:hAnsi="Times New Roman" w:cs="Times New Roman"/>
              </w:rPr>
              <w:t>Бакалавриат</w:t>
            </w:r>
            <w:proofErr w:type="spellEnd"/>
            <w:r w:rsidRPr="00164F12">
              <w:rPr>
                <w:rFonts w:ascii="Times New Roman" w:hAnsi="Times New Roman" w:cs="Times New Roman"/>
              </w:rPr>
              <w:t xml:space="preserve"> / Владивостокский государственный университет экономики и сервиса, </w:t>
            </w:r>
            <w:proofErr w:type="spellStart"/>
            <w:r w:rsidRPr="00164F12">
              <w:rPr>
                <w:rFonts w:ascii="Times New Roman" w:hAnsi="Times New Roman" w:cs="Times New Roman"/>
              </w:rPr>
              <w:t>испр</w:t>
            </w:r>
            <w:proofErr w:type="spellEnd"/>
            <w:r w:rsidRPr="00164F12">
              <w:rPr>
                <w:rFonts w:ascii="Times New Roman" w:hAnsi="Times New Roman" w:cs="Times New Roman"/>
              </w:rPr>
              <w:t xml:space="preserve">. и доп. </w:t>
            </w:r>
            <w:proofErr w:type="spellStart"/>
            <w:r w:rsidRPr="00164F12">
              <w:rPr>
                <w:rFonts w:ascii="Times New Roman" w:hAnsi="Times New Roman" w:cs="Times New Roman"/>
                <w:lang w:val="en-US"/>
              </w:rPr>
              <w:t>Москва</w:t>
            </w:r>
            <w:proofErr w:type="spellEnd"/>
            <w:proofErr w:type="gramStart"/>
            <w:r w:rsidRPr="00164F12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164F1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64F12">
              <w:rPr>
                <w:rFonts w:ascii="Times New Roman" w:hAnsi="Times New Roman" w:cs="Times New Roman"/>
                <w:lang w:val="en-US"/>
              </w:rPr>
              <w:t>Вузовский</w:t>
            </w:r>
            <w:proofErr w:type="spellEnd"/>
            <w:r w:rsidRPr="00164F1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64F12">
              <w:rPr>
                <w:rFonts w:ascii="Times New Roman" w:hAnsi="Times New Roman" w:cs="Times New Roman"/>
                <w:lang w:val="en-US"/>
              </w:rPr>
              <w:t>учебник</w:t>
            </w:r>
            <w:proofErr w:type="spellEnd"/>
            <w:r w:rsidRPr="00164F12">
              <w:rPr>
                <w:rFonts w:ascii="Times New Roman" w:hAnsi="Times New Roman" w:cs="Times New Roman"/>
                <w:lang w:val="en-US"/>
              </w:rPr>
              <w:t>, 2020. - 138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C973F8A" w14:textId="77777777" w:rsidR="00262CF0" w:rsidRPr="00164F12" w:rsidRDefault="00D5449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164F12">
                <w:rPr>
                  <w:color w:val="00008B"/>
                  <w:u w:val="single"/>
                  <w:lang w:val="en-US"/>
                </w:rPr>
                <w:t>https://znanium.com/catalog/document?pid=1065813</w:t>
              </w:r>
            </w:hyperlink>
          </w:p>
        </w:tc>
      </w:tr>
    </w:tbl>
    <w:p w14:paraId="570D085B" w14:textId="77777777" w:rsidR="0091168E" w:rsidRPr="00164F12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7E14F6C" w14:textId="77777777" w:rsidTr="007B550D">
        <w:tc>
          <w:tcPr>
            <w:tcW w:w="9345" w:type="dxa"/>
          </w:tcPr>
          <w:p w14:paraId="730026E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</w:t>
            </w:r>
          </w:p>
        </w:tc>
      </w:tr>
      <w:tr w:rsidR="007B550D" w:rsidRPr="007E6725" w14:paraId="1D6DE818" w14:textId="77777777" w:rsidTr="007B550D">
        <w:tc>
          <w:tcPr>
            <w:tcW w:w="9345" w:type="dxa"/>
          </w:tcPr>
          <w:p w14:paraId="49B0C47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D5449F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164F12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164F1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64F12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164F1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64F12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164F12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164F1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64F12">
              <w:rPr>
                <w:sz w:val="22"/>
                <w:szCs w:val="22"/>
              </w:rPr>
              <w:t xml:space="preserve">Ауд. 2021 Лаборатория "Лабораторный </w:t>
            </w:r>
            <w:proofErr w:type="spellStart"/>
            <w:r w:rsidRPr="00164F12">
              <w:rPr>
                <w:sz w:val="22"/>
                <w:szCs w:val="22"/>
              </w:rPr>
              <w:t>комплекс</w:t>
            </w:r>
            <w:proofErr w:type="gramStart"/>
            <w:r w:rsidRPr="00164F12">
              <w:rPr>
                <w:sz w:val="22"/>
                <w:szCs w:val="22"/>
              </w:rPr>
              <w:t>"С</w:t>
            </w:r>
            <w:proofErr w:type="gramEnd"/>
            <w:r w:rsidRPr="00164F12">
              <w:rPr>
                <w:sz w:val="22"/>
                <w:szCs w:val="22"/>
              </w:rPr>
              <w:t>пециализированная</w:t>
            </w:r>
            <w:proofErr w:type="spellEnd"/>
            <w:r w:rsidRPr="00164F12">
              <w:rPr>
                <w:sz w:val="22"/>
                <w:szCs w:val="22"/>
              </w:rPr>
              <w:t xml:space="preserve">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</w:t>
            </w:r>
            <w:proofErr w:type="gramStart"/>
            <w:r w:rsidRPr="00164F12">
              <w:rPr>
                <w:sz w:val="22"/>
                <w:szCs w:val="22"/>
              </w:rPr>
              <w:t>)д</w:t>
            </w:r>
            <w:proofErr w:type="gramEnd"/>
            <w:r w:rsidRPr="00164F12">
              <w:rPr>
                <w:sz w:val="22"/>
                <w:szCs w:val="22"/>
              </w:rPr>
              <w:t xml:space="preserve">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</w:t>
            </w:r>
            <w:proofErr w:type="gramStart"/>
            <w:r w:rsidRPr="00164F12">
              <w:rPr>
                <w:sz w:val="22"/>
                <w:szCs w:val="22"/>
              </w:rPr>
              <w:t xml:space="preserve">Компьютер </w:t>
            </w:r>
            <w:proofErr w:type="spellStart"/>
            <w:r w:rsidRPr="00164F1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64F12">
              <w:rPr>
                <w:sz w:val="22"/>
                <w:szCs w:val="22"/>
              </w:rPr>
              <w:t>5-8400/8</w:t>
            </w:r>
            <w:r w:rsidRPr="00164F12">
              <w:rPr>
                <w:sz w:val="22"/>
                <w:szCs w:val="22"/>
                <w:lang w:val="en-US"/>
              </w:rPr>
              <w:t>GB</w:t>
            </w:r>
            <w:r w:rsidRPr="00164F12">
              <w:rPr>
                <w:sz w:val="22"/>
                <w:szCs w:val="22"/>
              </w:rPr>
              <w:t>/500</w:t>
            </w:r>
            <w:r w:rsidRPr="00164F12">
              <w:rPr>
                <w:sz w:val="22"/>
                <w:szCs w:val="22"/>
                <w:lang w:val="en-US"/>
              </w:rPr>
              <w:t>GB</w:t>
            </w:r>
            <w:r w:rsidRPr="00164F12">
              <w:rPr>
                <w:sz w:val="22"/>
                <w:szCs w:val="22"/>
              </w:rPr>
              <w:t>_</w:t>
            </w:r>
            <w:r w:rsidRPr="00164F12">
              <w:rPr>
                <w:sz w:val="22"/>
                <w:szCs w:val="22"/>
                <w:lang w:val="en-US"/>
              </w:rPr>
              <w:t>SSD</w:t>
            </w:r>
            <w:r w:rsidRPr="00164F12">
              <w:rPr>
                <w:sz w:val="22"/>
                <w:szCs w:val="22"/>
              </w:rPr>
              <w:t>/</w:t>
            </w:r>
            <w:proofErr w:type="spellStart"/>
            <w:r w:rsidRPr="00164F12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164F12">
              <w:rPr>
                <w:sz w:val="22"/>
                <w:szCs w:val="22"/>
              </w:rPr>
              <w:t xml:space="preserve"> </w:t>
            </w:r>
            <w:r w:rsidRPr="00164F12">
              <w:rPr>
                <w:sz w:val="22"/>
                <w:szCs w:val="22"/>
                <w:lang w:val="en-US"/>
              </w:rPr>
              <w:t>VA</w:t>
            </w:r>
            <w:r w:rsidRPr="00164F12">
              <w:rPr>
                <w:sz w:val="22"/>
                <w:szCs w:val="22"/>
              </w:rPr>
              <w:t>2410-</w:t>
            </w:r>
            <w:proofErr w:type="spellStart"/>
            <w:r w:rsidRPr="00164F12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164F12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164F12">
              <w:rPr>
                <w:sz w:val="22"/>
                <w:szCs w:val="22"/>
                <w:lang w:val="en-US"/>
              </w:rPr>
              <w:t>Intel</w:t>
            </w:r>
            <w:r w:rsidRPr="00164F12">
              <w:rPr>
                <w:sz w:val="22"/>
                <w:szCs w:val="22"/>
              </w:rPr>
              <w:t xml:space="preserve"> </w:t>
            </w:r>
            <w:proofErr w:type="spellStart"/>
            <w:r w:rsidRPr="00164F12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164F12">
              <w:rPr>
                <w:sz w:val="22"/>
                <w:szCs w:val="22"/>
              </w:rPr>
              <w:t xml:space="preserve"> </w:t>
            </w:r>
            <w:r w:rsidRPr="00164F12">
              <w:rPr>
                <w:sz w:val="22"/>
                <w:szCs w:val="22"/>
                <w:lang w:val="en-US"/>
              </w:rPr>
              <w:t>x</w:t>
            </w:r>
            <w:r w:rsidRPr="00164F12">
              <w:rPr>
                <w:sz w:val="22"/>
                <w:szCs w:val="22"/>
              </w:rPr>
              <w:t xml:space="preserve">2 </w:t>
            </w:r>
            <w:r w:rsidRPr="00164F12">
              <w:rPr>
                <w:sz w:val="22"/>
                <w:szCs w:val="22"/>
                <w:lang w:val="en-US"/>
              </w:rPr>
              <w:t>g</w:t>
            </w:r>
            <w:r w:rsidRPr="00164F12">
              <w:rPr>
                <w:sz w:val="22"/>
                <w:szCs w:val="22"/>
              </w:rPr>
              <w:t xml:space="preserve">3250 </w:t>
            </w:r>
            <w:proofErr w:type="spellStart"/>
            <w:r w:rsidRPr="00164F12">
              <w:rPr>
                <w:sz w:val="22"/>
                <w:szCs w:val="22"/>
              </w:rPr>
              <w:t>клавиатура+мышь</w:t>
            </w:r>
            <w:proofErr w:type="spellEnd"/>
            <w:r w:rsidRPr="00164F12">
              <w:rPr>
                <w:sz w:val="22"/>
                <w:szCs w:val="22"/>
              </w:rPr>
              <w:t xml:space="preserve"> </w:t>
            </w:r>
            <w:r w:rsidRPr="00164F12">
              <w:rPr>
                <w:sz w:val="22"/>
                <w:szCs w:val="22"/>
                <w:lang w:val="en-US"/>
              </w:rPr>
              <w:t>L</w:t>
            </w:r>
            <w:r w:rsidRPr="00164F12">
              <w:rPr>
                <w:sz w:val="22"/>
                <w:szCs w:val="22"/>
              </w:rPr>
              <w:t xml:space="preserve"> (жесткий диск500</w:t>
            </w:r>
            <w:proofErr w:type="spellStart"/>
            <w:r w:rsidRPr="00164F12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164F12">
              <w:rPr>
                <w:sz w:val="22"/>
                <w:szCs w:val="22"/>
              </w:rPr>
              <w:t xml:space="preserve">,монитор </w:t>
            </w:r>
            <w:proofErr w:type="spellStart"/>
            <w:r w:rsidRPr="00164F12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164F12">
              <w:rPr>
                <w:sz w:val="22"/>
                <w:szCs w:val="22"/>
              </w:rPr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164F1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64F1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164F12" w14:paraId="1F87B88A" w14:textId="77777777" w:rsidTr="008416EB">
        <w:tc>
          <w:tcPr>
            <w:tcW w:w="7797" w:type="dxa"/>
            <w:shd w:val="clear" w:color="auto" w:fill="auto"/>
          </w:tcPr>
          <w:p w14:paraId="1C6D928C" w14:textId="77777777" w:rsidR="002C735C" w:rsidRPr="00164F1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64F12">
              <w:rPr>
                <w:sz w:val="22"/>
                <w:szCs w:val="22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164F12">
              <w:rPr>
                <w:sz w:val="22"/>
                <w:szCs w:val="22"/>
              </w:rPr>
              <w:t>комплексом</w:t>
            </w:r>
            <w:proofErr w:type="gramStart"/>
            <w:r w:rsidRPr="00164F12">
              <w:rPr>
                <w:sz w:val="22"/>
                <w:szCs w:val="22"/>
              </w:rPr>
              <w:t>.С</w:t>
            </w:r>
            <w:proofErr w:type="gramEnd"/>
            <w:r w:rsidRPr="00164F12">
              <w:rPr>
                <w:sz w:val="22"/>
                <w:szCs w:val="22"/>
              </w:rPr>
              <w:t>пециализированная</w:t>
            </w:r>
            <w:proofErr w:type="spellEnd"/>
            <w:r w:rsidRPr="00164F12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164F12">
              <w:rPr>
                <w:sz w:val="22"/>
                <w:szCs w:val="22"/>
              </w:rPr>
              <w:t xml:space="preserve">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proofErr w:type="spellStart"/>
            <w:r w:rsidRPr="00164F1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64F12">
              <w:rPr>
                <w:sz w:val="22"/>
                <w:szCs w:val="22"/>
              </w:rPr>
              <w:t>5-8400/8</w:t>
            </w:r>
            <w:r w:rsidRPr="00164F12">
              <w:rPr>
                <w:sz w:val="22"/>
                <w:szCs w:val="22"/>
                <w:lang w:val="en-US"/>
              </w:rPr>
              <w:t>GB</w:t>
            </w:r>
            <w:r w:rsidRPr="00164F12">
              <w:rPr>
                <w:sz w:val="22"/>
                <w:szCs w:val="22"/>
              </w:rPr>
              <w:t>/500</w:t>
            </w:r>
            <w:r w:rsidRPr="00164F12">
              <w:rPr>
                <w:sz w:val="22"/>
                <w:szCs w:val="22"/>
                <w:lang w:val="en-US"/>
              </w:rPr>
              <w:t>GB</w:t>
            </w:r>
            <w:r w:rsidRPr="00164F12">
              <w:rPr>
                <w:sz w:val="22"/>
                <w:szCs w:val="22"/>
              </w:rPr>
              <w:t>_</w:t>
            </w:r>
            <w:r w:rsidRPr="00164F12">
              <w:rPr>
                <w:sz w:val="22"/>
                <w:szCs w:val="22"/>
                <w:lang w:val="en-US"/>
              </w:rPr>
              <w:t>SSD</w:t>
            </w:r>
            <w:r w:rsidRPr="00164F12">
              <w:rPr>
                <w:sz w:val="22"/>
                <w:szCs w:val="22"/>
              </w:rPr>
              <w:t>/</w:t>
            </w:r>
            <w:proofErr w:type="spellStart"/>
            <w:r w:rsidRPr="00164F12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164F12">
              <w:rPr>
                <w:sz w:val="22"/>
                <w:szCs w:val="22"/>
              </w:rPr>
              <w:t xml:space="preserve"> </w:t>
            </w:r>
            <w:r w:rsidRPr="00164F12">
              <w:rPr>
                <w:sz w:val="22"/>
                <w:szCs w:val="22"/>
                <w:lang w:val="en-US"/>
              </w:rPr>
              <w:t>VA</w:t>
            </w:r>
            <w:r w:rsidRPr="00164F12">
              <w:rPr>
                <w:sz w:val="22"/>
                <w:szCs w:val="22"/>
              </w:rPr>
              <w:t>2410-</w:t>
            </w:r>
            <w:proofErr w:type="spellStart"/>
            <w:r w:rsidRPr="00164F12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164F12">
              <w:rPr>
                <w:sz w:val="22"/>
                <w:szCs w:val="22"/>
              </w:rPr>
              <w:t xml:space="preserve"> -34 шт., Коммутатор </w:t>
            </w:r>
            <w:r w:rsidRPr="00164F12">
              <w:rPr>
                <w:sz w:val="22"/>
                <w:szCs w:val="22"/>
                <w:lang w:val="en-US"/>
              </w:rPr>
              <w:t>Cisco</w:t>
            </w:r>
            <w:r w:rsidRPr="00164F12">
              <w:rPr>
                <w:sz w:val="22"/>
                <w:szCs w:val="22"/>
              </w:rPr>
              <w:t xml:space="preserve"> </w:t>
            </w:r>
            <w:r w:rsidRPr="00164F12">
              <w:rPr>
                <w:sz w:val="22"/>
                <w:szCs w:val="22"/>
                <w:lang w:val="en-US"/>
              </w:rPr>
              <w:t>Catalyst</w:t>
            </w:r>
            <w:r w:rsidRPr="00164F12">
              <w:rPr>
                <w:sz w:val="22"/>
                <w:szCs w:val="22"/>
              </w:rPr>
              <w:t xml:space="preserve"> 2960-48</w:t>
            </w:r>
            <w:r w:rsidRPr="00164F12">
              <w:rPr>
                <w:sz w:val="22"/>
                <w:szCs w:val="22"/>
                <w:lang w:val="en-US"/>
              </w:rPr>
              <w:t>PST</w:t>
            </w:r>
            <w:r w:rsidRPr="00164F12">
              <w:rPr>
                <w:sz w:val="22"/>
                <w:szCs w:val="22"/>
              </w:rPr>
              <w:t>-</w:t>
            </w:r>
            <w:r w:rsidRPr="00164F12">
              <w:rPr>
                <w:sz w:val="22"/>
                <w:szCs w:val="22"/>
                <w:lang w:val="en-US"/>
              </w:rPr>
              <w:t>L</w:t>
            </w:r>
            <w:r w:rsidRPr="00164F12">
              <w:rPr>
                <w:sz w:val="22"/>
                <w:szCs w:val="22"/>
              </w:rPr>
              <w:t xml:space="preserve"> (в </w:t>
            </w:r>
            <w:proofErr w:type="spellStart"/>
            <w:r w:rsidRPr="00164F12">
              <w:rPr>
                <w:sz w:val="22"/>
                <w:szCs w:val="22"/>
              </w:rPr>
              <w:t>т.ч</w:t>
            </w:r>
            <w:proofErr w:type="spellEnd"/>
            <w:r w:rsidRPr="00164F12">
              <w:rPr>
                <w:sz w:val="22"/>
                <w:szCs w:val="22"/>
              </w:rPr>
              <w:t xml:space="preserve">. Сервисный контракт </w:t>
            </w:r>
            <w:proofErr w:type="spellStart"/>
            <w:r w:rsidRPr="00164F12">
              <w:rPr>
                <w:sz w:val="22"/>
                <w:szCs w:val="22"/>
                <w:lang w:val="en-US"/>
              </w:rPr>
              <w:t>SmartNet</w:t>
            </w:r>
            <w:proofErr w:type="spellEnd"/>
            <w:proofErr w:type="gramEnd"/>
            <w:r w:rsidRPr="00164F12">
              <w:rPr>
                <w:sz w:val="22"/>
                <w:szCs w:val="22"/>
              </w:rPr>
              <w:t xml:space="preserve"> </w:t>
            </w:r>
            <w:r w:rsidRPr="00164F12">
              <w:rPr>
                <w:sz w:val="22"/>
                <w:szCs w:val="22"/>
                <w:lang w:val="en-US"/>
              </w:rPr>
              <w:t>CON</w:t>
            </w:r>
            <w:r w:rsidRPr="00164F12">
              <w:rPr>
                <w:sz w:val="22"/>
                <w:szCs w:val="22"/>
              </w:rPr>
              <w:t>-</w:t>
            </w:r>
            <w:r w:rsidRPr="00164F12">
              <w:rPr>
                <w:sz w:val="22"/>
                <w:szCs w:val="22"/>
                <w:lang w:val="en-US"/>
              </w:rPr>
              <w:t>SNT</w:t>
            </w:r>
            <w:r w:rsidRPr="00164F12">
              <w:rPr>
                <w:sz w:val="22"/>
                <w:szCs w:val="22"/>
              </w:rPr>
              <w:t>-2964</w:t>
            </w:r>
            <w:r w:rsidRPr="00164F12">
              <w:rPr>
                <w:sz w:val="22"/>
                <w:szCs w:val="22"/>
                <w:lang w:val="en-US"/>
              </w:rPr>
              <w:t>STL</w:t>
            </w:r>
            <w:r w:rsidRPr="00164F12">
              <w:rPr>
                <w:sz w:val="22"/>
                <w:szCs w:val="22"/>
              </w:rPr>
              <w:t xml:space="preserve">) - 1 шт., Точка беспроводного доступа </w:t>
            </w:r>
            <w:r w:rsidRPr="00164F12">
              <w:rPr>
                <w:sz w:val="22"/>
                <w:szCs w:val="22"/>
                <w:lang w:val="en-US"/>
              </w:rPr>
              <w:t>Wi</w:t>
            </w:r>
            <w:r w:rsidRPr="00164F12">
              <w:rPr>
                <w:sz w:val="22"/>
                <w:szCs w:val="22"/>
              </w:rPr>
              <w:t>-</w:t>
            </w:r>
            <w:r w:rsidRPr="00164F12">
              <w:rPr>
                <w:sz w:val="22"/>
                <w:szCs w:val="22"/>
                <w:lang w:val="en-US"/>
              </w:rPr>
              <w:t>Fi</w:t>
            </w:r>
            <w:r w:rsidRPr="00164F12">
              <w:rPr>
                <w:sz w:val="22"/>
                <w:szCs w:val="22"/>
              </w:rPr>
              <w:t xml:space="preserve"> Тип1 </w:t>
            </w:r>
            <w:r w:rsidRPr="00164F12">
              <w:rPr>
                <w:sz w:val="22"/>
                <w:szCs w:val="22"/>
                <w:lang w:val="en-US"/>
              </w:rPr>
              <w:t>UBIQUITI</w:t>
            </w:r>
            <w:r w:rsidRPr="00164F12">
              <w:rPr>
                <w:sz w:val="22"/>
                <w:szCs w:val="22"/>
              </w:rPr>
              <w:t xml:space="preserve"> </w:t>
            </w:r>
            <w:r w:rsidRPr="00164F12">
              <w:rPr>
                <w:sz w:val="22"/>
                <w:szCs w:val="22"/>
                <w:lang w:val="en-US"/>
              </w:rPr>
              <w:t>UAP</w:t>
            </w:r>
            <w:r w:rsidRPr="00164F12">
              <w:rPr>
                <w:sz w:val="22"/>
                <w:szCs w:val="22"/>
              </w:rPr>
              <w:t>-</w:t>
            </w:r>
            <w:r w:rsidRPr="00164F12">
              <w:rPr>
                <w:sz w:val="22"/>
                <w:szCs w:val="22"/>
                <w:lang w:val="en-US"/>
              </w:rPr>
              <w:t>AC</w:t>
            </w:r>
            <w:r w:rsidRPr="00164F12">
              <w:rPr>
                <w:sz w:val="22"/>
                <w:szCs w:val="22"/>
              </w:rPr>
              <w:t>-</w:t>
            </w:r>
            <w:r w:rsidRPr="00164F12">
              <w:rPr>
                <w:sz w:val="22"/>
                <w:szCs w:val="22"/>
                <w:lang w:val="en-US"/>
              </w:rPr>
              <w:t>PRO</w:t>
            </w:r>
            <w:r w:rsidRPr="00164F12">
              <w:rPr>
                <w:sz w:val="22"/>
                <w:szCs w:val="22"/>
              </w:rPr>
              <w:t xml:space="preserve"> - 1 шт., Проектор </w:t>
            </w:r>
            <w:r w:rsidRPr="00164F12">
              <w:rPr>
                <w:sz w:val="22"/>
                <w:szCs w:val="22"/>
                <w:lang w:val="en-US"/>
              </w:rPr>
              <w:t>NEC</w:t>
            </w:r>
            <w:r w:rsidRPr="00164F12">
              <w:rPr>
                <w:sz w:val="22"/>
                <w:szCs w:val="22"/>
              </w:rPr>
              <w:t xml:space="preserve"> М350 Х - 1 шт., Коммутатор локальной вычислительной сети (48 портов) </w:t>
            </w:r>
            <w:r w:rsidRPr="00164F12">
              <w:rPr>
                <w:sz w:val="22"/>
                <w:szCs w:val="22"/>
                <w:lang w:val="en-US"/>
              </w:rPr>
              <w:t>Cisco</w:t>
            </w:r>
            <w:r w:rsidRPr="00164F12">
              <w:rPr>
                <w:sz w:val="22"/>
                <w:szCs w:val="22"/>
              </w:rPr>
              <w:t xml:space="preserve"> </w:t>
            </w:r>
            <w:r w:rsidRPr="00164F12">
              <w:rPr>
                <w:sz w:val="22"/>
                <w:szCs w:val="22"/>
                <w:lang w:val="en-US"/>
              </w:rPr>
              <w:t>WS</w:t>
            </w:r>
            <w:r w:rsidRPr="00164F12">
              <w:rPr>
                <w:sz w:val="22"/>
                <w:szCs w:val="22"/>
              </w:rPr>
              <w:t>-</w:t>
            </w:r>
            <w:r w:rsidRPr="00164F12">
              <w:rPr>
                <w:sz w:val="22"/>
                <w:szCs w:val="22"/>
                <w:lang w:val="en-US"/>
              </w:rPr>
              <w:t>C</w:t>
            </w:r>
            <w:r w:rsidRPr="00164F12">
              <w:rPr>
                <w:sz w:val="22"/>
                <w:szCs w:val="22"/>
              </w:rPr>
              <w:t>2960+48</w:t>
            </w:r>
            <w:r w:rsidRPr="00164F12">
              <w:rPr>
                <w:sz w:val="22"/>
                <w:szCs w:val="22"/>
                <w:lang w:val="en-US"/>
              </w:rPr>
              <w:t>PST</w:t>
            </w:r>
            <w:r w:rsidRPr="00164F12">
              <w:rPr>
                <w:sz w:val="22"/>
                <w:szCs w:val="22"/>
              </w:rPr>
              <w:t>-</w:t>
            </w:r>
            <w:r w:rsidRPr="00164F12">
              <w:rPr>
                <w:sz w:val="22"/>
                <w:szCs w:val="22"/>
                <w:lang w:val="en-US"/>
              </w:rPr>
              <w:t>L</w:t>
            </w:r>
            <w:r w:rsidRPr="00164F12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164F12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164F12">
              <w:rPr>
                <w:sz w:val="22"/>
                <w:szCs w:val="22"/>
              </w:rPr>
              <w:t xml:space="preserve"> </w:t>
            </w:r>
            <w:r w:rsidRPr="00164F12">
              <w:rPr>
                <w:sz w:val="22"/>
                <w:szCs w:val="22"/>
                <w:lang w:val="en-US"/>
              </w:rPr>
              <w:t>Switch</w:t>
            </w:r>
            <w:r w:rsidRPr="00164F12">
              <w:rPr>
                <w:sz w:val="22"/>
                <w:szCs w:val="22"/>
              </w:rPr>
              <w:t xml:space="preserve"> 2626 - 1 шт., Компьютер </w:t>
            </w:r>
            <w:r w:rsidRPr="00164F12">
              <w:rPr>
                <w:sz w:val="22"/>
                <w:szCs w:val="22"/>
                <w:lang w:val="en-US"/>
              </w:rPr>
              <w:t>Intel</w:t>
            </w:r>
            <w:r w:rsidRPr="00164F12">
              <w:rPr>
                <w:sz w:val="22"/>
                <w:szCs w:val="22"/>
              </w:rPr>
              <w:t xml:space="preserve"> </w:t>
            </w:r>
            <w:proofErr w:type="spellStart"/>
            <w:r w:rsidRPr="00164F12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164F12">
              <w:rPr>
                <w:sz w:val="22"/>
                <w:szCs w:val="22"/>
              </w:rPr>
              <w:t xml:space="preserve"> </w:t>
            </w:r>
            <w:r w:rsidRPr="00164F12">
              <w:rPr>
                <w:sz w:val="22"/>
                <w:szCs w:val="22"/>
                <w:lang w:val="en-US"/>
              </w:rPr>
              <w:t>x</w:t>
            </w:r>
            <w:r w:rsidRPr="00164F12">
              <w:rPr>
                <w:sz w:val="22"/>
                <w:szCs w:val="22"/>
              </w:rPr>
              <w:t xml:space="preserve">2 </w:t>
            </w:r>
            <w:r w:rsidRPr="00164F12">
              <w:rPr>
                <w:sz w:val="22"/>
                <w:szCs w:val="22"/>
                <w:lang w:val="en-US"/>
              </w:rPr>
              <w:t>g</w:t>
            </w:r>
            <w:r w:rsidRPr="00164F12">
              <w:rPr>
                <w:sz w:val="22"/>
                <w:szCs w:val="22"/>
              </w:rPr>
              <w:t>3250 /500</w:t>
            </w:r>
            <w:proofErr w:type="spellStart"/>
            <w:r w:rsidRPr="00164F12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164F12">
              <w:rPr>
                <w:sz w:val="22"/>
                <w:szCs w:val="22"/>
              </w:rPr>
              <w:t xml:space="preserve">/монитор </w:t>
            </w:r>
            <w:proofErr w:type="spellStart"/>
            <w:r w:rsidRPr="00164F12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164F12">
              <w:rPr>
                <w:sz w:val="22"/>
                <w:szCs w:val="22"/>
              </w:rPr>
              <w:t xml:space="preserve"> 21.5' - 1 шт., </w:t>
            </w:r>
            <w:r w:rsidRPr="00164F12">
              <w:rPr>
                <w:sz w:val="22"/>
                <w:szCs w:val="22"/>
                <w:lang w:val="en-US"/>
              </w:rPr>
              <w:t>IP</w:t>
            </w:r>
            <w:r w:rsidRPr="00164F12">
              <w:rPr>
                <w:sz w:val="22"/>
                <w:szCs w:val="22"/>
              </w:rPr>
              <w:t xml:space="preserve"> видеокамера </w:t>
            </w:r>
            <w:r w:rsidRPr="00164F12">
              <w:rPr>
                <w:sz w:val="22"/>
                <w:szCs w:val="22"/>
                <w:lang w:val="en-US"/>
              </w:rPr>
              <w:t>Ubiquiti</w:t>
            </w:r>
            <w:r w:rsidRPr="00164F12">
              <w:rPr>
                <w:sz w:val="22"/>
                <w:szCs w:val="22"/>
              </w:rPr>
              <w:t xml:space="preserve"> - 1 шт., Беспроводная точка доступа/</w:t>
            </w:r>
            <w:r w:rsidRPr="00164F12">
              <w:rPr>
                <w:sz w:val="22"/>
                <w:szCs w:val="22"/>
                <w:lang w:val="en-US"/>
              </w:rPr>
              <w:t>UNI</w:t>
            </w:r>
            <w:r w:rsidRPr="00164F12">
              <w:rPr>
                <w:sz w:val="22"/>
                <w:szCs w:val="22"/>
              </w:rPr>
              <w:t xml:space="preserve"> </w:t>
            </w:r>
            <w:r w:rsidRPr="00164F12">
              <w:rPr>
                <w:sz w:val="22"/>
                <w:szCs w:val="22"/>
                <w:lang w:val="en-US"/>
              </w:rPr>
              <w:t>FI</w:t>
            </w:r>
            <w:r w:rsidRPr="00164F12">
              <w:rPr>
                <w:sz w:val="22"/>
                <w:szCs w:val="22"/>
              </w:rPr>
              <w:t xml:space="preserve"> </w:t>
            </w:r>
            <w:r w:rsidRPr="00164F12">
              <w:rPr>
                <w:sz w:val="22"/>
                <w:szCs w:val="22"/>
                <w:lang w:val="en-US"/>
              </w:rPr>
              <w:t>AP</w:t>
            </w:r>
            <w:r w:rsidRPr="00164F12">
              <w:rPr>
                <w:sz w:val="22"/>
                <w:szCs w:val="22"/>
              </w:rPr>
              <w:t xml:space="preserve"> </w:t>
            </w:r>
            <w:r w:rsidRPr="00164F12">
              <w:rPr>
                <w:sz w:val="22"/>
                <w:szCs w:val="22"/>
                <w:lang w:val="en-US"/>
              </w:rPr>
              <w:t>PRO</w:t>
            </w:r>
            <w:r w:rsidRPr="00164F12">
              <w:rPr>
                <w:sz w:val="22"/>
                <w:szCs w:val="22"/>
              </w:rPr>
              <w:t>/</w:t>
            </w:r>
            <w:r w:rsidRPr="00164F12">
              <w:rPr>
                <w:sz w:val="22"/>
                <w:szCs w:val="22"/>
                <w:lang w:val="en-US"/>
              </w:rPr>
              <w:t>Ubiquiti</w:t>
            </w:r>
            <w:r w:rsidRPr="00164F12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29BD6AF" w14:textId="77777777" w:rsidR="002C735C" w:rsidRPr="00164F1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64F1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164F12" w14:paraId="5AD51F5A" w14:textId="77777777" w:rsidTr="008416EB">
        <w:tc>
          <w:tcPr>
            <w:tcW w:w="7797" w:type="dxa"/>
            <w:shd w:val="clear" w:color="auto" w:fill="auto"/>
          </w:tcPr>
          <w:p w14:paraId="34BF4C1E" w14:textId="77777777" w:rsidR="002C735C" w:rsidRPr="00164F1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64F12">
              <w:rPr>
                <w:sz w:val="22"/>
                <w:szCs w:val="22"/>
              </w:rPr>
              <w:t xml:space="preserve">Ауд. 2067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64F12">
              <w:rPr>
                <w:sz w:val="22"/>
                <w:szCs w:val="22"/>
              </w:rPr>
              <w:t>комплексом</w:t>
            </w:r>
            <w:proofErr w:type="gramStart"/>
            <w:r w:rsidRPr="00164F12">
              <w:rPr>
                <w:sz w:val="22"/>
                <w:szCs w:val="22"/>
              </w:rPr>
              <w:t>.С</w:t>
            </w:r>
            <w:proofErr w:type="gramEnd"/>
            <w:r w:rsidRPr="00164F12">
              <w:rPr>
                <w:sz w:val="22"/>
                <w:szCs w:val="22"/>
              </w:rPr>
              <w:t>пециализированная</w:t>
            </w:r>
            <w:proofErr w:type="spellEnd"/>
            <w:r w:rsidRPr="00164F12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164F12">
              <w:rPr>
                <w:sz w:val="22"/>
                <w:szCs w:val="22"/>
              </w:rPr>
              <w:t xml:space="preserve">Учебная мебель на 150 посадочных мест, рабочее место преподавателя, доска меловая (4-х секционная) - 1 шт., кафедра - 1 шт., тумба м/м - 1 шт., стол - 1 шт., стул - 3 шт., Компьютер </w:t>
            </w:r>
            <w:r w:rsidRPr="00164F12">
              <w:rPr>
                <w:sz w:val="22"/>
                <w:szCs w:val="22"/>
                <w:lang w:val="en-US"/>
              </w:rPr>
              <w:t>Intel</w:t>
            </w:r>
            <w:r w:rsidRPr="00164F12">
              <w:rPr>
                <w:sz w:val="22"/>
                <w:szCs w:val="22"/>
              </w:rPr>
              <w:t xml:space="preserve"> </w:t>
            </w:r>
            <w:proofErr w:type="spellStart"/>
            <w:r w:rsidRPr="00164F1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64F12">
              <w:rPr>
                <w:sz w:val="22"/>
                <w:szCs w:val="22"/>
              </w:rPr>
              <w:t xml:space="preserve">3-2100 2.4 </w:t>
            </w:r>
            <w:proofErr w:type="spellStart"/>
            <w:r w:rsidRPr="00164F12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164F12">
              <w:rPr>
                <w:sz w:val="22"/>
                <w:szCs w:val="22"/>
              </w:rPr>
              <w:t>/500/4/</w:t>
            </w:r>
            <w:r w:rsidRPr="00164F12">
              <w:rPr>
                <w:sz w:val="22"/>
                <w:szCs w:val="22"/>
                <w:lang w:val="en-US"/>
              </w:rPr>
              <w:t>Acer</w:t>
            </w:r>
            <w:r w:rsidRPr="00164F12">
              <w:rPr>
                <w:sz w:val="22"/>
                <w:szCs w:val="22"/>
              </w:rPr>
              <w:t xml:space="preserve"> </w:t>
            </w:r>
            <w:r w:rsidRPr="00164F12">
              <w:rPr>
                <w:sz w:val="22"/>
                <w:szCs w:val="22"/>
                <w:lang w:val="en-US"/>
              </w:rPr>
              <w:t>V</w:t>
            </w:r>
            <w:r w:rsidRPr="00164F12">
              <w:rPr>
                <w:sz w:val="22"/>
                <w:szCs w:val="22"/>
              </w:rPr>
              <w:t xml:space="preserve">193 19" - 1 шт., Мультимедийный проектор Тип 2 </w:t>
            </w:r>
            <w:r w:rsidRPr="00164F12">
              <w:rPr>
                <w:sz w:val="22"/>
                <w:szCs w:val="22"/>
                <w:lang w:val="en-US"/>
              </w:rPr>
              <w:t>Panasonic</w:t>
            </w:r>
            <w:r w:rsidRPr="00164F12">
              <w:rPr>
                <w:sz w:val="22"/>
                <w:szCs w:val="22"/>
              </w:rPr>
              <w:t xml:space="preserve"> </w:t>
            </w:r>
            <w:r w:rsidRPr="00164F12">
              <w:rPr>
                <w:sz w:val="22"/>
                <w:szCs w:val="22"/>
                <w:lang w:val="en-US"/>
              </w:rPr>
              <w:t>PT</w:t>
            </w:r>
            <w:r w:rsidRPr="00164F12">
              <w:rPr>
                <w:sz w:val="22"/>
                <w:szCs w:val="22"/>
              </w:rPr>
              <w:t>-</w:t>
            </w:r>
            <w:r w:rsidRPr="00164F12">
              <w:rPr>
                <w:sz w:val="22"/>
                <w:szCs w:val="22"/>
                <w:lang w:val="en-US"/>
              </w:rPr>
              <w:t>VX</w:t>
            </w:r>
            <w:r w:rsidRPr="00164F12">
              <w:rPr>
                <w:sz w:val="22"/>
                <w:szCs w:val="22"/>
              </w:rPr>
              <w:t xml:space="preserve">610Е - 1 шт., Громкоговоритель 2-полосной </w:t>
            </w:r>
            <w:r w:rsidRPr="00164F12">
              <w:rPr>
                <w:sz w:val="22"/>
                <w:szCs w:val="22"/>
                <w:lang w:val="en-US"/>
              </w:rPr>
              <w:t>Hi</w:t>
            </w:r>
            <w:r w:rsidRPr="00164F12">
              <w:rPr>
                <w:sz w:val="22"/>
                <w:szCs w:val="22"/>
              </w:rPr>
              <w:t>-</w:t>
            </w:r>
            <w:r w:rsidRPr="00164F12">
              <w:rPr>
                <w:sz w:val="22"/>
                <w:szCs w:val="22"/>
                <w:lang w:val="en-US"/>
              </w:rPr>
              <w:t>Fi</w:t>
            </w:r>
            <w:r w:rsidRPr="00164F12">
              <w:rPr>
                <w:sz w:val="22"/>
                <w:szCs w:val="22"/>
              </w:rPr>
              <w:t xml:space="preserve"> </w:t>
            </w:r>
            <w:r w:rsidRPr="00164F12">
              <w:rPr>
                <w:sz w:val="22"/>
                <w:szCs w:val="22"/>
                <w:lang w:val="en-US"/>
              </w:rPr>
              <w:t>PRO</w:t>
            </w:r>
            <w:r w:rsidRPr="00164F12">
              <w:rPr>
                <w:sz w:val="22"/>
                <w:szCs w:val="22"/>
              </w:rPr>
              <w:t xml:space="preserve"> </w:t>
            </w:r>
            <w:r w:rsidRPr="00164F12">
              <w:rPr>
                <w:sz w:val="22"/>
                <w:szCs w:val="22"/>
                <w:lang w:val="en-US"/>
              </w:rPr>
              <w:t>MASKGT</w:t>
            </w:r>
            <w:r w:rsidRPr="00164F12">
              <w:rPr>
                <w:sz w:val="22"/>
                <w:szCs w:val="22"/>
              </w:rPr>
              <w:t>-</w:t>
            </w:r>
            <w:r w:rsidRPr="00164F12">
              <w:rPr>
                <w:sz w:val="22"/>
                <w:szCs w:val="22"/>
                <w:lang w:val="en-US"/>
              </w:rPr>
              <w:t>W</w:t>
            </w:r>
            <w:r w:rsidRPr="00164F12">
              <w:rPr>
                <w:sz w:val="22"/>
                <w:szCs w:val="22"/>
              </w:rPr>
              <w:t xml:space="preserve"> - 2 шт., Микшер усилитель ТА-1120-1 шт</w:t>
            </w:r>
            <w:proofErr w:type="gramEnd"/>
            <w:r w:rsidRPr="00164F12">
              <w:rPr>
                <w:sz w:val="22"/>
                <w:szCs w:val="22"/>
              </w:rPr>
              <w:t xml:space="preserve">. в </w:t>
            </w:r>
            <w:proofErr w:type="gramStart"/>
            <w:r w:rsidRPr="00164F12">
              <w:rPr>
                <w:sz w:val="22"/>
                <w:szCs w:val="22"/>
              </w:rPr>
              <w:t>комплекте</w:t>
            </w:r>
            <w:proofErr w:type="gramEnd"/>
            <w:r w:rsidRPr="00164F12">
              <w:rPr>
                <w:sz w:val="22"/>
                <w:szCs w:val="22"/>
              </w:rPr>
              <w:t xml:space="preserve"> с </w:t>
            </w:r>
            <w:proofErr w:type="spellStart"/>
            <w:r w:rsidRPr="00164F12">
              <w:rPr>
                <w:sz w:val="22"/>
                <w:szCs w:val="22"/>
                <w:lang w:val="en-US"/>
              </w:rPr>
              <w:t>Behringer</w:t>
            </w:r>
            <w:proofErr w:type="spellEnd"/>
            <w:r w:rsidRPr="00164F12">
              <w:rPr>
                <w:sz w:val="22"/>
                <w:szCs w:val="22"/>
              </w:rPr>
              <w:t xml:space="preserve"> </w:t>
            </w:r>
            <w:r w:rsidRPr="00164F12">
              <w:rPr>
                <w:sz w:val="22"/>
                <w:szCs w:val="22"/>
                <w:lang w:val="en-US"/>
              </w:rPr>
              <w:t>XM</w:t>
            </w:r>
            <w:r w:rsidRPr="00164F12">
              <w:rPr>
                <w:sz w:val="22"/>
                <w:szCs w:val="22"/>
              </w:rPr>
              <w:t xml:space="preserve">8500 </w:t>
            </w:r>
            <w:r w:rsidRPr="00164F12">
              <w:rPr>
                <w:sz w:val="22"/>
                <w:szCs w:val="22"/>
                <w:lang w:val="en-US"/>
              </w:rPr>
              <w:t>ULTRAVOICE</w:t>
            </w:r>
            <w:r w:rsidRPr="00164F12">
              <w:rPr>
                <w:sz w:val="22"/>
                <w:szCs w:val="22"/>
              </w:rPr>
              <w:t xml:space="preserve"> - 1 шт., Экран с электроприводом 183х240 см Компакт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9D7E767" w14:textId="77777777" w:rsidR="002C735C" w:rsidRPr="00164F1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64F1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164F1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64F12">
              <w:rPr>
                <w:sz w:val="23"/>
                <w:szCs w:val="23"/>
              </w:rPr>
              <w:t>Организация материальной ответственности в торговых организациях.</w:t>
            </w:r>
          </w:p>
        </w:tc>
      </w:tr>
      <w:tr w:rsidR="009E6058" w14:paraId="3F656851" w14:textId="77777777" w:rsidTr="00F00293">
        <w:tc>
          <w:tcPr>
            <w:tcW w:w="562" w:type="dxa"/>
          </w:tcPr>
          <w:p w14:paraId="3D209DB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274FE733" w14:textId="77777777" w:rsidR="009E6058" w:rsidRPr="00164F1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64F12">
              <w:rPr>
                <w:sz w:val="23"/>
                <w:szCs w:val="23"/>
              </w:rPr>
              <w:t>Цели, задачи и принципы учета товарных операций.</w:t>
            </w:r>
          </w:p>
        </w:tc>
      </w:tr>
      <w:tr w:rsidR="009E6058" w14:paraId="5FC75799" w14:textId="77777777" w:rsidTr="00F00293">
        <w:tc>
          <w:tcPr>
            <w:tcW w:w="562" w:type="dxa"/>
          </w:tcPr>
          <w:p w14:paraId="305FCEA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6686E335" w14:textId="77777777" w:rsidR="009E6058" w:rsidRPr="00164F1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64F12">
              <w:rPr>
                <w:sz w:val="23"/>
                <w:szCs w:val="23"/>
              </w:rPr>
              <w:t xml:space="preserve">Счета для учета товаров: балансовые и </w:t>
            </w:r>
            <w:proofErr w:type="spellStart"/>
            <w:r w:rsidRPr="00164F12">
              <w:rPr>
                <w:sz w:val="23"/>
                <w:szCs w:val="23"/>
              </w:rPr>
              <w:t>забалансовые</w:t>
            </w:r>
            <w:proofErr w:type="spellEnd"/>
            <w:r w:rsidRPr="00164F12">
              <w:rPr>
                <w:sz w:val="23"/>
                <w:szCs w:val="23"/>
              </w:rPr>
              <w:t>.</w:t>
            </w:r>
          </w:p>
        </w:tc>
      </w:tr>
      <w:tr w:rsidR="009E6058" w14:paraId="2D0A3044" w14:textId="77777777" w:rsidTr="00F00293">
        <w:tc>
          <w:tcPr>
            <w:tcW w:w="562" w:type="dxa"/>
          </w:tcPr>
          <w:p w14:paraId="7D785F4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0DEBE057" w14:textId="77777777" w:rsidR="009E6058" w:rsidRPr="00164F1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64F12">
              <w:rPr>
                <w:sz w:val="23"/>
                <w:szCs w:val="23"/>
              </w:rPr>
              <w:t>Определение покупной и первоначальной (балансовой) стоимости товаров: покупная цена и балансовая стоимость, торговая наценка.</w:t>
            </w:r>
          </w:p>
        </w:tc>
      </w:tr>
      <w:tr w:rsidR="009E6058" w14:paraId="5EB768FE" w14:textId="77777777" w:rsidTr="00F00293">
        <w:tc>
          <w:tcPr>
            <w:tcW w:w="562" w:type="dxa"/>
          </w:tcPr>
          <w:p w14:paraId="7AEA5F3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0C52C760" w14:textId="77777777" w:rsidR="009E6058" w:rsidRPr="00164F1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64F12">
              <w:rPr>
                <w:sz w:val="23"/>
                <w:szCs w:val="23"/>
              </w:rPr>
              <w:t>Документальное оформление движения товаров.  Отражение операции по движению товаров на бухгалтерских счетах.</w:t>
            </w:r>
          </w:p>
        </w:tc>
      </w:tr>
      <w:tr w:rsidR="009E6058" w14:paraId="3966670A" w14:textId="77777777" w:rsidTr="00F00293">
        <w:tc>
          <w:tcPr>
            <w:tcW w:w="562" w:type="dxa"/>
          </w:tcPr>
          <w:p w14:paraId="3D43BE2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6AE39F62" w14:textId="77777777" w:rsidR="009E6058" w:rsidRPr="00164F1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64F12">
              <w:rPr>
                <w:sz w:val="23"/>
                <w:szCs w:val="23"/>
              </w:rPr>
              <w:t xml:space="preserve">Переоценка товаров: порядок проведения и оформления результатов в </w:t>
            </w:r>
            <w:proofErr w:type="gramStart"/>
            <w:r w:rsidRPr="00164F12">
              <w:rPr>
                <w:sz w:val="23"/>
                <w:szCs w:val="23"/>
              </w:rPr>
              <w:t>учете</w:t>
            </w:r>
            <w:proofErr w:type="gramEnd"/>
            <w:r w:rsidRPr="00164F12">
              <w:rPr>
                <w:sz w:val="23"/>
                <w:szCs w:val="23"/>
              </w:rPr>
              <w:t>.</w:t>
            </w:r>
          </w:p>
        </w:tc>
      </w:tr>
      <w:tr w:rsidR="009E6058" w14:paraId="1D680D93" w14:textId="77777777" w:rsidTr="00F00293">
        <w:tc>
          <w:tcPr>
            <w:tcW w:w="562" w:type="dxa"/>
          </w:tcPr>
          <w:p w14:paraId="288BCEF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168F9587" w14:textId="77777777" w:rsidR="009E6058" w:rsidRPr="00164F1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64F12">
              <w:rPr>
                <w:sz w:val="23"/>
                <w:szCs w:val="23"/>
              </w:rPr>
              <w:t>Бухгалтерский  и налоговый учет полученных и предоставленных скидок.</w:t>
            </w:r>
          </w:p>
        </w:tc>
      </w:tr>
      <w:tr w:rsidR="009E6058" w14:paraId="66344BED" w14:textId="77777777" w:rsidTr="00F00293">
        <w:tc>
          <w:tcPr>
            <w:tcW w:w="562" w:type="dxa"/>
          </w:tcPr>
          <w:p w14:paraId="3BDD765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3A122C2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Учет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расчетов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кредитными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картами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23961838" w14:textId="77777777" w:rsidTr="00F00293">
        <w:tc>
          <w:tcPr>
            <w:tcW w:w="562" w:type="dxa"/>
          </w:tcPr>
          <w:p w14:paraId="7F519DA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791B3390" w14:textId="77777777" w:rsidR="009E6058" w:rsidRPr="00164F1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64F12">
              <w:rPr>
                <w:sz w:val="23"/>
                <w:szCs w:val="23"/>
              </w:rPr>
              <w:t>Бухгалтерский и налоговый учет продаж с использованием дисконтных и подарочных карт.</w:t>
            </w:r>
          </w:p>
        </w:tc>
      </w:tr>
      <w:tr w:rsidR="009E6058" w14:paraId="088F8627" w14:textId="77777777" w:rsidTr="00F00293">
        <w:tc>
          <w:tcPr>
            <w:tcW w:w="562" w:type="dxa"/>
          </w:tcPr>
          <w:p w14:paraId="502BEE6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40654832" w14:textId="77777777" w:rsidR="009E6058" w:rsidRPr="00164F1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64F12">
              <w:rPr>
                <w:sz w:val="23"/>
                <w:szCs w:val="23"/>
              </w:rPr>
              <w:t>Бухгалтерский и налоговый учет товарных потерь.</w:t>
            </w:r>
          </w:p>
        </w:tc>
      </w:tr>
      <w:tr w:rsidR="009E6058" w14:paraId="3840343F" w14:textId="77777777" w:rsidTr="00F00293">
        <w:tc>
          <w:tcPr>
            <w:tcW w:w="562" w:type="dxa"/>
          </w:tcPr>
          <w:p w14:paraId="051A2D6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584DB5B1" w14:textId="77777777" w:rsidR="009E6058" w:rsidRPr="00164F1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64F12">
              <w:rPr>
                <w:sz w:val="23"/>
                <w:szCs w:val="23"/>
              </w:rPr>
              <w:t>Нормативно-правовое регулирование бюджетного учета и отчетности.</w:t>
            </w:r>
          </w:p>
        </w:tc>
      </w:tr>
      <w:tr w:rsidR="009E6058" w14:paraId="5301E502" w14:textId="77777777" w:rsidTr="00F00293">
        <w:tc>
          <w:tcPr>
            <w:tcW w:w="562" w:type="dxa"/>
          </w:tcPr>
          <w:p w14:paraId="122132C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1EA5A043" w14:textId="77777777" w:rsidR="009E6058" w:rsidRPr="00164F1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64F12">
              <w:rPr>
                <w:sz w:val="23"/>
                <w:szCs w:val="23"/>
              </w:rPr>
              <w:t>Порядок бюджетного учета операций с денежными средствами бюджетов при казначейской системе исполнения бюджетов.</w:t>
            </w:r>
          </w:p>
        </w:tc>
      </w:tr>
      <w:tr w:rsidR="009E6058" w14:paraId="4662EC26" w14:textId="77777777" w:rsidTr="00F00293">
        <w:tc>
          <w:tcPr>
            <w:tcW w:w="562" w:type="dxa"/>
          </w:tcPr>
          <w:p w14:paraId="0ABB603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5165B879" w14:textId="77777777" w:rsidR="009E6058" w:rsidRPr="00164F1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64F12">
              <w:rPr>
                <w:sz w:val="23"/>
                <w:szCs w:val="23"/>
              </w:rPr>
              <w:t xml:space="preserve">Учёт расчётов по платежам из бюджета с финансовым органом в казённых </w:t>
            </w:r>
            <w:proofErr w:type="gramStart"/>
            <w:r w:rsidRPr="00164F12">
              <w:rPr>
                <w:sz w:val="23"/>
                <w:szCs w:val="23"/>
              </w:rPr>
              <w:t>учреждениях</w:t>
            </w:r>
            <w:proofErr w:type="gramEnd"/>
            <w:r w:rsidRPr="00164F12">
              <w:rPr>
                <w:sz w:val="23"/>
                <w:szCs w:val="23"/>
              </w:rPr>
              <w:t>.</w:t>
            </w:r>
          </w:p>
        </w:tc>
      </w:tr>
      <w:tr w:rsidR="009E6058" w14:paraId="3C98907C" w14:textId="77777777" w:rsidTr="00F00293">
        <w:tc>
          <w:tcPr>
            <w:tcW w:w="562" w:type="dxa"/>
          </w:tcPr>
          <w:p w14:paraId="5C0A40C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1062E284" w14:textId="77777777" w:rsidR="009E6058" w:rsidRPr="00164F1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64F12">
              <w:rPr>
                <w:sz w:val="23"/>
                <w:szCs w:val="23"/>
              </w:rPr>
              <w:t>Учёт расчётов с финансовым органом по наличным денежным средствам.</w:t>
            </w:r>
          </w:p>
        </w:tc>
      </w:tr>
      <w:tr w:rsidR="009E6058" w14:paraId="31E3695E" w14:textId="77777777" w:rsidTr="00F00293">
        <w:tc>
          <w:tcPr>
            <w:tcW w:w="562" w:type="dxa"/>
          </w:tcPr>
          <w:p w14:paraId="43EBB72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44DEC975" w14:textId="77777777" w:rsidR="009E6058" w:rsidRPr="00164F1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64F12">
              <w:rPr>
                <w:sz w:val="23"/>
                <w:szCs w:val="23"/>
              </w:rPr>
              <w:t xml:space="preserve">Учёт вложений в основные средства в </w:t>
            </w:r>
            <w:proofErr w:type="gramStart"/>
            <w:r w:rsidRPr="00164F12">
              <w:rPr>
                <w:sz w:val="23"/>
                <w:szCs w:val="23"/>
              </w:rPr>
              <w:t>бюджетной</w:t>
            </w:r>
            <w:proofErr w:type="gramEnd"/>
            <w:r w:rsidRPr="00164F12">
              <w:rPr>
                <w:sz w:val="23"/>
                <w:szCs w:val="23"/>
              </w:rPr>
              <w:t xml:space="preserve"> организации.</w:t>
            </w:r>
          </w:p>
        </w:tc>
      </w:tr>
      <w:tr w:rsidR="009E6058" w14:paraId="1EEF75CC" w14:textId="77777777" w:rsidTr="00F00293">
        <w:tc>
          <w:tcPr>
            <w:tcW w:w="562" w:type="dxa"/>
          </w:tcPr>
          <w:p w14:paraId="7C4E092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58C1D404" w14:textId="77777777" w:rsidR="009E6058" w:rsidRPr="00164F1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64F12">
              <w:rPr>
                <w:sz w:val="23"/>
                <w:szCs w:val="23"/>
              </w:rPr>
              <w:t>Порядок начисления и учет амортизации основных средств в бюджетной организации.</w:t>
            </w:r>
          </w:p>
        </w:tc>
      </w:tr>
      <w:tr w:rsidR="009E6058" w14:paraId="1AE7E403" w14:textId="77777777" w:rsidTr="00F00293">
        <w:tc>
          <w:tcPr>
            <w:tcW w:w="562" w:type="dxa"/>
          </w:tcPr>
          <w:p w14:paraId="6386CC8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45604FF3" w14:textId="77777777" w:rsidR="009E6058" w:rsidRPr="00164F1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64F12">
              <w:rPr>
                <w:sz w:val="23"/>
                <w:szCs w:val="23"/>
              </w:rPr>
              <w:t xml:space="preserve">Состав, группировка и  учет материальных запасов в </w:t>
            </w:r>
            <w:proofErr w:type="gramStart"/>
            <w:r w:rsidRPr="00164F12">
              <w:rPr>
                <w:sz w:val="23"/>
                <w:szCs w:val="23"/>
              </w:rPr>
              <w:t>бюджетной</w:t>
            </w:r>
            <w:proofErr w:type="gramEnd"/>
            <w:r w:rsidRPr="00164F12">
              <w:rPr>
                <w:sz w:val="23"/>
                <w:szCs w:val="23"/>
              </w:rPr>
              <w:t xml:space="preserve"> организации.</w:t>
            </w:r>
          </w:p>
        </w:tc>
      </w:tr>
      <w:tr w:rsidR="009E6058" w14:paraId="627A9B7B" w14:textId="77777777" w:rsidTr="00F00293">
        <w:tc>
          <w:tcPr>
            <w:tcW w:w="562" w:type="dxa"/>
          </w:tcPr>
          <w:p w14:paraId="4D230C8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54A53F4F" w14:textId="77777777" w:rsidR="009E6058" w:rsidRPr="00164F1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64F12">
              <w:rPr>
                <w:sz w:val="23"/>
                <w:szCs w:val="23"/>
              </w:rPr>
              <w:t>Виды обязательств, причины их образования.  Порядок списания просроченной задолженности в  бюджетной сфере.</w:t>
            </w:r>
          </w:p>
        </w:tc>
      </w:tr>
      <w:tr w:rsidR="009E6058" w14:paraId="762D22C9" w14:textId="77777777" w:rsidTr="00F00293">
        <w:tc>
          <w:tcPr>
            <w:tcW w:w="562" w:type="dxa"/>
          </w:tcPr>
          <w:p w14:paraId="14AB991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161D1EA3" w14:textId="77777777" w:rsidR="009E6058" w:rsidRPr="00164F1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64F12">
              <w:rPr>
                <w:sz w:val="23"/>
                <w:szCs w:val="23"/>
              </w:rPr>
              <w:t xml:space="preserve">Учет доходов и расходов текущего финансового года </w:t>
            </w:r>
            <w:proofErr w:type="gramStart"/>
            <w:r w:rsidRPr="00164F12">
              <w:rPr>
                <w:sz w:val="23"/>
                <w:szCs w:val="23"/>
              </w:rPr>
              <w:t>бюджетной</w:t>
            </w:r>
            <w:proofErr w:type="gramEnd"/>
            <w:r w:rsidRPr="00164F12">
              <w:rPr>
                <w:sz w:val="23"/>
                <w:szCs w:val="23"/>
              </w:rPr>
              <w:t xml:space="preserve"> организации.</w:t>
            </w:r>
          </w:p>
        </w:tc>
      </w:tr>
      <w:tr w:rsidR="009E6058" w14:paraId="76F800F6" w14:textId="77777777" w:rsidTr="00F00293">
        <w:tc>
          <w:tcPr>
            <w:tcW w:w="562" w:type="dxa"/>
          </w:tcPr>
          <w:p w14:paraId="3C9C757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595397EB" w14:textId="77777777" w:rsidR="009E6058" w:rsidRPr="00164F1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64F12">
              <w:rPr>
                <w:sz w:val="23"/>
                <w:szCs w:val="23"/>
              </w:rPr>
              <w:t xml:space="preserve">Учёт финансового результата прошлых отчётных периодов </w:t>
            </w:r>
            <w:proofErr w:type="gramStart"/>
            <w:r w:rsidRPr="00164F12">
              <w:rPr>
                <w:sz w:val="23"/>
                <w:szCs w:val="23"/>
              </w:rPr>
              <w:t>бюджетной</w:t>
            </w:r>
            <w:proofErr w:type="gramEnd"/>
            <w:r w:rsidRPr="00164F12">
              <w:rPr>
                <w:sz w:val="23"/>
                <w:szCs w:val="23"/>
              </w:rPr>
              <w:t xml:space="preserve"> организации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B8C7373" w14:textId="1EEF2710" w:rsidR="00AD3A54" w:rsidRPr="00164F1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64F12">
              <w:rPr>
                <w:sz w:val="23"/>
                <w:szCs w:val="23"/>
              </w:rPr>
              <w:t>Теоретические аспекты учета и анализа финансовых обязательств.</w:t>
            </w:r>
          </w:p>
        </w:tc>
      </w:tr>
      <w:tr w:rsidR="00AD3A54" w14:paraId="23A6B0B2" w14:textId="77777777" w:rsidTr="00F00293">
        <w:tc>
          <w:tcPr>
            <w:tcW w:w="562" w:type="dxa"/>
          </w:tcPr>
          <w:p w14:paraId="2349E17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645B750F" w14:textId="77777777" w:rsidR="00AD3A54" w:rsidRPr="00164F1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64F12">
              <w:rPr>
                <w:sz w:val="23"/>
                <w:szCs w:val="23"/>
              </w:rPr>
              <w:t>Теоретические аспекты анализа и оптимизации денежных потоков.</w:t>
            </w:r>
          </w:p>
        </w:tc>
      </w:tr>
      <w:tr w:rsidR="00AD3A54" w14:paraId="2E17BBAD" w14:textId="77777777" w:rsidTr="00F00293">
        <w:tc>
          <w:tcPr>
            <w:tcW w:w="562" w:type="dxa"/>
          </w:tcPr>
          <w:p w14:paraId="4CD553E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2F000049" w14:textId="77777777" w:rsidR="00AD3A54" w:rsidRPr="00164F1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64F12">
              <w:rPr>
                <w:sz w:val="23"/>
                <w:szCs w:val="23"/>
              </w:rPr>
              <w:t>Бухгалтерский учет инвестиций в человеческий капитал.</w:t>
            </w:r>
          </w:p>
        </w:tc>
      </w:tr>
      <w:tr w:rsidR="00AD3A54" w14:paraId="6622A7A7" w14:textId="77777777" w:rsidTr="00F00293">
        <w:tc>
          <w:tcPr>
            <w:tcW w:w="562" w:type="dxa"/>
          </w:tcPr>
          <w:p w14:paraId="5F87967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6FA34889" w14:textId="77777777" w:rsidR="00AD3A54" w:rsidRPr="00164F1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64F12">
              <w:rPr>
                <w:sz w:val="23"/>
                <w:szCs w:val="23"/>
              </w:rPr>
              <w:t>Бухгалтерский учет в оборонной промышленности.</w:t>
            </w:r>
          </w:p>
        </w:tc>
      </w:tr>
      <w:tr w:rsidR="00AD3A54" w14:paraId="36796CF5" w14:textId="77777777" w:rsidTr="00F00293">
        <w:tc>
          <w:tcPr>
            <w:tcW w:w="562" w:type="dxa"/>
          </w:tcPr>
          <w:p w14:paraId="5A86A37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7A3AA283" w14:textId="77777777" w:rsidR="00AD3A54" w:rsidRPr="00164F1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64F12">
              <w:rPr>
                <w:sz w:val="23"/>
                <w:szCs w:val="23"/>
              </w:rPr>
              <w:t xml:space="preserve">Бухгалтерский и налоговый учет движения основных средств в </w:t>
            </w:r>
            <w:proofErr w:type="gramStart"/>
            <w:r w:rsidRPr="00164F12">
              <w:rPr>
                <w:sz w:val="23"/>
                <w:szCs w:val="23"/>
              </w:rPr>
              <w:t>коммерческой</w:t>
            </w:r>
            <w:proofErr w:type="gramEnd"/>
            <w:r w:rsidRPr="00164F12">
              <w:rPr>
                <w:sz w:val="23"/>
                <w:szCs w:val="23"/>
              </w:rPr>
              <w:t xml:space="preserve">  организации.</w:t>
            </w:r>
          </w:p>
        </w:tc>
      </w:tr>
      <w:tr w:rsidR="00AD3A54" w14:paraId="3CD4A04F" w14:textId="77777777" w:rsidTr="00F00293">
        <w:tc>
          <w:tcPr>
            <w:tcW w:w="562" w:type="dxa"/>
          </w:tcPr>
          <w:p w14:paraId="6B55C61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549D97C7" w14:textId="77777777" w:rsidR="00AD3A54" w:rsidRPr="00164F1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64F12">
              <w:rPr>
                <w:sz w:val="23"/>
                <w:szCs w:val="23"/>
              </w:rPr>
              <w:t>Формирование и представление консолидированной финансовой отчетности.</w:t>
            </w:r>
          </w:p>
        </w:tc>
      </w:tr>
      <w:tr w:rsidR="00AD3A54" w14:paraId="5D15B364" w14:textId="77777777" w:rsidTr="00F00293">
        <w:tc>
          <w:tcPr>
            <w:tcW w:w="562" w:type="dxa"/>
          </w:tcPr>
          <w:p w14:paraId="4416C99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393FBBD5" w14:textId="77777777" w:rsidR="00AD3A54" w:rsidRPr="00164F1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64F12">
              <w:rPr>
                <w:sz w:val="23"/>
                <w:szCs w:val="23"/>
              </w:rPr>
              <w:t xml:space="preserve">Перспективы развития бухгалтерского учета в </w:t>
            </w:r>
            <w:proofErr w:type="gramStart"/>
            <w:r w:rsidRPr="00164F12">
              <w:rPr>
                <w:sz w:val="23"/>
                <w:szCs w:val="23"/>
              </w:rPr>
              <w:t>условиях</w:t>
            </w:r>
            <w:proofErr w:type="gramEnd"/>
            <w:r w:rsidRPr="00164F12">
              <w:rPr>
                <w:sz w:val="23"/>
                <w:szCs w:val="23"/>
              </w:rPr>
              <w:t xml:space="preserve"> цифровой экономики.</w:t>
            </w:r>
          </w:p>
        </w:tc>
      </w:tr>
      <w:tr w:rsidR="00AD3A54" w14:paraId="22460E77" w14:textId="77777777" w:rsidTr="00F00293">
        <w:tc>
          <w:tcPr>
            <w:tcW w:w="562" w:type="dxa"/>
          </w:tcPr>
          <w:p w14:paraId="248FFB7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42ADD80C" w14:textId="77777777" w:rsidR="00AD3A54" w:rsidRPr="00164F1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64F12">
              <w:rPr>
                <w:sz w:val="23"/>
                <w:szCs w:val="23"/>
              </w:rPr>
              <w:t>Исследование теоретических основ аудита основных средств.</w:t>
            </w:r>
          </w:p>
        </w:tc>
      </w:tr>
      <w:tr w:rsidR="00AD3A54" w14:paraId="5C92E017" w14:textId="77777777" w:rsidTr="00F00293">
        <w:tc>
          <w:tcPr>
            <w:tcW w:w="562" w:type="dxa"/>
          </w:tcPr>
          <w:p w14:paraId="74A5B75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14780CE1" w14:textId="77777777" w:rsidR="00AD3A54" w:rsidRPr="00164F1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64F12">
              <w:rPr>
                <w:sz w:val="23"/>
                <w:szCs w:val="23"/>
              </w:rPr>
              <w:t>Источники формирования активов: содержание, структура и эффективность использования.</w:t>
            </w:r>
          </w:p>
        </w:tc>
      </w:tr>
      <w:tr w:rsidR="00AD3A54" w14:paraId="5DFB1AFE" w14:textId="77777777" w:rsidTr="00F00293">
        <w:tc>
          <w:tcPr>
            <w:tcW w:w="562" w:type="dxa"/>
          </w:tcPr>
          <w:p w14:paraId="09ABAFB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1A80E5C3" w14:textId="77777777" w:rsidR="00AD3A54" w:rsidRPr="00164F1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64F12">
              <w:rPr>
                <w:sz w:val="23"/>
                <w:szCs w:val="23"/>
              </w:rPr>
              <w:t>Экономический анализ как инструмент управления оборотными средствами.</w:t>
            </w:r>
          </w:p>
        </w:tc>
      </w:tr>
      <w:tr w:rsidR="00AD3A54" w14:paraId="6A815FE5" w14:textId="77777777" w:rsidTr="00F00293">
        <w:tc>
          <w:tcPr>
            <w:tcW w:w="562" w:type="dxa"/>
          </w:tcPr>
          <w:p w14:paraId="0547621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1E8B8BDD" w14:textId="77777777" w:rsidR="00AD3A54" w:rsidRPr="00164F1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64F12">
              <w:rPr>
                <w:sz w:val="23"/>
                <w:szCs w:val="23"/>
              </w:rPr>
              <w:t xml:space="preserve">Учетно-аналитические аспекты формирования и использования капитала </w:t>
            </w:r>
            <w:proofErr w:type="gramStart"/>
            <w:r w:rsidRPr="00164F12">
              <w:rPr>
                <w:sz w:val="23"/>
                <w:szCs w:val="23"/>
              </w:rPr>
              <w:t>коммерческой</w:t>
            </w:r>
            <w:proofErr w:type="gramEnd"/>
            <w:r w:rsidRPr="00164F12">
              <w:rPr>
                <w:sz w:val="23"/>
                <w:szCs w:val="23"/>
              </w:rPr>
              <w:t xml:space="preserve"> организации.</w:t>
            </w:r>
          </w:p>
        </w:tc>
      </w:tr>
      <w:tr w:rsidR="00AD3A54" w14:paraId="40BC705F" w14:textId="77777777" w:rsidTr="00F00293">
        <w:tc>
          <w:tcPr>
            <w:tcW w:w="562" w:type="dxa"/>
          </w:tcPr>
          <w:p w14:paraId="0048C06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02097AE6" w14:textId="77777777" w:rsidR="00AD3A54" w:rsidRPr="00164F1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gramStart"/>
            <w:r w:rsidRPr="00164F12">
              <w:rPr>
                <w:sz w:val="23"/>
                <w:szCs w:val="23"/>
              </w:rPr>
              <w:t>Теоретические основы анализа финансового состояния коммерческой организации.</w:t>
            </w:r>
            <w:proofErr w:type="gramEnd"/>
          </w:p>
        </w:tc>
      </w:tr>
      <w:tr w:rsidR="00AD3A54" w14:paraId="3F540C03" w14:textId="77777777" w:rsidTr="00F00293">
        <w:tc>
          <w:tcPr>
            <w:tcW w:w="562" w:type="dxa"/>
          </w:tcPr>
          <w:p w14:paraId="182FB1D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78C52CC9" w14:textId="77777777" w:rsidR="00AD3A54" w:rsidRPr="00164F1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64F12">
              <w:rPr>
                <w:sz w:val="23"/>
                <w:szCs w:val="23"/>
              </w:rPr>
              <w:t xml:space="preserve">Формирование и анализ показателей бухгалтерского учета в </w:t>
            </w:r>
            <w:proofErr w:type="gramStart"/>
            <w:r w:rsidRPr="00164F12">
              <w:rPr>
                <w:sz w:val="23"/>
                <w:szCs w:val="23"/>
              </w:rPr>
              <w:t>рамках</w:t>
            </w:r>
            <w:proofErr w:type="gramEnd"/>
            <w:r w:rsidRPr="00164F12">
              <w:rPr>
                <w:sz w:val="23"/>
                <w:szCs w:val="23"/>
              </w:rPr>
              <w:t xml:space="preserve"> управления.</w:t>
            </w:r>
          </w:p>
        </w:tc>
      </w:tr>
      <w:tr w:rsidR="00AD3A54" w14:paraId="468DB28D" w14:textId="77777777" w:rsidTr="00F00293">
        <w:tc>
          <w:tcPr>
            <w:tcW w:w="562" w:type="dxa"/>
          </w:tcPr>
          <w:p w14:paraId="165DA5A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21A809D3" w14:textId="77777777" w:rsidR="00AD3A54" w:rsidRPr="00164F1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64F12">
              <w:rPr>
                <w:sz w:val="23"/>
                <w:szCs w:val="23"/>
              </w:rPr>
              <w:t>Заемные средства как объект бухгалтерского учёта.</w:t>
            </w:r>
          </w:p>
        </w:tc>
      </w:tr>
      <w:tr w:rsidR="00AD3A54" w14:paraId="2850A175" w14:textId="77777777" w:rsidTr="00F00293">
        <w:tc>
          <w:tcPr>
            <w:tcW w:w="562" w:type="dxa"/>
          </w:tcPr>
          <w:p w14:paraId="4507AF5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52DDF6C4" w14:textId="77777777" w:rsidR="00AD3A54" w:rsidRPr="00164F1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64F12">
              <w:rPr>
                <w:sz w:val="23"/>
                <w:szCs w:val="23"/>
              </w:rPr>
              <w:t>Учет и анализ доходов организации государственного сектора.</w:t>
            </w:r>
          </w:p>
        </w:tc>
      </w:tr>
      <w:tr w:rsidR="00AD3A54" w14:paraId="624152FF" w14:textId="77777777" w:rsidTr="00F00293">
        <w:tc>
          <w:tcPr>
            <w:tcW w:w="562" w:type="dxa"/>
          </w:tcPr>
          <w:p w14:paraId="384EE0B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450EC250" w14:textId="77777777" w:rsidR="00AD3A54" w:rsidRPr="00164F1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64F12">
              <w:rPr>
                <w:sz w:val="23"/>
                <w:szCs w:val="23"/>
              </w:rPr>
              <w:t>Учет и анализ расходов организации государственного сектора.</w:t>
            </w:r>
          </w:p>
        </w:tc>
      </w:tr>
      <w:tr w:rsidR="00AD3A54" w14:paraId="27660DDE" w14:textId="77777777" w:rsidTr="00F00293">
        <w:tc>
          <w:tcPr>
            <w:tcW w:w="562" w:type="dxa"/>
          </w:tcPr>
          <w:p w14:paraId="7F19FBF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22E43230" w14:textId="77777777" w:rsidR="00AD3A54" w:rsidRPr="00164F1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64F12">
              <w:rPr>
                <w:sz w:val="23"/>
                <w:szCs w:val="23"/>
              </w:rPr>
              <w:t xml:space="preserve">Санкционирование расходов как элемент </w:t>
            </w:r>
            <w:proofErr w:type="gramStart"/>
            <w:r w:rsidRPr="00164F12">
              <w:rPr>
                <w:sz w:val="23"/>
                <w:szCs w:val="23"/>
              </w:rPr>
              <w:t>внутреннего</w:t>
            </w:r>
            <w:proofErr w:type="gramEnd"/>
            <w:r w:rsidRPr="00164F12">
              <w:rPr>
                <w:sz w:val="23"/>
                <w:szCs w:val="23"/>
              </w:rPr>
              <w:t xml:space="preserve"> контроля.</w:t>
            </w:r>
          </w:p>
        </w:tc>
      </w:tr>
      <w:tr w:rsidR="00AD3A54" w14:paraId="6B83F354" w14:textId="77777777" w:rsidTr="00F00293">
        <w:tc>
          <w:tcPr>
            <w:tcW w:w="562" w:type="dxa"/>
          </w:tcPr>
          <w:p w14:paraId="112EBA7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48B53A22" w14:textId="77777777" w:rsidR="00AD3A54" w:rsidRPr="00164F1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64F12">
              <w:rPr>
                <w:sz w:val="23"/>
                <w:szCs w:val="23"/>
              </w:rPr>
              <w:t xml:space="preserve">Анализ результатов деятельности </w:t>
            </w:r>
            <w:proofErr w:type="gramStart"/>
            <w:r w:rsidRPr="00164F12">
              <w:rPr>
                <w:sz w:val="23"/>
                <w:szCs w:val="23"/>
              </w:rPr>
              <w:t>некоммерческой</w:t>
            </w:r>
            <w:proofErr w:type="gramEnd"/>
            <w:r w:rsidRPr="00164F12">
              <w:rPr>
                <w:sz w:val="23"/>
                <w:szCs w:val="23"/>
              </w:rPr>
              <w:t xml:space="preserve"> организации государственного сектора.</w:t>
            </w:r>
          </w:p>
        </w:tc>
      </w:tr>
      <w:tr w:rsidR="00AD3A54" w14:paraId="6D5AFACE" w14:textId="77777777" w:rsidTr="00F00293">
        <w:tc>
          <w:tcPr>
            <w:tcW w:w="562" w:type="dxa"/>
          </w:tcPr>
          <w:p w14:paraId="401ADA9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613FF305" w14:textId="77777777" w:rsidR="00AD3A54" w:rsidRPr="00164F1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64F12">
              <w:rPr>
                <w:sz w:val="23"/>
                <w:szCs w:val="23"/>
              </w:rPr>
              <w:t>Соотношение бухгалтерского и налогового учета оценочных обязательств и резервов.</w:t>
            </w:r>
          </w:p>
        </w:tc>
      </w:tr>
      <w:tr w:rsidR="00AD3A54" w14:paraId="01FB1586" w14:textId="77777777" w:rsidTr="00F00293">
        <w:tc>
          <w:tcPr>
            <w:tcW w:w="562" w:type="dxa"/>
          </w:tcPr>
          <w:p w14:paraId="5654919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056154B3" w14:textId="77777777" w:rsidR="00AD3A54" w:rsidRPr="00164F1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64F12">
              <w:rPr>
                <w:sz w:val="23"/>
                <w:szCs w:val="23"/>
              </w:rPr>
              <w:t xml:space="preserve">Учетно-аналитическое обеспечение формирования затрат в гостиничном </w:t>
            </w:r>
            <w:proofErr w:type="gramStart"/>
            <w:r w:rsidRPr="00164F12">
              <w:rPr>
                <w:sz w:val="23"/>
                <w:szCs w:val="23"/>
              </w:rPr>
              <w:t>бизнесе</w:t>
            </w:r>
            <w:proofErr w:type="gramEnd"/>
            <w:r w:rsidRPr="00164F12">
              <w:rPr>
                <w:sz w:val="23"/>
                <w:szCs w:val="23"/>
              </w:rPr>
              <w:t>.</w:t>
            </w:r>
          </w:p>
        </w:tc>
      </w:tr>
      <w:tr w:rsidR="00AD3A54" w14:paraId="196E5CEF" w14:textId="77777777" w:rsidTr="00F00293">
        <w:tc>
          <w:tcPr>
            <w:tcW w:w="562" w:type="dxa"/>
          </w:tcPr>
          <w:p w14:paraId="1875558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685ED716" w14:textId="77777777" w:rsidR="00AD3A54" w:rsidRPr="00164F1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64F12">
              <w:rPr>
                <w:sz w:val="23"/>
                <w:szCs w:val="23"/>
              </w:rPr>
              <w:t>Развитие теории бухгалтерского учета НМА.</w:t>
            </w:r>
          </w:p>
        </w:tc>
      </w:tr>
      <w:tr w:rsidR="00AD3A54" w14:paraId="385363CC" w14:textId="77777777" w:rsidTr="00F00293">
        <w:tc>
          <w:tcPr>
            <w:tcW w:w="562" w:type="dxa"/>
          </w:tcPr>
          <w:p w14:paraId="39EFEC8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4452D21C" w14:textId="77777777" w:rsidR="00AD3A54" w:rsidRPr="00164F1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64F12">
              <w:rPr>
                <w:sz w:val="23"/>
                <w:szCs w:val="23"/>
              </w:rPr>
              <w:t>Теоретические аспекты бухгалтерского учёта и аудита расчётов с поставщиками.</w:t>
            </w:r>
          </w:p>
        </w:tc>
      </w:tr>
      <w:tr w:rsidR="00AD3A54" w14:paraId="7252E70A" w14:textId="77777777" w:rsidTr="00F00293">
        <w:tc>
          <w:tcPr>
            <w:tcW w:w="562" w:type="dxa"/>
          </w:tcPr>
          <w:p w14:paraId="72286AF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139C681D" w14:textId="77777777" w:rsidR="00AD3A54" w:rsidRPr="00164F1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64F12">
              <w:rPr>
                <w:sz w:val="23"/>
                <w:szCs w:val="23"/>
              </w:rPr>
              <w:t xml:space="preserve">Организация экологического учета в </w:t>
            </w:r>
            <w:proofErr w:type="gramStart"/>
            <w:r w:rsidRPr="00164F12">
              <w:rPr>
                <w:sz w:val="23"/>
                <w:szCs w:val="23"/>
              </w:rPr>
              <w:t>производстве</w:t>
            </w:r>
            <w:proofErr w:type="gramEnd"/>
            <w:r w:rsidRPr="00164F12">
              <w:rPr>
                <w:sz w:val="23"/>
                <w:szCs w:val="23"/>
              </w:rPr>
              <w:t>.</w:t>
            </w:r>
          </w:p>
        </w:tc>
      </w:tr>
      <w:tr w:rsidR="00AD3A54" w14:paraId="6F9E4B3C" w14:textId="77777777" w:rsidTr="00F00293">
        <w:tc>
          <w:tcPr>
            <w:tcW w:w="562" w:type="dxa"/>
          </w:tcPr>
          <w:p w14:paraId="717667E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667D4A75" w14:textId="77777777" w:rsidR="00AD3A54" w:rsidRPr="00164F1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64F12">
              <w:rPr>
                <w:sz w:val="23"/>
                <w:szCs w:val="23"/>
              </w:rPr>
              <w:t>Теоретические аспекты учета затрат (расходов) на продвижение товаров (работ, услуг).</w:t>
            </w:r>
          </w:p>
        </w:tc>
      </w:tr>
      <w:tr w:rsidR="00AD3A54" w14:paraId="4DA3E3B7" w14:textId="77777777" w:rsidTr="00F00293">
        <w:tc>
          <w:tcPr>
            <w:tcW w:w="562" w:type="dxa"/>
          </w:tcPr>
          <w:p w14:paraId="26B929B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28833C0F" w14:textId="77777777" w:rsidR="00AD3A54" w:rsidRPr="00164F1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64F12">
              <w:rPr>
                <w:sz w:val="23"/>
                <w:szCs w:val="23"/>
              </w:rPr>
              <w:t>Методы проведения аналитических процедур аудита финансовой отчетности коммерческой организации.</w:t>
            </w:r>
          </w:p>
        </w:tc>
      </w:tr>
      <w:tr w:rsidR="00AD3A54" w14:paraId="143DF1CA" w14:textId="77777777" w:rsidTr="00F00293">
        <w:tc>
          <w:tcPr>
            <w:tcW w:w="562" w:type="dxa"/>
          </w:tcPr>
          <w:p w14:paraId="2363BC4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443A864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Теоретические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основы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аудита </w:t>
            </w:r>
            <w:proofErr w:type="spellStart"/>
            <w:r>
              <w:rPr>
                <w:sz w:val="23"/>
                <w:szCs w:val="23"/>
                <w:lang w:val="en-US"/>
              </w:rPr>
              <w:t>выручки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AD3A54" w14:paraId="69DEC93A" w14:textId="77777777" w:rsidTr="00F00293">
        <w:tc>
          <w:tcPr>
            <w:tcW w:w="562" w:type="dxa"/>
          </w:tcPr>
          <w:p w14:paraId="27719B5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4C62157A" w14:textId="77777777" w:rsidR="00AD3A54" w:rsidRPr="00164F1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64F12">
              <w:rPr>
                <w:sz w:val="23"/>
                <w:szCs w:val="23"/>
              </w:rPr>
              <w:t>Теоретические аспекты учёта финансовых результатов деятельности организации.</w:t>
            </w:r>
          </w:p>
        </w:tc>
      </w:tr>
      <w:tr w:rsidR="00AD3A54" w14:paraId="41EF73D3" w14:textId="77777777" w:rsidTr="00F00293">
        <w:tc>
          <w:tcPr>
            <w:tcW w:w="562" w:type="dxa"/>
          </w:tcPr>
          <w:p w14:paraId="22DAA31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38AF8E36" w14:textId="77777777" w:rsidR="00AD3A54" w:rsidRPr="00164F1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64F12">
              <w:rPr>
                <w:sz w:val="23"/>
                <w:szCs w:val="23"/>
              </w:rPr>
              <w:t>Учёт оценочных обязательств и оценочных резервов.</w:t>
            </w:r>
          </w:p>
        </w:tc>
      </w:tr>
      <w:tr w:rsidR="00AD3A54" w14:paraId="030333C4" w14:textId="77777777" w:rsidTr="00F00293">
        <w:tc>
          <w:tcPr>
            <w:tcW w:w="562" w:type="dxa"/>
          </w:tcPr>
          <w:p w14:paraId="1A3B471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6F21E961" w14:textId="77777777" w:rsidR="00AD3A54" w:rsidRPr="00164F1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64F12">
              <w:rPr>
                <w:sz w:val="23"/>
                <w:szCs w:val="23"/>
              </w:rPr>
              <w:t>Теоретические вопросы учета кредиторской задолженности.</w:t>
            </w:r>
          </w:p>
        </w:tc>
      </w:tr>
      <w:tr w:rsidR="00AD3A54" w14:paraId="3B5F94FD" w14:textId="77777777" w:rsidTr="00F00293">
        <w:tc>
          <w:tcPr>
            <w:tcW w:w="562" w:type="dxa"/>
          </w:tcPr>
          <w:p w14:paraId="2CE58DB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7D798E93" w14:textId="77777777" w:rsidR="00AD3A54" w:rsidRPr="00164F1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64F12">
              <w:rPr>
                <w:sz w:val="23"/>
                <w:szCs w:val="23"/>
              </w:rPr>
              <w:t>Теория учёта и контроля кредиторской задолженности.</w:t>
            </w:r>
          </w:p>
        </w:tc>
      </w:tr>
      <w:tr w:rsidR="00AD3A54" w14:paraId="61A5604F" w14:textId="77777777" w:rsidTr="00F00293">
        <w:tc>
          <w:tcPr>
            <w:tcW w:w="562" w:type="dxa"/>
          </w:tcPr>
          <w:p w14:paraId="5CE383D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1F462926" w14:textId="77777777" w:rsidR="00AD3A54" w:rsidRPr="00164F1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gramStart"/>
            <w:r w:rsidRPr="00164F12">
              <w:rPr>
                <w:sz w:val="23"/>
                <w:szCs w:val="23"/>
              </w:rPr>
              <w:t>Теоретические основы формирования и анализа развития экономического потенциала коммерческой организации.</w:t>
            </w:r>
            <w:proofErr w:type="gramEnd"/>
          </w:p>
        </w:tc>
      </w:tr>
      <w:tr w:rsidR="00AD3A54" w14:paraId="436C0A9F" w14:textId="77777777" w:rsidTr="00F00293">
        <w:tc>
          <w:tcPr>
            <w:tcW w:w="562" w:type="dxa"/>
          </w:tcPr>
          <w:p w14:paraId="206C97C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0108A344" w14:textId="77777777" w:rsidR="00AD3A54" w:rsidRPr="00164F1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64F12">
              <w:rPr>
                <w:sz w:val="23"/>
                <w:szCs w:val="23"/>
              </w:rPr>
              <w:t>Теория учёта и контроля дебиторской задолженности.</w:t>
            </w:r>
          </w:p>
        </w:tc>
      </w:tr>
      <w:tr w:rsidR="00AD3A54" w14:paraId="544642E6" w14:textId="77777777" w:rsidTr="00F00293">
        <w:tc>
          <w:tcPr>
            <w:tcW w:w="562" w:type="dxa"/>
          </w:tcPr>
          <w:p w14:paraId="22E041F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104F7B9F" w14:textId="77777777" w:rsidR="00AD3A54" w:rsidRPr="00164F1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64F12">
              <w:rPr>
                <w:sz w:val="23"/>
                <w:szCs w:val="23"/>
              </w:rPr>
              <w:t>Бухгалтерский учет источников финансирования основных средств организации.</w:t>
            </w:r>
          </w:p>
        </w:tc>
      </w:tr>
      <w:tr w:rsidR="00AD3A54" w14:paraId="1393E510" w14:textId="77777777" w:rsidTr="00F00293">
        <w:tc>
          <w:tcPr>
            <w:tcW w:w="562" w:type="dxa"/>
          </w:tcPr>
          <w:p w14:paraId="26815DF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4BFF134A" w14:textId="77777777" w:rsidR="00AD3A54" w:rsidRPr="00164F1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64F12">
              <w:rPr>
                <w:sz w:val="23"/>
                <w:szCs w:val="23"/>
              </w:rPr>
              <w:t xml:space="preserve">Теоретические аспекты методики анализа финансового состояния </w:t>
            </w:r>
            <w:proofErr w:type="spellStart"/>
            <w:r w:rsidRPr="00164F12">
              <w:rPr>
                <w:sz w:val="23"/>
                <w:szCs w:val="23"/>
              </w:rPr>
              <w:t>стартапов</w:t>
            </w:r>
            <w:proofErr w:type="spellEnd"/>
            <w:r w:rsidRPr="00164F12">
              <w:rPr>
                <w:sz w:val="23"/>
                <w:szCs w:val="23"/>
              </w:rPr>
              <w:t xml:space="preserve"> в России.</w:t>
            </w:r>
          </w:p>
        </w:tc>
      </w:tr>
      <w:tr w:rsidR="00AD3A54" w14:paraId="7D23BE4D" w14:textId="77777777" w:rsidTr="00F00293">
        <w:tc>
          <w:tcPr>
            <w:tcW w:w="562" w:type="dxa"/>
          </w:tcPr>
          <w:p w14:paraId="2BC74ED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182922AB" w14:textId="77777777" w:rsidR="00AD3A54" w:rsidRPr="00164F1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64F12">
              <w:rPr>
                <w:sz w:val="23"/>
                <w:szCs w:val="23"/>
              </w:rPr>
              <w:t>Современная теория финансового учёта и аудита операций с ценными бумагами.</w:t>
            </w:r>
          </w:p>
        </w:tc>
      </w:tr>
      <w:tr w:rsidR="00AD3A54" w14:paraId="4816E4AD" w14:textId="77777777" w:rsidTr="00F00293">
        <w:tc>
          <w:tcPr>
            <w:tcW w:w="562" w:type="dxa"/>
          </w:tcPr>
          <w:p w14:paraId="5F489B6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7F7F0CB1" w14:textId="77777777" w:rsidR="00AD3A54" w:rsidRPr="00164F1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gramStart"/>
            <w:r w:rsidRPr="00164F12">
              <w:rPr>
                <w:sz w:val="23"/>
                <w:szCs w:val="23"/>
              </w:rPr>
              <w:t>Теоретические основы бюджетирования в условиях цифровой экономики.</w:t>
            </w:r>
            <w:proofErr w:type="gramEnd"/>
          </w:p>
        </w:tc>
      </w:tr>
      <w:tr w:rsidR="00AD3A54" w14:paraId="3B8C8600" w14:textId="77777777" w:rsidTr="00F00293">
        <w:tc>
          <w:tcPr>
            <w:tcW w:w="562" w:type="dxa"/>
          </w:tcPr>
          <w:p w14:paraId="314F9CC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563E9FFD" w14:textId="77777777" w:rsidR="00AD3A54" w:rsidRPr="00164F1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164F12">
              <w:rPr>
                <w:sz w:val="23"/>
                <w:szCs w:val="23"/>
              </w:rPr>
              <w:t>Бенчмаркинг</w:t>
            </w:r>
            <w:proofErr w:type="spellEnd"/>
            <w:r w:rsidRPr="00164F12">
              <w:rPr>
                <w:sz w:val="23"/>
                <w:szCs w:val="23"/>
              </w:rPr>
              <w:t xml:space="preserve"> как способ анализа и оценки рыночной устойчивости организации.</w:t>
            </w:r>
          </w:p>
        </w:tc>
      </w:tr>
      <w:tr w:rsidR="00AD3A54" w14:paraId="3876BB53" w14:textId="77777777" w:rsidTr="00F00293">
        <w:tc>
          <w:tcPr>
            <w:tcW w:w="562" w:type="dxa"/>
          </w:tcPr>
          <w:p w14:paraId="18FD86B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5125F6B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Особенности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упрощенного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бухгалтерского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учета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AD3A54" w14:paraId="5CF8AF73" w14:textId="77777777" w:rsidTr="00F00293">
        <w:tc>
          <w:tcPr>
            <w:tcW w:w="562" w:type="dxa"/>
          </w:tcPr>
          <w:p w14:paraId="3DFD27C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33EB17B1" w14:textId="77777777" w:rsidR="00AD3A54" w:rsidRPr="00164F1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64F12">
              <w:rPr>
                <w:sz w:val="23"/>
                <w:szCs w:val="23"/>
              </w:rPr>
              <w:t>Теория бухгалтерского учета и внутреннего контроля оплаты труда.</w:t>
            </w:r>
          </w:p>
        </w:tc>
      </w:tr>
      <w:tr w:rsidR="00AD3A54" w14:paraId="656823AB" w14:textId="77777777" w:rsidTr="00F00293">
        <w:tc>
          <w:tcPr>
            <w:tcW w:w="562" w:type="dxa"/>
          </w:tcPr>
          <w:p w14:paraId="4B6FB9E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183C893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Управленческий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учет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рисков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организации.</w:t>
            </w:r>
          </w:p>
        </w:tc>
      </w:tr>
      <w:tr w:rsidR="00AD3A54" w14:paraId="413976AB" w14:textId="77777777" w:rsidTr="00F00293">
        <w:tc>
          <w:tcPr>
            <w:tcW w:w="562" w:type="dxa"/>
          </w:tcPr>
          <w:p w14:paraId="672D558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5136DFED" w14:textId="77777777" w:rsidR="00AD3A54" w:rsidRPr="00164F1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64F12">
              <w:rPr>
                <w:sz w:val="23"/>
                <w:szCs w:val="23"/>
              </w:rPr>
              <w:t xml:space="preserve">Анализ финансовых результатов деятельности </w:t>
            </w:r>
            <w:proofErr w:type="gramStart"/>
            <w:r w:rsidRPr="00164F12">
              <w:rPr>
                <w:sz w:val="23"/>
                <w:szCs w:val="23"/>
              </w:rPr>
              <w:t>коммерческой</w:t>
            </w:r>
            <w:proofErr w:type="gramEnd"/>
            <w:r w:rsidRPr="00164F12">
              <w:rPr>
                <w:sz w:val="23"/>
                <w:szCs w:val="23"/>
              </w:rPr>
              <w:t xml:space="preserve"> организации.</w:t>
            </w:r>
          </w:p>
        </w:tc>
      </w:tr>
      <w:tr w:rsidR="00AD3A54" w14:paraId="524A7B17" w14:textId="77777777" w:rsidTr="00F00293">
        <w:tc>
          <w:tcPr>
            <w:tcW w:w="562" w:type="dxa"/>
          </w:tcPr>
          <w:p w14:paraId="548A435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5746CD9A" w14:textId="77777777" w:rsidR="00AD3A54" w:rsidRPr="00164F1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64F12">
              <w:rPr>
                <w:sz w:val="23"/>
                <w:szCs w:val="23"/>
              </w:rPr>
              <w:t>Теоретические основы  оценки экономической эффективности деятельности коммерческой организации.</w:t>
            </w:r>
          </w:p>
        </w:tc>
      </w:tr>
      <w:tr w:rsidR="00AD3A54" w14:paraId="33622C7A" w14:textId="77777777" w:rsidTr="00F00293">
        <w:tc>
          <w:tcPr>
            <w:tcW w:w="562" w:type="dxa"/>
          </w:tcPr>
          <w:p w14:paraId="0E60FBA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39A2BE10" w14:textId="77777777" w:rsidR="00AD3A54" w:rsidRPr="00164F1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64F12">
              <w:rPr>
                <w:sz w:val="23"/>
                <w:szCs w:val="23"/>
              </w:rPr>
              <w:t>Стандартизация процедур внутреннего контроля организаций государственного сектора.</w:t>
            </w:r>
          </w:p>
        </w:tc>
      </w:tr>
      <w:tr w:rsidR="00AD3A54" w14:paraId="05FECBBC" w14:textId="77777777" w:rsidTr="00F00293">
        <w:tc>
          <w:tcPr>
            <w:tcW w:w="562" w:type="dxa"/>
          </w:tcPr>
          <w:p w14:paraId="585114C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39978CBC" w14:textId="77777777" w:rsidR="00AD3A54" w:rsidRPr="00164F1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64F12">
              <w:rPr>
                <w:sz w:val="23"/>
                <w:szCs w:val="23"/>
              </w:rPr>
              <w:t>Теоретические аспекты налогового и управленческого учета и аудита оплаты труда.</w:t>
            </w:r>
          </w:p>
        </w:tc>
      </w:tr>
      <w:tr w:rsidR="00AD3A54" w14:paraId="418A51A8" w14:textId="77777777" w:rsidTr="00F00293">
        <w:tc>
          <w:tcPr>
            <w:tcW w:w="562" w:type="dxa"/>
          </w:tcPr>
          <w:p w14:paraId="1ADAB10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52C7440C" w14:textId="77777777" w:rsidR="00AD3A54" w:rsidRPr="00164F1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64F12">
              <w:rPr>
                <w:sz w:val="23"/>
                <w:szCs w:val="23"/>
              </w:rPr>
              <w:t xml:space="preserve">Концепции </w:t>
            </w:r>
            <w:proofErr w:type="gramStart"/>
            <w:r w:rsidRPr="00164F12">
              <w:rPr>
                <w:sz w:val="23"/>
                <w:szCs w:val="23"/>
              </w:rPr>
              <w:t>внутреннего</w:t>
            </w:r>
            <w:proofErr w:type="gramEnd"/>
            <w:r w:rsidRPr="00164F12">
              <w:rPr>
                <w:sz w:val="23"/>
                <w:szCs w:val="23"/>
              </w:rPr>
              <w:t xml:space="preserve"> контроля в организации.</w:t>
            </w:r>
          </w:p>
        </w:tc>
      </w:tr>
      <w:tr w:rsidR="00AD3A54" w14:paraId="78661F8D" w14:textId="77777777" w:rsidTr="00F00293">
        <w:tc>
          <w:tcPr>
            <w:tcW w:w="562" w:type="dxa"/>
          </w:tcPr>
          <w:p w14:paraId="726B76F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1FBEDE62" w14:textId="77777777" w:rsidR="00AD3A54" w:rsidRPr="00164F1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64F12">
              <w:rPr>
                <w:sz w:val="23"/>
                <w:szCs w:val="23"/>
              </w:rPr>
              <w:t xml:space="preserve">Управленческие аспекты учета затрат в логистических </w:t>
            </w:r>
            <w:proofErr w:type="gramStart"/>
            <w:r w:rsidRPr="00164F12">
              <w:rPr>
                <w:sz w:val="23"/>
                <w:szCs w:val="23"/>
              </w:rPr>
              <w:t>организациях</w:t>
            </w:r>
            <w:proofErr w:type="gramEnd"/>
            <w:r w:rsidRPr="00164F12">
              <w:rPr>
                <w:sz w:val="23"/>
                <w:szCs w:val="23"/>
              </w:rPr>
              <w:t>.</w:t>
            </w:r>
          </w:p>
        </w:tc>
      </w:tr>
      <w:tr w:rsidR="00AD3A54" w14:paraId="3032C591" w14:textId="77777777" w:rsidTr="00F00293">
        <w:tc>
          <w:tcPr>
            <w:tcW w:w="562" w:type="dxa"/>
          </w:tcPr>
          <w:p w14:paraId="00D56F2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171588EE" w14:textId="77777777" w:rsidR="00AD3A54" w:rsidRPr="00164F1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64F12">
              <w:rPr>
                <w:sz w:val="23"/>
                <w:szCs w:val="23"/>
              </w:rPr>
              <w:t>Теоретические основы формирования методологии анализа и оценки конкурентоспособности организаций.</w:t>
            </w:r>
          </w:p>
        </w:tc>
      </w:tr>
      <w:tr w:rsidR="00AD3A54" w14:paraId="6559867D" w14:textId="77777777" w:rsidTr="00F00293">
        <w:tc>
          <w:tcPr>
            <w:tcW w:w="562" w:type="dxa"/>
          </w:tcPr>
          <w:p w14:paraId="26D2060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623D5101" w14:textId="77777777" w:rsidR="00AD3A54" w:rsidRPr="00164F1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64F12">
              <w:rPr>
                <w:sz w:val="23"/>
                <w:szCs w:val="23"/>
              </w:rPr>
              <w:t>Теоретические аспекты автоматизации бухгалтерского учета торговых операций.</w:t>
            </w:r>
          </w:p>
        </w:tc>
      </w:tr>
      <w:tr w:rsidR="00AD3A54" w14:paraId="7057EEFE" w14:textId="77777777" w:rsidTr="00F00293">
        <w:tc>
          <w:tcPr>
            <w:tcW w:w="562" w:type="dxa"/>
          </w:tcPr>
          <w:p w14:paraId="368959F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4E4CB8BC" w14:textId="77777777" w:rsidR="00AD3A54" w:rsidRPr="00164F1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64F12">
              <w:rPr>
                <w:sz w:val="23"/>
                <w:szCs w:val="23"/>
              </w:rPr>
              <w:t>Особенности учета затрат и доходов в строительстве.</w:t>
            </w:r>
          </w:p>
        </w:tc>
      </w:tr>
      <w:tr w:rsidR="00AD3A54" w14:paraId="4E5E47DA" w14:textId="77777777" w:rsidTr="00F00293">
        <w:tc>
          <w:tcPr>
            <w:tcW w:w="562" w:type="dxa"/>
          </w:tcPr>
          <w:p w14:paraId="7878794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40D1DED4" w14:textId="77777777" w:rsidR="00AD3A54" w:rsidRPr="00164F1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64F12">
              <w:rPr>
                <w:sz w:val="23"/>
                <w:szCs w:val="23"/>
              </w:rPr>
              <w:t>Теоретические аспекты внутреннего аудита коммерческого банка.</w:t>
            </w:r>
          </w:p>
        </w:tc>
      </w:tr>
      <w:tr w:rsidR="00AD3A54" w14:paraId="0C3D33FE" w14:textId="77777777" w:rsidTr="00F00293">
        <w:tc>
          <w:tcPr>
            <w:tcW w:w="562" w:type="dxa"/>
          </w:tcPr>
          <w:p w14:paraId="11F7520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14:paraId="5813D773" w14:textId="77777777" w:rsidR="00AD3A54" w:rsidRPr="00164F1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64F12">
              <w:rPr>
                <w:sz w:val="23"/>
                <w:szCs w:val="23"/>
              </w:rPr>
              <w:t>Бухгалтерский учёт затрат на восстановление основных средств.</w:t>
            </w:r>
          </w:p>
        </w:tc>
      </w:tr>
      <w:tr w:rsidR="00AD3A54" w14:paraId="6FFEB7CF" w14:textId="77777777" w:rsidTr="00F00293">
        <w:tc>
          <w:tcPr>
            <w:tcW w:w="562" w:type="dxa"/>
          </w:tcPr>
          <w:p w14:paraId="2300494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14:paraId="5D06FC02" w14:textId="77777777" w:rsidR="00AD3A54" w:rsidRPr="00164F1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64F12">
              <w:rPr>
                <w:sz w:val="23"/>
                <w:szCs w:val="23"/>
              </w:rPr>
              <w:t xml:space="preserve">Исследование теоретических основ аудита основных средств в </w:t>
            </w:r>
            <w:proofErr w:type="gramStart"/>
            <w:r w:rsidRPr="00164F12">
              <w:rPr>
                <w:sz w:val="23"/>
                <w:szCs w:val="23"/>
              </w:rPr>
              <w:t>условиях</w:t>
            </w:r>
            <w:proofErr w:type="gramEnd"/>
            <w:r w:rsidRPr="00164F12">
              <w:rPr>
                <w:sz w:val="23"/>
                <w:szCs w:val="23"/>
              </w:rPr>
              <w:t xml:space="preserve"> международных стандартов аудита.</w:t>
            </w:r>
          </w:p>
        </w:tc>
      </w:tr>
      <w:tr w:rsidR="00AD3A54" w14:paraId="6208EEA0" w14:textId="77777777" w:rsidTr="00F00293">
        <w:tc>
          <w:tcPr>
            <w:tcW w:w="562" w:type="dxa"/>
          </w:tcPr>
          <w:p w14:paraId="19DE6D4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14:paraId="0513C212" w14:textId="77777777" w:rsidR="00AD3A54" w:rsidRPr="00164F1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64F12">
              <w:rPr>
                <w:sz w:val="23"/>
                <w:szCs w:val="23"/>
              </w:rPr>
              <w:t>Теоретические особенности применения аналитических процедур в аудите.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164F12" w14:paraId="5A1C9382" w14:textId="77777777" w:rsidTr="00801458">
        <w:tc>
          <w:tcPr>
            <w:tcW w:w="2336" w:type="dxa"/>
          </w:tcPr>
          <w:p w14:paraId="4C518DAB" w14:textId="77777777" w:rsidR="005D65A5" w:rsidRPr="00164F1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64F12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164F1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64F12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164F1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64F12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164F1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64F1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164F12" w14:paraId="07658034" w14:textId="77777777" w:rsidTr="00801458">
        <w:tc>
          <w:tcPr>
            <w:tcW w:w="2336" w:type="dxa"/>
          </w:tcPr>
          <w:p w14:paraId="1553D698" w14:textId="78F29BFB" w:rsidR="005D65A5" w:rsidRPr="00164F1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64F12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164F12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164F12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164F1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64F12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09793085" w14:textId="37E3864C" w:rsidR="005D65A5" w:rsidRPr="00164F12" w:rsidRDefault="007478E0" w:rsidP="00801458">
            <w:pPr>
              <w:rPr>
                <w:rFonts w:ascii="Times New Roman" w:hAnsi="Times New Roman" w:cs="Times New Roman"/>
              </w:rPr>
            </w:pPr>
            <w:r w:rsidRPr="00164F1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164F12" w:rsidRDefault="007478E0" w:rsidP="00801458">
            <w:pPr>
              <w:rPr>
                <w:rFonts w:ascii="Times New Roman" w:hAnsi="Times New Roman" w:cs="Times New Roman"/>
              </w:rPr>
            </w:pPr>
            <w:r w:rsidRPr="00164F12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164F12" w14:paraId="10B33F78" w14:textId="77777777" w:rsidTr="00801458">
        <w:tc>
          <w:tcPr>
            <w:tcW w:w="2336" w:type="dxa"/>
          </w:tcPr>
          <w:p w14:paraId="0BB751E9" w14:textId="77777777" w:rsidR="005D65A5" w:rsidRPr="00164F1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64F12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2CE0CB2" w14:textId="77777777" w:rsidR="005D65A5" w:rsidRPr="00164F12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164F12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164F1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64F12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05C9D339" w14:textId="77777777" w:rsidR="005D65A5" w:rsidRPr="00164F12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164F12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2AB8DAEB" w14:textId="77777777" w:rsidR="005D65A5" w:rsidRPr="00164F12" w:rsidRDefault="007478E0" w:rsidP="00801458">
            <w:pPr>
              <w:rPr>
                <w:rFonts w:ascii="Times New Roman" w:hAnsi="Times New Roman" w:cs="Times New Roman"/>
              </w:rPr>
            </w:pPr>
            <w:r w:rsidRPr="00164F12">
              <w:rPr>
                <w:rFonts w:ascii="Times New Roman" w:hAnsi="Times New Roman" w:cs="Times New Roman"/>
                <w:lang w:val="en-US"/>
              </w:rPr>
              <w:t>4-9</w:t>
            </w:r>
          </w:p>
        </w:tc>
      </w:tr>
      <w:tr w:rsidR="005D65A5" w:rsidRPr="00164F12" w14:paraId="396D847E" w14:textId="77777777" w:rsidTr="00801458">
        <w:tc>
          <w:tcPr>
            <w:tcW w:w="2336" w:type="dxa"/>
          </w:tcPr>
          <w:p w14:paraId="479686C1" w14:textId="77777777" w:rsidR="005D65A5" w:rsidRPr="00164F1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64F12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4BC81BC" w14:textId="77777777" w:rsidR="005D65A5" w:rsidRPr="00164F12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164F12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164F1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64F12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7ECA1183" w14:textId="77777777" w:rsidR="005D65A5" w:rsidRPr="00164F12" w:rsidRDefault="007478E0" w:rsidP="00801458">
            <w:pPr>
              <w:rPr>
                <w:rFonts w:ascii="Times New Roman" w:hAnsi="Times New Roman" w:cs="Times New Roman"/>
              </w:rPr>
            </w:pPr>
            <w:r w:rsidRPr="00164F1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90ED77C" w14:textId="77777777" w:rsidR="005D65A5" w:rsidRPr="00164F12" w:rsidRDefault="007478E0" w:rsidP="00801458">
            <w:pPr>
              <w:rPr>
                <w:rFonts w:ascii="Times New Roman" w:hAnsi="Times New Roman" w:cs="Times New Roman"/>
              </w:rPr>
            </w:pPr>
            <w:r w:rsidRPr="00164F12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64F12" w14:paraId="2AC276F5" w14:textId="77777777" w:rsidTr="005820B8">
        <w:tc>
          <w:tcPr>
            <w:tcW w:w="562" w:type="dxa"/>
          </w:tcPr>
          <w:p w14:paraId="7F378A2B" w14:textId="77777777" w:rsidR="00164F12" w:rsidRPr="009E6058" w:rsidRDefault="00164F12" w:rsidP="005820B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10BC818B" w14:textId="77777777" w:rsidR="00164F12" w:rsidRPr="00112AAA" w:rsidRDefault="00164F12" w:rsidP="005820B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12AA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164F12" w14:paraId="0267C479" w14:textId="77777777" w:rsidTr="00801458">
        <w:tc>
          <w:tcPr>
            <w:tcW w:w="2500" w:type="pct"/>
          </w:tcPr>
          <w:p w14:paraId="37F699C9" w14:textId="77777777" w:rsidR="00B8237E" w:rsidRPr="00164F1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64F12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164F1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64F1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164F12" w14:paraId="3F240151" w14:textId="77777777" w:rsidTr="00801458">
        <w:tc>
          <w:tcPr>
            <w:tcW w:w="2500" w:type="pct"/>
          </w:tcPr>
          <w:p w14:paraId="61E91592" w14:textId="61A0874C" w:rsidR="00B8237E" w:rsidRPr="00164F1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164F12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164F1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64F12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164F1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64F12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14:paraId="45ED640C" w14:textId="16CDBBD7" w:rsidR="00B8237E" w:rsidRPr="00164F12" w:rsidRDefault="005C548A" w:rsidP="00801458">
            <w:pPr>
              <w:rPr>
                <w:rFonts w:ascii="Times New Roman" w:hAnsi="Times New Roman" w:cs="Times New Roman"/>
              </w:rPr>
            </w:pPr>
            <w:r w:rsidRPr="00164F12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164F12" w14:paraId="65ACB66F" w14:textId="77777777" w:rsidTr="00801458">
        <w:tc>
          <w:tcPr>
            <w:tcW w:w="2500" w:type="pct"/>
          </w:tcPr>
          <w:p w14:paraId="3980A473" w14:textId="77777777" w:rsidR="00B8237E" w:rsidRPr="00164F12" w:rsidRDefault="00B8237E" w:rsidP="00801458">
            <w:pPr>
              <w:rPr>
                <w:rFonts w:ascii="Times New Roman" w:hAnsi="Times New Roman" w:cs="Times New Roman"/>
              </w:rPr>
            </w:pPr>
            <w:r w:rsidRPr="00164F12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17319EFB" w14:textId="77777777" w:rsidR="00B8237E" w:rsidRPr="00164F12" w:rsidRDefault="005C548A" w:rsidP="00801458">
            <w:pPr>
              <w:rPr>
                <w:rFonts w:ascii="Times New Roman" w:hAnsi="Times New Roman" w:cs="Times New Roman"/>
              </w:rPr>
            </w:pPr>
            <w:r w:rsidRPr="00164F12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164F12" w14:paraId="30A6E44B" w14:textId="77777777" w:rsidTr="00801458">
        <w:tc>
          <w:tcPr>
            <w:tcW w:w="2500" w:type="pct"/>
          </w:tcPr>
          <w:p w14:paraId="2DDFA375" w14:textId="77777777" w:rsidR="00B8237E" w:rsidRPr="00164F1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164F12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164F12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164F12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14:paraId="778E7EE4" w14:textId="77777777" w:rsidR="00B8237E" w:rsidRPr="00164F12" w:rsidRDefault="005C548A" w:rsidP="00801458">
            <w:pPr>
              <w:rPr>
                <w:rFonts w:ascii="Times New Roman" w:hAnsi="Times New Roman" w:cs="Times New Roman"/>
              </w:rPr>
            </w:pPr>
            <w:r w:rsidRPr="00164F12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7A56AE" w:rsidRPr="00164F12" w14:paraId="4C32882C" w14:textId="77777777" w:rsidTr="007A56AE">
        <w:tc>
          <w:tcPr>
            <w:tcW w:w="2500" w:type="pct"/>
          </w:tcPr>
          <w:p w14:paraId="4A30A4C6" w14:textId="6F30F8A6" w:rsidR="007A56AE" w:rsidRPr="007A56AE" w:rsidRDefault="007A56AE" w:rsidP="008F63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Курсовое проектирование</w:t>
            </w:r>
          </w:p>
        </w:tc>
        <w:tc>
          <w:tcPr>
            <w:tcW w:w="2500" w:type="pct"/>
          </w:tcPr>
          <w:p w14:paraId="472E0996" w14:textId="77777777" w:rsidR="007A56AE" w:rsidRPr="00164F12" w:rsidRDefault="007A56AE" w:rsidP="008F6359">
            <w:pPr>
              <w:rPr>
                <w:rFonts w:ascii="Times New Roman" w:hAnsi="Times New Roman" w:cs="Times New Roman"/>
              </w:rPr>
            </w:pPr>
            <w:r w:rsidRPr="00164F12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B50201" w14:textId="77777777" w:rsidR="00D5449F" w:rsidRDefault="00D5449F" w:rsidP="00315CA6">
      <w:pPr>
        <w:spacing w:after="0" w:line="240" w:lineRule="auto"/>
      </w:pPr>
      <w:r>
        <w:separator/>
      </w:r>
    </w:p>
  </w:endnote>
  <w:endnote w:type="continuationSeparator" w:id="0">
    <w:p w14:paraId="5D3C1590" w14:textId="77777777" w:rsidR="00D5449F" w:rsidRDefault="00D5449F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1472C">
          <w:rPr>
            <w:noProof/>
          </w:rPr>
          <w:t>15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46FA435" w14:textId="77777777" w:rsidR="00D5449F" w:rsidRDefault="00D5449F" w:rsidP="00315CA6">
      <w:pPr>
        <w:spacing w:after="0" w:line="240" w:lineRule="auto"/>
      </w:pPr>
      <w:r>
        <w:separator/>
      </w:r>
    </w:p>
  </w:footnote>
  <w:footnote w:type="continuationSeparator" w:id="0">
    <w:p w14:paraId="0B3410A1" w14:textId="77777777" w:rsidR="00D5449F" w:rsidRDefault="00D5449F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11BE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64F12"/>
    <w:rsid w:val="00181C12"/>
    <w:rsid w:val="0018274C"/>
    <w:rsid w:val="00194175"/>
    <w:rsid w:val="001D06D9"/>
    <w:rsid w:val="00205002"/>
    <w:rsid w:val="002053A5"/>
    <w:rsid w:val="0021472C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7789D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56AE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449F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C6002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06AA7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catalog/document?pid=1065813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9A%D0%BE%D0%BD%D1%82%D1%80%D0%BE%D0%BB%D1%8C,%20%D1%83%D1%87%D0%B5%D1%82%20%D0%B8%20%D0%B0%D1%83%D0%B4%D0%B8%D1%82.pdf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73348D7-DBAF-4B80-BF42-A3C0A7BE1C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4307</TotalTime>
  <Pages>15</Pages>
  <Words>4651</Words>
  <Characters>26511</Characters>
  <Application>Microsoft Office Word</Application>
  <DocSecurity>0</DocSecurity>
  <Lines>220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89</cp:revision>
  <cp:lastPrinted>2024-01-26T14:13:00Z</cp:lastPrinted>
  <dcterms:created xsi:type="dcterms:W3CDTF">2021-05-12T16:57:00Z</dcterms:created>
  <dcterms:modified xsi:type="dcterms:W3CDTF">2025-02-06T11:20:00Z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