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Риск-ориентированная модель финансового и цифрового управления корпорацией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финансы и оценка бизнеса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3A778FB" w:rsidR="00A77598" w:rsidRPr="00657E1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607E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851146" w:rsidRPr="00851146" w14:paraId="05D5A942" w14:textId="77777777" w:rsidTr="0092343E">
              <w:tc>
                <w:tcPr>
                  <w:tcW w:w="9345" w:type="dxa"/>
                </w:tcPr>
                <w:p w14:paraId="7C02787F" w14:textId="77777777" w:rsidR="00851146" w:rsidRPr="00851146" w:rsidRDefault="00851146" w:rsidP="0092343E">
                  <w:pPr>
                    <w:rPr>
                      <w:rFonts w:ascii="Times New Roman" w:hAnsi="Times New Roman" w:cs="Times New Roman"/>
                      <w:sz w:val="20"/>
                      <w:szCs w:val="20"/>
                    </w:rPr>
                  </w:pPr>
                  <w:r w:rsidRPr="00851146">
                    <w:rPr>
                      <w:rFonts w:ascii="Times New Roman" w:hAnsi="Times New Roman" w:cs="Times New Roman"/>
                      <w:sz w:val="20"/>
                      <w:szCs w:val="20"/>
                    </w:rPr>
                    <w:t xml:space="preserve">к.э.н, </w:t>
                  </w:r>
                  <w:proofErr w:type="spellStart"/>
                  <w:r w:rsidRPr="00851146">
                    <w:rPr>
                      <w:rFonts w:ascii="Times New Roman" w:hAnsi="Times New Roman" w:cs="Times New Roman"/>
                      <w:sz w:val="20"/>
                      <w:szCs w:val="20"/>
                    </w:rPr>
                    <w:t>Утевская</w:t>
                  </w:r>
                  <w:proofErr w:type="spellEnd"/>
                  <w:r w:rsidRPr="00851146">
                    <w:rPr>
                      <w:rFonts w:ascii="Times New Roman" w:hAnsi="Times New Roman" w:cs="Times New Roman"/>
                      <w:sz w:val="20"/>
                      <w:szCs w:val="20"/>
                    </w:rPr>
                    <w:t xml:space="preserve"> Марина Валерьевна</w:t>
                  </w:r>
                </w:p>
              </w:tc>
            </w:tr>
          </w:tbl>
          <w:p w14:paraId="4DCB2F8C" w14:textId="63EC5194" w:rsidR="007A7979" w:rsidRPr="00641F61" w:rsidRDefault="007A7979" w:rsidP="00511619">
            <w:pPr>
              <w:rPr>
                <w:rFonts w:ascii="Times New Roman" w:hAnsi="Times New Roman" w:cs="Times New Roman"/>
                <w:sz w:val="20"/>
                <w:szCs w:val="20"/>
              </w:rPr>
            </w:pPr>
          </w:p>
        </w:tc>
      </w:tr>
    </w:tbl>
    <w:p w14:paraId="78FB86A8" w14:textId="78219B4B" w:rsidR="00511619" w:rsidRPr="007E6725" w:rsidRDefault="00511619" w:rsidP="00511619">
      <w:pPr>
        <w:rPr>
          <w:rFonts w:ascii="Times New Roman" w:hAnsi="Times New Roman" w:cs="Times New Roman"/>
          <w:sz w:val="20"/>
          <w:szCs w:val="20"/>
        </w:rPr>
      </w:pPr>
      <w:bookmarkStart w:id="0" w:name="_GoBack"/>
      <w:bookmarkEnd w:id="0"/>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3B506C5" w:rsidR="004475DA" w:rsidRPr="00657E1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607E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FC3808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2578E">
              <w:rPr>
                <w:noProof/>
                <w:webHidden/>
              </w:rPr>
              <w:t>3</w:t>
            </w:r>
            <w:r w:rsidR="00D75436">
              <w:rPr>
                <w:noProof/>
                <w:webHidden/>
              </w:rPr>
              <w:fldChar w:fldCharType="end"/>
            </w:r>
          </w:hyperlink>
        </w:p>
        <w:p w14:paraId="48630344" w14:textId="1D310F4D" w:rsidR="00D75436" w:rsidRDefault="0085114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2578E">
              <w:rPr>
                <w:noProof/>
                <w:webHidden/>
              </w:rPr>
              <w:t>3</w:t>
            </w:r>
            <w:r w:rsidR="00D75436">
              <w:rPr>
                <w:noProof/>
                <w:webHidden/>
              </w:rPr>
              <w:fldChar w:fldCharType="end"/>
            </w:r>
          </w:hyperlink>
        </w:p>
        <w:p w14:paraId="19812FA2" w14:textId="61C86F7B" w:rsidR="00D75436" w:rsidRDefault="0085114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2578E">
              <w:rPr>
                <w:noProof/>
                <w:webHidden/>
              </w:rPr>
              <w:t>3</w:t>
            </w:r>
            <w:r w:rsidR="00D75436">
              <w:rPr>
                <w:noProof/>
                <w:webHidden/>
              </w:rPr>
              <w:fldChar w:fldCharType="end"/>
            </w:r>
          </w:hyperlink>
        </w:p>
        <w:p w14:paraId="0C0D0ADC" w14:textId="2DBF1B7D" w:rsidR="00D75436" w:rsidRDefault="0085114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2578E">
              <w:rPr>
                <w:noProof/>
                <w:webHidden/>
              </w:rPr>
              <w:t>3</w:t>
            </w:r>
            <w:r w:rsidR="00D75436">
              <w:rPr>
                <w:noProof/>
                <w:webHidden/>
              </w:rPr>
              <w:fldChar w:fldCharType="end"/>
            </w:r>
          </w:hyperlink>
        </w:p>
        <w:p w14:paraId="6B664574" w14:textId="49CE9DC5" w:rsidR="00D75436" w:rsidRDefault="0085114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2578E">
              <w:rPr>
                <w:noProof/>
                <w:webHidden/>
              </w:rPr>
              <w:t>5</w:t>
            </w:r>
            <w:r w:rsidR="00D75436">
              <w:rPr>
                <w:noProof/>
                <w:webHidden/>
              </w:rPr>
              <w:fldChar w:fldCharType="end"/>
            </w:r>
          </w:hyperlink>
        </w:p>
        <w:p w14:paraId="4D83616F" w14:textId="654F9D58" w:rsidR="00D75436" w:rsidRDefault="0085114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2578E">
              <w:rPr>
                <w:noProof/>
                <w:webHidden/>
              </w:rPr>
              <w:t>5</w:t>
            </w:r>
            <w:r w:rsidR="00D75436">
              <w:rPr>
                <w:noProof/>
                <w:webHidden/>
              </w:rPr>
              <w:fldChar w:fldCharType="end"/>
            </w:r>
          </w:hyperlink>
        </w:p>
        <w:p w14:paraId="443DC78D" w14:textId="4BD76205" w:rsidR="00D75436" w:rsidRDefault="0085114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2578E">
              <w:rPr>
                <w:noProof/>
                <w:webHidden/>
              </w:rPr>
              <w:t>5</w:t>
            </w:r>
            <w:r w:rsidR="00D75436">
              <w:rPr>
                <w:noProof/>
                <w:webHidden/>
              </w:rPr>
              <w:fldChar w:fldCharType="end"/>
            </w:r>
          </w:hyperlink>
        </w:p>
        <w:p w14:paraId="111D391A" w14:textId="20009431" w:rsidR="00D75436" w:rsidRDefault="0085114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2578E">
              <w:rPr>
                <w:noProof/>
                <w:webHidden/>
              </w:rPr>
              <w:t>5</w:t>
            </w:r>
            <w:r w:rsidR="00D75436">
              <w:rPr>
                <w:noProof/>
                <w:webHidden/>
              </w:rPr>
              <w:fldChar w:fldCharType="end"/>
            </w:r>
          </w:hyperlink>
        </w:p>
        <w:p w14:paraId="29245BDC" w14:textId="64D6672B" w:rsidR="00D75436" w:rsidRDefault="0085114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2578E">
              <w:rPr>
                <w:noProof/>
                <w:webHidden/>
              </w:rPr>
              <w:t>6</w:t>
            </w:r>
            <w:r w:rsidR="00D75436">
              <w:rPr>
                <w:noProof/>
                <w:webHidden/>
              </w:rPr>
              <w:fldChar w:fldCharType="end"/>
            </w:r>
          </w:hyperlink>
        </w:p>
        <w:p w14:paraId="72E4D059" w14:textId="22E5E204" w:rsidR="00D75436" w:rsidRDefault="0085114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2578E">
              <w:rPr>
                <w:noProof/>
                <w:webHidden/>
              </w:rPr>
              <w:t>7</w:t>
            </w:r>
            <w:r w:rsidR="00D75436">
              <w:rPr>
                <w:noProof/>
                <w:webHidden/>
              </w:rPr>
              <w:fldChar w:fldCharType="end"/>
            </w:r>
          </w:hyperlink>
        </w:p>
        <w:p w14:paraId="4F19E6D5" w14:textId="28C19ACD" w:rsidR="00D75436" w:rsidRDefault="0085114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2578E">
              <w:rPr>
                <w:noProof/>
                <w:webHidden/>
              </w:rPr>
              <w:t>8</w:t>
            </w:r>
            <w:r w:rsidR="00D75436">
              <w:rPr>
                <w:noProof/>
                <w:webHidden/>
              </w:rPr>
              <w:fldChar w:fldCharType="end"/>
            </w:r>
          </w:hyperlink>
        </w:p>
        <w:p w14:paraId="2FB96700" w14:textId="4469D876" w:rsidR="00D75436" w:rsidRDefault="0085114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2578E">
              <w:rPr>
                <w:noProof/>
                <w:webHidden/>
              </w:rPr>
              <w:t>10</w:t>
            </w:r>
            <w:r w:rsidR="00D75436">
              <w:rPr>
                <w:noProof/>
                <w:webHidden/>
              </w:rPr>
              <w:fldChar w:fldCharType="end"/>
            </w:r>
          </w:hyperlink>
        </w:p>
        <w:p w14:paraId="76B13ADF" w14:textId="0135AF1A" w:rsidR="00D75436" w:rsidRDefault="0085114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2578E">
              <w:rPr>
                <w:noProof/>
                <w:webHidden/>
              </w:rPr>
              <w:t>10</w:t>
            </w:r>
            <w:r w:rsidR="00D75436">
              <w:rPr>
                <w:noProof/>
                <w:webHidden/>
              </w:rPr>
              <w:fldChar w:fldCharType="end"/>
            </w:r>
          </w:hyperlink>
        </w:p>
        <w:p w14:paraId="082C6EFB" w14:textId="0D714ACA" w:rsidR="00D75436" w:rsidRDefault="0085114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2578E">
              <w:rPr>
                <w:noProof/>
                <w:webHidden/>
              </w:rPr>
              <w:t>10</w:t>
            </w:r>
            <w:r w:rsidR="00D75436">
              <w:rPr>
                <w:noProof/>
                <w:webHidden/>
              </w:rPr>
              <w:fldChar w:fldCharType="end"/>
            </w:r>
          </w:hyperlink>
        </w:p>
        <w:p w14:paraId="2BAA514D" w14:textId="43CB4B0C" w:rsidR="00D75436" w:rsidRDefault="0085114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2578E">
              <w:rPr>
                <w:noProof/>
                <w:webHidden/>
              </w:rPr>
              <w:t>10</w:t>
            </w:r>
            <w:r w:rsidR="00D75436">
              <w:rPr>
                <w:noProof/>
                <w:webHidden/>
              </w:rPr>
              <w:fldChar w:fldCharType="end"/>
            </w:r>
          </w:hyperlink>
        </w:p>
        <w:p w14:paraId="3FFDC0B4" w14:textId="63FEB091" w:rsidR="00D75436" w:rsidRDefault="0085114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2578E">
              <w:rPr>
                <w:noProof/>
                <w:webHidden/>
              </w:rPr>
              <w:t>11</w:t>
            </w:r>
            <w:r w:rsidR="00D75436">
              <w:rPr>
                <w:noProof/>
                <w:webHidden/>
              </w:rPr>
              <w:fldChar w:fldCharType="end"/>
            </w:r>
          </w:hyperlink>
        </w:p>
        <w:p w14:paraId="04D6890B" w14:textId="74A76114" w:rsidR="00D75436" w:rsidRDefault="0085114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2578E">
              <w:rPr>
                <w:noProof/>
                <w:webHidden/>
              </w:rPr>
              <w:t>11</w:t>
            </w:r>
            <w:r w:rsidR="00D75436">
              <w:rPr>
                <w:noProof/>
                <w:webHidden/>
              </w:rPr>
              <w:fldChar w:fldCharType="end"/>
            </w:r>
          </w:hyperlink>
        </w:p>
        <w:p w14:paraId="355421B2" w14:textId="565555FF" w:rsidR="00D75436" w:rsidRDefault="0085114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2578E">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641F61">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учащихся комплексных знаний, позволяющих поддерживать и корректировать функцию риск-менеджмента в организации и ее подразделениях.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Риск-ориентированная модель финансового и цифрового управления корпорацией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2516"/>
        <w:gridCol w:w="5419"/>
      </w:tblGrid>
      <w:tr w:rsidR="00751095" w:rsidRPr="00641F61" w14:paraId="456F168A" w14:textId="77777777" w:rsidTr="0092578E">
        <w:trPr>
          <w:trHeight w:val="848"/>
          <w:tblHeader/>
        </w:trPr>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41F6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41F61">
              <w:rPr>
                <w:rFonts w:ascii="Times New Roman" w:hAnsi="Times New Roman" w:cs="Times New Roman"/>
                <w:b/>
              </w:rPr>
              <w:t>Код и наименование компетенции выпускника</w:t>
            </w:r>
          </w:p>
        </w:tc>
        <w:tc>
          <w:tcPr>
            <w:tcW w:w="12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41F6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41F61">
              <w:rPr>
                <w:rFonts w:ascii="Times New Roman" w:hAnsi="Times New Roman" w:cs="Times New Roman"/>
                <w:b/>
              </w:rPr>
              <w:t>Код и наименование индикатора достижения компетенций</w:t>
            </w:r>
          </w:p>
        </w:tc>
        <w:tc>
          <w:tcPr>
            <w:tcW w:w="26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41F61" w:rsidRDefault="00751095" w:rsidP="009207A4">
            <w:pPr>
              <w:tabs>
                <w:tab w:val="left" w:pos="0"/>
              </w:tabs>
              <w:jc w:val="center"/>
              <w:rPr>
                <w:rFonts w:ascii="Times New Roman" w:hAnsi="Times New Roman" w:cs="Times New Roman"/>
                <w:lang w:bidi="ru-RU"/>
              </w:rPr>
            </w:pPr>
            <w:r w:rsidRPr="00641F61">
              <w:rPr>
                <w:rFonts w:ascii="Times New Roman" w:hAnsi="Times New Roman" w:cs="Times New Roman"/>
                <w:b/>
              </w:rPr>
              <w:t>Планируемые результаты обучения по дисциплине</w:t>
            </w:r>
          </w:p>
          <w:p w14:paraId="4A80ACB9" w14:textId="77777777" w:rsidR="00751095" w:rsidRPr="00641F6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41F61" w14:paraId="15D0A9B4" w14:textId="77777777" w:rsidTr="0092578E">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41F61" w:rsidRDefault="00FD518F" w:rsidP="009207A4">
            <w:pPr>
              <w:widowControl w:val="0"/>
              <w:tabs>
                <w:tab w:val="left" w:pos="0"/>
              </w:tabs>
              <w:autoSpaceDE w:val="0"/>
              <w:autoSpaceDN w:val="0"/>
              <w:rPr>
                <w:rFonts w:ascii="Times New Roman" w:hAnsi="Times New Roman" w:cs="Times New Roman"/>
              </w:rPr>
            </w:pPr>
            <w:r w:rsidRPr="00641F61">
              <w:rPr>
                <w:rFonts w:ascii="Times New Roman" w:hAnsi="Times New Roman" w:cs="Times New Roman"/>
              </w:rPr>
              <w:t>ПК-2 - Способен к осуществлению разработки, внедрения и поддержания устойчивого функционирования интегрированной системы управления рисками</w:t>
            </w:r>
          </w:p>
        </w:tc>
        <w:tc>
          <w:tcPr>
            <w:tcW w:w="1220"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41F61" w:rsidRDefault="00FD518F" w:rsidP="009207A4">
            <w:pPr>
              <w:widowControl w:val="0"/>
              <w:tabs>
                <w:tab w:val="left" w:pos="0"/>
              </w:tabs>
              <w:autoSpaceDE w:val="0"/>
              <w:autoSpaceDN w:val="0"/>
              <w:rPr>
                <w:rFonts w:ascii="Times New Roman" w:hAnsi="Times New Roman" w:cs="Times New Roman"/>
                <w:lang w:bidi="ru-RU"/>
              </w:rPr>
            </w:pPr>
            <w:r w:rsidRPr="00641F61">
              <w:rPr>
                <w:rFonts w:ascii="Times New Roman" w:hAnsi="Times New Roman" w:cs="Times New Roman"/>
                <w:lang w:bidi="ru-RU"/>
              </w:rPr>
              <w:t>ПК-2.2 - Применяет методы использования рискового капитала для защиты от различных рисков и измерения эффективности деятельности, скорректированной на риски, поддерживает и корректирует функцию риск-менеджмента в организации и ее подразделениях</w:t>
            </w:r>
          </w:p>
        </w:tc>
        <w:tc>
          <w:tcPr>
            <w:tcW w:w="262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41F61" w:rsidRDefault="00751095" w:rsidP="009207A4">
            <w:pPr>
              <w:autoSpaceDE w:val="0"/>
              <w:autoSpaceDN w:val="0"/>
              <w:adjustRightInd w:val="0"/>
              <w:jc w:val="both"/>
              <w:rPr>
                <w:rFonts w:ascii="Times New Roman" w:hAnsi="Times New Roman" w:cs="Times New Roman"/>
              </w:rPr>
            </w:pPr>
            <w:r w:rsidRPr="00641F61">
              <w:rPr>
                <w:rFonts w:ascii="Times New Roman" w:hAnsi="Times New Roman" w:cs="Times New Roman"/>
              </w:rPr>
              <w:t xml:space="preserve">Знать: </w:t>
            </w:r>
            <w:r w:rsidR="00316402" w:rsidRPr="00641F61">
              <w:rPr>
                <w:rFonts w:ascii="Times New Roman" w:hAnsi="Times New Roman" w:cs="Times New Roman"/>
              </w:rPr>
              <w:t>национальные и международные стандарты, лучшие практики по построению систем управления рисками, современные информационные системы и технологии управления рисками и возможности их применения в организации. Способы оценки эффективности процесса управления рисками.</w:t>
            </w:r>
            <w:r w:rsidRPr="00641F61">
              <w:rPr>
                <w:rFonts w:ascii="Times New Roman" w:hAnsi="Times New Roman" w:cs="Times New Roman"/>
              </w:rPr>
              <w:t xml:space="preserve"> </w:t>
            </w:r>
          </w:p>
          <w:p w14:paraId="1D618C66" w14:textId="08B340A1" w:rsidR="00751095" w:rsidRPr="00641F61" w:rsidRDefault="00751095" w:rsidP="009207A4">
            <w:pPr>
              <w:autoSpaceDE w:val="0"/>
              <w:autoSpaceDN w:val="0"/>
              <w:adjustRightInd w:val="0"/>
              <w:jc w:val="both"/>
              <w:rPr>
                <w:rFonts w:ascii="Times New Roman" w:hAnsi="Times New Roman" w:cs="Times New Roman"/>
              </w:rPr>
            </w:pPr>
            <w:r w:rsidRPr="00641F61">
              <w:rPr>
                <w:rFonts w:ascii="Times New Roman" w:hAnsi="Times New Roman" w:cs="Times New Roman"/>
              </w:rPr>
              <w:t xml:space="preserve">Уметь: </w:t>
            </w:r>
            <w:r w:rsidR="00FD518F" w:rsidRPr="00641F61">
              <w:rPr>
                <w:rFonts w:ascii="Times New Roman" w:hAnsi="Times New Roman" w:cs="Times New Roman"/>
              </w:rPr>
              <w:t>анализировать и применять методики оценки эффективности управления рисками и реагирования на риски, анализировать актуальные данные по системе управления рисками, тенденции риск-менеджмента. Использовать программное обеспечение для работы с информацией (текстовые, графические, табличные и информационно-аналитические приложения).</w:t>
            </w:r>
          </w:p>
          <w:p w14:paraId="253C4FDD" w14:textId="5FC30880" w:rsidR="00751095" w:rsidRPr="00641F61" w:rsidRDefault="00751095" w:rsidP="00FD518F">
            <w:pPr>
              <w:autoSpaceDE w:val="0"/>
              <w:autoSpaceDN w:val="0"/>
              <w:adjustRightInd w:val="0"/>
              <w:jc w:val="both"/>
              <w:rPr>
                <w:rFonts w:ascii="Times New Roman" w:hAnsi="Times New Roman" w:cs="Times New Roman"/>
                <w:lang w:bidi="ru-RU"/>
              </w:rPr>
            </w:pPr>
            <w:r w:rsidRPr="00641F61">
              <w:rPr>
                <w:rFonts w:ascii="Times New Roman" w:hAnsi="Times New Roman" w:cs="Times New Roman"/>
              </w:rPr>
              <w:t xml:space="preserve">Владеть: </w:t>
            </w:r>
            <w:r w:rsidR="00FD518F" w:rsidRPr="00641F61">
              <w:rPr>
                <w:rFonts w:ascii="Times New Roman" w:hAnsi="Times New Roman" w:cs="Times New Roman"/>
              </w:rPr>
              <w:t>навыками построения модели корпоративной системы управления рисками, разработки и внедрения рекомендаций по построению структуры системы управления рисками.</w:t>
            </w:r>
          </w:p>
        </w:tc>
      </w:tr>
    </w:tbl>
    <w:p w14:paraId="010B1EC2" w14:textId="77777777" w:rsidR="00E1429F" w:rsidRPr="00641F6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41F6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41F61" w:rsidRDefault="004535A3"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41F61" w:rsidRDefault="004535A3" w:rsidP="00546A9C">
            <w:pPr>
              <w:tabs>
                <w:tab w:val="left" w:pos="0"/>
              </w:tabs>
              <w:jc w:val="center"/>
              <w:rPr>
                <w:rFonts w:ascii="Times New Roman" w:hAnsi="Times New Roman" w:cs="Times New Roman"/>
                <w:b/>
              </w:rPr>
            </w:pPr>
            <w:r w:rsidRPr="00641F6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41F61" w:rsidRDefault="004535A3" w:rsidP="007F544A">
            <w:pPr>
              <w:tabs>
                <w:tab w:val="left" w:pos="0"/>
              </w:tabs>
              <w:jc w:val="center"/>
              <w:rPr>
                <w:rFonts w:ascii="Times New Roman" w:hAnsi="Times New Roman" w:cs="Times New Roman"/>
                <w:b/>
              </w:rPr>
            </w:pPr>
            <w:r w:rsidRPr="00641F61">
              <w:rPr>
                <w:rFonts w:ascii="Times New Roman" w:hAnsi="Times New Roman" w:cs="Times New Roman"/>
                <w:b/>
              </w:rPr>
              <w:t xml:space="preserve">Объем дисциплины </w:t>
            </w:r>
          </w:p>
          <w:p w14:paraId="5F18268E" w14:textId="58058D90" w:rsidR="004535A3" w:rsidRPr="00641F61" w:rsidRDefault="004535A3"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(ак</w:t>
            </w:r>
            <w:r w:rsidR="00AE2B1A" w:rsidRPr="00641F61">
              <w:rPr>
                <w:rFonts w:ascii="Times New Roman" w:hAnsi="Times New Roman" w:cs="Times New Roman"/>
                <w:b/>
              </w:rPr>
              <w:t>адемические</w:t>
            </w:r>
            <w:r w:rsidRPr="00641F61">
              <w:rPr>
                <w:rFonts w:ascii="Times New Roman" w:hAnsi="Times New Roman" w:cs="Times New Roman"/>
                <w:b/>
              </w:rPr>
              <w:t xml:space="preserve"> часы)</w:t>
            </w:r>
          </w:p>
        </w:tc>
      </w:tr>
      <w:tr w:rsidR="005B37A7" w:rsidRPr="00641F61" w14:paraId="568F56F7" w14:textId="77777777" w:rsidTr="005B37A7">
        <w:trPr>
          <w:trHeight w:val="300"/>
        </w:trPr>
        <w:tc>
          <w:tcPr>
            <w:tcW w:w="1024" w:type="pct"/>
            <w:vMerge/>
            <w:shd w:val="clear" w:color="auto" w:fill="auto"/>
            <w:vAlign w:val="center"/>
            <w:hideMark/>
          </w:tcPr>
          <w:p w14:paraId="60F6C88D" w14:textId="77777777" w:rsidR="000B317E" w:rsidRPr="00641F6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41F6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41F61" w:rsidRDefault="000B317E"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41F6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41F61" w:rsidRDefault="000B317E"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СРО</w:t>
            </w:r>
          </w:p>
        </w:tc>
      </w:tr>
      <w:tr w:rsidR="005B37A7" w:rsidRPr="00641F61" w14:paraId="48EF2691" w14:textId="77777777" w:rsidTr="005B37A7">
        <w:trPr>
          <w:trHeight w:val="463"/>
        </w:trPr>
        <w:tc>
          <w:tcPr>
            <w:tcW w:w="1024" w:type="pct"/>
            <w:vMerge/>
            <w:shd w:val="clear" w:color="auto" w:fill="auto"/>
            <w:vAlign w:val="center"/>
            <w:hideMark/>
          </w:tcPr>
          <w:p w14:paraId="540838F1" w14:textId="77777777" w:rsidR="004475DA" w:rsidRPr="00641F6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41F6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41F61" w:rsidRDefault="004475DA"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ЗЛТ</w:t>
            </w:r>
          </w:p>
        </w:tc>
        <w:tc>
          <w:tcPr>
            <w:tcW w:w="360" w:type="pct"/>
            <w:shd w:val="clear" w:color="auto" w:fill="auto"/>
            <w:vAlign w:val="center"/>
            <w:hideMark/>
          </w:tcPr>
          <w:p w14:paraId="144D21A6" w14:textId="77777777" w:rsidR="004475DA" w:rsidRPr="00641F61" w:rsidRDefault="004475DA" w:rsidP="007F544A">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ПЗ</w:t>
            </w:r>
          </w:p>
        </w:tc>
        <w:tc>
          <w:tcPr>
            <w:tcW w:w="358" w:type="pct"/>
            <w:shd w:val="clear" w:color="auto" w:fill="auto"/>
            <w:vAlign w:val="center"/>
            <w:hideMark/>
          </w:tcPr>
          <w:p w14:paraId="19AF07D1" w14:textId="452663C9" w:rsidR="004475DA" w:rsidRPr="00641F61" w:rsidRDefault="000A0ED4" w:rsidP="004535A3">
            <w:pPr>
              <w:widowControl w:val="0"/>
              <w:tabs>
                <w:tab w:val="left" w:pos="0"/>
              </w:tabs>
              <w:autoSpaceDE w:val="0"/>
              <w:autoSpaceDN w:val="0"/>
              <w:jc w:val="center"/>
              <w:rPr>
                <w:rFonts w:ascii="Times New Roman" w:hAnsi="Times New Roman" w:cs="Times New Roman"/>
                <w:b/>
              </w:rPr>
            </w:pPr>
            <w:r w:rsidRPr="00641F61">
              <w:rPr>
                <w:rFonts w:ascii="Times New Roman" w:hAnsi="Times New Roman" w:cs="Times New Roman"/>
                <w:b/>
              </w:rPr>
              <w:t>ЛР</w:t>
            </w:r>
          </w:p>
        </w:tc>
        <w:tc>
          <w:tcPr>
            <w:tcW w:w="358" w:type="pct"/>
            <w:vMerge/>
            <w:shd w:val="clear" w:color="auto" w:fill="auto"/>
            <w:vAlign w:val="center"/>
            <w:hideMark/>
          </w:tcPr>
          <w:p w14:paraId="0F94578B" w14:textId="1775B50A" w:rsidR="004475DA" w:rsidRPr="00641F61" w:rsidRDefault="004475DA" w:rsidP="007F544A">
            <w:pPr>
              <w:widowControl w:val="0"/>
              <w:tabs>
                <w:tab w:val="left" w:pos="0"/>
              </w:tabs>
              <w:autoSpaceDE w:val="0"/>
              <w:autoSpaceDN w:val="0"/>
              <w:jc w:val="center"/>
              <w:rPr>
                <w:rFonts w:ascii="Times New Roman" w:hAnsi="Times New Roman" w:cs="Times New Roman"/>
                <w:b/>
              </w:rPr>
            </w:pPr>
          </w:p>
        </w:tc>
      </w:tr>
      <w:tr w:rsidR="005B37A7" w:rsidRPr="00641F61" w14:paraId="748498C4" w14:textId="77777777" w:rsidTr="005B37A7">
        <w:trPr>
          <w:trHeight w:val="283"/>
        </w:trPr>
        <w:tc>
          <w:tcPr>
            <w:tcW w:w="1024" w:type="pct"/>
            <w:shd w:val="clear" w:color="auto" w:fill="auto"/>
            <w:vAlign w:val="center"/>
          </w:tcPr>
          <w:p w14:paraId="5D6E08B7" w14:textId="2FA1B7AD" w:rsidR="004475DA" w:rsidRPr="00641F61" w:rsidRDefault="00E948C3" w:rsidP="001116DF">
            <w:pPr>
              <w:widowControl w:val="0"/>
              <w:tabs>
                <w:tab w:val="left" w:pos="0"/>
              </w:tabs>
              <w:autoSpaceDE w:val="0"/>
              <w:autoSpaceDN w:val="0"/>
              <w:rPr>
                <w:rFonts w:ascii="Times New Roman" w:hAnsi="Times New Roman" w:cs="Times New Roman"/>
                <w:lang w:bidi="ru-RU"/>
              </w:rPr>
            </w:pPr>
            <w:r w:rsidRPr="00641F61">
              <w:rPr>
                <w:rFonts w:ascii="Times New Roman" w:hAnsi="Times New Roman" w:cs="Times New Roman"/>
                <w:lang w:bidi="ru-RU"/>
              </w:rPr>
              <w:t>Тема 1. Риск-менеджмент и корпоративное управление.</w:t>
            </w:r>
          </w:p>
        </w:tc>
        <w:tc>
          <w:tcPr>
            <w:tcW w:w="2543" w:type="pct"/>
            <w:gridSpan w:val="2"/>
            <w:shd w:val="clear" w:color="auto" w:fill="auto"/>
          </w:tcPr>
          <w:p w14:paraId="39EE40A9" w14:textId="21656808" w:rsidR="004475DA" w:rsidRPr="00641F61" w:rsidRDefault="0011347D" w:rsidP="001116DF">
            <w:pPr>
              <w:pStyle w:val="Style5"/>
              <w:widowControl/>
              <w:tabs>
                <w:tab w:val="left" w:pos="0"/>
                <w:tab w:val="left" w:leader="underscore" w:pos="7027"/>
              </w:tabs>
              <w:rPr>
                <w:rFonts w:eastAsiaTheme="minorHAnsi"/>
                <w:sz w:val="22"/>
                <w:szCs w:val="22"/>
                <w:lang w:eastAsia="en-US"/>
              </w:rPr>
            </w:pPr>
            <w:r w:rsidRPr="00641F61">
              <w:rPr>
                <w:sz w:val="22"/>
                <w:szCs w:val="22"/>
                <w:lang w:bidi="ru-RU"/>
              </w:rPr>
              <w:t>Особенности применения стандартов риск-менеджмента в России. Интеграция риск-менеджмента в корпоративное управление. Влияние системы риск-менеджмента на стоимость компании. Классификация рисков.   Взаимосвязь категорий неопределенность, вероятность, риск. Становление и развитие теории риска. Сферы проявления и факторы возникновения рисков.</w:t>
            </w:r>
            <w:r w:rsidR="0092578E">
              <w:rPr>
                <w:sz w:val="22"/>
                <w:szCs w:val="22"/>
                <w:lang w:bidi="ru-RU"/>
              </w:rPr>
              <w:t xml:space="preserve"> </w:t>
            </w:r>
            <w:r w:rsidRPr="00641F61">
              <w:rPr>
                <w:sz w:val="22"/>
                <w:szCs w:val="22"/>
                <w:lang w:bidi="ru-RU"/>
              </w:rPr>
              <w:t>Принципы, цели и задачи риск-менеджмента. Основные подходы в риск-менеджменте. Процесс управления рисками.  Качественный анализ рисков: цели и задачи. Методы качественного анализа рисков. Количественный анализ рисков: методы и алгоритмы оценка уровня риска. Система управления риском. Стандарты управления риском. Модели управления рисками.</w:t>
            </w:r>
          </w:p>
        </w:tc>
        <w:tc>
          <w:tcPr>
            <w:tcW w:w="357" w:type="pct"/>
            <w:gridSpan w:val="2"/>
            <w:shd w:val="clear" w:color="auto" w:fill="auto"/>
            <w:vAlign w:val="center"/>
          </w:tcPr>
          <w:p w14:paraId="615145B2" w14:textId="0922B7BD"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1</w:t>
            </w:r>
          </w:p>
        </w:tc>
        <w:tc>
          <w:tcPr>
            <w:tcW w:w="360" w:type="pct"/>
            <w:shd w:val="clear" w:color="auto" w:fill="auto"/>
            <w:vAlign w:val="center"/>
          </w:tcPr>
          <w:p w14:paraId="05EBA91D" w14:textId="13EF86D5"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4</w:t>
            </w:r>
          </w:p>
        </w:tc>
        <w:tc>
          <w:tcPr>
            <w:tcW w:w="358" w:type="pct"/>
            <w:shd w:val="clear" w:color="auto" w:fill="auto"/>
            <w:vAlign w:val="center"/>
          </w:tcPr>
          <w:p w14:paraId="6922C76B" w14:textId="6714638E" w:rsidR="004475DA" w:rsidRPr="0064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4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1F61">
              <w:rPr>
                <w:rFonts w:ascii="Times New Roman" w:hAnsi="Times New Roman" w:cs="Times New Roman"/>
                <w:lang w:bidi="ru-RU"/>
              </w:rPr>
              <w:t>30</w:t>
            </w:r>
          </w:p>
        </w:tc>
      </w:tr>
      <w:tr w:rsidR="005B37A7" w:rsidRPr="00641F61" w14:paraId="105EE9DC" w14:textId="77777777" w:rsidTr="005B37A7">
        <w:trPr>
          <w:trHeight w:val="283"/>
        </w:trPr>
        <w:tc>
          <w:tcPr>
            <w:tcW w:w="1024" w:type="pct"/>
            <w:shd w:val="clear" w:color="auto" w:fill="auto"/>
            <w:vAlign w:val="center"/>
          </w:tcPr>
          <w:p w14:paraId="3B4DE364" w14:textId="77777777" w:rsidR="004475DA" w:rsidRPr="00641F61" w:rsidRDefault="00E948C3" w:rsidP="001116DF">
            <w:pPr>
              <w:widowControl w:val="0"/>
              <w:tabs>
                <w:tab w:val="left" w:pos="0"/>
              </w:tabs>
              <w:autoSpaceDE w:val="0"/>
              <w:autoSpaceDN w:val="0"/>
              <w:rPr>
                <w:rFonts w:ascii="Times New Roman" w:hAnsi="Times New Roman" w:cs="Times New Roman"/>
                <w:lang w:bidi="ru-RU"/>
              </w:rPr>
            </w:pPr>
            <w:r w:rsidRPr="00641F61">
              <w:rPr>
                <w:rFonts w:ascii="Times New Roman" w:hAnsi="Times New Roman" w:cs="Times New Roman"/>
                <w:lang w:bidi="ru-RU"/>
              </w:rPr>
              <w:t>Тема 2. Методические основы формирования риск-ориентированной модели финансового управления компанией.</w:t>
            </w:r>
          </w:p>
        </w:tc>
        <w:tc>
          <w:tcPr>
            <w:tcW w:w="2543" w:type="pct"/>
            <w:gridSpan w:val="2"/>
            <w:shd w:val="clear" w:color="auto" w:fill="auto"/>
          </w:tcPr>
          <w:p w14:paraId="36194587" w14:textId="77777777" w:rsidR="004475DA" w:rsidRPr="00641F61" w:rsidRDefault="0011347D" w:rsidP="001116DF">
            <w:pPr>
              <w:pStyle w:val="Style5"/>
              <w:widowControl/>
              <w:tabs>
                <w:tab w:val="left" w:pos="0"/>
                <w:tab w:val="left" w:leader="underscore" w:pos="7027"/>
              </w:tabs>
              <w:rPr>
                <w:rFonts w:eastAsiaTheme="minorHAnsi"/>
                <w:sz w:val="22"/>
                <w:szCs w:val="22"/>
                <w:lang w:eastAsia="en-US"/>
              </w:rPr>
            </w:pPr>
            <w:r w:rsidRPr="00641F61">
              <w:rPr>
                <w:sz w:val="22"/>
                <w:szCs w:val="22"/>
                <w:lang w:bidi="ru-RU"/>
              </w:rPr>
              <w:t>Процессная и операционная эффективность риск-менеджмента. Оценка эффективности управления рисками с позиции стейкхолдеров. Методика оценки общего рейтинга. Теоретические аспекты математического моделирования оптимизационных  задач. Критерии оценки результатов деятельности компании. Модели формирования финансового управления в заданном объеме капиталовложений и наличии производственной программы. Модели синхронизации финансового управления и финансового планирования. Модели оптимизации финансового управления в условиях неопределенности. Сущность многоцелевого подхода финансового управления компании. Особенности моделирования многокритериальных задач. Риски формирования ассортимента выпускаемой продукции. Логистические риски материальных потоков. Риски организации производственной деятельности. Кадровый потенциал и риски персонала. Риски затратной политики организации. Риски системы ценообразования организации. Риски управления финансовыми ресурсами.</w:t>
            </w:r>
          </w:p>
        </w:tc>
        <w:tc>
          <w:tcPr>
            <w:tcW w:w="357" w:type="pct"/>
            <w:gridSpan w:val="2"/>
            <w:shd w:val="clear" w:color="auto" w:fill="auto"/>
            <w:vAlign w:val="center"/>
          </w:tcPr>
          <w:p w14:paraId="028D097D" w14:textId="77777777"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2</w:t>
            </w:r>
          </w:p>
        </w:tc>
        <w:tc>
          <w:tcPr>
            <w:tcW w:w="360" w:type="pct"/>
            <w:shd w:val="clear" w:color="auto" w:fill="auto"/>
            <w:vAlign w:val="center"/>
          </w:tcPr>
          <w:p w14:paraId="77B1B1C9" w14:textId="77777777"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6</w:t>
            </w:r>
          </w:p>
        </w:tc>
        <w:tc>
          <w:tcPr>
            <w:tcW w:w="358" w:type="pct"/>
            <w:shd w:val="clear" w:color="auto" w:fill="auto"/>
            <w:vAlign w:val="center"/>
          </w:tcPr>
          <w:p w14:paraId="76FE60C2" w14:textId="77777777" w:rsidR="004475DA" w:rsidRPr="0064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D2E319" w14:textId="77777777" w:rsidR="004475DA" w:rsidRPr="0064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1F61">
              <w:rPr>
                <w:rFonts w:ascii="Times New Roman" w:hAnsi="Times New Roman" w:cs="Times New Roman"/>
                <w:lang w:bidi="ru-RU"/>
              </w:rPr>
              <w:t>59</w:t>
            </w:r>
          </w:p>
        </w:tc>
      </w:tr>
      <w:tr w:rsidR="005B37A7" w:rsidRPr="00641F61" w14:paraId="568B2AD4" w14:textId="77777777" w:rsidTr="005B37A7">
        <w:trPr>
          <w:trHeight w:val="283"/>
        </w:trPr>
        <w:tc>
          <w:tcPr>
            <w:tcW w:w="1024" w:type="pct"/>
            <w:shd w:val="clear" w:color="auto" w:fill="auto"/>
            <w:vAlign w:val="center"/>
          </w:tcPr>
          <w:p w14:paraId="243E641B" w14:textId="77777777" w:rsidR="004475DA" w:rsidRPr="00641F61" w:rsidRDefault="00E948C3" w:rsidP="001116DF">
            <w:pPr>
              <w:widowControl w:val="0"/>
              <w:tabs>
                <w:tab w:val="left" w:pos="0"/>
              </w:tabs>
              <w:autoSpaceDE w:val="0"/>
              <w:autoSpaceDN w:val="0"/>
              <w:rPr>
                <w:rFonts w:ascii="Times New Roman" w:hAnsi="Times New Roman" w:cs="Times New Roman"/>
                <w:lang w:bidi="ru-RU"/>
              </w:rPr>
            </w:pPr>
            <w:r w:rsidRPr="00641F61">
              <w:rPr>
                <w:rFonts w:ascii="Times New Roman" w:hAnsi="Times New Roman" w:cs="Times New Roman"/>
                <w:lang w:bidi="ru-RU"/>
              </w:rPr>
              <w:t>Тема 3. Внутрифирменный контроль как инструмент эффективного менеджмента.</w:t>
            </w:r>
          </w:p>
        </w:tc>
        <w:tc>
          <w:tcPr>
            <w:tcW w:w="2543" w:type="pct"/>
            <w:gridSpan w:val="2"/>
            <w:shd w:val="clear" w:color="auto" w:fill="auto"/>
          </w:tcPr>
          <w:p w14:paraId="089328B8" w14:textId="77777777" w:rsidR="004475DA" w:rsidRPr="00641F61" w:rsidRDefault="0011347D" w:rsidP="001116DF">
            <w:pPr>
              <w:pStyle w:val="Style5"/>
              <w:widowControl/>
              <w:tabs>
                <w:tab w:val="left" w:pos="0"/>
                <w:tab w:val="left" w:leader="underscore" w:pos="7027"/>
              </w:tabs>
              <w:rPr>
                <w:rFonts w:eastAsiaTheme="minorHAnsi"/>
                <w:sz w:val="22"/>
                <w:szCs w:val="22"/>
                <w:lang w:eastAsia="en-US"/>
              </w:rPr>
            </w:pPr>
            <w:r w:rsidRPr="00641F61">
              <w:rPr>
                <w:sz w:val="22"/>
                <w:szCs w:val="22"/>
                <w:lang w:bidi="ru-RU"/>
              </w:rPr>
              <w:t>Цели, задачи, особенности системы предупреждения рисков. Разработка программы управления рисками. Разработка плана оттоков и притоков денежных средств. Разработка платежного календаря. Оптимизация платежного оборота предприятия. Анализ эффективности программы управления рисками. Риск снижения финансовой устойчивости организации. Риск утраты платежеспособности организации. Риски банкротства организации. Программа устойчивого развития бизнеса. Текущие модели внутрифирменного контроля. Альтернативные техники внутрифирменного контроля.</w:t>
            </w:r>
          </w:p>
        </w:tc>
        <w:tc>
          <w:tcPr>
            <w:tcW w:w="357" w:type="pct"/>
            <w:gridSpan w:val="2"/>
            <w:shd w:val="clear" w:color="auto" w:fill="auto"/>
            <w:vAlign w:val="center"/>
          </w:tcPr>
          <w:p w14:paraId="108DC435" w14:textId="77777777"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1</w:t>
            </w:r>
          </w:p>
        </w:tc>
        <w:tc>
          <w:tcPr>
            <w:tcW w:w="360" w:type="pct"/>
            <w:shd w:val="clear" w:color="auto" w:fill="auto"/>
            <w:vAlign w:val="center"/>
          </w:tcPr>
          <w:p w14:paraId="29ACE2EC" w14:textId="77777777" w:rsidR="004475DA" w:rsidRPr="0064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1F61">
              <w:rPr>
                <w:rFonts w:ascii="Times New Roman" w:hAnsi="Times New Roman" w:cs="Times New Roman"/>
                <w:lang w:bidi="ru-RU"/>
              </w:rPr>
              <w:t>2</w:t>
            </w:r>
          </w:p>
        </w:tc>
        <w:tc>
          <w:tcPr>
            <w:tcW w:w="358" w:type="pct"/>
            <w:shd w:val="clear" w:color="auto" w:fill="auto"/>
            <w:vAlign w:val="center"/>
          </w:tcPr>
          <w:p w14:paraId="688A3E04" w14:textId="77777777" w:rsidR="004475DA" w:rsidRPr="0064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7A07D5" w14:textId="77777777" w:rsidR="004475DA" w:rsidRPr="0064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1F61">
              <w:rPr>
                <w:rFonts w:ascii="Times New Roman" w:hAnsi="Times New Roman" w:cs="Times New Roman"/>
                <w:lang w:bidi="ru-RU"/>
              </w:rPr>
              <w:t>30</w:t>
            </w:r>
          </w:p>
        </w:tc>
      </w:tr>
      <w:tr w:rsidR="005B37A7" w:rsidRPr="00641F6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41F6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41F6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E98ACEE" w:rsidR="00963445" w:rsidRPr="00641F61" w:rsidRDefault="0092578E">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641F6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41F61" w:rsidRDefault="00CA7DE7" w:rsidP="00CA7DE7">
            <w:pPr>
              <w:widowControl w:val="0"/>
              <w:tabs>
                <w:tab w:val="left" w:pos="0"/>
              </w:tabs>
              <w:autoSpaceDE w:val="0"/>
              <w:autoSpaceDN w:val="0"/>
              <w:spacing w:line="240" w:lineRule="auto"/>
              <w:rPr>
                <w:b/>
              </w:rPr>
            </w:pPr>
            <w:r w:rsidRPr="00641F61">
              <w:rPr>
                <w:rFonts w:ascii="Times New Roman" w:hAnsi="Times New Roman" w:cs="Times New Roman"/>
                <w:b/>
                <w:lang w:bidi="ru-RU"/>
              </w:rPr>
              <w:t>Всего по дисциплине:</w:t>
            </w:r>
            <w:r w:rsidR="00963445" w:rsidRPr="00641F6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4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41F61">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4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41F61">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4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41F6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41F61" w:rsidRDefault="00CA7DE7">
            <w:pPr>
              <w:pStyle w:val="Style5"/>
              <w:widowControl/>
              <w:tabs>
                <w:tab w:val="left" w:pos="0"/>
                <w:tab w:val="left" w:leader="underscore" w:pos="7027"/>
              </w:tabs>
              <w:spacing w:line="256" w:lineRule="auto"/>
              <w:jc w:val="center"/>
              <w:rPr>
                <w:b/>
                <w:sz w:val="22"/>
                <w:szCs w:val="22"/>
                <w:lang w:eastAsia="en-US"/>
              </w:rPr>
            </w:pPr>
            <w:r w:rsidRPr="00641F61">
              <w:rPr>
                <w:rFonts w:eastAsiaTheme="minorHAnsi"/>
                <w:b/>
                <w:sz w:val="22"/>
                <w:szCs w:val="22"/>
                <w:lang w:eastAsia="en-US"/>
              </w:rPr>
              <w:t>119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82"/>
        <w:gridCol w:w="3825"/>
      </w:tblGrid>
      <w:tr w:rsidR="00262CF0" w:rsidRPr="0092578E" w14:paraId="5F00FF08" w14:textId="77777777" w:rsidTr="00E4641F">
        <w:trPr>
          <w:trHeight w:val="641"/>
        </w:trPr>
        <w:tc>
          <w:tcPr>
            <w:tcW w:w="4080" w:type="pct"/>
            <w:shd w:val="clear" w:color="auto" w:fill="auto"/>
            <w:vAlign w:val="center"/>
            <w:hideMark/>
          </w:tcPr>
          <w:p w14:paraId="32DEE01C" w14:textId="6DE4B03A" w:rsidR="00262CF0" w:rsidRPr="0092578E" w:rsidRDefault="00984247" w:rsidP="00984247">
            <w:pPr>
              <w:jc w:val="center"/>
              <w:rPr>
                <w:rFonts w:ascii="Times New Roman" w:hAnsi="Times New Roman" w:cs="Times New Roman"/>
                <w:b/>
                <w:lang w:bidi="ru-RU"/>
              </w:rPr>
            </w:pPr>
            <w:r w:rsidRPr="0092578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2578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2578E">
              <w:rPr>
                <w:rFonts w:ascii="Times New Roman" w:hAnsi="Times New Roman" w:cs="Times New Roman"/>
                <w:b/>
              </w:rPr>
              <w:t>Электронные ресурсы</w:t>
            </w:r>
          </w:p>
        </w:tc>
      </w:tr>
      <w:tr w:rsidR="00262CF0" w:rsidRPr="00851146" w14:paraId="1433EE91" w14:textId="77777777" w:rsidTr="00E4641F">
        <w:trPr>
          <w:trHeight w:val="354"/>
        </w:trPr>
        <w:tc>
          <w:tcPr>
            <w:tcW w:w="4080" w:type="pct"/>
            <w:shd w:val="clear" w:color="auto" w:fill="auto"/>
            <w:vAlign w:val="center"/>
          </w:tcPr>
          <w:p w14:paraId="31B092F5" w14:textId="4DED7782" w:rsidR="00262CF0" w:rsidRPr="0092578E" w:rsidRDefault="00984247" w:rsidP="00AA7A6A">
            <w:pPr>
              <w:rPr>
                <w:rFonts w:ascii="Times New Roman" w:hAnsi="Times New Roman" w:cs="Times New Roman"/>
                <w:lang w:val="en-US" w:bidi="ru-RU"/>
              </w:rPr>
            </w:pPr>
            <w:proofErr w:type="spellStart"/>
            <w:r w:rsidRPr="0092578E">
              <w:rPr>
                <w:rFonts w:ascii="Times New Roman" w:hAnsi="Times New Roman" w:cs="Times New Roman"/>
              </w:rPr>
              <w:t>Ряховская</w:t>
            </w:r>
            <w:proofErr w:type="spellEnd"/>
            <w:r w:rsidRPr="0092578E">
              <w:rPr>
                <w:rFonts w:ascii="Times New Roman" w:hAnsi="Times New Roman" w:cs="Times New Roman"/>
              </w:rPr>
              <w:t>, А. Н. Риск-менеджмент — основа устойчивости бизнеса</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учебное пособие / А. Н. </w:t>
            </w:r>
            <w:proofErr w:type="spellStart"/>
            <w:r w:rsidRPr="0092578E">
              <w:rPr>
                <w:rFonts w:ascii="Times New Roman" w:hAnsi="Times New Roman" w:cs="Times New Roman"/>
              </w:rPr>
              <w:t>Ряховская</w:t>
            </w:r>
            <w:proofErr w:type="spellEnd"/>
            <w:r w:rsidRPr="0092578E">
              <w:rPr>
                <w:rFonts w:ascii="Times New Roman" w:hAnsi="Times New Roman" w:cs="Times New Roman"/>
              </w:rPr>
              <w:t xml:space="preserve">, О. Г. Крюкова, М. О. Кузнецова ; под ред. </w:t>
            </w:r>
            <w:r w:rsidRPr="0092578E">
              <w:rPr>
                <w:rFonts w:ascii="Times New Roman" w:hAnsi="Times New Roman" w:cs="Times New Roman"/>
                <w:lang w:val="en-US"/>
              </w:rPr>
              <w:t xml:space="preserve">О. Г. Крюковой. — </w:t>
            </w:r>
            <w:proofErr w:type="gramStart"/>
            <w:r w:rsidRPr="0092578E">
              <w:rPr>
                <w:rFonts w:ascii="Times New Roman" w:hAnsi="Times New Roman" w:cs="Times New Roman"/>
                <w:lang w:val="en-US"/>
              </w:rPr>
              <w:t>Москва :</w:t>
            </w:r>
            <w:proofErr w:type="gramEnd"/>
            <w:r w:rsidRPr="0092578E">
              <w:rPr>
                <w:rFonts w:ascii="Times New Roman" w:hAnsi="Times New Roman" w:cs="Times New Roman"/>
                <w:lang w:val="en-US"/>
              </w:rPr>
              <w:t xml:space="preserve"> Магистр : ИНФРА-М, 2019. — 256 с.</w:t>
            </w:r>
          </w:p>
        </w:tc>
        <w:tc>
          <w:tcPr>
            <w:tcW w:w="920" w:type="pct"/>
            <w:shd w:val="clear" w:color="auto" w:fill="auto"/>
            <w:vAlign w:val="center"/>
            <w:hideMark/>
          </w:tcPr>
          <w:p w14:paraId="25965B29" w14:textId="0CF2FFC1" w:rsidR="00262CF0" w:rsidRPr="0092578E" w:rsidRDefault="0085114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2578E">
                <w:rPr>
                  <w:color w:val="00008B"/>
                  <w:u w:val="single"/>
                  <w:lang w:val="en-US"/>
                </w:rPr>
                <w:t>https://znanium.com/read?id=339596</w:t>
              </w:r>
            </w:hyperlink>
          </w:p>
        </w:tc>
      </w:tr>
      <w:tr w:rsidR="00262CF0" w:rsidRPr="00851146" w14:paraId="2DF93784" w14:textId="77777777" w:rsidTr="00E4641F">
        <w:trPr>
          <w:trHeight w:val="354"/>
        </w:trPr>
        <w:tc>
          <w:tcPr>
            <w:tcW w:w="4080" w:type="pct"/>
            <w:shd w:val="clear" w:color="auto" w:fill="auto"/>
            <w:vAlign w:val="center"/>
          </w:tcPr>
          <w:p w14:paraId="33F6E68D" w14:textId="77777777" w:rsidR="00262CF0" w:rsidRPr="0092578E" w:rsidRDefault="00984247" w:rsidP="00AA7A6A">
            <w:pPr>
              <w:rPr>
                <w:rFonts w:ascii="Times New Roman" w:hAnsi="Times New Roman" w:cs="Times New Roman"/>
                <w:lang w:val="en-US" w:bidi="ru-RU"/>
              </w:rPr>
            </w:pPr>
            <w:proofErr w:type="spellStart"/>
            <w:r w:rsidRPr="0092578E">
              <w:rPr>
                <w:rFonts w:ascii="Times New Roman" w:hAnsi="Times New Roman" w:cs="Times New Roman"/>
              </w:rPr>
              <w:t>Кроуи</w:t>
            </w:r>
            <w:proofErr w:type="spellEnd"/>
            <w:r w:rsidRPr="0092578E">
              <w:rPr>
                <w:rFonts w:ascii="Times New Roman" w:hAnsi="Times New Roman" w:cs="Times New Roman"/>
              </w:rPr>
              <w:t>, Майкл</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Основы риск-менеджмента : - / </w:t>
            </w:r>
            <w:proofErr w:type="spellStart"/>
            <w:r w:rsidRPr="0092578E">
              <w:rPr>
                <w:rFonts w:ascii="Times New Roman" w:hAnsi="Times New Roman" w:cs="Times New Roman"/>
              </w:rPr>
              <w:t>Кроуи</w:t>
            </w:r>
            <w:proofErr w:type="spellEnd"/>
            <w:r w:rsidRPr="0092578E">
              <w:rPr>
                <w:rFonts w:ascii="Times New Roman" w:hAnsi="Times New Roman" w:cs="Times New Roman"/>
              </w:rPr>
              <w:t xml:space="preserve"> М., </w:t>
            </w:r>
            <w:proofErr w:type="spellStart"/>
            <w:r w:rsidRPr="0092578E">
              <w:rPr>
                <w:rFonts w:ascii="Times New Roman" w:hAnsi="Times New Roman" w:cs="Times New Roman"/>
              </w:rPr>
              <w:t>Гэлаи</w:t>
            </w:r>
            <w:proofErr w:type="spellEnd"/>
            <w:r w:rsidRPr="0092578E">
              <w:rPr>
                <w:rFonts w:ascii="Times New Roman" w:hAnsi="Times New Roman" w:cs="Times New Roman"/>
              </w:rPr>
              <w:t xml:space="preserve"> Д., </w:t>
            </w:r>
            <w:proofErr w:type="spellStart"/>
            <w:r w:rsidRPr="0092578E">
              <w:rPr>
                <w:rFonts w:ascii="Times New Roman" w:hAnsi="Times New Roman" w:cs="Times New Roman"/>
              </w:rPr>
              <w:t>Минасян</w:t>
            </w:r>
            <w:proofErr w:type="spellEnd"/>
            <w:r w:rsidRPr="0092578E">
              <w:rPr>
                <w:rFonts w:ascii="Times New Roman" w:hAnsi="Times New Roman" w:cs="Times New Roman"/>
              </w:rPr>
              <w:t xml:space="preserve"> В. Б., Марк Р. Москва</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w:t>
            </w:r>
            <w:proofErr w:type="spellStart"/>
            <w:r w:rsidRPr="0092578E">
              <w:rPr>
                <w:rFonts w:ascii="Times New Roman" w:hAnsi="Times New Roman" w:cs="Times New Roman"/>
              </w:rPr>
              <w:t>Юрайт</w:t>
            </w:r>
            <w:proofErr w:type="spellEnd"/>
            <w:r w:rsidRPr="0092578E">
              <w:rPr>
                <w:rFonts w:ascii="Times New Roman" w:hAnsi="Times New Roman" w:cs="Times New Roman"/>
              </w:rPr>
              <w:t xml:space="preserve">, 2021. </w:t>
            </w:r>
            <w:r w:rsidRPr="0092578E">
              <w:rPr>
                <w:rFonts w:ascii="Times New Roman" w:hAnsi="Times New Roman" w:cs="Times New Roman"/>
                <w:lang w:val="en-US"/>
              </w:rPr>
              <w:t>390 с.</w:t>
            </w:r>
          </w:p>
        </w:tc>
        <w:tc>
          <w:tcPr>
            <w:tcW w:w="920" w:type="pct"/>
            <w:shd w:val="clear" w:color="auto" w:fill="auto"/>
            <w:vAlign w:val="center"/>
            <w:hideMark/>
          </w:tcPr>
          <w:p w14:paraId="21F77967" w14:textId="77777777" w:rsidR="00262CF0" w:rsidRPr="0092578E" w:rsidRDefault="0085114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2578E">
                <w:rPr>
                  <w:color w:val="00008B"/>
                  <w:u w:val="single"/>
                  <w:lang w:val="en-US"/>
                </w:rPr>
                <w:t>https://urait.ru/viewer/osnovy-risk-menedzhmenta-468418</w:t>
              </w:r>
            </w:hyperlink>
          </w:p>
        </w:tc>
      </w:tr>
      <w:tr w:rsidR="00262CF0" w:rsidRPr="00851146" w14:paraId="3440D0A4" w14:textId="77777777" w:rsidTr="00E4641F">
        <w:trPr>
          <w:trHeight w:val="354"/>
        </w:trPr>
        <w:tc>
          <w:tcPr>
            <w:tcW w:w="4080" w:type="pct"/>
            <w:shd w:val="clear" w:color="auto" w:fill="auto"/>
            <w:vAlign w:val="center"/>
          </w:tcPr>
          <w:p w14:paraId="4CD3874A" w14:textId="77777777" w:rsidR="00262CF0" w:rsidRPr="0092578E" w:rsidRDefault="00984247" w:rsidP="00AA7A6A">
            <w:pPr>
              <w:rPr>
                <w:rFonts w:ascii="Times New Roman" w:hAnsi="Times New Roman" w:cs="Times New Roman"/>
                <w:lang w:val="en-US" w:bidi="ru-RU"/>
              </w:rPr>
            </w:pPr>
            <w:proofErr w:type="spellStart"/>
            <w:r w:rsidRPr="0092578E">
              <w:rPr>
                <w:rFonts w:ascii="Times New Roman" w:hAnsi="Times New Roman" w:cs="Times New Roman"/>
              </w:rPr>
              <w:t>Хоминич</w:t>
            </w:r>
            <w:proofErr w:type="spellEnd"/>
            <w:r w:rsidRPr="0092578E">
              <w:rPr>
                <w:rFonts w:ascii="Times New Roman" w:hAnsi="Times New Roman" w:cs="Times New Roman"/>
              </w:rPr>
              <w:t>, Ирина Петровна. Управление финансовыми рисками</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Учебник и практикум для вузов / под ред. </w:t>
            </w:r>
            <w:proofErr w:type="spellStart"/>
            <w:r w:rsidRPr="0092578E">
              <w:rPr>
                <w:rFonts w:ascii="Times New Roman" w:hAnsi="Times New Roman" w:cs="Times New Roman"/>
              </w:rPr>
              <w:t>Хоминич</w:t>
            </w:r>
            <w:proofErr w:type="spellEnd"/>
            <w:r w:rsidRPr="0092578E">
              <w:rPr>
                <w:rFonts w:ascii="Times New Roman" w:hAnsi="Times New Roman" w:cs="Times New Roman"/>
              </w:rPr>
              <w:t xml:space="preserve"> И.П. 2-е изд., </w:t>
            </w:r>
            <w:proofErr w:type="spellStart"/>
            <w:r w:rsidRPr="0092578E">
              <w:rPr>
                <w:rFonts w:ascii="Times New Roman" w:hAnsi="Times New Roman" w:cs="Times New Roman"/>
              </w:rPr>
              <w:t>испр</w:t>
            </w:r>
            <w:proofErr w:type="spellEnd"/>
            <w:r w:rsidRPr="0092578E">
              <w:rPr>
                <w:rFonts w:ascii="Times New Roman" w:hAnsi="Times New Roman" w:cs="Times New Roman"/>
              </w:rPr>
              <w:t>. и доп. Москва</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w:t>
            </w:r>
            <w:proofErr w:type="spellStart"/>
            <w:r w:rsidRPr="0092578E">
              <w:rPr>
                <w:rFonts w:ascii="Times New Roman" w:hAnsi="Times New Roman" w:cs="Times New Roman"/>
              </w:rPr>
              <w:t>Юрайт</w:t>
            </w:r>
            <w:proofErr w:type="spellEnd"/>
            <w:r w:rsidRPr="0092578E">
              <w:rPr>
                <w:rFonts w:ascii="Times New Roman" w:hAnsi="Times New Roman" w:cs="Times New Roman"/>
              </w:rPr>
              <w:t xml:space="preserve">, 2021. </w:t>
            </w:r>
            <w:r w:rsidRPr="0092578E">
              <w:rPr>
                <w:rFonts w:ascii="Times New Roman" w:hAnsi="Times New Roman" w:cs="Times New Roman"/>
                <w:lang w:val="en-US"/>
              </w:rPr>
              <w:t>569 с.</w:t>
            </w:r>
          </w:p>
        </w:tc>
        <w:tc>
          <w:tcPr>
            <w:tcW w:w="920" w:type="pct"/>
            <w:shd w:val="clear" w:color="auto" w:fill="auto"/>
            <w:vAlign w:val="center"/>
            <w:hideMark/>
          </w:tcPr>
          <w:p w14:paraId="69F9EE88" w14:textId="77777777" w:rsidR="00262CF0" w:rsidRPr="0092578E" w:rsidRDefault="0085114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2578E">
                <w:rPr>
                  <w:color w:val="00008B"/>
                  <w:u w:val="single"/>
                  <w:lang w:val="en-US"/>
                </w:rPr>
                <w:t>https://urait.ru/viewer/upravl ... nie-finansovymi-riskami-458713</w:t>
              </w:r>
            </w:hyperlink>
          </w:p>
        </w:tc>
      </w:tr>
      <w:tr w:rsidR="00262CF0" w:rsidRPr="0092578E" w14:paraId="56BE2ECA" w14:textId="77777777" w:rsidTr="00E4641F">
        <w:trPr>
          <w:trHeight w:val="354"/>
        </w:trPr>
        <w:tc>
          <w:tcPr>
            <w:tcW w:w="4080" w:type="pct"/>
            <w:shd w:val="clear" w:color="auto" w:fill="auto"/>
            <w:vAlign w:val="center"/>
          </w:tcPr>
          <w:p w14:paraId="3590F95F" w14:textId="77777777" w:rsidR="00262CF0" w:rsidRPr="0092578E" w:rsidRDefault="00984247" w:rsidP="00AA7A6A">
            <w:pPr>
              <w:rPr>
                <w:rFonts w:ascii="Times New Roman" w:hAnsi="Times New Roman" w:cs="Times New Roman"/>
                <w:lang w:val="en-US" w:bidi="ru-RU"/>
              </w:rPr>
            </w:pPr>
            <w:r w:rsidRPr="0092578E">
              <w:rPr>
                <w:rFonts w:ascii="Times New Roman" w:hAnsi="Times New Roman" w:cs="Times New Roman"/>
              </w:rPr>
              <w:t xml:space="preserve">Финансовый менеджмент : учебник и практикум для академического </w:t>
            </w:r>
            <w:proofErr w:type="spellStart"/>
            <w:r w:rsidRPr="0092578E">
              <w:rPr>
                <w:rFonts w:ascii="Times New Roman" w:hAnsi="Times New Roman" w:cs="Times New Roman"/>
              </w:rPr>
              <w:t>бакалавриата</w:t>
            </w:r>
            <w:proofErr w:type="spellEnd"/>
            <w:r w:rsidRPr="0092578E">
              <w:rPr>
                <w:rFonts w:ascii="Times New Roman" w:hAnsi="Times New Roman" w:cs="Times New Roman"/>
              </w:rPr>
              <w:t xml:space="preserve"> / [</w:t>
            </w:r>
            <w:proofErr w:type="spellStart"/>
            <w:r w:rsidRPr="0092578E">
              <w:rPr>
                <w:rFonts w:ascii="Times New Roman" w:hAnsi="Times New Roman" w:cs="Times New Roman"/>
              </w:rPr>
              <w:t>В.А.Черненко</w:t>
            </w:r>
            <w:proofErr w:type="spellEnd"/>
            <w:r w:rsidRPr="0092578E">
              <w:rPr>
                <w:rFonts w:ascii="Times New Roman" w:hAnsi="Times New Roman" w:cs="Times New Roman"/>
              </w:rPr>
              <w:t xml:space="preserve"> и др.] ; под ред. </w:t>
            </w:r>
            <w:proofErr w:type="spellStart"/>
            <w:r w:rsidRPr="0092578E">
              <w:rPr>
                <w:rFonts w:ascii="Times New Roman" w:hAnsi="Times New Roman" w:cs="Times New Roman"/>
              </w:rPr>
              <w:t>В.А.Черненко</w:t>
            </w:r>
            <w:proofErr w:type="spellEnd"/>
            <w:r w:rsidRPr="0092578E">
              <w:rPr>
                <w:rFonts w:ascii="Times New Roman" w:hAnsi="Times New Roman" w:cs="Times New Roman"/>
              </w:rPr>
              <w:t xml:space="preserve">, </w:t>
            </w:r>
            <w:proofErr w:type="spellStart"/>
            <w:r w:rsidRPr="0092578E">
              <w:rPr>
                <w:rFonts w:ascii="Times New Roman" w:hAnsi="Times New Roman" w:cs="Times New Roman"/>
              </w:rPr>
              <w:t>К.И.Федорова</w:t>
            </w:r>
            <w:proofErr w:type="spellEnd"/>
            <w:r w:rsidRPr="0092578E">
              <w:rPr>
                <w:rFonts w:ascii="Times New Roman" w:hAnsi="Times New Roman" w:cs="Times New Roman"/>
              </w:rPr>
              <w:t xml:space="preserve"> ; М-во образования и науки</w:t>
            </w:r>
            <w:proofErr w:type="gramStart"/>
            <w:r w:rsidRPr="0092578E">
              <w:rPr>
                <w:rFonts w:ascii="Times New Roman" w:hAnsi="Times New Roman" w:cs="Times New Roman"/>
              </w:rPr>
              <w:t xml:space="preserve"> Р</w:t>
            </w:r>
            <w:proofErr w:type="gramEnd"/>
            <w:r w:rsidRPr="0092578E">
              <w:rPr>
                <w:rFonts w:ascii="Times New Roman" w:hAnsi="Times New Roman" w:cs="Times New Roman"/>
              </w:rPr>
              <w:t>ос. Федерации, С.-</w:t>
            </w:r>
            <w:proofErr w:type="spellStart"/>
            <w:r w:rsidRPr="0092578E">
              <w:rPr>
                <w:rFonts w:ascii="Times New Roman" w:hAnsi="Times New Roman" w:cs="Times New Roman"/>
              </w:rPr>
              <w:t>Петерб</w:t>
            </w:r>
            <w:proofErr w:type="spellEnd"/>
            <w:r w:rsidRPr="0092578E">
              <w:rPr>
                <w:rFonts w:ascii="Times New Roman" w:hAnsi="Times New Roman" w:cs="Times New Roman"/>
              </w:rPr>
              <w:t xml:space="preserve">. гос. </w:t>
            </w:r>
            <w:proofErr w:type="spellStart"/>
            <w:r w:rsidRPr="0092578E">
              <w:rPr>
                <w:rFonts w:ascii="Times New Roman" w:hAnsi="Times New Roman" w:cs="Times New Roman"/>
              </w:rPr>
              <w:t>экон</w:t>
            </w:r>
            <w:proofErr w:type="spellEnd"/>
            <w:r w:rsidRPr="0092578E">
              <w:rPr>
                <w:rFonts w:ascii="Times New Roman" w:hAnsi="Times New Roman" w:cs="Times New Roman"/>
              </w:rPr>
              <w:t xml:space="preserve">. ун-т, Каф. корпоратив. финансов и оценки бизнеса. </w:t>
            </w:r>
            <w:proofErr w:type="spellStart"/>
            <w:r w:rsidRPr="0092578E">
              <w:rPr>
                <w:rFonts w:ascii="Times New Roman" w:hAnsi="Times New Roman" w:cs="Times New Roman"/>
                <w:lang w:val="en-US"/>
              </w:rPr>
              <w:t>Санкт-</w:t>
            </w:r>
            <w:proofErr w:type="gramStart"/>
            <w:r w:rsidRPr="0092578E">
              <w:rPr>
                <w:rFonts w:ascii="Times New Roman" w:hAnsi="Times New Roman" w:cs="Times New Roman"/>
                <w:lang w:val="en-US"/>
              </w:rPr>
              <w:t>Петербург</w:t>
            </w:r>
            <w:proofErr w:type="spellEnd"/>
            <w:r w:rsidRPr="0092578E">
              <w:rPr>
                <w:rFonts w:ascii="Times New Roman" w:hAnsi="Times New Roman" w:cs="Times New Roman"/>
                <w:lang w:val="en-US"/>
              </w:rPr>
              <w:t xml:space="preserve"> :</w:t>
            </w:r>
            <w:proofErr w:type="gramEnd"/>
            <w:r w:rsidRPr="0092578E">
              <w:rPr>
                <w:rFonts w:ascii="Times New Roman" w:hAnsi="Times New Roman" w:cs="Times New Roman"/>
                <w:lang w:val="en-US"/>
              </w:rPr>
              <w:t xml:space="preserve"> </w:t>
            </w:r>
            <w:proofErr w:type="spellStart"/>
            <w:r w:rsidRPr="0092578E">
              <w:rPr>
                <w:rFonts w:ascii="Times New Roman" w:hAnsi="Times New Roman" w:cs="Times New Roman"/>
                <w:lang w:val="en-US"/>
              </w:rPr>
              <w:t>Изд-во</w:t>
            </w:r>
            <w:proofErr w:type="spellEnd"/>
            <w:r w:rsidRPr="0092578E">
              <w:rPr>
                <w:rFonts w:ascii="Times New Roman" w:hAnsi="Times New Roman" w:cs="Times New Roman"/>
                <w:lang w:val="en-US"/>
              </w:rPr>
              <w:t xml:space="preserve"> СПбГЭУ, 2018.</w:t>
            </w:r>
          </w:p>
        </w:tc>
        <w:tc>
          <w:tcPr>
            <w:tcW w:w="920" w:type="pct"/>
            <w:shd w:val="clear" w:color="auto" w:fill="auto"/>
            <w:vAlign w:val="center"/>
            <w:hideMark/>
          </w:tcPr>
          <w:p w14:paraId="15BB8A88" w14:textId="77777777" w:rsidR="00262CF0" w:rsidRPr="0092578E" w:rsidRDefault="00851146"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2578E">
                <w:rPr>
                  <w:color w:val="00008B"/>
                  <w:u w:val="single"/>
                  <w:lang w:val="en-US"/>
                </w:rPr>
                <w:t xml:space="preserve">http://opac.unecon.ru/elibrary ... </w:t>
              </w:r>
              <w:r w:rsidR="00984247" w:rsidRPr="0092578E">
                <w:rPr>
                  <w:color w:val="00008B"/>
                  <w:u w:val="single"/>
                </w:rPr>
                <w:t>BD%D0%B5%D0%BD%D0%BA%D0%BE.pdf</w:t>
              </w:r>
            </w:hyperlink>
          </w:p>
        </w:tc>
      </w:tr>
      <w:tr w:rsidR="00262CF0" w:rsidRPr="0092578E" w14:paraId="12D9081E" w14:textId="77777777" w:rsidTr="00E4641F">
        <w:trPr>
          <w:trHeight w:val="354"/>
        </w:trPr>
        <w:tc>
          <w:tcPr>
            <w:tcW w:w="4080" w:type="pct"/>
            <w:shd w:val="clear" w:color="auto" w:fill="auto"/>
            <w:vAlign w:val="center"/>
          </w:tcPr>
          <w:p w14:paraId="5915DBBD" w14:textId="77777777" w:rsidR="00262CF0" w:rsidRPr="0092578E" w:rsidRDefault="00984247" w:rsidP="00AA7A6A">
            <w:pPr>
              <w:rPr>
                <w:rFonts w:ascii="Times New Roman" w:hAnsi="Times New Roman" w:cs="Times New Roman"/>
                <w:lang w:bidi="ru-RU"/>
              </w:rPr>
            </w:pPr>
            <w:r w:rsidRPr="0092578E">
              <w:rPr>
                <w:rFonts w:ascii="Times New Roman" w:hAnsi="Times New Roman" w:cs="Times New Roman"/>
              </w:rPr>
              <w:t>Управление рисками корпорации : учебное пособие / [</w:t>
            </w:r>
            <w:proofErr w:type="spellStart"/>
            <w:r w:rsidRPr="0092578E">
              <w:rPr>
                <w:rFonts w:ascii="Times New Roman" w:hAnsi="Times New Roman" w:cs="Times New Roman"/>
              </w:rPr>
              <w:t>А.М.Аронов</w:t>
            </w:r>
            <w:proofErr w:type="spellEnd"/>
            <w:r w:rsidRPr="0092578E">
              <w:rPr>
                <w:rFonts w:ascii="Times New Roman" w:hAnsi="Times New Roman" w:cs="Times New Roman"/>
              </w:rPr>
              <w:t xml:space="preserve">, </w:t>
            </w:r>
            <w:proofErr w:type="spellStart"/>
            <w:r w:rsidRPr="0092578E">
              <w:rPr>
                <w:rFonts w:ascii="Times New Roman" w:hAnsi="Times New Roman" w:cs="Times New Roman"/>
              </w:rPr>
              <w:t>М.А.Зверева</w:t>
            </w:r>
            <w:proofErr w:type="spellEnd"/>
            <w:r w:rsidRPr="0092578E">
              <w:rPr>
                <w:rFonts w:ascii="Times New Roman" w:hAnsi="Times New Roman" w:cs="Times New Roman"/>
              </w:rPr>
              <w:t xml:space="preserve">, </w:t>
            </w:r>
            <w:proofErr w:type="spellStart"/>
            <w:r w:rsidRPr="0092578E">
              <w:rPr>
                <w:rFonts w:ascii="Times New Roman" w:hAnsi="Times New Roman" w:cs="Times New Roman"/>
              </w:rPr>
              <w:t>А.Н.Петров</w:t>
            </w:r>
            <w:proofErr w:type="spellEnd"/>
            <w:r w:rsidRPr="0092578E">
              <w:rPr>
                <w:rFonts w:ascii="Times New Roman" w:hAnsi="Times New Roman" w:cs="Times New Roman"/>
              </w:rPr>
              <w:t xml:space="preserve">, </w:t>
            </w:r>
            <w:proofErr w:type="spellStart"/>
            <w:r w:rsidRPr="0092578E">
              <w:rPr>
                <w:rFonts w:ascii="Times New Roman" w:hAnsi="Times New Roman" w:cs="Times New Roman"/>
              </w:rPr>
              <w:t>И.И.Петрова</w:t>
            </w:r>
            <w:proofErr w:type="spellEnd"/>
            <w:r w:rsidRPr="0092578E">
              <w:rPr>
                <w:rFonts w:ascii="Times New Roman" w:hAnsi="Times New Roman" w:cs="Times New Roman"/>
              </w:rPr>
              <w:t xml:space="preserve">] ; под ред. </w:t>
            </w:r>
            <w:proofErr w:type="spellStart"/>
            <w:r w:rsidRPr="0092578E">
              <w:rPr>
                <w:rFonts w:ascii="Times New Roman" w:hAnsi="Times New Roman" w:cs="Times New Roman"/>
              </w:rPr>
              <w:t>А.Н.Петрова</w:t>
            </w:r>
            <w:proofErr w:type="spellEnd"/>
            <w:r w:rsidRPr="0092578E">
              <w:rPr>
                <w:rFonts w:ascii="Times New Roman" w:hAnsi="Times New Roman" w:cs="Times New Roman"/>
              </w:rPr>
              <w:t xml:space="preserve"> ; М-во науки и высш. образования</w:t>
            </w:r>
            <w:proofErr w:type="gramStart"/>
            <w:r w:rsidRPr="0092578E">
              <w:rPr>
                <w:rFonts w:ascii="Times New Roman" w:hAnsi="Times New Roman" w:cs="Times New Roman"/>
              </w:rPr>
              <w:t xml:space="preserve"> Р</w:t>
            </w:r>
            <w:proofErr w:type="gramEnd"/>
            <w:r w:rsidRPr="0092578E">
              <w:rPr>
                <w:rFonts w:ascii="Times New Roman" w:hAnsi="Times New Roman" w:cs="Times New Roman"/>
              </w:rPr>
              <w:t>ос. Федерации, С.-</w:t>
            </w:r>
            <w:proofErr w:type="spellStart"/>
            <w:r w:rsidRPr="0092578E">
              <w:rPr>
                <w:rFonts w:ascii="Times New Roman" w:hAnsi="Times New Roman" w:cs="Times New Roman"/>
              </w:rPr>
              <w:t>Петерб</w:t>
            </w:r>
            <w:proofErr w:type="spellEnd"/>
            <w:r w:rsidRPr="0092578E">
              <w:rPr>
                <w:rFonts w:ascii="Times New Roman" w:hAnsi="Times New Roman" w:cs="Times New Roman"/>
              </w:rPr>
              <w:t xml:space="preserve">. гос. </w:t>
            </w:r>
            <w:proofErr w:type="spellStart"/>
            <w:r w:rsidRPr="0092578E">
              <w:rPr>
                <w:rFonts w:ascii="Times New Roman" w:hAnsi="Times New Roman" w:cs="Times New Roman"/>
              </w:rPr>
              <w:t>экон</w:t>
            </w:r>
            <w:proofErr w:type="spellEnd"/>
            <w:r w:rsidRPr="0092578E">
              <w:rPr>
                <w:rFonts w:ascii="Times New Roman" w:hAnsi="Times New Roman" w:cs="Times New Roman"/>
              </w:rPr>
              <w:t>. ун-т. Санкт-Петербург</w:t>
            </w:r>
            <w:proofErr w:type="gramStart"/>
            <w:r w:rsidRPr="0092578E">
              <w:rPr>
                <w:rFonts w:ascii="Times New Roman" w:hAnsi="Times New Roman" w:cs="Times New Roman"/>
              </w:rPr>
              <w:t xml:space="preserve"> :</w:t>
            </w:r>
            <w:proofErr w:type="gramEnd"/>
            <w:r w:rsidRPr="0092578E">
              <w:rPr>
                <w:rFonts w:ascii="Times New Roman" w:hAnsi="Times New Roman" w:cs="Times New Roman"/>
              </w:rPr>
              <w:t xml:space="preserve"> Изд-во СПбГЭУ, 2019.</w:t>
            </w:r>
          </w:p>
        </w:tc>
        <w:tc>
          <w:tcPr>
            <w:tcW w:w="920" w:type="pct"/>
            <w:shd w:val="clear" w:color="auto" w:fill="auto"/>
            <w:vAlign w:val="center"/>
            <w:hideMark/>
          </w:tcPr>
          <w:p w14:paraId="369BD221" w14:textId="77777777" w:rsidR="00262CF0" w:rsidRPr="0092578E" w:rsidRDefault="00851146"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92578E">
                <w:rPr>
                  <w:color w:val="00008B"/>
                  <w:u w:val="single"/>
                </w:rPr>
                <w:t>http://opac.unecon.ru/elibrary ... 80%D0%B0%D1%86%D0%B8%D0%B8.pdf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03A8257" w14:textId="77777777" w:rsidTr="007B550D">
        <w:tc>
          <w:tcPr>
            <w:tcW w:w="9345" w:type="dxa"/>
          </w:tcPr>
          <w:p w14:paraId="2B192F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22DD7841" w14:textId="77777777" w:rsidTr="007B550D">
        <w:tc>
          <w:tcPr>
            <w:tcW w:w="9345" w:type="dxa"/>
          </w:tcPr>
          <w:p w14:paraId="5FA6F3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5114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41F61" w14:paraId="53424330" w14:textId="77777777" w:rsidTr="008416EB">
        <w:tc>
          <w:tcPr>
            <w:tcW w:w="7797" w:type="dxa"/>
            <w:shd w:val="clear" w:color="auto" w:fill="auto"/>
          </w:tcPr>
          <w:p w14:paraId="2986F8BC" w14:textId="77777777" w:rsidR="002C735C" w:rsidRPr="00641F61" w:rsidRDefault="002C735C" w:rsidP="00641F61">
            <w:pPr>
              <w:pStyle w:val="Style214"/>
              <w:spacing w:line="240" w:lineRule="auto"/>
              <w:ind w:firstLine="0"/>
              <w:jc w:val="center"/>
              <w:rPr>
                <w:b/>
                <w:sz w:val="22"/>
                <w:szCs w:val="22"/>
              </w:rPr>
            </w:pPr>
            <w:r w:rsidRPr="00641F61">
              <w:rPr>
                <w:b/>
                <w:sz w:val="22"/>
                <w:szCs w:val="22"/>
              </w:rPr>
              <w:t>Наименование учебных аудиторий, перечень</w:t>
            </w:r>
          </w:p>
        </w:tc>
        <w:tc>
          <w:tcPr>
            <w:tcW w:w="2262" w:type="dxa"/>
            <w:shd w:val="clear" w:color="auto" w:fill="auto"/>
          </w:tcPr>
          <w:p w14:paraId="3A00FEF8" w14:textId="77777777" w:rsidR="002C735C" w:rsidRPr="00641F61" w:rsidRDefault="002C735C" w:rsidP="00641F61">
            <w:pPr>
              <w:pStyle w:val="Style214"/>
              <w:spacing w:line="240" w:lineRule="auto"/>
              <w:ind w:firstLine="0"/>
              <w:jc w:val="center"/>
              <w:rPr>
                <w:b/>
                <w:sz w:val="22"/>
                <w:szCs w:val="22"/>
              </w:rPr>
            </w:pPr>
            <w:r w:rsidRPr="00641F61">
              <w:rPr>
                <w:b/>
                <w:sz w:val="22"/>
                <w:szCs w:val="22"/>
              </w:rPr>
              <w:t>Адрес (местоположение) учебных аудиторий</w:t>
            </w:r>
          </w:p>
        </w:tc>
      </w:tr>
      <w:tr w:rsidR="002C735C" w:rsidRPr="00641F61" w14:paraId="3B643305" w14:textId="77777777" w:rsidTr="008416EB">
        <w:tc>
          <w:tcPr>
            <w:tcW w:w="7797" w:type="dxa"/>
            <w:shd w:val="clear" w:color="auto" w:fill="auto"/>
          </w:tcPr>
          <w:p w14:paraId="30187323" w14:textId="51649087" w:rsidR="002C735C" w:rsidRPr="00641F61" w:rsidRDefault="00B43524" w:rsidP="00641F61">
            <w:pPr>
              <w:pStyle w:val="Style214"/>
              <w:spacing w:line="240" w:lineRule="auto"/>
              <w:ind w:firstLine="0"/>
              <w:rPr>
                <w:sz w:val="22"/>
                <w:szCs w:val="22"/>
              </w:rPr>
            </w:pPr>
            <w:r w:rsidRPr="00641F61">
              <w:rPr>
                <w:sz w:val="22"/>
                <w:szCs w:val="22"/>
              </w:rPr>
              <w:t xml:space="preserve">Ауд. 211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1F61">
              <w:rPr>
                <w:sz w:val="22"/>
                <w:szCs w:val="22"/>
              </w:rPr>
              <w:t>комплексом.Специализированная</w:t>
            </w:r>
            <w:proofErr w:type="spellEnd"/>
            <w:r w:rsidRPr="00641F61">
              <w:rPr>
                <w:sz w:val="22"/>
                <w:szCs w:val="22"/>
              </w:rPr>
              <w:t xml:space="preserve">  мебель и оборудование: Учебная мебель на 38 посадочных мест, доска меловая 1 шт., тумба, Компьютер </w:t>
            </w:r>
            <w:r w:rsidRPr="00641F61">
              <w:rPr>
                <w:sz w:val="22"/>
                <w:szCs w:val="22"/>
                <w:lang w:val="en-US"/>
              </w:rPr>
              <w:t>Intel</w:t>
            </w:r>
            <w:r w:rsidRPr="00641F61">
              <w:rPr>
                <w:sz w:val="22"/>
                <w:szCs w:val="22"/>
              </w:rPr>
              <w:t xml:space="preserve"> </w:t>
            </w:r>
            <w:r w:rsidRPr="00641F61">
              <w:rPr>
                <w:sz w:val="22"/>
                <w:szCs w:val="22"/>
                <w:lang w:val="en-US"/>
              </w:rPr>
              <w:t>Core</w:t>
            </w:r>
            <w:r w:rsidRPr="00641F61">
              <w:rPr>
                <w:sz w:val="22"/>
                <w:szCs w:val="22"/>
              </w:rPr>
              <w:t xml:space="preserve"> 2 </w:t>
            </w:r>
            <w:r w:rsidRPr="00641F61">
              <w:rPr>
                <w:sz w:val="22"/>
                <w:szCs w:val="22"/>
                <w:lang w:val="en-US"/>
              </w:rPr>
              <w:t>Duo</w:t>
            </w:r>
            <w:r w:rsidRPr="00641F61">
              <w:rPr>
                <w:sz w:val="22"/>
                <w:szCs w:val="22"/>
              </w:rPr>
              <w:t xml:space="preserve"> </w:t>
            </w:r>
            <w:r w:rsidRPr="00641F61">
              <w:rPr>
                <w:sz w:val="22"/>
                <w:szCs w:val="22"/>
                <w:lang w:val="en-US"/>
              </w:rPr>
              <w:t>E</w:t>
            </w:r>
            <w:r w:rsidRPr="00641F61">
              <w:rPr>
                <w:sz w:val="22"/>
                <w:szCs w:val="22"/>
              </w:rPr>
              <w:t>7300 2,6</w:t>
            </w:r>
            <w:proofErr w:type="spellStart"/>
            <w:r w:rsidRPr="00641F61">
              <w:rPr>
                <w:sz w:val="22"/>
                <w:szCs w:val="22"/>
                <w:lang w:val="en-US"/>
              </w:rPr>
              <w:t>Gh</w:t>
            </w:r>
            <w:proofErr w:type="spellEnd"/>
            <w:r w:rsidRPr="00641F61">
              <w:rPr>
                <w:sz w:val="22"/>
                <w:szCs w:val="22"/>
              </w:rPr>
              <w:t>/2</w:t>
            </w:r>
            <w:r w:rsidRPr="00641F61">
              <w:rPr>
                <w:sz w:val="22"/>
                <w:szCs w:val="22"/>
                <w:lang w:val="en-US"/>
              </w:rPr>
              <w:t>Gb</w:t>
            </w:r>
            <w:r w:rsidRPr="00641F61">
              <w:rPr>
                <w:sz w:val="22"/>
                <w:szCs w:val="22"/>
              </w:rPr>
              <w:t>/120</w:t>
            </w:r>
            <w:r w:rsidRPr="00641F61">
              <w:rPr>
                <w:sz w:val="22"/>
                <w:szCs w:val="22"/>
                <w:lang w:val="en-US"/>
              </w:rPr>
              <w:t>Gb</w:t>
            </w:r>
            <w:r w:rsidRPr="00641F61">
              <w:rPr>
                <w:sz w:val="22"/>
                <w:szCs w:val="22"/>
              </w:rPr>
              <w:t xml:space="preserve"> - 1 шт., Проектор А</w:t>
            </w:r>
            <w:proofErr w:type="spellStart"/>
            <w:r w:rsidRPr="00641F61">
              <w:rPr>
                <w:sz w:val="22"/>
                <w:szCs w:val="22"/>
                <w:lang w:val="en-US"/>
              </w:rPr>
              <w:t>ser</w:t>
            </w:r>
            <w:proofErr w:type="spellEnd"/>
            <w:r w:rsidRPr="00641F61">
              <w:rPr>
                <w:sz w:val="22"/>
                <w:szCs w:val="22"/>
              </w:rPr>
              <w:t xml:space="preserve"> </w:t>
            </w:r>
            <w:r w:rsidRPr="00641F61">
              <w:rPr>
                <w:sz w:val="22"/>
                <w:szCs w:val="22"/>
                <w:lang w:val="en-US"/>
              </w:rPr>
              <w:t>P</w:t>
            </w:r>
            <w:r w:rsidRPr="00641F61">
              <w:rPr>
                <w:sz w:val="22"/>
                <w:szCs w:val="22"/>
              </w:rPr>
              <w:t>7270</w:t>
            </w:r>
            <w:proofErr w:type="spellStart"/>
            <w:r w:rsidRPr="00641F61">
              <w:rPr>
                <w:sz w:val="22"/>
                <w:szCs w:val="22"/>
                <w:lang w:val="en-US"/>
              </w:rPr>
              <w:t>i</w:t>
            </w:r>
            <w:proofErr w:type="spellEnd"/>
            <w:r w:rsidRPr="00641F61">
              <w:rPr>
                <w:sz w:val="22"/>
                <w:szCs w:val="22"/>
              </w:rPr>
              <w:t xml:space="preserve"> - 1 шт., Экран с электроприводом </w:t>
            </w:r>
            <w:r w:rsidRPr="00641F61">
              <w:rPr>
                <w:sz w:val="22"/>
                <w:szCs w:val="22"/>
                <w:lang w:val="en-US"/>
              </w:rPr>
              <w:t>Screen</w:t>
            </w:r>
            <w:r w:rsidRPr="00641F61">
              <w:rPr>
                <w:sz w:val="22"/>
                <w:szCs w:val="22"/>
              </w:rPr>
              <w:t xml:space="preserve"> </w:t>
            </w:r>
            <w:r w:rsidRPr="00641F61">
              <w:rPr>
                <w:sz w:val="22"/>
                <w:szCs w:val="22"/>
                <w:lang w:val="en-US"/>
              </w:rPr>
              <w:t>Media</w:t>
            </w:r>
            <w:r w:rsidRPr="00641F61">
              <w:rPr>
                <w:sz w:val="22"/>
                <w:szCs w:val="22"/>
              </w:rPr>
              <w:t xml:space="preserve"> </w:t>
            </w:r>
            <w:r w:rsidRPr="00641F61">
              <w:rPr>
                <w:sz w:val="22"/>
                <w:szCs w:val="22"/>
                <w:lang w:val="en-US"/>
              </w:rPr>
              <w:t>Champion</w:t>
            </w:r>
            <w:r w:rsidRPr="00641F61">
              <w:rPr>
                <w:sz w:val="22"/>
                <w:szCs w:val="22"/>
              </w:rPr>
              <w:t xml:space="preserve"> 203</w:t>
            </w:r>
            <w:r w:rsidRPr="00641F61">
              <w:rPr>
                <w:sz w:val="22"/>
                <w:szCs w:val="22"/>
                <w:lang w:val="en-US"/>
              </w:rPr>
              <w:t>x</w:t>
            </w:r>
            <w:r w:rsidRPr="00641F61">
              <w:rPr>
                <w:sz w:val="22"/>
                <w:szCs w:val="22"/>
              </w:rPr>
              <w:t>153</w:t>
            </w:r>
            <w:r w:rsidRPr="00641F61">
              <w:rPr>
                <w:sz w:val="22"/>
                <w:szCs w:val="22"/>
                <w:lang w:val="en-US"/>
              </w:rPr>
              <w:t>cm</w:t>
            </w:r>
            <w:r w:rsidRPr="00641F61">
              <w:rPr>
                <w:sz w:val="22"/>
                <w:szCs w:val="22"/>
              </w:rPr>
              <w:t xml:space="preserve">. </w:t>
            </w:r>
            <w:r w:rsidRPr="00641F61">
              <w:rPr>
                <w:sz w:val="22"/>
                <w:szCs w:val="22"/>
                <w:lang w:val="en-US"/>
              </w:rPr>
              <w:t>MW</w:t>
            </w:r>
            <w:r w:rsidRPr="00641F61">
              <w:rPr>
                <w:sz w:val="22"/>
                <w:szCs w:val="22"/>
              </w:rPr>
              <w:t xml:space="preserve"> 4:3. 4-уг. корпус - 1 шт., Акустическая система </w:t>
            </w:r>
            <w:r w:rsidRPr="00641F61">
              <w:rPr>
                <w:sz w:val="22"/>
                <w:szCs w:val="22"/>
                <w:lang w:val="en-US"/>
              </w:rPr>
              <w:t>JBL</w:t>
            </w:r>
            <w:r w:rsidRPr="00641F61">
              <w:rPr>
                <w:sz w:val="22"/>
                <w:szCs w:val="22"/>
              </w:rPr>
              <w:t xml:space="preserve"> </w:t>
            </w:r>
            <w:r w:rsidRPr="00641F61">
              <w:rPr>
                <w:sz w:val="22"/>
                <w:szCs w:val="22"/>
                <w:lang w:val="en-US"/>
              </w:rPr>
              <w:t>CONTROL</w:t>
            </w:r>
            <w:r w:rsidRPr="00641F61">
              <w:rPr>
                <w:sz w:val="22"/>
                <w:szCs w:val="22"/>
              </w:rPr>
              <w:t xml:space="preserve"> 25 </w:t>
            </w:r>
            <w:r w:rsidRPr="00641F61">
              <w:rPr>
                <w:sz w:val="22"/>
                <w:szCs w:val="22"/>
                <w:lang w:val="en-US"/>
              </w:rPr>
              <w:t>WH</w:t>
            </w:r>
            <w:r w:rsidRPr="00641F61">
              <w:rPr>
                <w:sz w:val="22"/>
                <w:szCs w:val="22"/>
              </w:rPr>
              <w:t xml:space="preserve"> (пара колонок) - 1 шт., Микшер усилитель ТА-1120-1шт. в </w:t>
            </w:r>
            <w:proofErr w:type="spellStart"/>
            <w:r w:rsidRPr="00641F61">
              <w:rPr>
                <w:sz w:val="22"/>
                <w:szCs w:val="22"/>
              </w:rPr>
              <w:t>комплектк</w:t>
            </w:r>
            <w:proofErr w:type="spellEnd"/>
            <w:r w:rsidRPr="00641F61">
              <w:rPr>
                <w:sz w:val="22"/>
                <w:szCs w:val="22"/>
              </w:rPr>
              <w:t xml:space="preserve"> с </w:t>
            </w:r>
            <w:r w:rsidRPr="00641F61">
              <w:rPr>
                <w:sz w:val="22"/>
                <w:szCs w:val="22"/>
                <w:lang w:val="en-US"/>
              </w:rPr>
              <w:t>Behringer</w:t>
            </w:r>
            <w:r w:rsidRPr="00641F61">
              <w:rPr>
                <w:sz w:val="22"/>
                <w:szCs w:val="22"/>
              </w:rPr>
              <w:t xml:space="preserve"> </w:t>
            </w:r>
            <w:r w:rsidRPr="00641F61">
              <w:rPr>
                <w:sz w:val="22"/>
                <w:szCs w:val="22"/>
                <w:lang w:val="en-US"/>
              </w:rPr>
              <w:t>XM</w:t>
            </w:r>
            <w:r w:rsidRPr="00641F61">
              <w:rPr>
                <w:sz w:val="22"/>
                <w:szCs w:val="22"/>
              </w:rPr>
              <w:t xml:space="preserve">8500 </w:t>
            </w:r>
            <w:r w:rsidRPr="00641F61">
              <w:rPr>
                <w:sz w:val="22"/>
                <w:szCs w:val="22"/>
                <w:lang w:val="en-US"/>
              </w:rPr>
              <w:t>ULTRAVOICE</w:t>
            </w:r>
            <w:r w:rsidRPr="00641F6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41F61" w:rsidRDefault="00B43524" w:rsidP="00641F61">
            <w:pPr>
              <w:pStyle w:val="Style214"/>
              <w:spacing w:line="240" w:lineRule="auto"/>
              <w:ind w:firstLine="0"/>
              <w:rPr>
                <w:sz w:val="22"/>
                <w:szCs w:val="22"/>
              </w:rPr>
            </w:pPr>
            <w:r w:rsidRPr="00641F61">
              <w:rPr>
                <w:sz w:val="22"/>
                <w:szCs w:val="22"/>
              </w:rPr>
              <w:t xml:space="preserve">196084, г. Санкт-Петербург, Московский пр., д. 103, лит. </w:t>
            </w:r>
            <w:r w:rsidRPr="00641F61">
              <w:rPr>
                <w:sz w:val="22"/>
                <w:szCs w:val="22"/>
                <w:lang w:val="en-US"/>
              </w:rPr>
              <w:t xml:space="preserve">А, </w:t>
            </w:r>
            <w:proofErr w:type="spellStart"/>
            <w:r w:rsidRPr="00641F61">
              <w:rPr>
                <w:sz w:val="22"/>
                <w:szCs w:val="22"/>
                <w:lang w:val="en-US"/>
              </w:rPr>
              <w:t>пом</w:t>
            </w:r>
            <w:proofErr w:type="spellEnd"/>
            <w:r w:rsidRPr="00641F61">
              <w:rPr>
                <w:sz w:val="22"/>
                <w:szCs w:val="22"/>
                <w:lang w:val="en-US"/>
              </w:rPr>
              <w:t>. 1Н, 2Н</w:t>
            </w:r>
          </w:p>
        </w:tc>
      </w:tr>
      <w:tr w:rsidR="002C735C" w:rsidRPr="00641F61" w14:paraId="4E1631E0" w14:textId="77777777" w:rsidTr="008416EB">
        <w:tc>
          <w:tcPr>
            <w:tcW w:w="7797" w:type="dxa"/>
            <w:shd w:val="clear" w:color="auto" w:fill="auto"/>
          </w:tcPr>
          <w:p w14:paraId="255B14C8" w14:textId="77777777" w:rsidR="002C735C" w:rsidRPr="00641F61" w:rsidRDefault="00B43524" w:rsidP="00641F61">
            <w:pPr>
              <w:pStyle w:val="Style214"/>
              <w:spacing w:line="240" w:lineRule="auto"/>
              <w:ind w:firstLine="0"/>
              <w:rPr>
                <w:sz w:val="22"/>
                <w:szCs w:val="22"/>
              </w:rPr>
            </w:pPr>
            <w:r w:rsidRPr="00641F61">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1F61">
              <w:rPr>
                <w:sz w:val="22"/>
                <w:szCs w:val="22"/>
              </w:rPr>
              <w:t>комплексом.Специализированная</w:t>
            </w:r>
            <w:proofErr w:type="spellEnd"/>
            <w:r w:rsidRPr="00641F61">
              <w:rPr>
                <w:sz w:val="22"/>
                <w:szCs w:val="22"/>
              </w:rPr>
              <w:t xml:space="preserve">  мебель и оборудование: Учебная мебель на 100 посадочных мест, доска меловая - 1 шт., тумба - 1 шт., Компьютер </w:t>
            </w:r>
            <w:r w:rsidRPr="00641F61">
              <w:rPr>
                <w:sz w:val="22"/>
                <w:szCs w:val="22"/>
                <w:lang w:val="en-US"/>
              </w:rPr>
              <w:t>Intel</w:t>
            </w:r>
            <w:r w:rsidRPr="00641F61">
              <w:rPr>
                <w:sz w:val="22"/>
                <w:szCs w:val="22"/>
              </w:rPr>
              <w:t xml:space="preserve"> </w:t>
            </w:r>
            <w:proofErr w:type="spellStart"/>
            <w:r w:rsidRPr="00641F61">
              <w:rPr>
                <w:sz w:val="22"/>
                <w:szCs w:val="22"/>
                <w:lang w:val="en-US"/>
              </w:rPr>
              <w:t>i</w:t>
            </w:r>
            <w:proofErr w:type="spellEnd"/>
            <w:r w:rsidRPr="00641F61">
              <w:rPr>
                <w:sz w:val="22"/>
                <w:szCs w:val="22"/>
              </w:rPr>
              <w:t>3 2100 3.3/4</w:t>
            </w:r>
            <w:r w:rsidRPr="00641F61">
              <w:rPr>
                <w:sz w:val="22"/>
                <w:szCs w:val="22"/>
                <w:lang w:val="en-US"/>
              </w:rPr>
              <w:t>Gb</w:t>
            </w:r>
            <w:r w:rsidRPr="00641F61">
              <w:rPr>
                <w:sz w:val="22"/>
                <w:szCs w:val="22"/>
              </w:rPr>
              <w:t>/500</w:t>
            </w:r>
            <w:r w:rsidRPr="00641F61">
              <w:rPr>
                <w:sz w:val="22"/>
                <w:szCs w:val="22"/>
                <w:lang w:val="en-US"/>
              </w:rPr>
              <w:t>Gb</w:t>
            </w:r>
            <w:r w:rsidRPr="00641F61">
              <w:rPr>
                <w:sz w:val="22"/>
                <w:szCs w:val="22"/>
              </w:rPr>
              <w:t>/</w:t>
            </w:r>
            <w:proofErr w:type="spellStart"/>
            <w:r w:rsidRPr="00641F61">
              <w:rPr>
                <w:sz w:val="22"/>
                <w:szCs w:val="22"/>
                <w:lang w:val="en-US"/>
              </w:rPr>
              <w:t>AserV</w:t>
            </w:r>
            <w:proofErr w:type="spellEnd"/>
            <w:r w:rsidRPr="00641F61">
              <w:rPr>
                <w:sz w:val="22"/>
                <w:szCs w:val="22"/>
              </w:rPr>
              <w:t xml:space="preserve">193 - 1 шт., Проектор </w:t>
            </w:r>
            <w:r w:rsidRPr="00641F61">
              <w:rPr>
                <w:sz w:val="22"/>
                <w:szCs w:val="22"/>
                <w:lang w:val="en-US"/>
              </w:rPr>
              <w:t>Sanyo</w:t>
            </w:r>
            <w:r w:rsidRPr="00641F61">
              <w:rPr>
                <w:sz w:val="22"/>
                <w:szCs w:val="22"/>
              </w:rPr>
              <w:t xml:space="preserve"> </w:t>
            </w:r>
            <w:r w:rsidRPr="00641F61">
              <w:rPr>
                <w:sz w:val="22"/>
                <w:szCs w:val="22"/>
                <w:lang w:val="en-US"/>
              </w:rPr>
              <w:t>PLCXU</w:t>
            </w:r>
            <w:r w:rsidRPr="00641F61">
              <w:rPr>
                <w:sz w:val="22"/>
                <w:szCs w:val="22"/>
              </w:rPr>
              <w:t xml:space="preserve">106 - 1 шт., Колонки </w:t>
            </w:r>
            <w:r w:rsidRPr="00641F61">
              <w:rPr>
                <w:sz w:val="22"/>
                <w:szCs w:val="22"/>
                <w:lang w:val="en-US"/>
              </w:rPr>
              <w:t>Hi</w:t>
            </w:r>
            <w:r w:rsidRPr="00641F61">
              <w:rPr>
                <w:sz w:val="22"/>
                <w:szCs w:val="22"/>
              </w:rPr>
              <w:t>-</w:t>
            </w:r>
            <w:r w:rsidRPr="00641F61">
              <w:rPr>
                <w:sz w:val="22"/>
                <w:szCs w:val="22"/>
                <w:lang w:val="en-US"/>
              </w:rPr>
              <w:t>Fi</w:t>
            </w:r>
            <w:r w:rsidRPr="00641F61">
              <w:rPr>
                <w:sz w:val="22"/>
                <w:szCs w:val="22"/>
              </w:rPr>
              <w:t xml:space="preserve"> </w:t>
            </w:r>
            <w:r w:rsidRPr="00641F61">
              <w:rPr>
                <w:sz w:val="22"/>
                <w:szCs w:val="22"/>
                <w:lang w:val="en-US"/>
              </w:rPr>
              <w:t>PRO</w:t>
            </w:r>
            <w:r w:rsidRPr="00641F61">
              <w:rPr>
                <w:sz w:val="22"/>
                <w:szCs w:val="22"/>
              </w:rPr>
              <w:t xml:space="preserve"> </w:t>
            </w:r>
            <w:r w:rsidRPr="00641F61">
              <w:rPr>
                <w:sz w:val="22"/>
                <w:szCs w:val="22"/>
                <w:lang w:val="en-US"/>
              </w:rPr>
              <w:t>MASK</w:t>
            </w:r>
            <w:r w:rsidRPr="00641F61">
              <w:rPr>
                <w:sz w:val="22"/>
                <w:szCs w:val="22"/>
              </w:rPr>
              <w:t>6</w:t>
            </w:r>
            <w:r w:rsidRPr="00641F61">
              <w:rPr>
                <w:sz w:val="22"/>
                <w:szCs w:val="22"/>
                <w:lang w:val="en-US"/>
              </w:rPr>
              <w:t>T</w:t>
            </w:r>
            <w:r w:rsidRPr="00641F61">
              <w:rPr>
                <w:sz w:val="22"/>
                <w:szCs w:val="22"/>
              </w:rPr>
              <w:t>-</w:t>
            </w:r>
            <w:r w:rsidRPr="00641F61">
              <w:rPr>
                <w:sz w:val="22"/>
                <w:szCs w:val="22"/>
                <w:lang w:val="en-US"/>
              </w:rPr>
              <w:t>W</w:t>
            </w:r>
            <w:r w:rsidRPr="00641F61">
              <w:rPr>
                <w:sz w:val="22"/>
                <w:szCs w:val="22"/>
              </w:rPr>
              <w:t xml:space="preserve"> (2шт.) - 1 шт., Микшер усилитель </w:t>
            </w:r>
            <w:proofErr w:type="spellStart"/>
            <w:r w:rsidRPr="00641F61">
              <w:rPr>
                <w:sz w:val="22"/>
                <w:szCs w:val="22"/>
                <w:lang w:val="en-US"/>
              </w:rPr>
              <w:t>Jedia</w:t>
            </w:r>
            <w:proofErr w:type="spellEnd"/>
            <w:r w:rsidRPr="00641F61">
              <w:rPr>
                <w:sz w:val="22"/>
                <w:szCs w:val="22"/>
              </w:rPr>
              <w:t xml:space="preserve"> </w:t>
            </w:r>
            <w:r w:rsidRPr="00641F61">
              <w:rPr>
                <w:sz w:val="22"/>
                <w:szCs w:val="22"/>
                <w:lang w:val="en-US"/>
              </w:rPr>
              <w:t>TA</w:t>
            </w:r>
            <w:r w:rsidRPr="00641F61">
              <w:rPr>
                <w:sz w:val="22"/>
                <w:szCs w:val="22"/>
              </w:rPr>
              <w:t xml:space="preserve">-1120 - 1 шт., Экран с электроприводом 175х234 </w:t>
            </w:r>
            <w:r w:rsidRPr="00641F61">
              <w:rPr>
                <w:sz w:val="22"/>
                <w:szCs w:val="22"/>
                <w:lang w:val="en-US"/>
              </w:rPr>
              <w:t>Matte</w:t>
            </w:r>
            <w:r w:rsidRPr="00641F61">
              <w:rPr>
                <w:sz w:val="22"/>
                <w:szCs w:val="22"/>
              </w:rPr>
              <w:t xml:space="preserve"> </w:t>
            </w:r>
            <w:r w:rsidRPr="00641F61">
              <w:rPr>
                <w:sz w:val="22"/>
                <w:szCs w:val="22"/>
                <w:lang w:val="en-US"/>
              </w:rPr>
              <w:t>White</w:t>
            </w:r>
            <w:r w:rsidRPr="00641F61">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38F4DB" w14:textId="77777777" w:rsidR="002C735C" w:rsidRPr="00641F61" w:rsidRDefault="00B43524" w:rsidP="00641F61">
            <w:pPr>
              <w:pStyle w:val="Style214"/>
              <w:spacing w:line="240" w:lineRule="auto"/>
              <w:ind w:firstLine="0"/>
              <w:rPr>
                <w:sz w:val="22"/>
                <w:szCs w:val="22"/>
              </w:rPr>
            </w:pPr>
            <w:r w:rsidRPr="00641F61">
              <w:rPr>
                <w:sz w:val="22"/>
                <w:szCs w:val="22"/>
              </w:rPr>
              <w:t xml:space="preserve">196084, г. Санкт-Петербург, Московский пр., д. 103, лит. </w:t>
            </w:r>
            <w:r w:rsidRPr="00641F61">
              <w:rPr>
                <w:sz w:val="22"/>
                <w:szCs w:val="22"/>
                <w:lang w:val="en-US"/>
              </w:rPr>
              <w:t xml:space="preserve">А, </w:t>
            </w:r>
            <w:proofErr w:type="spellStart"/>
            <w:r w:rsidRPr="00641F61">
              <w:rPr>
                <w:sz w:val="22"/>
                <w:szCs w:val="22"/>
                <w:lang w:val="en-US"/>
              </w:rPr>
              <w:t>пом</w:t>
            </w:r>
            <w:proofErr w:type="spellEnd"/>
            <w:r w:rsidRPr="00641F61">
              <w:rPr>
                <w:sz w:val="22"/>
                <w:szCs w:val="22"/>
                <w:lang w:val="en-US"/>
              </w:rPr>
              <w:t>. 1Н, 2Н</w:t>
            </w:r>
          </w:p>
        </w:tc>
      </w:tr>
      <w:tr w:rsidR="002C735C" w:rsidRPr="00641F61" w14:paraId="704308B3" w14:textId="77777777" w:rsidTr="008416EB">
        <w:tc>
          <w:tcPr>
            <w:tcW w:w="7797" w:type="dxa"/>
            <w:shd w:val="clear" w:color="auto" w:fill="auto"/>
          </w:tcPr>
          <w:p w14:paraId="448440AE" w14:textId="77777777" w:rsidR="002C735C" w:rsidRPr="00641F61" w:rsidRDefault="00B43524" w:rsidP="00641F61">
            <w:pPr>
              <w:pStyle w:val="Style214"/>
              <w:spacing w:line="240" w:lineRule="auto"/>
              <w:ind w:firstLine="0"/>
              <w:rPr>
                <w:sz w:val="22"/>
                <w:szCs w:val="22"/>
              </w:rPr>
            </w:pPr>
            <w:r w:rsidRPr="00641F61">
              <w:rPr>
                <w:sz w:val="22"/>
                <w:szCs w:val="22"/>
              </w:rPr>
              <w:t xml:space="preserve">Ауд. 401 </w:t>
            </w:r>
            <w:proofErr w:type="spellStart"/>
            <w:r w:rsidRPr="00641F61">
              <w:rPr>
                <w:sz w:val="22"/>
                <w:szCs w:val="22"/>
              </w:rPr>
              <w:t>пом</w:t>
            </w:r>
            <w:proofErr w:type="spellEnd"/>
            <w:r w:rsidRPr="00641F61">
              <w:rPr>
                <w:sz w:val="22"/>
                <w:szCs w:val="22"/>
              </w:rPr>
              <w:t xml:space="preserve"> 3 Лаборатория "Лабораторный </w:t>
            </w:r>
            <w:proofErr w:type="spellStart"/>
            <w:r w:rsidRPr="00641F61">
              <w:rPr>
                <w:sz w:val="22"/>
                <w:szCs w:val="22"/>
              </w:rPr>
              <w:t>комплекс"</w:t>
            </w:r>
            <w:proofErr w:type="gramStart"/>
            <w:r w:rsidRPr="00641F61">
              <w:rPr>
                <w:sz w:val="22"/>
                <w:szCs w:val="22"/>
              </w:rPr>
              <w:t>.С</w:t>
            </w:r>
            <w:proofErr w:type="gramEnd"/>
            <w:r w:rsidRPr="00641F61">
              <w:rPr>
                <w:sz w:val="22"/>
                <w:szCs w:val="22"/>
              </w:rPr>
              <w:t>пециализированная</w:t>
            </w:r>
            <w:proofErr w:type="spellEnd"/>
            <w:r w:rsidRPr="00641F61">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641F61">
              <w:rPr>
                <w:sz w:val="22"/>
                <w:szCs w:val="22"/>
                <w:lang w:val="en-US"/>
              </w:rPr>
              <w:t>Intel</w:t>
            </w:r>
            <w:r w:rsidRPr="00641F61">
              <w:rPr>
                <w:sz w:val="22"/>
                <w:szCs w:val="22"/>
              </w:rPr>
              <w:t xml:space="preserve"> </w:t>
            </w:r>
            <w:r w:rsidRPr="00641F61">
              <w:rPr>
                <w:sz w:val="22"/>
                <w:szCs w:val="22"/>
                <w:lang w:val="en-US"/>
              </w:rPr>
              <w:t>Core</w:t>
            </w:r>
            <w:r w:rsidRPr="00641F61">
              <w:rPr>
                <w:sz w:val="22"/>
                <w:szCs w:val="22"/>
              </w:rPr>
              <w:t xml:space="preserve"> </w:t>
            </w:r>
            <w:proofErr w:type="spellStart"/>
            <w:r w:rsidRPr="00641F61">
              <w:rPr>
                <w:sz w:val="22"/>
                <w:szCs w:val="22"/>
                <w:lang w:val="en-US"/>
              </w:rPr>
              <w:t>i</w:t>
            </w:r>
            <w:proofErr w:type="spellEnd"/>
            <w:r w:rsidRPr="00641F61">
              <w:rPr>
                <w:sz w:val="22"/>
                <w:szCs w:val="22"/>
              </w:rPr>
              <w:t xml:space="preserve">5-4460 </w:t>
            </w:r>
            <w:r w:rsidRPr="00641F61">
              <w:rPr>
                <w:sz w:val="22"/>
                <w:szCs w:val="22"/>
                <w:lang w:val="en-US"/>
              </w:rPr>
              <w:t>CPU</w:t>
            </w:r>
            <w:r w:rsidRPr="00641F61">
              <w:rPr>
                <w:sz w:val="22"/>
                <w:szCs w:val="22"/>
              </w:rPr>
              <w:t xml:space="preserve"> @ 3.2</w:t>
            </w:r>
            <w:r w:rsidRPr="00641F61">
              <w:rPr>
                <w:sz w:val="22"/>
                <w:szCs w:val="22"/>
                <w:lang w:val="en-US"/>
              </w:rPr>
              <w:t>GHz</w:t>
            </w:r>
            <w:r w:rsidRPr="00641F61">
              <w:rPr>
                <w:sz w:val="22"/>
                <w:szCs w:val="22"/>
              </w:rPr>
              <w:t>/8</w:t>
            </w:r>
            <w:r w:rsidRPr="00641F61">
              <w:rPr>
                <w:sz w:val="22"/>
                <w:szCs w:val="22"/>
                <w:lang w:val="en-US"/>
              </w:rPr>
              <w:t>Gb</w:t>
            </w:r>
            <w:r w:rsidRPr="00641F61">
              <w:rPr>
                <w:sz w:val="22"/>
                <w:szCs w:val="22"/>
              </w:rPr>
              <w:t>/1</w:t>
            </w:r>
            <w:r w:rsidRPr="00641F61">
              <w:rPr>
                <w:sz w:val="22"/>
                <w:szCs w:val="22"/>
                <w:lang w:val="en-US"/>
              </w:rPr>
              <w:t>Tb</w:t>
            </w:r>
            <w:r w:rsidRPr="00641F61">
              <w:rPr>
                <w:sz w:val="22"/>
                <w:szCs w:val="22"/>
              </w:rPr>
              <w:t>/</w:t>
            </w:r>
            <w:r w:rsidRPr="00641F61">
              <w:rPr>
                <w:sz w:val="22"/>
                <w:szCs w:val="22"/>
                <w:lang w:val="en-US"/>
              </w:rPr>
              <w:t>Samsung</w:t>
            </w:r>
            <w:r w:rsidRPr="00641F61">
              <w:rPr>
                <w:sz w:val="22"/>
                <w:szCs w:val="22"/>
              </w:rPr>
              <w:t xml:space="preserve"> </w:t>
            </w:r>
            <w:r w:rsidRPr="00641F61">
              <w:rPr>
                <w:sz w:val="22"/>
                <w:szCs w:val="22"/>
                <w:lang w:val="en-US"/>
              </w:rPr>
              <w:t>S</w:t>
            </w:r>
            <w:r w:rsidRPr="00641F61">
              <w:rPr>
                <w:sz w:val="22"/>
                <w:szCs w:val="22"/>
              </w:rPr>
              <w:t>23</w:t>
            </w:r>
            <w:r w:rsidRPr="00641F61">
              <w:rPr>
                <w:sz w:val="22"/>
                <w:szCs w:val="22"/>
                <w:lang w:val="en-US"/>
              </w:rPr>
              <w:t>E</w:t>
            </w:r>
            <w:r w:rsidRPr="00641F61">
              <w:rPr>
                <w:sz w:val="22"/>
                <w:szCs w:val="22"/>
              </w:rPr>
              <w:t xml:space="preserve">200 - 21 шт., Ноутбук </w:t>
            </w:r>
            <w:r w:rsidRPr="00641F61">
              <w:rPr>
                <w:sz w:val="22"/>
                <w:szCs w:val="22"/>
                <w:lang w:val="en-US"/>
              </w:rPr>
              <w:t>HP</w:t>
            </w:r>
            <w:r w:rsidRPr="00641F61">
              <w:rPr>
                <w:sz w:val="22"/>
                <w:szCs w:val="22"/>
              </w:rPr>
              <w:t xml:space="preserve"> 250 </w:t>
            </w:r>
            <w:r w:rsidRPr="00641F61">
              <w:rPr>
                <w:sz w:val="22"/>
                <w:szCs w:val="22"/>
                <w:lang w:val="en-US"/>
              </w:rPr>
              <w:t>G</w:t>
            </w:r>
            <w:r w:rsidRPr="00641F61">
              <w:rPr>
                <w:sz w:val="22"/>
                <w:szCs w:val="22"/>
              </w:rPr>
              <w:t>6 1</w:t>
            </w:r>
            <w:r w:rsidRPr="00641F61">
              <w:rPr>
                <w:sz w:val="22"/>
                <w:szCs w:val="22"/>
                <w:lang w:val="en-US"/>
              </w:rPr>
              <w:t>WY</w:t>
            </w:r>
            <w:r w:rsidRPr="00641F61">
              <w:rPr>
                <w:sz w:val="22"/>
                <w:szCs w:val="22"/>
              </w:rPr>
              <w:t>58</w:t>
            </w:r>
            <w:r w:rsidRPr="00641F61">
              <w:rPr>
                <w:sz w:val="22"/>
                <w:szCs w:val="22"/>
                <w:lang w:val="en-US"/>
              </w:rPr>
              <w:t>EA</w:t>
            </w:r>
            <w:r w:rsidRPr="00641F61">
              <w:rPr>
                <w:sz w:val="22"/>
                <w:szCs w:val="22"/>
              </w:rPr>
              <w:t xml:space="preserve"> - 4 шт., Экран напольный в </w:t>
            </w:r>
            <w:proofErr w:type="spellStart"/>
            <w:r w:rsidRPr="00641F61">
              <w:rPr>
                <w:sz w:val="22"/>
                <w:szCs w:val="22"/>
              </w:rPr>
              <w:t>доп</w:t>
            </w:r>
            <w:proofErr w:type="gramStart"/>
            <w:r w:rsidRPr="00641F61">
              <w:rPr>
                <w:sz w:val="22"/>
                <w:szCs w:val="22"/>
              </w:rPr>
              <w:t>.к</w:t>
            </w:r>
            <w:proofErr w:type="gramEnd"/>
            <w:r w:rsidRPr="00641F61">
              <w:rPr>
                <w:sz w:val="22"/>
                <w:szCs w:val="22"/>
              </w:rPr>
              <w:t>омплект</w:t>
            </w:r>
            <w:proofErr w:type="spellEnd"/>
            <w:r w:rsidRPr="00641F61">
              <w:rPr>
                <w:sz w:val="22"/>
                <w:szCs w:val="22"/>
              </w:rPr>
              <w:t xml:space="preserve">. - 1 шт., Мультимедиа-проектор РВ8250 </w:t>
            </w:r>
            <w:r w:rsidRPr="00641F61">
              <w:rPr>
                <w:sz w:val="22"/>
                <w:szCs w:val="22"/>
                <w:lang w:val="en-US"/>
              </w:rPr>
              <w:t>DLP</w:t>
            </w:r>
            <w:r w:rsidRPr="00641F61">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B2390A" w14:textId="77777777" w:rsidR="002C735C" w:rsidRPr="00641F61" w:rsidRDefault="00B43524" w:rsidP="00641F61">
            <w:pPr>
              <w:pStyle w:val="Style214"/>
              <w:spacing w:line="240" w:lineRule="auto"/>
              <w:ind w:firstLine="0"/>
              <w:rPr>
                <w:sz w:val="22"/>
                <w:szCs w:val="22"/>
              </w:rPr>
            </w:pPr>
            <w:r w:rsidRPr="00641F61">
              <w:rPr>
                <w:sz w:val="22"/>
                <w:szCs w:val="22"/>
              </w:rPr>
              <w:t xml:space="preserve">196084, г. Санкт-Петербург, Московский пр., д. 103, лит. </w:t>
            </w:r>
            <w:r w:rsidRPr="00641F61">
              <w:rPr>
                <w:sz w:val="22"/>
                <w:szCs w:val="22"/>
                <w:lang w:val="en-US"/>
              </w:rPr>
              <w:t xml:space="preserve">А, </w:t>
            </w:r>
            <w:proofErr w:type="spellStart"/>
            <w:r w:rsidRPr="00641F61">
              <w:rPr>
                <w:sz w:val="22"/>
                <w:szCs w:val="22"/>
                <w:lang w:val="en-US"/>
              </w:rPr>
              <w:t>пом</w:t>
            </w:r>
            <w:proofErr w:type="spellEnd"/>
            <w:r w:rsidRPr="00641F61">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41F61" w:rsidRDefault="009E6058" w:rsidP="00523021">
            <w:pPr>
              <w:pStyle w:val="Default"/>
              <w:spacing w:after="30"/>
              <w:jc w:val="both"/>
              <w:rPr>
                <w:sz w:val="23"/>
                <w:szCs w:val="23"/>
              </w:rPr>
            </w:pPr>
            <w:r w:rsidRPr="00641F61">
              <w:rPr>
                <w:sz w:val="23"/>
                <w:szCs w:val="23"/>
              </w:rPr>
              <w:t>Обоснуйте выбор отрасли или вида деятельности, для которой разрабатывалась риск-ориентированная модель финансового управления компанией?</w:t>
            </w:r>
          </w:p>
        </w:tc>
      </w:tr>
      <w:tr w:rsidR="009E6058" w14:paraId="0694CC3A" w14:textId="77777777" w:rsidTr="00F00293">
        <w:tc>
          <w:tcPr>
            <w:tcW w:w="562" w:type="dxa"/>
          </w:tcPr>
          <w:p w14:paraId="56B1B39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A43655E" w14:textId="77777777" w:rsidR="009E6058" w:rsidRPr="00641F61" w:rsidRDefault="009E6058" w:rsidP="00523021">
            <w:pPr>
              <w:pStyle w:val="Default"/>
              <w:spacing w:after="30"/>
              <w:jc w:val="both"/>
              <w:rPr>
                <w:sz w:val="23"/>
                <w:szCs w:val="23"/>
              </w:rPr>
            </w:pPr>
            <w:r w:rsidRPr="00641F61">
              <w:rPr>
                <w:sz w:val="23"/>
                <w:szCs w:val="23"/>
              </w:rPr>
              <w:t>Если использовались привлеченные средства, укажите их вид и характеристику.</w:t>
            </w:r>
          </w:p>
        </w:tc>
      </w:tr>
      <w:tr w:rsidR="009E6058" w14:paraId="1061CD8A" w14:textId="77777777" w:rsidTr="00F00293">
        <w:tc>
          <w:tcPr>
            <w:tcW w:w="562" w:type="dxa"/>
          </w:tcPr>
          <w:p w14:paraId="156B70F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5D9676E" w14:textId="77777777" w:rsidR="009E6058" w:rsidRPr="00641F61" w:rsidRDefault="009E6058" w:rsidP="00523021">
            <w:pPr>
              <w:pStyle w:val="Default"/>
              <w:spacing w:after="30"/>
              <w:jc w:val="both"/>
              <w:rPr>
                <w:sz w:val="23"/>
                <w:szCs w:val="23"/>
              </w:rPr>
            </w:pPr>
            <w:r w:rsidRPr="00641F61">
              <w:rPr>
                <w:sz w:val="23"/>
                <w:szCs w:val="23"/>
              </w:rPr>
              <w:t>Из каких источников была сформирована дополнительная клиентская база?</w:t>
            </w:r>
          </w:p>
        </w:tc>
      </w:tr>
      <w:tr w:rsidR="009E6058" w14:paraId="3C5A6A13" w14:textId="77777777" w:rsidTr="00F00293">
        <w:tc>
          <w:tcPr>
            <w:tcW w:w="562" w:type="dxa"/>
          </w:tcPr>
          <w:p w14:paraId="1316F42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2A1983E" w14:textId="77777777" w:rsidR="009E6058" w:rsidRPr="009E6058" w:rsidRDefault="009E6058" w:rsidP="00523021">
            <w:pPr>
              <w:pStyle w:val="Default"/>
              <w:spacing w:after="30"/>
              <w:jc w:val="both"/>
              <w:rPr>
                <w:sz w:val="23"/>
                <w:szCs w:val="23"/>
                <w:lang w:val="en-US"/>
              </w:rPr>
            </w:pPr>
            <w:r w:rsidRPr="00641F61">
              <w:rPr>
                <w:sz w:val="23"/>
                <w:szCs w:val="23"/>
              </w:rPr>
              <w:t xml:space="preserve">Какие риски Вы включили в первичный риск-анализ проекта? </w:t>
            </w:r>
            <w:proofErr w:type="spellStart"/>
            <w:r>
              <w:rPr>
                <w:sz w:val="23"/>
                <w:szCs w:val="23"/>
                <w:lang w:val="en-US"/>
              </w:rPr>
              <w:t>Обоснуйте</w:t>
            </w:r>
            <w:proofErr w:type="spellEnd"/>
            <w:r>
              <w:rPr>
                <w:sz w:val="23"/>
                <w:szCs w:val="23"/>
                <w:lang w:val="en-US"/>
              </w:rPr>
              <w:t>.</w:t>
            </w:r>
          </w:p>
        </w:tc>
      </w:tr>
      <w:tr w:rsidR="009E6058" w14:paraId="744E0685" w14:textId="77777777" w:rsidTr="00F00293">
        <w:tc>
          <w:tcPr>
            <w:tcW w:w="562" w:type="dxa"/>
          </w:tcPr>
          <w:p w14:paraId="73A435C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DB06CE2" w14:textId="77777777" w:rsidR="009E6058" w:rsidRPr="00641F61" w:rsidRDefault="009E6058" w:rsidP="00523021">
            <w:pPr>
              <w:pStyle w:val="Default"/>
              <w:spacing w:after="30"/>
              <w:jc w:val="both"/>
              <w:rPr>
                <w:sz w:val="23"/>
                <w:szCs w:val="23"/>
              </w:rPr>
            </w:pPr>
            <w:r w:rsidRPr="00641F61">
              <w:rPr>
                <w:sz w:val="23"/>
                <w:szCs w:val="23"/>
              </w:rPr>
              <w:t>Каковы результаты проведенного Вами качественного анализа рисков?</w:t>
            </w:r>
          </w:p>
        </w:tc>
      </w:tr>
      <w:tr w:rsidR="009E6058" w14:paraId="7E21436D" w14:textId="77777777" w:rsidTr="00F00293">
        <w:tc>
          <w:tcPr>
            <w:tcW w:w="562" w:type="dxa"/>
          </w:tcPr>
          <w:p w14:paraId="705D163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E2A76ED" w14:textId="77777777" w:rsidR="009E6058" w:rsidRPr="009E6058" w:rsidRDefault="009E6058" w:rsidP="00523021">
            <w:pPr>
              <w:pStyle w:val="Default"/>
              <w:spacing w:after="30"/>
              <w:jc w:val="both"/>
              <w:rPr>
                <w:sz w:val="23"/>
                <w:szCs w:val="23"/>
                <w:lang w:val="en-US"/>
              </w:rPr>
            </w:pPr>
            <w:r>
              <w:rPr>
                <w:sz w:val="23"/>
                <w:szCs w:val="23"/>
                <w:lang w:val="en-US"/>
              </w:rPr>
              <w:t>Как были идентифицированы риски?</w:t>
            </w:r>
          </w:p>
        </w:tc>
      </w:tr>
      <w:tr w:rsidR="009E6058" w14:paraId="34463B91" w14:textId="77777777" w:rsidTr="00F00293">
        <w:tc>
          <w:tcPr>
            <w:tcW w:w="562" w:type="dxa"/>
          </w:tcPr>
          <w:p w14:paraId="5D24AAE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BE2960" w14:textId="77777777" w:rsidR="009E6058" w:rsidRPr="009E6058" w:rsidRDefault="009E6058" w:rsidP="00523021">
            <w:pPr>
              <w:pStyle w:val="Default"/>
              <w:spacing w:after="30"/>
              <w:jc w:val="both"/>
              <w:rPr>
                <w:sz w:val="23"/>
                <w:szCs w:val="23"/>
                <w:lang w:val="en-US"/>
              </w:rPr>
            </w:pPr>
            <w:r w:rsidRPr="00641F61">
              <w:rPr>
                <w:sz w:val="23"/>
                <w:szCs w:val="23"/>
              </w:rPr>
              <w:t xml:space="preserve">С какой целью составляется матрица ранжирования рисков? </w:t>
            </w:r>
            <w:proofErr w:type="spellStart"/>
            <w:r>
              <w:rPr>
                <w:sz w:val="23"/>
                <w:szCs w:val="23"/>
                <w:lang w:val="en-US"/>
              </w:rPr>
              <w:t>Краткий</w:t>
            </w:r>
            <w:proofErr w:type="spellEnd"/>
            <w:r>
              <w:rPr>
                <w:sz w:val="23"/>
                <w:szCs w:val="23"/>
                <w:lang w:val="en-US"/>
              </w:rPr>
              <w:t xml:space="preserve"> </w:t>
            </w:r>
            <w:proofErr w:type="spellStart"/>
            <w:r>
              <w:rPr>
                <w:sz w:val="23"/>
                <w:szCs w:val="23"/>
                <w:lang w:val="en-US"/>
              </w:rPr>
              <w:t>алгоритм</w:t>
            </w:r>
            <w:proofErr w:type="spellEnd"/>
            <w:r>
              <w:rPr>
                <w:sz w:val="23"/>
                <w:szCs w:val="23"/>
                <w:lang w:val="en-US"/>
              </w:rPr>
              <w:t xml:space="preserve"> </w:t>
            </w:r>
            <w:proofErr w:type="spellStart"/>
            <w:r>
              <w:rPr>
                <w:sz w:val="23"/>
                <w:szCs w:val="23"/>
                <w:lang w:val="en-US"/>
              </w:rPr>
              <w:t>составления</w:t>
            </w:r>
            <w:proofErr w:type="spellEnd"/>
            <w:r>
              <w:rPr>
                <w:sz w:val="23"/>
                <w:szCs w:val="23"/>
                <w:lang w:val="en-US"/>
              </w:rPr>
              <w:t>.</w:t>
            </w:r>
          </w:p>
        </w:tc>
      </w:tr>
      <w:tr w:rsidR="009E6058" w14:paraId="758FF220" w14:textId="77777777" w:rsidTr="00F00293">
        <w:tc>
          <w:tcPr>
            <w:tcW w:w="562" w:type="dxa"/>
          </w:tcPr>
          <w:p w14:paraId="0567EE8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F36D4D5" w14:textId="77777777" w:rsidR="009E6058" w:rsidRPr="009E6058" w:rsidRDefault="009E6058" w:rsidP="00523021">
            <w:pPr>
              <w:pStyle w:val="Default"/>
              <w:spacing w:after="30"/>
              <w:jc w:val="both"/>
              <w:rPr>
                <w:sz w:val="23"/>
                <w:szCs w:val="23"/>
                <w:lang w:val="en-US"/>
              </w:rPr>
            </w:pPr>
            <w:r w:rsidRPr="00641F61">
              <w:rPr>
                <w:sz w:val="23"/>
                <w:szCs w:val="23"/>
              </w:rPr>
              <w:t xml:space="preserve">С какой целью составляется матрица сопоставления рисков? </w:t>
            </w:r>
            <w:proofErr w:type="spellStart"/>
            <w:r>
              <w:rPr>
                <w:sz w:val="23"/>
                <w:szCs w:val="23"/>
                <w:lang w:val="en-US"/>
              </w:rPr>
              <w:t>Краткий</w:t>
            </w:r>
            <w:proofErr w:type="spellEnd"/>
            <w:r>
              <w:rPr>
                <w:sz w:val="23"/>
                <w:szCs w:val="23"/>
                <w:lang w:val="en-US"/>
              </w:rPr>
              <w:t xml:space="preserve"> </w:t>
            </w:r>
            <w:proofErr w:type="spellStart"/>
            <w:r>
              <w:rPr>
                <w:sz w:val="23"/>
                <w:szCs w:val="23"/>
                <w:lang w:val="en-US"/>
              </w:rPr>
              <w:t>алгоритм</w:t>
            </w:r>
            <w:proofErr w:type="spellEnd"/>
            <w:r>
              <w:rPr>
                <w:sz w:val="23"/>
                <w:szCs w:val="23"/>
                <w:lang w:val="en-US"/>
              </w:rPr>
              <w:t xml:space="preserve"> </w:t>
            </w:r>
            <w:proofErr w:type="spellStart"/>
            <w:r>
              <w:rPr>
                <w:sz w:val="23"/>
                <w:szCs w:val="23"/>
                <w:lang w:val="en-US"/>
              </w:rPr>
              <w:t>составления</w:t>
            </w:r>
            <w:proofErr w:type="spellEnd"/>
            <w:r>
              <w:rPr>
                <w:sz w:val="23"/>
                <w:szCs w:val="23"/>
                <w:lang w:val="en-US"/>
              </w:rPr>
              <w:t>.</w:t>
            </w:r>
          </w:p>
        </w:tc>
      </w:tr>
      <w:tr w:rsidR="009E6058" w14:paraId="6764422A" w14:textId="77777777" w:rsidTr="00F00293">
        <w:tc>
          <w:tcPr>
            <w:tcW w:w="562" w:type="dxa"/>
          </w:tcPr>
          <w:p w14:paraId="2E48B47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6409A17" w14:textId="77777777" w:rsidR="009E6058" w:rsidRPr="00641F61" w:rsidRDefault="009E6058" w:rsidP="00523021">
            <w:pPr>
              <w:pStyle w:val="Default"/>
              <w:spacing w:after="30"/>
              <w:jc w:val="both"/>
              <w:rPr>
                <w:sz w:val="23"/>
                <w:szCs w:val="23"/>
              </w:rPr>
            </w:pPr>
            <w:r w:rsidRPr="00641F61">
              <w:rPr>
                <w:sz w:val="23"/>
                <w:szCs w:val="23"/>
              </w:rPr>
              <w:t>Какие риски более существенные? Обоснуйте.</w:t>
            </w:r>
          </w:p>
        </w:tc>
      </w:tr>
      <w:tr w:rsidR="009E6058" w14:paraId="75BC1D52" w14:textId="77777777" w:rsidTr="00F00293">
        <w:tc>
          <w:tcPr>
            <w:tcW w:w="562" w:type="dxa"/>
          </w:tcPr>
          <w:p w14:paraId="0C4B2EF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B563856" w14:textId="77777777" w:rsidR="009E6058" w:rsidRPr="00641F61" w:rsidRDefault="009E6058" w:rsidP="00523021">
            <w:pPr>
              <w:pStyle w:val="Default"/>
              <w:spacing w:after="30"/>
              <w:jc w:val="both"/>
              <w:rPr>
                <w:sz w:val="23"/>
                <w:szCs w:val="23"/>
              </w:rPr>
            </w:pPr>
            <w:r w:rsidRPr="00641F61">
              <w:rPr>
                <w:sz w:val="23"/>
                <w:szCs w:val="23"/>
              </w:rPr>
              <w:t>Дайте характеристику результатам сопоставления наиболее существенных рисков.</w:t>
            </w:r>
          </w:p>
        </w:tc>
      </w:tr>
      <w:tr w:rsidR="009E6058" w14:paraId="5A6B8350" w14:textId="77777777" w:rsidTr="00F00293">
        <w:tc>
          <w:tcPr>
            <w:tcW w:w="562" w:type="dxa"/>
          </w:tcPr>
          <w:p w14:paraId="4CBDCA1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7FE1B56" w14:textId="77777777" w:rsidR="009E6058" w:rsidRPr="00641F61" w:rsidRDefault="009E6058" w:rsidP="00523021">
            <w:pPr>
              <w:pStyle w:val="Default"/>
              <w:spacing w:after="30"/>
              <w:jc w:val="both"/>
              <w:rPr>
                <w:sz w:val="23"/>
                <w:szCs w:val="23"/>
              </w:rPr>
            </w:pPr>
            <w:r w:rsidRPr="00641F61">
              <w:rPr>
                <w:sz w:val="23"/>
                <w:szCs w:val="23"/>
              </w:rPr>
              <w:t>На какие риски Вы будете прежде всего реагировать как финансист компании?</w:t>
            </w:r>
          </w:p>
        </w:tc>
      </w:tr>
      <w:tr w:rsidR="009E6058" w14:paraId="0F25B84A" w14:textId="77777777" w:rsidTr="00F00293">
        <w:tc>
          <w:tcPr>
            <w:tcW w:w="562" w:type="dxa"/>
          </w:tcPr>
          <w:p w14:paraId="6999826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12DA528" w14:textId="77777777" w:rsidR="009E6058" w:rsidRPr="00641F61" w:rsidRDefault="009E6058" w:rsidP="00523021">
            <w:pPr>
              <w:pStyle w:val="Default"/>
              <w:spacing w:after="30"/>
              <w:jc w:val="both"/>
              <w:rPr>
                <w:sz w:val="23"/>
                <w:szCs w:val="23"/>
              </w:rPr>
            </w:pPr>
            <w:r w:rsidRPr="00641F61">
              <w:rPr>
                <w:sz w:val="23"/>
                <w:szCs w:val="23"/>
              </w:rPr>
              <w:t>Ваши меры реагирования на риск А, обоснуйте.</w:t>
            </w:r>
          </w:p>
        </w:tc>
      </w:tr>
      <w:tr w:rsidR="009E6058" w14:paraId="2491F43A" w14:textId="77777777" w:rsidTr="00F00293">
        <w:tc>
          <w:tcPr>
            <w:tcW w:w="562" w:type="dxa"/>
          </w:tcPr>
          <w:p w14:paraId="351BB0A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2557C66" w14:textId="77777777" w:rsidR="009E6058" w:rsidRPr="00641F61" w:rsidRDefault="009E6058" w:rsidP="00523021">
            <w:pPr>
              <w:pStyle w:val="Default"/>
              <w:spacing w:after="30"/>
              <w:jc w:val="both"/>
              <w:rPr>
                <w:sz w:val="23"/>
                <w:szCs w:val="23"/>
              </w:rPr>
            </w:pPr>
            <w:r w:rsidRPr="00641F61">
              <w:rPr>
                <w:sz w:val="23"/>
                <w:szCs w:val="23"/>
              </w:rPr>
              <w:t>Ваши меры реагирования на риск В, обоснуйте.</w:t>
            </w:r>
          </w:p>
        </w:tc>
      </w:tr>
      <w:tr w:rsidR="009E6058" w14:paraId="1173379B" w14:textId="77777777" w:rsidTr="00F00293">
        <w:tc>
          <w:tcPr>
            <w:tcW w:w="562" w:type="dxa"/>
          </w:tcPr>
          <w:p w14:paraId="0E531E2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5B7A64A" w14:textId="77777777" w:rsidR="009E6058" w:rsidRPr="00641F61" w:rsidRDefault="009E6058" w:rsidP="00523021">
            <w:pPr>
              <w:pStyle w:val="Default"/>
              <w:spacing w:after="30"/>
              <w:jc w:val="both"/>
              <w:rPr>
                <w:sz w:val="23"/>
                <w:szCs w:val="23"/>
              </w:rPr>
            </w:pPr>
            <w:r w:rsidRPr="00641F61">
              <w:rPr>
                <w:sz w:val="23"/>
                <w:szCs w:val="23"/>
              </w:rPr>
              <w:t>Ваши меры реагирования на риск С, обоснуйте.</w:t>
            </w:r>
          </w:p>
        </w:tc>
      </w:tr>
      <w:tr w:rsidR="009E6058" w14:paraId="5B9739F3" w14:textId="77777777" w:rsidTr="00F00293">
        <w:tc>
          <w:tcPr>
            <w:tcW w:w="562" w:type="dxa"/>
          </w:tcPr>
          <w:p w14:paraId="0C28FD2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851584" w14:textId="77777777" w:rsidR="009E6058" w:rsidRPr="00641F61" w:rsidRDefault="009E6058" w:rsidP="00523021">
            <w:pPr>
              <w:pStyle w:val="Default"/>
              <w:spacing w:after="30"/>
              <w:jc w:val="both"/>
              <w:rPr>
                <w:sz w:val="23"/>
                <w:szCs w:val="23"/>
              </w:rPr>
            </w:pPr>
            <w:r w:rsidRPr="00641F61">
              <w:rPr>
                <w:sz w:val="23"/>
                <w:szCs w:val="23"/>
              </w:rPr>
              <w:t xml:space="preserve">Ваши меры реагирования на риск </w:t>
            </w:r>
            <w:r>
              <w:rPr>
                <w:sz w:val="23"/>
                <w:szCs w:val="23"/>
                <w:lang w:val="en-US"/>
              </w:rPr>
              <w:t>D</w:t>
            </w:r>
            <w:r w:rsidRPr="00641F61">
              <w:rPr>
                <w:sz w:val="23"/>
                <w:szCs w:val="23"/>
              </w:rPr>
              <w:t>, обоснуйте.</w:t>
            </w:r>
          </w:p>
        </w:tc>
      </w:tr>
      <w:tr w:rsidR="009E6058" w14:paraId="587429A3" w14:textId="77777777" w:rsidTr="00F00293">
        <w:tc>
          <w:tcPr>
            <w:tcW w:w="562" w:type="dxa"/>
          </w:tcPr>
          <w:p w14:paraId="539706A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3E80E29" w14:textId="77777777" w:rsidR="009E6058" w:rsidRPr="00641F61" w:rsidRDefault="009E6058" w:rsidP="00523021">
            <w:pPr>
              <w:pStyle w:val="Default"/>
              <w:spacing w:after="30"/>
              <w:jc w:val="both"/>
              <w:rPr>
                <w:sz w:val="23"/>
                <w:szCs w:val="23"/>
              </w:rPr>
            </w:pPr>
            <w:r w:rsidRPr="00641F61">
              <w:rPr>
                <w:sz w:val="23"/>
                <w:szCs w:val="23"/>
              </w:rPr>
              <w:t xml:space="preserve">Ваши меры реагирования на риск </w:t>
            </w:r>
            <w:r>
              <w:rPr>
                <w:sz w:val="23"/>
                <w:szCs w:val="23"/>
                <w:lang w:val="en-US"/>
              </w:rPr>
              <w:t>I</w:t>
            </w:r>
            <w:r w:rsidRPr="00641F61">
              <w:rPr>
                <w:sz w:val="23"/>
                <w:szCs w:val="23"/>
              </w:rPr>
              <w:t>, обоснуйте.</w:t>
            </w:r>
          </w:p>
        </w:tc>
      </w:tr>
      <w:tr w:rsidR="009E6058" w14:paraId="3FC3EBD8" w14:textId="77777777" w:rsidTr="00F00293">
        <w:tc>
          <w:tcPr>
            <w:tcW w:w="562" w:type="dxa"/>
          </w:tcPr>
          <w:p w14:paraId="7B6E3DE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F4907FA" w14:textId="77777777" w:rsidR="009E6058" w:rsidRPr="00641F61" w:rsidRDefault="009E6058" w:rsidP="00523021">
            <w:pPr>
              <w:pStyle w:val="Default"/>
              <w:spacing w:after="30"/>
              <w:jc w:val="both"/>
              <w:rPr>
                <w:sz w:val="23"/>
                <w:szCs w:val="23"/>
              </w:rPr>
            </w:pPr>
            <w:r w:rsidRPr="00641F61">
              <w:rPr>
                <w:sz w:val="23"/>
                <w:szCs w:val="23"/>
              </w:rPr>
              <w:t>Какие переменные Вы определили на основе данных о модели денежных потоков проекта? Какие результаты  качественной оценки рисков проекта при этом Вы использовали?</w:t>
            </w:r>
          </w:p>
        </w:tc>
      </w:tr>
      <w:tr w:rsidR="009E6058" w14:paraId="594B39B2" w14:textId="77777777" w:rsidTr="00F00293">
        <w:tc>
          <w:tcPr>
            <w:tcW w:w="562" w:type="dxa"/>
          </w:tcPr>
          <w:p w14:paraId="5A3B982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B4821F3" w14:textId="77777777" w:rsidR="009E6058" w:rsidRPr="009E6058" w:rsidRDefault="009E6058" w:rsidP="00523021">
            <w:pPr>
              <w:pStyle w:val="Default"/>
              <w:spacing w:after="30"/>
              <w:jc w:val="both"/>
              <w:rPr>
                <w:sz w:val="23"/>
                <w:szCs w:val="23"/>
                <w:lang w:val="en-US"/>
              </w:rPr>
            </w:pPr>
            <w:r w:rsidRPr="00641F61">
              <w:rPr>
                <w:sz w:val="23"/>
                <w:szCs w:val="23"/>
              </w:rPr>
              <w:t xml:space="preserve">Какой диапазон колебаний выбранных переменных Вы задали? </w:t>
            </w:r>
            <w:proofErr w:type="spellStart"/>
            <w:r>
              <w:rPr>
                <w:sz w:val="23"/>
                <w:szCs w:val="23"/>
                <w:lang w:val="en-US"/>
              </w:rPr>
              <w:t>Обоснуйте</w:t>
            </w:r>
            <w:proofErr w:type="spellEnd"/>
            <w:r>
              <w:rPr>
                <w:sz w:val="23"/>
                <w:szCs w:val="23"/>
                <w:lang w:val="en-US"/>
              </w:rPr>
              <w:t>.</w:t>
            </w:r>
          </w:p>
        </w:tc>
      </w:tr>
      <w:tr w:rsidR="009E6058" w14:paraId="2CBBED1D" w14:textId="77777777" w:rsidTr="00F00293">
        <w:tc>
          <w:tcPr>
            <w:tcW w:w="562" w:type="dxa"/>
          </w:tcPr>
          <w:p w14:paraId="35F15A6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724E042" w14:textId="77777777" w:rsidR="009E6058" w:rsidRPr="009E6058" w:rsidRDefault="009E6058" w:rsidP="00523021">
            <w:pPr>
              <w:pStyle w:val="Default"/>
              <w:spacing w:after="30"/>
              <w:jc w:val="both"/>
              <w:rPr>
                <w:sz w:val="23"/>
                <w:szCs w:val="23"/>
                <w:lang w:val="en-US"/>
              </w:rPr>
            </w:pPr>
            <w:r w:rsidRPr="00641F61">
              <w:rPr>
                <w:sz w:val="23"/>
                <w:szCs w:val="23"/>
              </w:rPr>
              <w:t xml:space="preserve">Каковы результаты проведенного Вами анализа чувствительности инвестиционного проекта по критерию </w:t>
            </w:r>
            <w:r>
              <w:rPr>
                <w:sz w:val="23"/>
                <w:szCs w:val="23"/>
                <w:lang w:val="en-US"/>
              </w:rPr>
              <w:t>NPV.</w:t>
            </w:r>
          </w:p>
        </w:tc>
      </w:tr>
      <w:tr w:rsidR="009E6058" w14:paraId="2CA474E3" w14:textId="77777777" w:rsidTr="00F00293">
        <w:tc>
          <w:tcPr>
            <w:tcW w:w="562" w:type="dxa"/>
          </w:tcPr>
          <w:p w14:paraId="408440A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CB1660B" w14:textId="77777777" w:rsidR="009E6058" w:rsidRPr="00641F61" w:rsidRDefault="009E6058" w:rsidP="00523021">
            <w:pPr>
              <w:pStyle w:val="Default"/>
              <w:spacing w:after="30"/>
              <w:jc w:val="both"/>
              <w:rPr>
                <w:sz w:val="23"/>
                <w:szCs w:val="23"/>
              </w:rPr>
            </w:pPr>
            <w:r w:rsidRPr="00641F61">
              <w:rPr>
                <w:sz w:val="23"/>
                <w:szCs w:val="23"/>
              </w:rPr>
              <w:t>Каков Ваш общий вывод по результатам исследования?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41F61" w:rsidRDefault="00AD3A54" w:rsidP="00801458">
            <w:pPr>
              <w:pStyle w:val="Default"/>
              <w:spacing w:after="30"/>
              <w:jc w:val="both"/>
              <w:rPr>
                <w:sz w:val="23"/>
                <w:szCs w:val="23"/>
              </w:rPr>
            </w:pPr>
            <w:r w:rsidRPr="00641F6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641F61" w14:paraId="5A1C9382" w14:textId="77777777" w:rsidTr="00801458">
        <w:tc>
          <w:tcPr>
            <w:tcW w:w="2336" w:type="dxa"/>
          </w:tcPr>
          <w:p w14:paraId="4C518DAB" w14:textId="77777777" w:rsidR="005D65A5" w:rsidRPr="00641F61" w:rsidRDefault="005D65A5" w:rsidP="00801458">
            <w:pPr>
              <w:jc w:val="center"/>
              <w:rPr>
                <w:rFonts w:ascii="Times New Roman" w:hAnsi="Times New Roman" w:cs="Times New Roman"/>
                <w:b/>
              </w:rPr>
            </w:pPr>
            <w:r w:rsidRPr="00641F61">
              <w:rPr>
                <w:rFonts w:ascii="Times New Roman" w:hAnsi="Times New Roman" w:cs="Times New Roman"/>
                <w:b/>
              </w:rPr>
              <w:t>Номер контрольной точки</w:t>
            </w:r>
          </w:p>
        </w:tc>
        <w:tc>
          <w:tcPr>
            <w:tcW w:w="2336" w:type="dxa"/>
          </w:tcPr>
          <w:p w14:paraId="6FB4C23E" w14:textId="77777777" w:rsidR="005D65A5" w:rsidRPr="00641F61" w:rsidRDefault="005D65A5" w:rsidP="00801458">
            <w:pPr>
              <w:jc w:val="center"/>
              <w:rPr>
                <w:rFonts w:ascii="Times New Roman" w:hAnsi="Times New Roman" w:cs="Times New Roman"/>
                <w:b/>
              </w:rPr>
            </w:pPr>
            <w:r w:rsidRPr="00641F61">
              <w:rPr>
                <w:rFonts w:ascii="Times New Roman" w:hAnsi="Times New Roman" w:cs="Times New Roman"/>
                <w:b/>
              </w:rPr>
              <w:t>Тип контрольной точки</w:t>
            </w:r>
          </w:p>
        </w:tc>
        <w:tc>
          <w:tcPr>
            <w:tcW w:w="2336" w:type="dxa"/>
          </w:tcPr>
          <w:p w14:paraId="048CBEA9" w14:textId="77777777" w:rsidR="005D65A5" w:rsidRPr="00641F61" w:rsidRDefault="005D65A5" w:rsidP="00801458">
            <w:pPr>
              <w:jc w:val="center"/>
              <w:rPr>
                <w:rFonts w:ascii="Times New Roman" w:hAnsi="Times New Roman" w:cs="Times New Roman"/>
                <w:b/>
              </w:rPr>
            </w:pPr>
            <w:r w:rsidRPr="00641F61">
              <w:rPr>
                <w:rFonts w:ascii="Times New Roman" w:hAnsi="Times New Roman" w:cs="Times New Roman"/>
                <w:b/>
              </w:rPr>
              <w:t>Способ проведения</w:t>
            </w:r>
          </w:p>
        </w:tc>
        <w:tc>
          <w:tcPr>
            <w:tcW w:w="2337" w:type="dxa"/>
          </w:tcPr>
          <w:p w14:paraId="267B0FDF" w14:textId="77777777" w:rsidR="005D65A5" w:rsidRPr="00641F61" w:rsidRDefault="005D65A5" w:rsidP="00801458">
            <w:pPr>
              <w:jc w:val="center"/>
              <w:rPr>
                <w:rFonts w:ascii="Times New Roman" w:hAnsi="Times New Roman" w:cs="Times New Roman"/>
                <w:b/>
              </w:rPr>
            </w:pPr>
            <w:r w:rsidRPr="00641F61">
              <w:rPr>
                <w:rFonts w:ascii="Times New Roman" w:hAnsi="Times New Roman" w:cs="Times New Roman"/>
                <w:b/>
              </w:rPr>
              <w:t>Номера тем</w:t>
            </w:r>
          </w:p>
        </w:tc>
      </w:tr>
      <w:tr w:rsidR="005D65A5" w:rsidRPr="00641F61" w14:paraId="07658034" w14:textId="77777777" w:rsidTr="00801458">
        <w:tc>
          <w:tcPr>
            <w:tcW w:w="2336" w:type="dxa"/>
          </w:tcPr>
          <w:p w14:paraId="1553D698" w14:textId="78F29BFB" w:rsidR="005D65A5" w:rsidRPr="00641F61" w:rsidRDefault="007478E0" w:rsidP="00801458">
            <w:pPr>
              <w:jc w:val="center"/>
              <w:rPr>
                <w:rFonts w:ascii="Times New Roman" w:hAnsi="Times New Roman" w:cs="Times New Roman"/>
              </w:rPr>
            </w:pPr>
            <w:r w:rsidRPr="00641F61">
              <w:rPr>
                <w:rFonts w:ascii="Times New Roman" w:hAnsi="Times New Roman" w:cs="Times New Roman"/>
                <w:lang w:val="en-US"/>
              </w:rPr>
              <w:t>1</w:t>
            </w:r>
          </w:p>
        </w:tc>
        <w:tc>
          <w:tcPr>
            <w:tcW w:w="2336" w:type="dxa"/>
          </w:tcPr>
          <w:p w14:paraId="4C5C3C11" w14:textId="5E14221A" w:rsidR="005D65A5" w:rsidRPr="00641F61" w:rsidRDefault="007478E0" w:rsidP="00801458">
            <w:pPr>
              <w:rPr>
                <w:rFonts w:ascii="Times New Roman" w:hAnsi="Times New Roman" w:cs="Times New Roman"/>
              </w:rPr>
            </w:pPr>
            <w:r w:rsidRPr="00641F61">
              <w:rPr>
                <w:rFonts w:ascii="Times New Roman" w:hAnsi="Times New Roman" w:cs="Times New Roman"/>
                <w:lang w:val="en-US"/>
              </w:rPr>
              <w:t>Кейс-задание</w:t>
            </w:r>
          </w:p>
        </w:tc>
        <w:tc>
          <w:tcPr>
            <w:tcW w:w="2336" w:type="dxa"/>
          </w:tcPr>
          <w:p w14:paraId="09793085" w14:textId="37E3864C" w:rsidR="005D65A5" w:rsidRPr="00641F61" w:rsidRDefault="007478E0" w:rsidP="00801458">
            <w:pPr>
              <w:rPr>
                <w:rFonts w:ascii="Times New Roman" w:hAnsi="Times New Roman" w:cs="Times New Roman"/>
              </w:rPr>
            </w:pPr>
            <w:r w:rsidRPr="00641F6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41F61" w:rsidRDefault="007478E0" w:rsidP="00801458">
            <w:pPr>
              <w:rPr>
                <w:rFonts w:ascii="Times New Roman" w:hAnsi="Times New Roman" w:cs="Times New Roman"/>
              </w:rPr>
            </w:pPr>
            <w:r w:rsidRPr="00641F61">
              <w:rPr>
                <w:rFonts w:ascii="Times New Roman" w:hAnsi="Times New Roman" w:cs="Times New Roman"/>
                <w:lang w:val="en-US"/>
              </w:rPr>
              <w:t>1-2</w:t>
            </w:r>
          </w:p>
        </w:tc>
      </w:tr>
      <w:tr w:rsidR="005D65A5" w:rsidRPr="00641F61" w14:paraId="1A4E4426" w14:textId="77777777" w:rsidTr="00801458">
        <w:tc>
          <w:tcPr>
            <w:tcW w:w="2336" w:type="dxa"/>
          </w:tcPr>
          <w:p w14:paraId="3C24E77B" w14:textId="77777777" w:rsidR="005D65A5" w:rsidRPr="00641F61" w:rsidRDefault="007478E0" w:rsidP="00801458">
            <w:pPr>
              <w:jc w:val="center"/>
              <w:rPr>
                <w:rFonts w:ascii="Times New Roman" w:hAnsi="Times New Roman" w:cs="Times New Roman"/>
              </w:rPr>
            </w:pPr>
            <w:r w:rsidRPr="00641F61">
              <w:rPr>
                <w:rFonts w:ascii="Times New Roman" w:hAnsi="Times New Roman" w:cs="Times New Roman"/>
                <w:lang w:val="en-US"/>
              </w:rPr>
              <w:t>2</w:t>
            </w:r>
          </w:p>
        </w:tc>
        <w:tc>
          <w:tcPr>
            <w:tcW w:w="2336" w:type="dxa"/>
          </w:tcPr>
          <w:p w14:paraId="6ED12A4E" w14:textId="77777777" w:rsidR="005D65A5" w:rsidRPr="00641F61" w:rsidRDefault="007478E0" w:rsidP="00801458">
            <w:pPr>
              <w:rPr>
                <w:rFonts w:ascii="Times New Roman" w:hAnsi="Times New Roman" w:cs="Times New Roman"/>
              </w:rPr>
            </w:pPr>
            <w:r w:rsidRPr="00641F61">
              <w:rPr>
                <w:rFonts w:ascii="Times New Roman" w:hAnsi="Times New Roman" w:cs="Times New Roman"/>
                <w:lang w:val="en-US"/>
              </w:rPr>
              <w:t>Информационно-аналитическая работа</w:t>
            </w:r>
          </w:p>
        </w:tc>
        <w:tc>
          <w:tcPr>
            <w:tcW w:w="2336" w:type="dxa"/>
          </w:tcPr>
          <w:p w14:paraId="6950DD42" w14:textId="77777777" w:rsidR="005D65A5" w:rsidRPr="00641F61" w:rsidRDefault="007478E0" w:rsidP="00801458">
            <w:pPr>
              <w:rPr>
                <w:rFonts w:ascii="Times New Roman" w:hAnsi="Times New Roman" w:cs="Times New Roman"/>
              </w:rPr>
            </w:pPr>
            <w:r w:rsidRPr="00641F61">
              <w:rPr>
                <w:rFonts w:ascii="Times New Roman" w:hAnsi="Times New Roman" w:cs="Times New Roman"/>
              </w:rPr>
              <w:t>с помощью технических средств и информационных систем</w:t>
            </w:r>
          </w:p>
        </w:tc>
        <w:tc>
          <w:tcPr>
            <w:tcW w:w="2337" w:type="dxa"/>
          </w:tcPr>
          <w:p w14:paraId="5E450E9B" w14:textId="77777777" w:rsidR="005D65A5" w:rsidRPr="00641F61" w:rsidRDefault="007478E0" w:rsidP="00801458">
            <w:pPr>
              <w:rPr>
                <w:rFonts w:ascii="Times New Roman" w:hAnsi="Times New Roman" w:cs="Times New Roman"/>
              </w:rPr>
            </w:pPr>
            <w:r w:rsidRPr="00641F61">
              <w:rPr>
                <w:rFonts w:ascii="Times New Roman" w:hAnsi="Times New Roman" w:cs="Times New Roman"/>
                <w:lang w:val="en-US"/>
              </w:rPr>
              <w:t>1-3</w:t>
            </w:r>
          </w:p>
        </w:tc>
      </w:tr>
      <w:tr w:rsidR="005D65A5" w:rsidRPr="00641F61" w14:paraId="0D1D92B9" w14:textId="77777777" w:rsidTr="00801458">
        <w:tc>
          <w:tcPr>
            <w:tcW w:w="2336" w:type="dxa"/>
          </w:tcPr>
          <w:p w14:paraId="4799389A" w14:textId="77777777" w:rsidR="005D65A5" w:rsidRPr="00641F61" w:rsidRDefault="007478E0" w:rsidP="00801458">
            <w:pPr>
              <w:jc w:val="center"/>
              <w:rPr>
                <w:rFonts w:ascii="Times New Roman" w:hAnsi="Times New Roman" w:cs="Times New Roman"/>
              </w:rPr>
            </w:pPr>
            <w:r w:rsidRPr="00641F61">
              <w:rPr>
                <w:rFonts w:ascii="Times New Roman" w:hAnsi="Times New Roman" w:cs="Times New Roman"/>
                <w:lang w:val="en-US"/>
              </w:rPr>
              <w:t>3</w:t>
            </w:r>
          </w:p>
        </w:tc>
        <w:tc>
          <w:tcPr>
            <w:tcW w:w="2336" w:type="dxa"/>
          </w:tcPr>
          <w:p w14:paraId="5C1D3AC5" w14:textId="77777777" w:rsidR="005D65A5" w:rsidRPr="00641F61" w:rsidRDefault="007478E0" w:rsidP="00801458">
            <w:pPr>
              <w:rPr>
                <w:rFonts w:ascii="Times New Roman" w:hAnsi="Times New Roman" w:cs="Times New Roman"/>
              </w:rPr>
            </w:pPr>
            <w:r w:rsidRPr="00641F61">
              <w:rPr>
                <w:rFonts w:ascii="Times New Roman" w:hAnsi="Times New Roman" w:cs="Times New Roman"/>
                <w:lang w:val="en-US"/>
              </w:rPr>
              <w:t>Текущий контроль</w:t>
            </w:r>
          </w:p>
        </w:tc>
        <w:tc>
          <w:tcPr>
            <w:tcW w:w="2336" w:type="dxa"/>
          </w:tcPr>
          <w:p w14:paraId="686474B3" w14:textId="77777777" w:rsidR="005D65A5" w:rsidRPr="00641F61" w:rsidRDefault="007478E0" w:rsidP="00801458">
            <w:pPr>
              <w:rPr>
                <w:rFonts w:ascii="Times New Roman" w:hAnsi="Times New Roman" w:cs="Times New Roman"/>
              </w:rPr>
            </w:pPr>
            <w:r w:rsidRPr="00641F61">
              <w:rPr>
                <w:rFonts w:ascii="Times New Roman" w:hAnsi="Times New Roman" w:cs="Times New Roman"/>
              </w:rPr>
              <w:t>с помощью технических средств и информационных систем</w:t>
            </w:r>
          </w:p>
        </w:tc>
        <w:tc>
          <w:tcPr>
            <w:tcW w:w="2337" w:type="dxa"/>
          </w:tcPr>
          <w:p w14:paraId="70DDEEC3" w14:textId="77777777" w:rsidR="005D65A5" w:rsidRPr="00641F61" w:rsidRDefault="007478E0" w:rsidP="00801458">
            <w:pPr>
              <w:rPr>
                <w:rFonts w:ascii="Times New Roman" w:hAnsi="Times New Roman" w:cs="Times New Roman"/>
              </w:rPr>
            </w:pPr>
            <w:r w:rsidRPr="00641F61">
              <w:rPr>
                <w:rFonts w:ascii="Times New Roman" w:hAnsi="Times New Roman" w:cs="Times New Roman"/>
                <w:lang w:val="en-US"/>
              </w:rPr>
              <w:t>1-3</w:t>
            </w:r>
          </w:p>
        </w:tc>
      </w:tr>
    </w:tbl>
    <w:p w14:paraId="6D01A11C" w14:textId="61720847" w:rsidR="00F56264" w:rsidRPr="00641F61" w:rsidRDefault="00F56264" w:rsidP="00090AC1">
      <w:pPr>
        <w:jc w:val="both"/>
        <w:rPr>
          <w:rFonts w:ascii="Times New Roman" w:hAnsi="Times New Roman" w:cs="Times New Roman"/>
          <w:b/>
          <w:sz w:val="28"/>
          <w:szCs w:val="28"/>
        </w:rPr>
      </w:pPr>
    </w:p>
    <w:p w14:paraId="1E7CF20C" w14:textId="77777777" w:rsidR="00C23E7F" w:rsidRPr="00641F6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41F6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41F61" w14:paraId="7632E6AC" w14:textId="77777777" w:rsidTr="00E42812">
        <w:tc>
          <w:tcPr>
            <w:tcW w:w="562" w:type="dxa"/>
          </w:tcPr>
          <w:p w14:paraId="3BCF9C00" w14:textId="77777777" w:rsidR="00641F61" w:rsidRPr="009E6058" w:rsidRDefault="00641F61" w:rsidP="00E42812">
            <w:pPr>
              <w:pStyle w:val="Default"/>
              <w:spacing w:after="30"/>
              <w:jc w:val="both"/>
              <w:rPr>
                <w:sz w:val="23"/>
                <w:szCs w:val="23"/>
                <w:lang w:val="en-US"/>
              </w:rPr>
            </w:pPr>
          </w:p>
        </w:tc>
        <w:tc>
          <w:tcPr>
            <w:tcW w:w="8783" w:type="dxa"/>
          </w:tcPr>
          <w:p w14:paraId="26A07EF3" w14:textId="77777777" w:rsidR="00641F61" w:rsidRPr="00641F61" w:rsidRDefault="00641F61" w:rsidP="00E42812">
            <w:pPr>
              <w:pStyle w:val="Default"/>
              <w:spacing w:after="30"/>
              <w:jc w:val="both"/>
              <w:rPr>
                <w:sz w:val="23"/>
                <w:szCs w:val="23"/>
              </w:rPr>
            </w:pPr>
            <w:r w:rsidRPr="00641F61">
              <w:rPr>
                <w:sz w:val="23"/>
                <w:szCs w:val="23"/>
              </w:rPr>
              <w:t>Рабочей программой дисциплины не предусмотрено.</w:t>
            </w:r>
          </w:p>
        </w:tc>
      </w:tr>
    </w:tbl>
    <w:p w14:paraId="42D3361C" w14:textId="77777777" w:rsidR="00641F61" w:rsidRPr="00641F61" w:rsidRDefault="00641F61" w:rsidP="00C23E7F">
      <w:pPr>
        <w:spacing w:after="0" w:line="240" w:lineRule="auto"/>
        <w:jc w:val="center"/>
        <w:rPr>
          <w:rFonts w:ascii="Times New Roman" w:hAnsi="Times New Roman"/>
          <w:b/>
          <w:sz w:val="28"/>
          <w:szCs w:val="28"/>
        </w:rPr>
      </w:pPr>
    </w:p>
    <w:p w14:paraId="11DE9780" w14:textId="77777777" w:rsidR="00B8237E" w:rsidRPr="00641F6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41F6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41F61" w:rsidRDefault="00B8237E" w:rsidP="00B8237E"/>
    <w:tbl>
      <w:tblPr>
        <w:tblStyle w:val="a4"/>
        <w:tblW w:w="5000" w:type="pct"/>
        <w:tblLook w:val="04A0" w:firstRow="1" w:lastRow="0" w:firstColumn="1" w:lastColumn="0" w:noHBand="0" w:noVBand="1"/>
      </w:tblPr>
      <w:tblGrid>
        <w:gridCol w:w="4785"/>
        <w:gridCol w:w="4786"/>
      </w:tblGrid>
      <w:tr w:rsidR="00B8237E" w:rsidRPr="00641F61" w14:paraId="0267C479" w14:textId="77777777" w:rsidTr="00801458">
        <w:tc>
          <w:tcPr>
            <w:tcW w:w="2500" w:type="pct"/>
          </w:tcPr>
          <w:p w14:paraId="37F699C9" w14:textId="77777777" w:rsidR="00B8237E" w:rsidRPr="00641F61" w:rsidRDefault="00B8237E" w:rsidP="00801458">
            <w:pPr>
              <w:jc w:val="center"/>
              <w:rPr>
                <w:rFonts w:ascii="Times New Roman" w:hAnsi="Times New Roman" w:cs="Times New Roman"/>
                <w:b/>
              </w:rPr>
            </w:pPr>
            <w:r w:rsidRPr="00641F61">
              <w:rPr>
                <w:rFonts w:ascii="Times New Roman" w:hAnsi="Times New Roman" w:cs="Times New Roman"/>
                <w:b/>
              </w:rPr>
              <w:t>Наименования самостоятельной работы</w:t>
            </w:r>
          </w:p>
        </w:tc>
        <w:tc>
          <w:tcPr>
            <w:tcW w:w="2500" w:type="pct"/>
          </w:tcPr>
          <w:p w14:paraId="0A769611" w14:textId="77777777" w:rsidR="00B8237E" w:rsidRPr="00641F61" w:rsidRDefault="00B8237E" w:rsidP="00801458">
            <w:pPr>
              <w:jc w:val="center"/>
              <w:rPr>
                <w:rFonts w:ascii="Times New Roman" w:hAnsi="Times New Roman" w:cs="Times New Roman"/>
                <w:b/>
              </w:rPr>
            </w:pPr>
            <w:r w:rsidRPr="00641F61">
              <w:rPr>
                <w:rFonts w:ascii="Times New Roman" w:hAnsi="Times New Roman" w:cs="Times New Roman"/>
                <w:b/>
              </w:rPr>
              <w:t>Номера тем</w:t>
            </w:r>
          </w:p>
        </w:tc>
      </w:tr>
      <w:tr w:rsidR="00B8237E" w:rsidRPr="00641F61" w14:paraId="3F240151" w14:textId="77777777" w:rsidTr="00801458">
        <w:tc>
          <w:tcPr>
            <w:tcW w:w="2500" w:type="pct"/>
          </w:tcPr>
          <w:p w14:paraId="61E91592" w14:textId="61A0874C" w:rsidR="00B8237E" w:rsidRPr="00641F61" w:rsidRDefault="00B8237E" w:rsidP="00801458">
            <w:pPr>
              <w:rPr>
                <w:rFonts w:ascii="Times New Roman" w:hAnsi="Times New Roman" w:cs="Times New Roman"/>
              </w:rPr>
            </w:pPr>
            <w:r w:rsidRPr="00641F6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41F61" w:rsidRDefault="005C548A" w:rsidP="00801458">
            <w:pPr>
              <w:rPr>
                <w:rFonts w:ascii="Times New Roman" w:hAnsi="Times New Roman" w:cs="Times New Roman"/>
              </w:rPr>
            </w:pPr>
            <w:r w:rsidRPr="00641F61">
              <w:rPr>
                <w:rFonts w:ascii="Times New Roman" w:hAnsi="Times New Roman" w:cs="Times New Roman"/>
                <w:lang w:val="en-US"/>
              </w:rPr>
              <w:t>1-3</w:t>
            </w:r>
          </w:p>
        </w:tc>
      </w:tr>
      <w:tr w:rsidR="00B8237E" w:rsidRPr="00641F61" w14:paraId="222B3C10" w14:textId="77777777" w:rsidTr="00801458">
        <w:tc>
          <w:tcPr>
            <w:tcW w:w="2500" w:type="pct"/>
          </w:tcPr>
          <w:p w14:paraId="42927BA1" w14:textId="77777777" w:rsidR="00B8237E" w:rsidRPr="00641F61" w:rsidRDefault="00B8237E" w:rsidP="00801458">
            <w:pPr>
              <w:rPr>
                <w:rFonts w:ascii="Times New Roman" w:hAnsi="Times New Roman" w:cs="Times New Roman"/>
                <w:lang w:val="en-US"/>
              </w:rPr>
            </w:pPr>
            <w:r w:rsidRPr="00641F61">
              <w:rPr>
                <w:rFonts w:ascii="Times New Roman" w:hAnsi="Times New Roman" w:cs="Times New Roman"/>
                <w:lang w:val="en-US"/>
              </w:rPr>
              <w:t>Подготовка сообщений, докладов</w:t>
            </w:r>
          </w:p>
        </w:tc>
        <w:tc>
          <w:tcPr>
            <w:tcW w:w="2500" w:type="pct"/>
          </w:tcPr>
          <w:p w14:paraId="089DA0B7" w14:textId="77777777" w:rsidR="00B8237E" w:rsidRPr="00641F61" w:rsidRDefault="005C548A" w:rsidP="00801458">
            <w:pPr>
              <w:rPr>
                <w:rFonts w:ascii="Times New Roman" w:hAnsi="Times New Roman" w:cs="Times New Roman"/>
              </w:rPr>
            </w:pPr>
            <w:r w:rsidRPr="00641F61">
              <w:rPr>
                <w:rFonts w:ascii="Times New Roman" w:hAnsi="Times New Roman" w:cs="Times New Roman"/>
                <w:lang w:val="en-US"/>
              </w:rPr>
              <w:t>1-3</w:t>
            </w:r>
          </w:p>
        </w:tc>
      </w:tr>
      <w:tr w:rsidR="00B8237E" w:rsidRPr="00641F61" w14:paraId="526B98EA" w14:textId="77777777" w:rsidTr="00801458">
        <w:tc>
          <w:tcPr>
            <w:tcW w:w="2500" w:type="pct"/>
          </w:tcPr>
          <w:p w14:paraId="6FABF266" w14:textId="77777777" w:rsidR="00B8237E" w:rsidRPr="00641F61" w:rsidRDefault="00B8237E" w:rsidP="00801458">
            <w:pPr>
              <w:rPr>
                <w:rFonts w:ascii="Times New Roman" w:hAnsi="Times New Roman" w:cs="Times New Roman"/>
              </w:rPr>
            </w:pPr>
            <w:r w:rsidRPr="00641F6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27F22EC" w14:textId="77777777" w:rsidR="00B8237E" w:rsidRPr="00641F61" w:rsidRDefault="005C548A" w:rsidP="00801458">
            <w:pPr>
              <w:rPr>
                <w:rFonts w:ascii="Times New Roman" w:hAnsi="Times New Roman" w:cs="Times New Roman"/>
              </w:rPr>
            </w:pPr>
            <w:r w:rsidRPr="00641F61">
              <w:rPr>
                <w:rFonts w:ascii="Times New Roman" w:hAnsi="Times New Roman" w:cs="Times New Roman"/>
                <w:lang w:val="en-US"/>
              </w:rPr>
              <w:t>2-3</w:t>
            </w:r>
          </w:p>
        </w:tc>
      </w:tr>
      <w:tr w:rsidR="00B1652A" w:rsidRPr="00641F61" w14:paraId="4AE0F520" w14:textId="77777777" w:rsidTr="00B1652A">
        <w:tc>
          <w:tcPr>
            <w:tcW w:w="2500" w:type="pct"/>
          </w:tcPr>
          <w:p w14:paraId="65A1CF37" w14:textId="3C1097AD" w:rsidR="00B1652A" w:rsidRPr="00641F61" w:rsidRDefault="00B1652A" w:rsidP="00B1652A">
            <w:pPr>
              <w:rPr>
                <w:rFonts w:ascii="Times New Roman" w:hAnsi="Times New Roman" w:cs="Times New Roman"/>
              </w:rPr>
            </w:pPr>
            <w:r w:rsidRPr="00641F61">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0B976A98" w14:textId="77777777" w:rsidR="00B1652A" w:rsidRPr="00641F61" w:rsidRDefault="00B1652A" w:rsidP="00C216F6">
            <w:pPr>
              <w:rPr>
                <w:rFonts w:ascii="Times New Roman" w:hAnsi="Times New Roman" w:cs="Times New Roman"/>
              </w:rPr>
            </w:pPr>
            <w:r w:rsidRPr="00641F61">
              <w:rPr>
                <w:rFonts w:ascii="Times New Roman" w:hAnsi="Times New Roman" w:cs="Times New Roman"/>
                <w:lang w:val="en-US"/>
              </w:rPr>
              <w:t>1-3</w:t>
            </w:r>
          </w:p>
        </w:tc>
      </w:tr>
    </w:tbl>
    <w:p w14:paraId="6EB485C6" w14:textId="6A0F7BEC" w:rsidR="00C23E7F" w:rsidRPr="00641F61"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67AFA" w14:textId="77777777" w:rsidR="00893E9C" w:rsidRDefault="00893E9C" w:rsidP="00315CA6">
      <w:pPr>
        <w:spacing w:after="0" w:line="240" w:lineRule="auto"/>
      </w:pPr>
      <w:r>
        <w:separator/>
      </w:r>
    </w:p>
  </w:endnote>
  <w:endnote w:type="continuationSeparator" w:id="0">
    <w:p w14:paraId="3CC53B21" w14:textId="77777777" w:rsidR="00893E9C" w:rsidRDefault="00893E9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5114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39AA2" w14:textId="77777777" w:rsidR="00893E9C" w:rsidRDefault="00893E9C" w:rsidP="00315CA6">
      <w:pPr>
        <w:spacing w:after="0" w:line="240" w:lineRule="auto"/>
      </w:pPr>
      <w:r>
        <w:separator/>
      </w:r>
    </w:p>
  </w:footnote>
  <w:footnote w:type="continuationSeparator" w:id="0">
    <w:p w14:paraId="7E374EB7" w14:textId="77777777" w:rsidR="00893E9C" w:rsidRDefault="00893E9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07EE"/>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1F61"/>
    <w:rsid w:val="00642635"/>
    <w:rsid w:val="00653999"/>
    <w:rsid w:val="00656702"/>
    <w:rsid w:val="00657E17"/>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1146"/>
    <w:rsid w:val="00853C95"/>
    <w:rsid w:val="00871E14"/>
    <w:rsid w:val="008741FA"/>
    <w:rsid w:val="00884B86"/>
    <w:rsid w:val="008900DF"/>
    <w:rsid w:val="00893E9C"/>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578E"/>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1652A"/>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975E6"/>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52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52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osnovy-risk-menedzhmenta-468418"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read?id=339596"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A3%D0%BF%D1%80%D0%B0%D0%B2%D0%BB%D0%B5%D0%BD%D0%B8%D0%B5%20%D1%80%D0%B8%D1%81%D0%BA%D0%B0%D0%BC%D0%B8%20%D0%BA%D0%BE%D1%80%D0%BF%D0%BE%D1%80%D0%B0%D1%86%D0%B8%D0%B8.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ucheb/%D0%A4%D0%B8%D0%BD%D0%B0%D0%BD%D1%81%D0%BE%D0%B2%D1%8B%D0%B9%20%D0%BC%D0%B5%D0%BD%D0%B5%D0%B4%D0%B6%D0%BC%D0%B5%D0%BD%D1%82_%D0%A7%D0%B5%D1%80%D0%BD%D0%B5%D0%BD%D0%BA%D0%BE.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upravlenie-finansovymi-riskami-45871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EC4E8F-4E26-4B50-B859-789ADF430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3366</Words>
  <Characters>19187</Characters>
  <Application>Microsoft Office Word</Application>
  <DocSecurity>0</DocSecurity>
  <Lines>159</Lines>
  <Paragraphs>45</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22508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2023-12-11T13:46:00Z</cp:lastPrinted>
  <dcterms:created xsi:type="dcterms:W3CDTF">2021-05-12T16:57:00Z</dcterms:created>
  <dcterms:modified xsi:type="dcterms:W3CDTF">2025-04-14T07:59:00Z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